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35" w:rsidRPr="008C6338" w:rsidRDefault="00BE3F35" w:rsidP="00553401">
      <w:pPr>
        <w:rPr>
          <w:rFonts w:ascii="Verdana" w:hAnsi="Verdana"/>
          <w:caps/>
          <w:sz w:val="20"/>
          <w:szCs w:val="20"/>
          <w:lang w:eastAsia="en-US"/>
        </w:rPr>
      </w:pPr>
    </w:p>
    <w:p w:rsidR="00553401" w:rsidRPr="00553401" w:rsidRDefault="00553401" w:rsidP="00553401">
      <w:pPr>
        <w:spacing w:line="360" w:lineRule="auto"/>
        <w:ind w:left="11792" w:firstLine="720"/>
        <w:rPr>
          <w:rFonts w:ascii="Verdana" w:hAnsi="Verdana"/>
          <w:b/>
          <w:bCs/>
          <w:caps/>
          <w:sz w:val="20"/>
          <w:szCs w:val="20"/>
          <w:lang w:eastAsia="en-US"/>
        </w:rPr>
      </w:pPr>
    </w:p>
    <w:p w:rsidR="00200E3D" w:rsidRPr="00200E3D" w:rsidRDefault="00200E3D">
      <w:pPr>
        <w:rPr>
          <w:rFonts w:ascii="Verdana" w:hAnsi="Verdana"/>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200E3D" w:rsidRPr="00A20E8A" w:rsidTr="00D14C97">
        <w:trPr>
          <w:trHeight w:val="958"/>
          <w:jc w:val="center"/>
        </w:trPr>
        <w:tc>
          <w:tcPr>
            <w:tcW w:w="15650" w:type="dxa"/>
            <w:shd w:val="clear" w:color="auto" w:fill="BDD6EE"/>
          </w:tcPr>
          <w:p w:rsidR="00200E3D" w:rsidRPr="00200E3D" w:rsidRDefault="00200E3D" w:rsidP="00200E3D">
            <w:pPr>
              <w:tabs>
                <w:tab w:val="left" w:pos="2190"/>
              </w:tabs>
              <w:spacing w:line="360" w:lineRule="auto"/>
              <w:ind w:left="283" w:right="283"/>
              <w:jc w:val="center"/>
              <w:rPr>
                <w:rFonts w:ascii="Verdana" w:hAnsi="Verdana"/>
                <w:b/>
                <w:bCs/>
                <w:sz w:val="20"/>
                <w:szCs w:val="20"/>
              </w:rPr>
            </w:pPr>
            <w:r w:rsidRPr="00200E3D">
              <w:rPr>
                <w:rFonts w:ascii="Verdana" w:hAnsi="Verdana"/>
                <w:b/>
                <w:bCs/>
                <w:sz w:val="20"/>
                <w:szCs w:val="20"/>
              </w:rPr>
              <w:t>СПРАВКА</w:t>
            </w:r>
          </w:p>
          <w:p w:rsidR="00200E3D" w:rsidRPr="00A20E8A" w:rsidRDefault="00200E3D" w:rsidP="00200E3D">
            <w:pPr>
              <w:tabs>
                <w:tab w:val="left" w:pos="2190"/>
              </w:tabs>
              <w:spacing w:line="360" w:lineRule="auto"/>
              <w:ind w:left="283" w:right="283"/>
              <w:jc w:val="center"/>
              <w:rPr>
                <w:rFonts w:ascii="Verdana" w:hAnsi="Verdana"/>
                <w:b/>
                <w:bCs/>
                <w:sz w:val="20"/>
                <w:szCs w:val="20"/>
              </w:rPr>
            </w:pPr>
            <w:r w:rsidRPr="00200E3D">
              <w:rPr>
                <w:rFonts w:ascii="Verdana" w:hAnsi="Verdana"/>
                <w:b/>
                <w:bCs/>
                <w:sz w:val="20"/>
                <w:szCs w:val="20"/>
              </w:rPr>
              <w:t>ЗА ОТРАЗЯВАНЕ НА ПОСТЪПИЛИТЕ ПРЕДЛОЖЕНИЯ И СТАНОВИЩА ОТ ОБЩЕСТВЕНАТА КОНСУЛТАЦИЯ ПО ПРОЕКТА НА НАРЕДБА ЗА ИЗМЕНЕНИЕ И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tc>
      </w:tr>
    </w:tbl>
    <w:p w:rsidR="00200E3D" w:rsidRDefault="00200E3D">
      <w:pPr>
        <w:rPr>
          <w:rFonts w:ascii="Verdana" w:hAnsi="Verdana"/>
          <w:sz w:val="10"/>
          <w:szCs w:val="10"/>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200E3D" w:rsidRPr="00A20E8A" w:rsidTr="00AA6FF0">
        <w:trPr>
          <w:tblHeader/>
          <w:jc w:val="center"/>
        </w:trPr>
        <w:tc>
          <w:tcPr>
            <w:tcW w:w="679" w:type="dxa"/>
            <w:tcBorders>
              <w:top w:val="single" w:sz="18" w:space="0" w:color="2E74B5"/>
              <w:bottom w:val="single" w:sz="12" w:space="0" w:color="2E74B5"/>
              <w:right w:val="single" w:sz="12" w:space="0" w:color="2E74B5"/>
            </w:tcBorders>
            <w:shd w:val="clear" w:color="auto" w:fill="DEEAF6"/>
            <w:vAlign w:val="center"/>
          </w:tcPr>
          <w:p w:rsidR="00200E3D" w:rsidRPr="00A20E8A" w:rsidRDefault="00200E3D" w:rsidP="00E16433">
            <w:pPr>
              <w:tabs>
                <w:tab w:val="left" w:pos="192"/>
              </w:tabs>
              <w:spacing w:before="80" w:after="40"/>
              <w:jc w:val="center"/>
              <w:rPr>
                <w:rFonts w:ascii="Verdana" w:hAnsi="Verdana"/>
                <w:b/>
                <w:sz w:val="20"/>
                <w:szCs w:val="20"/>
              </w:rPr>
            </w:pPr>
            <w:r w:rsidRPr="00A20E8A">
              <w:rPr>
                <w:rFonts w:ascii="Verdana" w:hAnsi="Verdana"/>
                <w:b/>
                <w:sz w:val="20"/>
                <w:szCs w:val="20"/>
              </w:rPr>
              <w:t>№</w:t>
            </w:r>
          </w:p>
        </w:tc>
        <w:tc>
          <w:tcPr>
            <w:tcW w:w="2383"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A20E8A" w:rsidRDefault="00200E3D" w:rsidP="00E16433">
            <w:pPr>
              <w:spacing w:before="80" w:after="40"/>
              <w:jc w:val="center"/>
              <w:rPr>
                <w:rFonts w:ascii="Verdana" w:hAnsi="Verdana"/>
                <w:b/>
                <w:sz w:val="20"/>
                <w:szCs w:val="20"/>
              </w:rPr>
            </w:pPr>
            <w:r w:rsidRPr="00A20E8A">
              <w:rPr>
                <w:rFonts w:ascii="Verdana" w:hAnsi="Verdana"/>
                <w:b/>
                <w:sz w:val="20"/>
                <w:szCs w:val="20"/>
              </w:rPr>
              <w:t>Организация/</w:t>
            </w:r>
            <w:r w:rsidRPr="00A20E8A">
              <w:rPr>
                <w:rFonts w:ascii="Verdana" w:hAnsi="Verdana"/>
                <w:b/>
                <w:sz w:val="20"/>
                <w:szCs w:val="20"/>
              </w:rPr>
              <w:br/>
              <w:t>потребител</w:t>
            </w:r>
          </w:p>
          <w:p w:rsidR="00200E3D" w:rsidRPr="004368C3" w:rsidRDefault="00200E3D" w:rsidP="00E16433">
            <w:pPr>
              <w:spacing w:before="80" w:after="40"/>
              <w:jc w:val="center"/>
              <w:rPr>
                <w:rFonts w:ascii="Verdana" w:hAnsi="Verdana"/>
                <w:b/>
                <w:sz w:val="13"/>
                <w:szCs w:val="13"/>
              </w:rPr>
            </w:pPr>
            <w:r w:rsidRPr="004368C3">
              <w:rPr>
                <w:rFonts w:ascii="Verdana" w:hAnsi="Verdana"/>
                <w:b/>
                <w:sz w:val="13"/>
                <w:szCs w:val="13"/>
              </w:rPr>
              <w:t>(вкл. начина на получаване на предложението)</w:t>
            </w:r>
          </w:p>
        </w:tc>
        <w:tc>
          <w:tcPr>
            <w:tcW w:w="5987"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A20E8A" w:rsidRDefault="00200E3D" w:rsidP="00E16433">
            <w:pPr>
              <w:spacing w:before="80" w:after="40"/>
              <w:jc w:val="center"/>
              <w:rPr>
                <w:rFonts w:ascii="Verdana" w:hAnsi="Verdana"/>
                <w:b/>
                <w:sz w:val="20"/>
                <w:szCs w:val="20"/>
              </w:rPr>
            </w:pPr>
            <w:r w:rsidRPr="00A20E8A">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E16433" w:rsidRDefault="00200E3D" w:rsidP="00E16433">
            <w:pPr>
              <w:spacing w:before="80" w:after="40"/>
              <w:jc w:val="center"/>
              <w:rPr>
                <w:rFonts w:ascii="Verdana" w:hAnsi="Verdana"/>
                <w:b/>
                <w:sz w:val="20"/>
                <w:szCs w:val="20"/>
              </w:rPr>
            </w:pPr>
            <w:r w:rsidRPr="00E16433">
              <w:rPr>
                <w:rFonts w:ascii="Verdana" w:hAnsi="Verdana"/>
                <w:b/>
                <w:sz w:val="20"/>
                <w:szCs w:val="20"/>
              </w:rPr>
              <w:t>Приети/</w:t>
            </w:r>
            <w:r w:rsidRPr="00E16433">
              <w:rPr>
                <w:rFonts w:ascii="Verdana" w:hAnsi="Verdana"/>
                <w:b/>
                <w:sz w:val="20"/>
                <w:szCs w:val="20"/>
              </w:rPr>
              <w:br/>
              <w:t>неприети</w:t>
            </w:r>
          </w:p>
        </w:tc>
        <w:tc>
          <w:tcPr>
            <w:tcW w:w="4970" w:type="dxa"/>
            <w:tcBorders>
              <w:top w:val="single" w:sz="18" w:space="0" w:color="2E74B5"/>
              <w:left w:val="single" w:sz="12" w:space="0" w:color="2E74B5"/>
              <w:bottom w:val="single" w:sz="12" w:space="0" w:color="2E74B5"/>
            </w:tcBorders>
            <w:shd w:val="clear" w:color="auto" w:fill="DEEAF6"/>
            <w:vAlign w:val="center"/>
          </w:tcPr>
          <w:p w:rsidR="00200E3D" w:rsidRPr="00A20E8A" w:rsidRDefault="00200E3D" w:rsidP="00E16433">
            <w:pPr>
              <w:spacing w:before="80" w:after="40"/>
              <w:jc w:val="center"/>
              <w:rPr>
                <w:rFonts w:ascii="Verdana" w:hAnsi="Verdana"/>
                <w:sz w:val="20"/>
                <w:szCs w:val="20"/>
              </w:rPr>
            </w:pPr>
            <w:r w:rsidRPr="00A20E8A">
              <w:rPr>
                <w:rFonts w:ascii="Verdana" w:hAnsi="Verdana"/>
                <w:b/>
                <w:sz w:val="20"/>
                <w:szCs w:val="20"/>
              </w:rPr>
              <w:t>Мотиви</w:t>
            </w:r>
          </w:p>
        </w:tc>
      </w:tr>
      <w:tr w:rsidR="00200E3D" w:rsidRPr="006E60DD" w:rsidTr="00AA6FF0">
        <w:trPr>
          <w:jc w:val="center"/>
        </w:trPr>
        <w:tc>
          <w:tcPr>
            <w:tcW w:w="679" w:type="dxa"/>
            <w:tcBorders>
              <w:top w:val="single" w:sz="12" w:space="0" w:color="2E74B5"/>
              <w:bottom w:val="nil"/>
              <w:right w:val="single" w:sz="12" w:space="0" w:color="2E74B5"/>
            </w:tcBorders>
            <w:shd w:val="clear" w:color="auto" w:fill="auto"/>
          </w:tcPr>
          <w:p w:rsidR="00200E3D" w:rsidRPr="006E60DD" w:rsidRDefault="00200E3D" w:rsidP="00E16433">
            <w:pPr>
              <w:numPr>
                <w:ilvl w:val="0"/>
                <w:numId w:val="1"/>
              </w:numPr>
              <w:tabs>
                <w:tab w:val="left" w:pos="192"/>
              </w:tabs>
              <w:spacing w:before="80" w:after="4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414DF6" w:rsidRPr="00414DF6" w:rsidRDefault="00414DF6" w:rsidP="00E16433">
            <w:pPr>
              <w:spacing w:before="80" w:after="40"/>
              <w:rPr>
                <w:rFonts w:ascii="Verdana" w:hAnsi="Verdana"/>
                <w:b/>
                <w:sz w:val="18"/>
                <w:szCs w:val="18"/>
                <w:lang w:val="ru-RU"/>
              </w:rPr>
            </w:pPr>
            <w:r w:rsidRPr="00414DF6">
              <w:rPr>
                <w:rFonts w:ascii="Verdana" w:hAnsi="Verdana"/>
                <w:b/>
                <w:sz w:val="18"/>
                <w:szCs w:val="18"/>
                <w:lang w:val="ru-RU"/>
              </w:rPr>
              <w:t>Aziti</w:t>
            </w:r>
          </w:p>
          <w:p w:rsidR="00414DF6" w:rsidRPr="00414DF6" w:rsidRDefault="00414DF6" w:rsidP="00E16433">
            <w:pPr>
              <w:spacing w:before="80" w:after="40"/>
              <w:rPr>
                <w:rFonts w:ascii="Verdana" w:hAnsi="Verdana"/>
                <w:sz w:val="18"/>
                <w:szCs w:val="18"/>
                <w:lang w:val="ru-RU"/>
              </w:rPr>
            </w:pPr>
            <w:r w:rsidRPr="00414DF6">
              <w:rPr>
                <w:rFonts w:ascii="Verdana" w:hAnsi="Verdana"/>
                <w:sz w:val="18"/>
                <w:szCs w:val="18"/>
                <w:lang w:val="ru-RU"/>
              </w:rPr>
              <w:t>– Портал за обществени консултации на</w:t>
            </w:r>
          </w:p>
          <w:p w:rsidR="00200E3D" w:rsidRPr="00515944" w:rsidRDefault="00414DF6" w:rsidP="00E16433">
            <w:pPr>
              <w:spacing w:before="80" w:after="40"/>
              <w:rPr>
                <w:rFonts w:ascii="Verdana" w:hAnsi="Verdana"/>
                <w:b/>
                <w:sz w:val="18"/>
                <w:szCs w:val="18"/>
                <w:lang w:val="ru-RU"/>
              </w:rPr>
            </w:pPr>
            <w:r w:rsidRPr="00414DF6">
              <w:rPr>
                <w:rFonts w:ascii="Verdana" w:hAnsi="Verdana"/>
                <w:sz w:val="18"/>
                <w:szCs w:val="18"/>
                <w:lang w:val="ru-RU"/>
              </w:rPr>
              <w:t>29 април 2024 г.</w:t>
            </w:r>
          </w:p>
        </w:tc>
        <w:tc>
          <w:tcPr>
            <w:tcW w:w="5987" w:type="dxa"/>
            <w:tcBorders>
              <w:top w:val="single" w:sz="12" w:space="0" w:color="2E74B5"/>
              <w:left w:val="single" w:sz="12" w:space="0" w:color="2E74B5"/>
              <w:bottom w:val="nil"/>
              <w:right w:val="single" w:sz="12" w:space="0" w:color="2E74B5"/>
            </w:tcBorders>
            <w:shd w:val="clear" w:color="auto" w:fill="auto"/>
          </w:tcPr>
          <w:p w:rsidR="001E62F1" w:rsidRPr="001E62F1" w:rsidRDefault="001E62F1" w:rsidP="00E16433">
            <w:pPr>
              <w:spacing w:before="80" w:after="40"/>
              <w:jc w:val="both"/>
              <w:rPr>
                <w:rFonts w:ascii="Verdana" w:hAnsi="Verdana"/>
                <w:spacing w:val="-2"/>
                <w:sz w:val="18"/>
                <w:szCs w:val="18"/>
              </w:rPr>
            </w:pPr>
            <w:r w:rsidRPr="001E62F1">
              <w:rPr>
                <w:rFonts w:ascii="Verdana" w:hAnsi="Verdana"/>
                <w:spacing w:val="-2"/>
                <w:sz w:val="18"/>
                <w:szCs w:val="18"/>
              </w:rPr>
              <w:t>Чл. 2</w:t>
            </w:r>
          </w:p>
          <w:p w:rsidR="001E62F1" w:rsidRPr="001E62F1" w:rsidRDefault="001E62F1" w:rsidP="00E16433">
            <w:pPr>
              <w:spacing w:before="80" w:after="40"/>
              <w:jc w:val="both"/>
              <w:rPr>
                <w:rFonts w:ascii="Verdana" w:hAnsi="Verdana"/>
                <w:spacing w:val="-2"/>
                <w:sz w:val="18"/>
                <w:szCs w:val="18"/>
              </w:rPr>
            </w:pPr>
            <w:r w:rsidRPr="001E62F1">
              <w:rPr>
                <w:rFonts w:ascii="Verdana" w:hAnsi="Verdana"/>
                <w:spacing w:val="-2"/>
                <w:sz w:val="18"/>
                <w:szCs w:val="18"/>
              </w:rPr>
              <w:t>Като сте почнали да променяте, може да преразгледате и тази точка</w:t>
            </w:r>
          </w:p>
          <w:p w:rsidR="001E62F1" w:rsidRPr="001E62F1" w:rsidRDefault="001E62F1" w:rsidP="00E16433">
            <w:pPr>
              <w:spacing w:before="80" w:after="40"/>
              <w:jc w:val="both"/>
              <w:rPr>
                <w:rFonts w:ascii="Verdana" w:hAnsi="Verdana"/>
                <w:spacing w:val="-2"/>
                <w:sz w:val="18"/>
                <w:szCs w:val="18"/>
              </w:rPr>
            </w:pPr>
            <w:r>
              <w:rPr>
                <w:rFonts w:ascii="Verdana" w:hAnsi="Verdana"/>
                <w:spacing w:val="-2"/>
                <w:sz w:val="18"/>
                <w:szCs w:val="18"/>
              </w:rPr>
              <w:t>„</w:t>
            </w:r>
            <w:r w:rsidRPr="001E62F1">
              <w:rPr>
                <w:rFonts w:ascii="Verdana" w:hAnsi="Verdana"/>
                <w:spacing w:val="-2"/>
                <w:sz w:val="18"/>
                <w:szCs w:val="18"/>
              </w:rPr>
              <w:t>(6) Надлежно обосновани случаи по чл. 57, ал. 4 от ЗПЗП, при които земеделските</w:t>
            </w:r>
            <w:r>
              <w:rPr>
                <w:rFonts w:ascii="Verdana" w:hAnsi="Verdana"/>
                <w:spacing w:val="-2"/>
                <w:sz w:val="18"/>
                <w:szCs w:val="18"/>
              </w:rPr>
              <w:t xml:space="preserve"> </w:t>
            </w:r>
            <w:r w:rsidRPr="001E62F1">
              <w:rPr>
                <w:rFonts w:ascii="Verdana" w:hAnsi="Verdana"/>
                <w:spacing w:val="-2"/>
                <w:sz w:val="18"/>
                <w:szCs w:val="18"/>
              </w:rPr>
              <w:t>стопани могат да поискат използването на стандартни разходи вместо действителни</w:t>
            </w:r>
            <w:r>
              <w:rPr>
                <w:rFonts w:ascii="Verdana" w:hAnsi="Verdana"/>
                <w:spacing w:val="-2"/>
                <w:sz w:val="18"/>
                <w:szCs w:val="18"/>
              </w:rPr>
              <w:t xml:space="preserve"> </w:t>
            </w:r>
            <w:r w:rsidRPr="001E62F1">
              <w:rPr>
                <w:rFonts w:ascii="Verdana" w:hAnsi="Verdana"/>
                <w:spacing w:val="-2"/>
                <w:sz w:val="18"/>
                <w:szCs w:val="18"/>
              </w:rPr>
              <w:t>разходи по чл. 57, ал. 3 от ЗПЗП, са сривове в система за електронно деклариране,</w:t>
            </w:r>
            <w:r>
              <w:rPr>
                <w:rFonts w:ascii="Verdana" w:hAnsi="Verdana"/>
                <w:spacing w:val="-2"/>
                <w:sz w:val="18"/>
                <w:szCs w:val="18"/>
              </w:rPr>
              <w:t xml:space="preserve"> </w:t>
            </w:r>
            <w:r w:rsidRPr="001E62F1">
              <w:rPr>
                <w:rFonts w:ascii="Verdana" w:hAnsi="Verdana"/>
                <w:spacing w:val="-2"/>
                <w:sz w:val="18"/>
                <w:szCs w:val="18"/>
              </w:rPr>
              <w:t>администрирана от Националната агенция за приходите или от Националния осигурителен</w:t>
            </w:r>
          </w:p>
          <w:p w:rsidR="001E62F1" w:rsidRPr="001E62F1" w:rsidRDefault="001E62F1" w:rsidP="00E16433">
            <w:pPr>
              <w:spacing w:before="80" w:after="40"/>
              <w:jc w:val="both"/>
              <w:rPr>
                <w:rFonts w:ascii="Verdana" w:hAnsi="Verdana"/>
                <w:spacing w:val="-2"/>
                <w:sz w:val="18"/>
                <w:szCs w:val="18"/>
              </w:rPr>
            </w:pPr>
            <w:r w:rsidRPr="001E62F1">
              <w:rPr>
                <w:rFonts w:ascii="Verdana" w:hAnsi="Verdana"/>
                <w:spacing w:val="-2"/>
                <w:sz w:val="18"/>
                <w:szCs w:val="18"/>
              </w:rPr>
              <w:t>институт.</w:t>
            </w:r>
            <w:r>
              <w:rPr>
                <w:rFonts w:ascii="Verdana" w:hAnsi="Verdana"/>
                <w:spacing w:val="-2"/>
                <w:sz w:val="18"/>
                <w:szCs w:val="18"/>
              </w:rPr>
              <w:t>“</w:t>
            </w:r>
          </w:p>
          <w:p w:rsidR="001E62F1" w:rsidRPr="001E62F1" w:rsidRDefault="001E62F1" w:rsidP="00E16433">
            <w:pPr>
              <w:spacing w:before="80" w:after="40"/>
              <w:jc w:val="both"/>
              <w:rPr>
                <w:rFonts w:ascii="Verdana" w:hAnsi="Verdana"/>
                <w:spacing w:val="-2"/>
                <w:sz w:val="18"/>
                <w:szCs w:val="18"/>
              </w:rPr>
            </w:pPr>
            <w:proofErr w:type="spellStart"/>
            <w:r w:rsidRPr="001E62F1">
              <w:rPr>
                <w:rFonts w:ascii="Verdana" w:hAnsi="Verdana"/>
                <w:spacing w:val="-2"/>
                <w:sz w:val="18"/>
                <w:szCs w:val="18"/>
              </w:rPr>
              <w:t>Cтандартни</w:t>
            </w:r>
            <w:proofErr w:type="spellEnd"/>
            <w:r w:rsidRPr="001E62F1">
              <w:rPr>
                <w:rFonts w:ascii="Verdana" w:hAnsi="Verdana"/>
                <w:spacing w:val="-2"/>
                <w:sz w:val="18"/>
                <w:szCs w:val="18"/>
              </w:rPr>
              <w:t xml:space="preserve"> разходи</w:t>
            </w:r>
            <w:r>
              <w:rPr>
                <w:rFonts w:ascii="Verdana" w:hAnsi="Verdana"/>
                <w:spacing w:val="-2"/>
                <w:sz w:val="18"/>
                <w:szCs w:val="18"/>
              </w:rPr>
              <w:t xml:space="preserve"> вместо действителни разходи?! </w:t>
            </w:r>
            <w:r w:rsidRPr="001E62F1">
              <w:rPr>
                <w:rFonts w:ascii="Verdana" w:hAnsi="Verdana"/>
                <w:spacing w:val="-2"/>
                <w:sz w:val="18"/>
                <w:szCs w:val="18"/>
              </w:rPr>
              <w:t>Ако стандартните са по-високи от действителните някой мо</w:t>
            </w:r>
            <w:r>
              <w:rPr>
                <w:rFonts w:ascii="Verdana" w:hAnsi="Verdana"/>
                <w:spacing w:val="-2"/>
                <w:sz w:val="18"/>
                <w:szCs w:val="18"/>
              </w:rPr>
              <w:t>же да му хрумне да допринесе за</w:t>
            </w:r>
            <w:r w:rsidRPr="001E62F1">
              <w:rPr>
                <w:rFonts w:ascii="Verdana" w:hAnsi="Verdana"/>
                <w:spacing w:val="-2"/>
                <w:sz w:val="18"/>
                <w:szCs w:val="18"/>
              </w:rPr>
              <w:t xml:space="preserve"> </w:t>
            </w:r>
            <w:r>
              <w:rPr>
                <w:rFonts w:ascii="Verdana" w:hAnsi="Verdana"/>
                <w:spacing w:val="-2"/>
                <w:sz w:val="18"/>
                <w:szCs w:val="18"/>
              </w:rPr>
              <w:t>„</w:t>
            </w:r>
            <w:r w:rsidRPr="001E62F1">
              <w:rPr>
                <w:rFonts w:ascii="Verdana" w:hAnsi="Verdana"/>
                <w:spacing w:val="-2"/>
                <w:sz w:val="18"/>
                <w:szCs w:val="18"/>
              </w:rPr>
              <w:t>срив</w:t>
            </w:r>
            <w:r>
              <w:rPr>
                <w:rFonts w:ascii="Verdana" w:hAnsi="Verdana"/>
                <w:spacing w:val="-2"/>
                <w:sz w:val="18"/>
                <w:szCs w:val="18"/>
              </w:rPr>
              <w:t>“</w:t>
            </w:r>
            <w:r w:rsidRPr="001E62F1">
              <w:rPr>
                <w:rFonts w:ascii="Verdana" w:hAnsi="Verdana"/>
                <w:spacing w:val="-2"/>
                <w:sz w:val="18"/>
                <w:szCs w:val="18"/>
              </w:rPr>
              <w:t xml:space="preserve"> в система за електронно деклариране администрирана от Националната агенция за приходите или от Нац</w:t>
            </w:r>
            <w:r>
              <w:rPr>
                <w:rFonts w:ascii="Verdana" w:hAnsi="Verdana"/>
                <w:spacing w:val="-2"/>
                <w:sz w:val="18"/>
                <w:szCs w:val="18"/>
              </w:rPr>
              <w:t>ионалния осигурителен институт.</w:t>
            </w:r>
          </w:p>
          <w:p w:rsidR="00200E3D" w:rsidRPr="004F55ED" w:rsidRDefault="001E62F1" w:rsidP="00E16433">
            <w:pPr>
              <w:spacing w:before="80" w:after="40"/>
              <w:jc w:val="both"/>
              <w:rPr>
                <w:rFonts w:ascii="Verdana" w:hAnsi="Verdana"/>
                <w:spacing w:val="-2"/>
                <w:sz w:val="18"/>
                <w:szCs w:val="18"/>
              </w:rPr>
            </w:pPr>
            <w:r w:rsidRPr="001E62F1">
              <w:rPr>
                <w:rFonts w:ascii="Verdana" w:hAnsi="Verdana"/>
                <w:spacing w:val="-2"/>
                <w:sz w:val="18"/>
                <w:szCs w:val="18"/>
              </w:rPr>
              <w:t>Не може ли пр</w:t>
            </w:r>
            <w:r>
              <w:rPr>
                <w:rFonts w:ascii="Verdana" w:hAnsi="Verdana"/>
                <w:spacing w:val="-2"/>
                <w:sz w:val="18"/>
                <w:szCs w:val="18"/>
              </w:rPr>
              <w:t>осто сроковете да се удължават „</w:t>
            </w:r>
            <w:r w:rsidRPr="001E62F1">
              <w:rPr>
                <w:rFonts w:ascii="Verdana" w:hAnsi="Verdana"/>
                <w:spacing w:val="-2"/>
                <w:sz w:val="18"/>
                <w:szCs w:val="18"/>
              </w:rPr>
              <w:t>надлежно</w:t>
            </w:r>
            <w:r>
              <w:rPr>
                <w:rFonts w:ascii="Verdana" w:hAnsi="Verdana"/>
                <w:spacing w:val="-2"/>
                <w:sz w:val="18"/>
                <w:szCs w:val="18"/>
              </w:rPr>
              <w:t>“</w:t>
            </w:r>
            <w:r w:rsidRPr="001E62F1">
              <w:rPr>
                <w:rFonts w:ascii="Verdana" w:hAnsi="Verdana"/>
                <w:spacing w:val="-2"/>
                <w:sz w:val="18"/>
                <w:szCs w:val="18"/>
              </w:rPr>
              <w:t xml:space="preserve"> - </w:t>
            </w:r>
            <w:proofErr w:type="spellStart"/>
            <w:r w:rsidRPr="001E62F1">
              <w:rPr>
                <w:rFonts w:ascii="Verdana" w:hAnsi="Verdana"/>
                <w:spacing w:val="-2"/>
                <w:sz w:val="18"/>
                <w:szCs w:val="18"/>
              </w:rPr>
              <w:t>кaквото</w:t>
            </w:r>
            <w:proofErr w:type="spellEnd"/>
            <w:r w:rsidRPr="001E62F1">
              <w:rPr>
                <w:rFonts w:ascii="Verdana" w:hAnsi="Verdana"/>
                <w:spacing w:val="-2"/>
                <w:sz w:val="18"/>
                <w:szCs w:val="18"/>
              </w:rPr>
              <w:t xml:space="preserve"> и да означава това на правен език...</w:t>
            </w:r>
          </w:p>
        </w:tc>
        <w:tc>
          <w:tcPr>
            <w:tcW w:w="1701" w:type="dxa"/>
            <w:tcBorders>
              <w:top w:val="single" w:sz="12" w:space="0" w:color="2E74B5"/>
              <w:left w:val="single" w:sz="12" w:space="0" w:color="2E74B5"/>
              <w:bottom w:val="nil"/>
              <w:right w:val="single" w:sz="12" w:space="0" w:color="2E74B5"/>
            </w:tcBorders>
            <w:shd w:val="clear" w:color="auto" w:fill="auto"/>
          </w:tcPr>
          <w:p w:rsidR="00200E3D" w:rsidRPr="00E16433" w:rsidRDefault="001E62F1" w:rsidP="00E16433">
            <w:pPr>
              <w:spacing w:before="80" w:after="40"/>
              <w:rPr>
                <w:rFonts w:ascii="Verdana" w:hAnsi="Verdana"/>
                <w:color w:val="FF0000"/>
                <w:sz w:val="18"/>
                <w:szCs w:val="18"/>
              </w:rPr>
            </w:pPr>
            <w:r w:rsidRPr="00E16433">
              <w:rPr>
                <w:rFonts w:ascii="Verdana" w:hAnsi="Verdana"/>
                <w:sz w:val="18"/>
                <w:szCs w:val="18"/>
              </w:rPr>
              <w:t>Не се приема</w:t>
            </w:r>
          </w:p>
        </w:tc>
        <w:tc>
          <w:tcPr>
            <w:tcW w:w="4970" w:type="dxa"/>
            <w:tcBorders>
              <w:top w:val="single" w:sz="12" w:space="0" w:color="2E74B5"/>
              <w:left w:val="single" w:sz="12" w:space="0" w:color="2E74B5"/>
              <w:bottom w:val="nil"/>
            </w:tcBorders>
            <w:shd w:val="clear" w:color="auto" w:fill="auto"/>
          </w:tcPr>
          <w:p w:rsidR="00200E3D" w:rsidRPr="006E60DD" w:rsidRDefault="008C6338" w:rsidP="00E16433">
            <w:pPr>
              <w:spacing w:before="80" w:after="40"/>
              <w:jc w:val="both"/>
              <w:rPr>
                <w:rFonts w:ascii="Verdana" w:hAnsi="Verdana"/>
                <w:color w:val="FF0000"/>
                <w:sz w:val="18"/>
                <w:szCs w:val="18"/>
              </w:rPr>
            </w:pPr>
            <w:r w:rsidRPr="008C6338">
              <w:rPr>
                <w:rFonts w:ascii="Verdana" w:hAnsi="Verdana"/>
                <w:sz w:val="18"/>
                <w:szCs w:val="18"/>
              </w:rPr>
              <w:t>Текстовете кореспондират със Закона за подпомагане на земеделските производители</w:t>
            </w:r>
          </w:p>
        </w:tc>
      </w:tr>
      <w:tr w:rsidR="001E62F1" w:rsidRPr="003F0AFD" w:rsidTr="00AA6FF0">
        <w:trPr>
          <w:jc w:val="center"/>
        </w:trPr>
        <w:tc>
          <w:tcPr>
            <w:tcW w:w="679" w:type="dxa"/>
            <w:tcBorders>
              <w:top w:val="nil"/>
              <w:bottom w:val="nil"/>
              <w:right w:val="single" w:sz="12" w:space="0" w:color="2E74B5"/>
            </w:tcBorders>
            <w:shd w:val="clear" w:color="auto" w:fill="auto"/>
          </w:tcPr>
          <w:p w:rsidR="001E62F1" w:rsidRPr="006E60DD" w:rsidRDefault="001E62F1"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1E62F1" w:rsidRPr="006E60DD" w:rsidRDefault="001E62F1"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1E62F1" w:rsidRPr="001E62F1" w:rsidRDefault="001E62F1" w:rsidP="00E16433">
            <w:pPr>
              <w:spacing w:before="80" w:after="40"/>
              <w:jc w:val="both"/>
              <w:rPr>
                <w:rFonts w:ascii="Verdana" w:hAnsi="Verdana"/>
                <w:sz w:val="18"/>
                <w:szCs w:val="18"/>
              </w:rPr>
            </w:pPr>
            <w:r w:rsidRPr="001E62F1">
              <w:rPr>
                <w:rFonts w:ascii="Verdana" w:hAnsi="Verdana"/>
                <w:sz w:val="18"/>
                <w:szCs w:val="18"/>
              </w:rPr>
              <w:t>Чл. 8 и 9</w:t>
            </w:r>
          </w:p>
          <w:p w:rsidR="001E62F1" w:rsidRPr="001E62F1" w:rsidRDefault="001E62F1" w:rsidP="00E16433">
            <w:pPr>
              <w:spacing w:before="80" w:after="40"/>
              <w:jc w:val="both"/>
              <w:rPr>
                <w:rFonts w:ascii="Verdana" w:hAnsi="Verdana"/>
                <w:sz w:val="18"/>
                <w:szCs w:val="18"/>
              </w:rPr>
            </w:pPr>
            <w:r w:rsidRPr="001E62F1">
              <w:rPr>
                <w:rFonts w:ascii="Verdana" w:hAnsi="Verdana"/>
                <w:sz w:val="18"/>
                <w:szCs w:val="18"/>
              </w:rPr>
              <w:t>Подпомагат се директно земеделските стопани-животновъди,</w:t>
            </w:r>
            <w:r>
              <w:rPr>
                <w:rFonts w:ascii="Verdana" w:hAnsi="Verdana"/>
                <w:sz w:val="18"/>
                <w:szCs w:val="18"/>
              </w:rPr>
              <w:t xml:space="preserve"> а индиректно самите животни...</w:t>
            </w:r>
          </w:p>
          <w:p w:rsidR="001E62F1" w:rsidRDefault="001E62F1" w:rsidP="00E16433">
            <w:pPr>
              <w:spacing w:before="80" w:after="40"/>
              <w:jc w:val="both"/>
              <w:rPr>
                <w:rFonts w:ascii="Verdana" w:hAnsi="Verdana"/>
                <w:sz w:val="18"/>
                <w:szCs w:val="18"/>
              </w:rPr>
            </w:pPr>
            <w:r>
              <w:rPr>
                <w:rFonts w:ascii="Verdana" w:hAnsi="Verdana"/>
                <w:sz w:val="18"/>
                <w:szCs w:val="18"/>
              </w:rPr>
              <w:t>„</w:t>
            </w:r>
            <w:r w:rsidRPr="001E62F1">
              <w:rPr>
                <w:rFonts w:ascii="Verdana" w:hAnsi="Verdana"/>
                <w:sz w:val="18"/>
                <w:szCs w:val="18"/>
              </w:rPr>
              <w:t>(2) Заявените за подпомагане животни</w:t>
            </w:r>
            <w:r>
              <w:rPr>
                <w:rFonts w:ascii="Verdana" w:hAnsi="Verdana"/>
                <w:sz w:val="18"/>
                <w:szCs w:val="18"/>
              </w:rPr>
              <w:t>“ ИЛИ например „</w:t>
            </w:r>
            <w:r w:rsidRPr="001E62F1">
              <w:rPr>
                <w:rFonts w:ascii="Verdana" w:hAnsi="Verdana"/>
                <w:sz w:val="18"/>
                <w:szCs w:val="18"/>
              </w:rPr>
              <w:t>(2) Заявеното подпомагане за животни по интервенцията по ал. 1 се отнася за животни</w:t>
            </w:r>
          </w:p>
        </w:tc>
        <w:tc>
          <w:tcPr>
            <w:tcW w:w="1701" w:type="dxa"/>
            <w:tcBorders>
              <w:top w:val="nil"/>
              <w:left w:val="single" w:sz="12" w:space="0" w:color="2E74B5"/>
              <w:bottom w:val="nil"/>
              <w:right w:val="single" w:sz="12" w:space="0" w:color="2E74B5"/>
            </w:tcBorders>
            <w:shd w:val="clear" w:color="auto" w:fill="auto"/>
          </w:tcPr>
          <w:p w:rsidR="001E62F1" w:rsidRPr="00E16433" w:rsidRDefault="001E62F1" w:rsidP="00E16433">
            <w:pPr>
              <w:spacing w:before="80" w:after="40"/>
              <w:rPr>
                <w:rFonts w:ascii="Verdana" w:hAnsi="Verdana"/>
                <w:color w:val="FF0000"/>
                <w:sz w:val="18"/>
                <w:szCs w:val="18"/>
              </w:rPr>
            </w:pPr>
            <w:r w:rsidRPr="00E16433">
              <w:rPr>
                <w:rFonts w:ascii="Verdana" w:hAnsi="Verdana"/>
                <w:sz w:val="18"/>
                <w:szCs w:val="18"/>
              </w:rPr>
              <w:t>Приема се</w:t>
            </w:r>
            <w:r w:rsidR="008C6338" w:rsidRPr="00E16433">
              <w:rPr>
                <w:rFonts w:ascii="Verdana" w:hAnsi="Verdana"/>
                <w:sz w:val="18"/>
                <w:szCs w:val="18"/>
              </w:rPr>
              <w:t xml:space="preserve"> по принцип</w:t>
            </w:r>
          </w:p>
        </w:tc>
        <w:tc>
          <w:tcPr>
            <w:tcW w:w="4970" w:type="dxa"/>
            <w:tcBorders>
              <w:top w:val="nil"/>
              <w:left w:val="single" w:sz="12" w:space="0" w:color="2E74B5"/>
              <w:bottom w:val="nil"/>
            </w:tcBorders>
            <w:shd w:val="clear" w:color="auto" w:fill="auto"/>
          </w:tcPr>
          <w:p w:rsidR="001E62F1" w:rsidRPr="003F0AFD" w:rsidRDefault="008C6338"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Подпомагането е за земеде</w:t>
            </w:r>
            <w:r w:rsidR="00E82F81">
              <w:rPr>
                <w:rFonts w:ascii="Verdana" w:eastAsiaTheme="minorHAnsi" w:hAnsi="Verdana" w:cstheme="minorBidi"/>
                <w:noProof/>
                <w:color w:val="000000" w:themeColor="text1"/>
                <w:sz w:val="18"/>
                <w:szCs w:val="18"/>
                <w:lang w:eastAsia="en-US"/>
              </w:rPr>
              <w:t>лс</w:t>
            </w:r>
            <w:r>
              <w:rPr>
                <w:rFonts w:ascii="Verdana" w:eastAsiaTheme="minorHAnsi" w:hAnsi="Verdana" w:cstheme="minorBidi"/>
                <w:noProof/>
                <w:color w:val="000000" w:themeColor="text1"/>
                <w:sz w:val="18"/>
                <w:szCs w:val="18"/>
                <w:lang w:eastAsia="en-US"/>
              </w:rPr>
              <w:t>ките стопани, които отглеждат съответния вид и брой животни.</w:t>
            </w:r>
          </w:p>
        </w:tc>
      </w:tr>
      <w:tr w:rsidR="00361571" w:rsidRPr="003F0AFD" w:rsidTr="00AA6FF0">
        <w:trPr>
          <w:jc w:val="center"/>
        </w:trPr>
        <w:tc>
          <w:tcPr>
            <w:tcW w:w="679" w:type="dxa"/>
            <w:tcBorders>
              <w:top w:val="nil"/>
              <w:bottom w:val="nil"/>
              <w:right w:val="single" w:sz="12" w:space="0" w:color="2E74B5"/>
            </w:tcBorders>
            <w:shd w:val="clear" w:color="auto" w:fill="auto"/>
          </w:tcPr>
          <w:p w:rsidR="00361571" w:rsidRPr="006E60DD" w:rsidRDefault="00361571"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61571" w:rsidRPr="006E60DD" w:rsidRDefault="00361571"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61571" w:rsidRPr="001E62F1" w:rsidRDefault="00361571" w:rsidP="00E16433">
            <w:pPr>
              <w:spacing w:before="80" w:after="40"/>
              <w:jc w:val="both"/>
              <w:rPr>
                <w:rFonts w:ascii="Verdana" w:hAnsi="Verdana"/>
                <w:sz w:val="18"/>
                <w:szCs w:val="18"/>
              </w:rPr>
            </w:pPr>
            <w:r w:rsidRPr="001E62F1">
              <w:rPr>
                <w:rFonts w:ascii="Verdana" w:hAnsi="Verdana"/>
                <w:sz w:val="18"/>
                <w:szCs w:val="18"/>
              </w:rPr>
              <w:t>Чл. 9</w:t>
            </w:r>
          </w:p>
          <w:p w:rsidR="00361571" w:rsidRPr="001E62F1" w:rsidRDefault="00361571" w:rsidP="00E16433">
            <w:pPr>
              <w:spacing w:before="80" w:after="40"/>
              <w:jc w:val="both"/>
              <w:rPr>
                <w:rFonts w:ascii="Verdana" w:hAnsi="Verdana"/>
                <w:sz w:val="18"/>
                <w:szCs w:val="18"/>
              </w:rPr>
            </w:pPr>
            <w:r w:rsidRPr="001E62F1">
              <w:rPr>
                <w:rFonts w:ascii="Verdana" w:hAnsi="Verdana"/>
                <w:sz w:val="18"/>
                <w:szCs w:val="18"/>
              </w:rPr>
              <w:t>(3) Земеделските стопани, кандидати по интервенцията по ал. 1, трябва да продължат</w:t>
            </w:r>
            <w:r>
              <w:rPr>
                <w:rFonts w:ascii="Verdana" w:hAnsi="Verdana"/>
                <w:sz w:val="18"/>
                <w:szCs w:val="18"/>
              </w:rPr>
              <w:t xml:space="preserve"> </w:t>
            </w:r>
            <w:r w:rsidRPr="001E62F1">
              <w:rPr>
                <w:rFonts w:ascii="Verdana" w:hAnsi="Verdana"/>
                <w:sz w:val="18"/>
                <w:szCs w:val="18"/>
              </w:rPr>
              <w:t>да отглеждат заявените животни най-малко 80 дни от деня, следващ последния ден за</w:t>
            </w:r>
            <w:r>
              <w:rPr>
                <w:rFonts w:ascii="Verdana" w:hAnsi="Verdana"/>
                <w:sz w:val="18"/>
                <w:szCs w:val="18"/>
              </w:rPr>
              <w:t xml:space="preserve"> </w:t>
            </w:r>
            <w:r w:rsidRPr="001E62F1">
              <w:rPr>
                <w:rFonts w:ascii="Verdana" w:hAnsi="Verdana"/>
                <w:sz w:val="18"/>
                <w:szCs w:val="18"/>
              </w:rPr>
              <w:t>подаване на заявленията за подпомагане.</w:t>
            </w:r>
          </w:p>
          <w:p w:rsidR="00361571" w:rsidRDefault="00361571" w:rsidP="00E16433">
            <w:pPr>
              <w:spacing w:before="80" w:after="40"/>
              <w:jc w:val="both"/>
              <w:rPr>
                <w:rFonts w:ascii="Verdana" w:hAnsi="Verdana"/>
                <w:sz w:val="18"/>
                <w:szCs w:val="18"/>
              </w:rPr>
            </w:pPr>
            <w:r w:rsidRPr="001E62F1">
              <w:rPr>
                <w:rFonts w:ascii="Verdana" w:hAnsi="Verdana"/>
                <w:sz w:val="18"/>
                <w:szCs w:val="18"/>
              </w:rPr>
              <w:t xml:space="preserve">А ако животното почине на 79тия ден!? Могат ли животновъдите да променят бройката на животните или да </w:t>
            </w:r>
            <w:proofErr w:type="spellStart"/>
            <w:r w:rsidRPr="001E62F1">
              <w:rPr>
                <w:rFonts w:ascii="Verdana" w:hAnsi="Verdana"/>
                <w:sz w:val="18"/>
                <w:szCs w:val="18"/>
              </w:rPr>
              <w:t>напаснат</w:t>
            </w:r>
            <w:proofErr w:type="spellEnd"/>
            <w:r w:rsidRPr="001E62F1">
              <w:rPr>
                <w:rFonts w:ascii="Verdana" w:hAnsi="Verdana"/>
                <w:sz w:val="18"/>
                <w:szCs w:val="18"/>
              </w:rPr>
              <w:t xml:space="preserve"> дните за получаване на помощи?</w:t>
            </w:r>
          </w:p>
        </w:tc>
        <w:tc>
          <w:tcPr>
            <w:tcW w:w="1701" w:type="dxa"/>
            <w:tcBorders>
              <w:top w:val="nil"/>
              <w:left w:val="single" w:sz="12" w:space="0" w:color="2E74B5"/>
              <w:bottom w:val="nil"/>
              <w:right w:val="single" w:sz="12" w:space="0" w:color="2E74B5"/>
            </w:tcBorders>
            <w:shd w:val="clear" w:color="auto" w:fill="auto"/>
          </w:tcPr>
          <w:p w:rsidR="00361571" w:rsidRPr="00E16433" w:rsidRDefault="00361571" w:rsidP="00E16433">
            <w:pPr>
              <w:spacing w:before="80" w:after="40"/>
              <w:rPr>
                <w:rFonts w:ascii="Verdana" w:hAnsi="Verdana"/>
                <w:color w:val="FF0000"/>
                <w:sz w:val="18"/>
                <w:szCs w:val="18"/>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361571" w:rsidRPr="003F0AFD" w:rsidRDefault="008C6338" w:rsidP="000B72BE">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В чл. 18 от наредбата е уреден режим</w:t>
            </w:r>
            <w:r w:rsidR="000B72BE">
              <w:rPr>
                <w:rFonts w:ascii="Verdana" w:eastAsiaTheme="minorHAnsi" w:hAnsi="Verdana" w:cstheme="minorBidi"/>
                <w:noProof/>
                <w:color w:val="000000" w:themeColor="text1"/>
                <w:sz w:val="18"/>
                <w:szCs w:val="18"/>
                <w:lang w:eastAsia="en-US"/>
              </w:rPr>
              <w:t>ът</w:t>
            </w:r>
            <w:r>
              <w:rPr>
                <w:rFonts w:ascii="Verdana" w:eastAsiaTheme="minorHAnsi" w:hAnsi="Verdana" w:cstheme="minorBidi"/>
                <w:noProof/>
                <w:color w:val="000000" w:themeColor="text1"/>
                <w:sz w:val="18"/>
                <w:szCs w:val="18"/>
                <w:lang w:eastAsia="en-US"/>
              </w:rPr>
              <w:t xml:space="preserve"> за извършване на замяна на животни в случй на необходимост.</w:t>
            </w:r>
          </w:p>
        </w:tc>
      </w:tr>
      <w:tr w:rsidR="00361571" w:rsidRPr="006E60DD" w:rsidTr="00AA6FF0">
        <w:trPr>
          <w:jc w:val="center"/>
        </w:trPr>
        <w:tc>
          <w:tcPr>
            <w:tcW w:w="679" w:type="dxa"/>
            <w:tcBorders>
              <w:top w:val="single" w:sz="12" w:space="0" w:color="2E74B5"/>
              <w:bottom w:val="nil"/>
              <w:right w:val="single" w:sz="12" w:space="0" w:color="2E74B5"/>
            </w:tcBorders>
            <w:shd w:val="clear" w:color="auto" w:fill="auto"/>
          </w:tcPr>
          <w:p w:rsidR="00361571" w:rsidRPr="006E60DD" w:rsidRDefault="00361571" w:rsidP="00E16433">
            <w:pPr>
              <w:numPr>
                <w:ilvl w:val="0"/>
                <w:numId w:val="1"/>
              </w:numPr>
              <w:tabs>
                <w:tab w:val="left" w:pos="192"/>
              </w:tabs>
              <w:spacing w:before="80" w:after="4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361571" w:rsidRPr="00414DF6" w:rsidRDefault="00361571" w:rsidP="00E16433">
            <w:pPr>
              <w:spacing w:before="80" w:after="40"/>
              <w:rPr>
                <w:rFonts w:ascii="Verdana" w:hAnsi="Verdana"/>
                <w:sz w:val="18"/>
                <w:szCs w:val="18"/>
                <w:lang w:val="ru-RU"/>
              </w:rPr>
            </w:pPr>
            <w:r w:rsidRPr="00361571">
              <w:rPr>
                <w:rFonts w:ascii="Verdana" w:hAnsi="Verdana"/>
                <w:b/>
                <w:sz w:val="18"/>
                <w:szCs w:val="18"/>
                <w:lang w:val="ru-RU"/>
              </w:rPr>
              <w:t>Borisovabb</w:t>
            </w:r>
            <w:r>
              <w:rPr>
                <w:rFonts w:ascii="Verdana" w:hAnsi="Verdana"/>
                <w:b/>
                <w:sz w:val="18"/>
                <w:szCs w:val="18"/>
                <w:lang w:val="ru-RU"/>
              </w:rPr>
              <w:br/>
            </w:r>
            <w:r w:rsidRPr="00361571">
              <w:rPr>
                <w:rFonts w:ascii="Verdana" w:hAnsi="Verdana"/>
                <w:sz w:val="18"/>
                <w:szCs w:val="18"/>
                <w:lang w:val="ru-RU"/>
              </w:rPr>
              <w:t xml:space="preserve"> </w:t>
            </w:r>
            <w:r w:rsidRPr="00414DF6">
              <w:rPr>
                <w:rFonts w:ascii="Verdana" w:hAnsi="Verdana"/>
                <w:sz w:val="18"/>
                <w:szCs w:val="18"/>
                <w:lang w:val="ru-RU"/>
              </w:rPr>
              <w:t>– Портал за обществени консултации на</w:t>
            </w:r>
          </w:p>
          <w:p w:rsidR="00361571" w:rsidRPr="00515944" w:rsidRDefault="00361571" w:rsidP="00E16433">
            <w:pPr>
              <w:spacing w:before="80" w:after="40"/>
              <w:rPr>
                <w:rFonts w:ascii="Verdana" w:hAnsi="Verdana"/>
                <w:b/>
                <w:sz w:val="18"/>
                <w:szCs w:val="18"/>
                <w:lang w:val="ru-RU"/>
              </w:rPr>
            </w:pPr>
            <w:r>
              <w:rPr>
                <w:rFonts w:ascii="Verdana" w:hAnsi="Verdana"/>
                <w:sz w:val="18"/>
                <w:szCs w:val="18"/>
                <w:lang w:val="ru-RU"/>
              </w:rPr>
              <w:t>7 май</w:t>
            </w:r>
            <w:r w:rsidRPr="00414DF6">
              <w:rPr>
                <w:rFonts w:ascii="Verdana" w:hAnsi="Verdana"/>
                <w:sz w:val="18"/>
                <w:szCs w:val="18"/>
                <w:lang w:val="ru-RU"/>
              </w:rPr>
              <w:t xml:space="preserve"> 2024 г.</w:t>
            </w:r>
          </w:p>
        </w:tc>
        <w:tc>
          <w:tcPr>
            <w:tcW w:w="5987" w:type="dxa"/>
            <w:tcBorders>
              <w:top w:val="single" w:sz="12" w:space="0" w:color="2E74B5"/>
              <w:left w:val="single" w:sz="12" w:space="0" w:color="2E74B5"/>
              <w:bottom w:val="nil"/>
              <w:right w:val="single" w:sz="12" w:space="0" w:color="2E74B5"/>
            </w:tcBorders>
            <w:shd w:val="clear" w:color="auto" w:fill="auto"/>
          </w:tcPr>
          <w:p w:rsidR="00361571" w:rsidRPr="00361571" w:rsidRDefault="00361571" w:rsidP="00E16433">
            <w:pPr>
              <w:spacing w:before="80" w:after="40"/>
              <w:jc w:val="both"/>
              <w:rPr>
                <w:rFonts w:ascii="Verdana" w:hAnsi="Verdana"/>
                <w:sz w:val="18"/>
                <w:szCs w:val="18"/>
              </w:rPr>
            </w:pPr>
            <w:r w:rsidRPr="00361571">
              <w:rPr>
                <w:rFonts w:ascii="Verdana" w:hAnsi="Verdana"/>
                <w:sz w:val="18"/>
                <w:szCs w:val="18"/>
              </w:rPr>
              <w:t>Еко БРЕИ и Еко ГТ</w:t>
            </w:r>
          </w:p>
          <w:p w:rsidR="00361571" w:rsidRPr="00361571" w:rsidRDefault="00361571" w:rsidP="00E16433">
            <w:pPr>
              <w:spacing w:before="80" w:after="40"/>
              <w:jc w:val="both"/>
              <w:rPr>
                <w:rFonts w:ascii="Verdana" w:hAnsi="Verdana"/>
                <w:sz w:val="18"/>
                <w:szCs w:val="18"/>
              </w:rPr>
            </w:pPr>
            <w:r w:rsidRPr="00361571">
              <w:rPr>
                <w:rFonts w:ascii="Verdana" w:hAnsi="Verdana"/>
                <w:sz w:val="18"/>
                <w:szCs w:val="18"/>
              </w:rPr>
              <w:t>Чл. 39. (1) Право на подпомагане по еко схемата за поддържане и подобряване на биологичното разнообразие и екологичната инфраструктура имат земеделски стопани, които:</w:t>
            </w:r>
          </w:p>
          <w:p w:rsidR="00361571" w:rsidRPr="00361571" w:rsidRDefault="00361571" w:rsidP="00E16433">
            <w:pPr>
              <w:spacing w:before="80" w:after="40"/>
              <w:jc w:val="both"/>
              <w:rPr>
                <w:rFonts w:ascii="Verdana" w:hAnsi="Verdana"/>
                <w:sz w:val="18"/>
                <w:szCs w:val="18"/>
              </w:rPr>
            </w:pPr>
            <w:r w:rsidRPr="00361571">
              <w:rPr>
                <w:rFonts w:ascii="Verdana" w:hAnsi="Verdana"/>
                <w:sz w:val="18"/>
                <w:szCs w:val="18"/>
              </w:rPr>
              <w:t>извършват дейности по поддържане на екологичната инфраструктура, която се намира в техните стопанства, съгласно изискванията на приложение № 12;</w:t>
            </w:r>
          </w:p>
          <w:p w:rsidR="00361571" w:rsidRPr="00361571" w:rsidRDefault="00361571" w:rsidP="00E16433">
            <w:pPr>
              <w:spacing w:before="80" w:after="40"/>
              <w:jc w:val="both"/>
              <w:rPr>
                <w:rFonts w:ascii="Verdana" w:hAnsi="Verdana"/>
                <w:sz w:val="18"/>
                <w:szCs w:val="18"/>
              </w:rPr>
            </w:pPr>
            <w:r w:rsidRPr="00361571">
              <w:rPr>
                <w:rFonts w:ascii="Verdana" w:hAnsi="Verdana"/>
                <w:sz w:val="18"/>
                <w:szCs w:val="18"/>
              </w:rPr>
              <w:t>Приложение № 12 към чл. 39, ал. 1, т. 1</w:t>
            </w:r>
          </w:p>
          <w:p w:rsidR="00361571" w:rsidRPr="00361571" w:rsidRDefault="00361571" w:rsidP="00E16433">
            <w:pPr>
              <w:spacing w:before="80" w:after="40"/>
              <w:jc w:val="both"/>
              <w:rPr>
                <w:rFonts w:ascii="Verdana" w:hAnsi="Verdana"/>
                <w:b/>
                <w:sz w:val="18"/>
                <w:szCs w:val="18"/>
              </w:rPr>
            </w:pPr>
            <w:r w:rsidRPr="00361571">
              <w:rPr>
                <w:rFonts w:ascii="Verdana" w:hAnsi="Verdana"/>
                <w:b/>
                <w:sz w:val="18"/>
                <w:szCs w:val="18"/>
              </w:rPr>
              <w:t>Задължителни за извършване дейности по поддържане на екологичната инфраструктура:</w:t>
            </w:r>
          </w:p>
          <w:p w:rsidR="00361571" w:rsidRPr="00361571" w:rsidRDefault="00361571" w:rsidP="00E16433">
            <w:pPr>
              <w:spacing w:before="80" w:after="40"/>
              <w:jc w:val="both"/>
              <w:rPr>
                <w:rFonts w:ascii="Verdana" w:hAnsi="Verdana"/>
                <w:sz w:val="18"/>
                <w:szCs w:val="18"/>
              </w:rPr>
            </w:pPr>
            <w:r w:rsidRPr="00361571">
              <w:rPr>
                <w:rFonts w:ascii="Verdana" w:hAnsi="Verdana"/>
                <w:sz w:val="18"/>
                <w:szCs w:val="18"/>
              </w:rPr>
              <w:t>т. 1. При живи плетове или редици от дървета</w:t>
            </w:r>
          </w:p>
          <w:p w:rsidR="00361571" w:rsidRPr="006E60DD" w:rsidRDefault="00361571" w:rsidP="00E16433">
            <w:pPr>
              <w:spacing w:before="80" w:after="40"/>
              <w:jc w:val="both"/>
              <w:rPr>
                <w:rFonts w:ascii="Verdana" w:hAnsi="Verdana"/>
                <w:sz w:val="18"/>
                <w:szCs w:val="18"/>
              </w:rPr>
            </w:pPr>
            <w:r w:rsidRPr="00361571">
              <w:rPr>
                <w:rFonts w:ascii="Verdana" w:hAnsi="Verdana"/>
                <w:b/>
                <w:sz w:val="18"/>
                <w:szCs w:val="18"/>
              </w:rPr>
              <w:t>Ново : „В заявените площи не се допуска премахване на дървета от местни видове край влажни зони и ерозирали терени и се запазват дърветата с хралупи.“;</w:t>
            </w:r>
          </w:p>
        </w:tc>
        <w:tc>
          <w:tcPr>
            <w:tcW w:w="1701" w:type="dxa"/>
            <w:tcBorders>
              <w:top w:val="single" w:sz="12" w:space="0" w:color="2E74B5"/>
              <w:left w:val="single" w:sz="12" w:space="0" w:color="2E74B5"/>
              <w:bottom w:val="nil"/>
              <w:right w:val="single" w:sz="12" w:space="0" w:color="2E74B5"/>
            </w:tcBorders>
            <w:shd w:val="clear" w:color="auto" w:fill="auto"/>
          </w:tcPr>
          <w:p w:rsidR="00361571" w:rsidRPr="00E16433" w:rsidRDefault="00361571" w:rsidP="00E16433">
            <w:pPr>
              <w:spacing w:before="80" w:after="4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361571" w:rsidRPr="006E60DD" w:rsidRDefault="00361571" w:rsidP="00E16433">
            <w:pPr>
              <w:spacing w:before="80" w:after="40"/>
              <w:jc w:val="both"/>
              <w:rPr>
                <w:rFonts w:ascii="Verdana" w:hAnsi="Verdana"/>
                <w:color w:val="FF0000"/>
                <w:sz w:val="18"/>
                <w:szCs w:val="18"/>
              </w:rPr>
            </w:pPr>
          </w:p>
        </w:tc>
      </w:tr>
      <w:tr w:rsidR="00361571" w:rsidRPr="003F0AFD" w:rsidTr="00AA6FF0">
        <w:trPr>
          <w:jc w:val="center"/>
        </w:trPr>
        <w:tc>
          <w:tcPr>
            <w:tcW w:w="679" w:type="dxa"/>
            <w:tcBorders>
              <w:top w:val="nil"/>
              <w:bottom w:val="nil"/>
              <w:right w:val="single" w:sz="12" w:space="0" w:color="2E74B5"/>
            </w:tcBorders>
            <w:shd w:val="clear" w:color="auto" w:fill="auto"/>
          </w:tcPr>
          <w:p w:rsidR="00361571" w:rsidRPr="006E60DD" w:rsidRDefault="00361571"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61571" w:rsidRPr="006E60DD" w:rsidRDefault="00361571"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61571" w:rsidRDefault="00361571" w:rsidP="00E16433">
            <w:pPr>
              <w:spacing w:before="80" w:after="40"/>
              <w:jc w:val="both"/>
              <w:rPr>
                <w:rFonts w:ascii="Verdana" w:hAnsi="Verdana"/>
                <w:sz w:val="18"/>
                <w:szCs w:val="18"/>
              </w:rPr>
            </w:pPr>
            <w:r w:rsidRPr="0035273E">
              <w:rPr>
                <w:rFonts w:ascii="Verdana" w:hAnsi="Verdana"/>
                <w:b/>
                <w:sz w:val="18"/>
                <w:szCs w:val="18"/>
              </w:rPr>
              <w:t>Въпрос: 1.</w:t>
            </w:r>
            <w:r w:rsidRPr="00361571">
              <w:rPr>
                <w:rFonts w:ascii="Verdana" w:hAnsi="Verdana"/>
                <w:sz w:val="18"/>
                <w:szCs w:val="18"/>
              </w:rPr>
              <w:t xml:space="preserve"> Елементът „ Живи плетове или редици от дървета“ се заявява в линейни метри и в този смисъл изискването „ В заявените площи…“ не кореспондира. </w:t>
            </w:r>
          </w:p>
          <w:p w:rsidR="00361571" w:rsidRDefault="00361571" w:rsidP="00E16433">
            <w:pPr>
              <w:spacing w:before="80" w:after="40"/>
              <w:jc w:val="both"/>
              <w:rPr>
                <w:rFonts w:ascii="Verdana" w:hAnsi="Verdana"/>
                <w:sz w:val="18"/>
                <w:szCs w:val="18"/>
              </w:rPr>
            </w:pPr>
            <w:r w:rsidRPr="00361571">
              <w:rPr>
                <w:rFonts w:ascii="Verdana" w:hAnsi="Verdana"/>
                <w:sz w:val="18"/>
                <w:szCs w:val="18"/>
              </w:rPr>
              <w:t>Предлагам да се замени с „ В заявената екологична инфраструктура да не се допуска…“</w:t>
            </w:r>
          </w:p>
        </w:tc>
        <w:tc>
          <w:tcPr>
            <w:tcW w:w="1701" w:type="dxa"/>
            <w:tcBorders>
              <w:top w:val="nil"/>
              <w:left w:val="single" w:sz="12" w:space="0" w:color="2E74B5"/>
              <w:bottom w:val="nil"/>
              <w:right w:val="single" w:sz="12" w:space="0" w:color="2E74B5"/>
            </w:tcBorders>
            <w:shd w:val="clear" w:color="auto" w:fill="auto"/>
          </w:tcPr>
          <w:p w:rsidR="00361571" w:rsidRPr="00E16433" w:rsidRDefault="00307F2A" w:rsidP="00E16433">
            <w:pPr>
              <w:spacing w:before="80" w:after="40"/>
              <w:rPr>
                <w:rFonts w:ascii="Verdana" w:hAnsi="Verdana"/>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361571" w:rsidRPr="003F0AFD" w:rsidRDefault="005672A6" w:rsidP="00E16433">
            <w:pPr>
              <w:spacing w:before="80" w:after="40"/>
              <w:jc w:val="both"/>
              <w:rPr>
                <w:rFonts w:ascii="Verdana" w:eastAsiaTheme="minorHAnsi" w:hAnsi="Verdana" w:cstheme="minorBidi"/>
                <w:noProof/>
                <w:color w:val="000000" w:themeColor="text1"/>
                <w:sz w:val="18"/>
                <w:szCs w:val="18"/>
                <w:lang w:eastAsia="en-US"/>
              </w:rPr>
            </w:pPr>
            <w:r w:rsidRPr="005672A6">
              <w:rPr>
                <w:rFonts w:ascii="Verdana" w:eastAsiaTheme="minorHAnsi" w:hAnsi="Verdana" w:cstheme="minorBidi"/>
                <w:noProof/>
                <w:color w:val="000000" w:themeColor="text1"/>
                <w:sz w:val="18"/>
                <w:szCs w:val="18"/>
                <w:lang w:eastAsia="en-US"/>
              </w:rPr>
              <w:t>Съгласно чл. 39, ал. 5 плащането по еко схемата е на хектар земя с размер, определен въз основа на коефициентите за преобразуване и тегловните коефициенти в приложение № 13, която е обхваната от екологична инфраструктура и за нея са изпълнени задълженията по приложение № 12.</w:t>
            </w: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Default="00307F2A" w:rsidP="00E16433">
            <w:pPr>
              <w:spacing w:before="80" w:after="40"/>
              <w:jc w:val="both"/>
              <w:rPr>
                <w:rFonts w:ascii="Verdana" w:hAnsi="Verdana"/>
                <w:sz w:val="18"/>
                <w:szCs w:val="18"/>
              </w:rPr>
            </w:pPr>
            <w:r w:rsidRPr="00361571">
              <w:rPr>
                <w:rFonts w:ascii="Verdana" w:hAnsi="Verdana"/>
                <w:sz w:val="18"/>
                <w:szCs w:val="18"/>
              </w:rPr>
              <w:t>2. Какво означава „ дървета от месни видове“? Ако заявя този вид ЕИ и почистя инвазивни видове, което съм задължен да направя, как ще убедя проверяващите, че не съм премахнал местен вид?</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307F2A">
              <w:rPr>
                <w:rFonts w:ascii="Verdana" w:eastAsiaTheme="minorHAnsi" w:hAnsi="Verdana" w:cstheme="minorBidi"/>
                <w:bCs/>
                <w:noProof/>
                <w:color w:val="000000" w:themeColor="text1"/>
                <w:sz w:val="18"/>
                <w:szCs w:val="18"/>
                <w:lang w:eastAsia="en-US"/>
              </w:rPr>
              <w:t>Становището не съдържа конкретни предложения</w:t>
            </w:r>
            <w:r>
              <w:rPr>
                <w:rFonts w:ascii="Verdana" w:eastAsiaTheme="minorHAnsi" w:hAnsi="Verdana" w:cstheme="minorBidi"/>
                <w:bCs/>
                <w:noProof/>
                <w:color w:val="000000" w:themeColor="text1"/>
                <w:sz w:val="18"/>
                <w:szCs w:val="18"/>
                <w:lang w:eastAsia="en-US"/>
              </w:rPr>
              <w:t>.</w:t>
            </w:r>
            <w:r w:rsidRPr="00307F2A">
              <w:rPr>
                <w:rFonts w:ascii="Verdana" w:eastAsiaTheme="minorHAnsi" w:hAnsi="Verdana" w:cstheme="minorBidi"/>
                <w:bCs/>
                <w:noProof/>
                <w:color w:val="000000" w:themeColor="text1"/>
                <w:sz w:val="18"/>
                <w:szCs w:val="18"/>
                <w:lang w:eastAsia="en-US"/>
              </w:rPr>
              <w:t xml:space="preserve"> </w:t>
            </w:r>
            <w:r w:rsidRPr="002F5BBA">
              <w:rPr>
                <w:rFonts w:ascii="Verdana" w:eastAsiaTheme="minorHAnsi" w:hAnsi="Verdana" w:cstheme="minorBidi"/>
                <w:bCs/>
                <w:noProof/>
                <w:color w:val="000000" w:themeColor="text1"/>
                <w:sz w:val="18"/>
                <w:szCs w:val="18"/>
                <w:lang w:eastAsia="en-US"/>
              </w:rPr>
              <w:t>Съгласно ч</w:t>
            </w:r>
            <w:r w:rsidRPr="002F5BBA">
              <w:rPr>
                <w:rFonts w:ascii="Verdana" w:eastAsiaTheme="minorHAnsi" w:hAnsi="Verdana" w:cstheme="minorBidi"/>
                <w:bCs/>
                <w:noProof/>
                <w:color w:val="000000" w:themeColor="text1"/>
                <w:sz w:val="18"/>
                <w:szCs w:val="18"/>
                <w:lang w:val="x-none" w:eastAsia="en-US"/>
              </w:rPr>
              <w:t>л. 39</w:t>
            </w:r>
            <w:r>
              <w:rPr>
                <w:rFonts w:ascii="Verdana" w:eastAsiaTheme="minorHAnsi" w:hAnsi="Verdana" w:cstheme="minorBidi"/>
                <w:bCs/>
                <w:noProof/>
                <w:color w:val="000000" w:themeColor="text1"/>
                <w:sz w:val="18"/>
                <w:szCs w:val="18"/>
                <w:lang w:eastAsia="en-US"/>
              </w:rPr>
              <w:t xml:space="preserve">, ал. </w:t>
            </w:r>
            <w:r>
              <w:rPr>
                <w:rFonts w:ascii="Verdana" w:eastAsiaTheme="minorHAnsi" w:hAnsi="Verdana" w:cstheme="minorBidi"/>
                <w:noProof/>
                <w:color w:val="000000" w:themeColor="text1"/>
                <w:sz w:val="18"/>
                <w:szCs w:val="18"/>
                <w:lang w:val="x-none" w:eastAsia="en-US"/>
              </w:rPr>
              <w:t>1</w:t>
            </w:r>
            <w:r>
              <w:rPr>
                <w:rFonts w:ascii="Verdana" w:eastAsiaTheme="minorHAnsi" w:hAnsi="Verdana" w:cstheme="minorBidi"/>
                <w:noProof/>
                <w:color w:val="000000" w:themeColor="text1"/>
                <w:sz w:val="18"/>
                <w:szCs w:val="18"/>
                <w:lang w:eastAsia="en-US"/>
              </w:rPr>
              <w:t>, т. 1</w:t>
            </w:r>
            <w:r>
              <w:rPr>
                <w:rFonts w:ascii="Verdana" w:eastAsiaTheme="minorHAnsi" w:hAnsi="Verdana" w:cstheme="minorBidi"/>
                <w:noProof/>
                <w:color w:val="000000" w:themeColor="text1"/>
                <w:sz w:val="18"/>
                <w:szCs w:val="18"/>
                <w:lang w:val="x-none" w:eastAsia="en-US"/>
              </w:rPr>
              <w:t xml:space="preserve"> п</w:t>
            </w:r>
            <w:r w:rsidRPr="002F5BBA">
              <w:rPr>
                <w:rFonts w:ascii="Verdana" w:eastAsiaTheme="minorHAnsi" w:hAnsi="Verdana" w:cstheme="minorBidi"/>
                <w:noProof/>
                <w:color w:val="000000" w:themeColor="text1"/>
                <w:sz w:val="18"/>
                <w:szCs w:val="18"/>
                <w:lang w:val="x-none" w:eastAsia="en-US"/>
              </w:rPr>
              <w:t xml:space="preserve">раво на подпомагане по еко схемата за поддържане и подобряване на биологичното разнообразие и екологичната </w:t>
            </w:r>
            <w:r w:rsidRPr="002F5BBA">
              <w:rPr>
                <w:rFonts w:ascii="Verdana" w:eastAsiaTheme="minorHAnsi" w:hAnsi="Verdana" w:cstheme="minorBidi"/>
                <w:noProof/>
                <w:color w:val="000000" w:themeColor="text1"/>
                <w:sz w:val="18"/>
                <w:szCs w:val="18"/>
                <w:lang w:val="x-none" w:eastAsia="en-US"/>
              </w:rPr>
              <w:lastRenderedPageBreak/>
              <w:t>инфраструктура</w:t>
            </w:r>
            <w:r>
              <w:rPr>
                <w:rFonts w:ascii="Verdana" w:eastAsiaTheme="minorHAnsi" w:hAnsi="Verdana" w:cstheme="minorBidi"/>
                <w:noProof/>
                <w:color w:val="000000" w:themeColor="text1"/>
                <w:sz w:val="18"/>
                <w:szCs w:val="18"/>
                <w:lang w:val="x-none" w:eastAsia="en-US"/>
              </w:rPr>
              <w:t xml:space="preserve"> имат земеделски стопани, които </w:t>
            </w:r>
            <w:r w:rsidRPr="002F5BBA">
              <w:rPr>
                <w:rFonts w:ascii="Verdana" w:eastAsiaTheme="minorHAnsi" w:hAnsi="Verdana" w:cstheme="minorBidi"/>
                <w:noProof/>
                <w:color w:val="000000" w:themeColor="text1"/>
                <w:sz w:val="18"/>
                <w:szCs w:val="18"/>
                <w:lang w:val="x-none" w:eastAsia="en-US"/>
              </w:rPr>
              <w:t xml:space="preserve">извършват дейности по поддържане на екологичната инфраструктура, която се намира в техните стопанства, съгласно </w:t>
            </w:r>
            <w:r>
              <w:rPr>
                <w:rFonts w:ascii="Verdana" w:eastAsiaTheme="minorHAnsi" w:hAnsi="Verdana" w:cstheme="minorBidi"/>
                <w:noProof/>
                <w:color w:val="000000" w:themeColor="text1"/>
                <w:sz w:val="18"/>
                <w:szCs w:val="18"/>
                <w:lang w:val="x-none" w:eastAsia="en-US"/>
              </w:rPr>
              <w:t>изискванията на приложение № 12.</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В чл. 39, ал. 2 са определени</w:t>
            </w:r>
            <w:r>
              <w:rPr>
                <w:rFonts w:ascii="Verdana" w:eastAsiaTheme="minorHAnsi" w:hAnsi="Verdana" w:cstheme="minorBidi"/>
                <w:noProof/>
                <w:color w:val="000000" w:themeColor="text1"/>
                <w:sz w:val="18"/>
                <w:szCs w:val="18"/>
                <w:lang w:val="x-none" w:eastAsia="en-US"/>
              </w:rPr>
              <w:t xml:space="preserve"> в</w:t>
            </w:r>
            <w:r w:rsidRPr="002F5BBA">
              <w:rPr>
                <w:rFonts w:ascii="Verdana" w:eastAsiaTheme="minorHAnsi" w:hAnsi="Verdana" w:cstheme="minorBidi"/>
                <w:noProof/>
                <w:color w:val="000000" w:themeColor="text1"/>
                <w:sz w:val="18"/>
                <w:szCs w:val="18"/>
                <w:lang w:val="x-none" w:eastAsia="en-US"/>
              </w:rPr>
              <w:t>идовете екологична инфраструктура, об</w:t>
            </w:r>
            <w:r>
              <w:rPr>
                <w:rFonts w:ascii="Verdana" w:eastAsiaTheme="minorHAnsi" w:hAnsi="Verdana" w:cstheme="minorBidi"/>
                <w:noProof/>
                <w:color w:val="000000" w:themeColor="text1"/>
                <w:sz w:val="18"/>
                <w:szCs w:val="18"/>
                <w:lang w:val="x-none" w:eastAsia="en-US"/>
              </w:rPr>
              <w:t>ект на еко схемата по ал. 1</w:t>
            </w:r>
            <w:r>
              <w:rPr>
                <w:rFonts w:ascii="Verdana" w:eastAsiaTheme="minorHAnsi" w:hAnsi="Verdana" w:cstheme="minorBidi"/>
                <w:noProof/>
                <w:color w:val="000000" w:themeColor="text1"/>
                <w:sz w:val="18"/>
                <w:szCs w:val="18"/>
                <w:lang w:eastAsia="en-US"/>
              </w:rPr>
              <w:t>:</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1. живи</w:t>
            </w:r>
            <w:r w:rsidR="00E16433">
              <w:rPr>
                <w:rFonts w:ascii="Verdana" w:eastAsiaTheme="minorHAnsi" w:hAnsi="Verdana" w:cstheme="minorBidi"/>
                <w:noProof/>
                <w:color w:val="000000" w:themeColor="text1"/>
                <w:sz w:val="18"/>
                <w:szCs w:val="18"/>
                <w:lang w:val="x-none" w:eastAsia="en-US"/>
              </w:rPr>
              <w:t xml:space="preserve"> плетове или редици от дървета;</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2. отделни дървета;</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3. дървета в група;</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4. дървесни противоерозионни пояси;</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5. синори;</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6. влажни зони;</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 xml:space="preserve">7. зелени зони около водни течения; </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 xml:space="preserve">8. тераси; </w:t>
            </w:r>
          </w:p>
          <w:p w:rsidR="00307F2A" w:rsidRPr="002F5BBA"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9. ивици по краищата на гори;</w:t>
            </w:r>
          </w:p>
          <w:p w:rsidR="00307F2A" w:rsidRPr="00E16433" w:rsidRDefault="00307F2A" w:rsidP="00E16433">
            <w:pPr>
              <w:spacing w:before="80" w:after="40"/>
              <w:jc w:val="both"/>
              <w:rPr>
                <w:rFonts w:ascii="Verdana" w:eastAsiaTheme="minorHAnsi" w:hAnsi="Verdana" w:cstheme="minorBidi"/>
                <w:noProof/>
                <w:color w:val="000000" w:themeColor="text1"/>
                <w:sz w:val="18"/>
                <w:szCs w:val="18"/>
                <w:lang w:val="x-none" w:eastAsia="en-US"/>
              </w:rPr>
            </w:pPr>
            <w:r w:rsidRPr="002F5BBA">
              <w:rPr>
                <w:rFonts w:ascii="Verdana" w:eastAsiaTheme="minorHAnsi" w:hAnsi="Verdana" w:cstheme="minorBidi"/>
                <w:noProof/>
                <w:color w:val="000000" w:themeColor="text1"/>
                <w:sz w:val="18"/>
                <w:szCs w:val="18"/>
                <w:lang w:val="x-none" w:eastAsia="en-US"/>
              </w:rPr>
              <w:t>10. буферни ивици.</w:t>
            </w: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361571" w:rsidRDefault="00307F2A" w:rsidP="00E16433">
            <w:pPr>
              <w:spacing w:before="80" w:after="40"/>
              <w:jc w:val="both"/>
              <w:rPr>
                <w:rFonts w:ascii="Verdana" w:hAnsi="Verdana"/>
                <w:sz w:val="18"/>
                <w:szCs w:val="18"/>
              </w:rPr>
            </w:pPr>
            <w:r w:rsidRPr="00361571">
              <w:rPr>
                <w:rFonts w:ascii="Verdana" w:hAnsi="Verdana"/>
                <w:sz w:val="18"/>
                <w:szCs w:val="18"/>
              </w:rPr>
              <w:t>т. 6. При влажни зони</w:t>
            </w:r>
          </w:p>
          <w:p w:rsidR="00307F2A" w:rsidRPr="0035273E" w:rsidRDefault="00307F2A" w:rsidP="00E16433">
            <w:pPr>
              <w:spacing w:before="80" w:after="40"/>
              <w:jc w:val="both"/>
              <w:rPr>
                <w:rFonts w:ascii="Verdana" w:hAnsi="Verdana"/>
                <w:b/>
                <w:sz w:val="18"/>
                <w:szCs w:val="18"/>
              </w:rPr>
            </w:pPr>
            <w:r w:rsidRPr="0035273E">
              <w:rPr>
                <w:rFonts w:ascii="Verdana" w:hAnsi="Verdana"/>
                <w:b/>
                <w:sz w:val="18"/>
                <w:szCs w:val="18"/>
              </w:rPr>
              <w:t>Ново: „В заявените площи не се допуска премахване на дървета от местни видове край влажни зони и ерозирали терени и се запазват дърветата с хралупи.“</w:t>
            </w:r>
          </w:p>
          <w:p w:rsidR="00307F2A" w:rsidRDefault="00307F2A" w:rsidP="00E16433">
            <w:pPr>
              <w:spacing w:before="80" w:after="40"/>
              <w:jc w:val="both"/>
              <w:rPr>
                <w:rFonts w:ascii="Verdana" w:hAnsi="Verdana"/>
                <w:sz w:val="18"/>
                <w:szCs w:val="18"/>
              </w:rPr>
            </w:pPr>
            <w:r w:rsidRPr="0035273E">
              <w:rPr>
                <w:rFonts w:ascii="Verdana" w:hAnsi="Verdana"/>
                <w:b/>
                <w:sz w:val="18"/>
                <w:szCs w:val="18"/>
              </w:rPr>
              <w:t>Въпрос</w:t>
            </w:r>
            <w:r w:rsidRPr="00F4336E">
              <w:rPr>
                <w:rFonts w:ascii="Verdana" w:hAnsi="Verdana"/>
                <w:b/>
                <w:sz w:val="18"/>
                <w:szCs w:val="18"/>
              </w:rPr>
              <w:t>:</w:t>
            </w:r>
            <w:r w:rsidRPr="00F4336E">
              <w:rPr>
                <w:rFonts w:ascii="Verdana" w:hAnsi="Verdana"/>
                <w:sz w:val="18"/>
                <w:szCs w:val="18"/>
              </w:rPr>
              <w:t xml:space="preserve"> </w:t>
            </w:r>
            <w:r w:rsidRPr="00307F2A">
              <w:rPr>
                <w:rFonts w:ascii="Verdana" w:hAnsi="Verdana"/>
                <w:sz w:val="18"/>
                <w:szCs w:val="18"/>
              </w:rPr>
              <w:t>Какво означава „ дървета от месни видове“? Ако заявя този вид ЕИ и почистя инвазивни видове, което съм задължен да направя, как ще убедя проверяващите, че не съм премахнал местен вид?</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307F2A" w:rsidRPr="00307F2A" w:rsidRDefault="00307F2A" w:rsidP="00E16433">
            <w:pPr>
              <w:spacing w:before="80" w:after="40"/>
              <w:jc w:val="both"/>
              <w:rPr>
                <w:rFonts w:ascii="Verdana" w:eastAsiaTheme="minorHAnsi" w:hAnsi="Verdana" w:cstheme="minorBidi"/>
                <w:noProof/>
                <w:sz w:val="18"/>
                <w:szCs w:val="18"/>
                <w:lang w:eastAsia="en-US"/>
              </w:rPr>
            </w:pPr>
            <w:r w:rsidRPr="00307F2A">
              <w:rPr>
                <w:rFonts w:ascii="Verdana" w:eastAsiaTheme="minorHAnsi" w:hAnsi="Verdana" w:cstheme="minorBidi"/>
                <w:noProof/>
                <w:sz w:val="18"/>
                <w:szCs w:val="18"/>
                <w:lang w:eastAsia="en-US"/>
              </w:rPr>
              <w:t>В чл. 39, ал. 2 са определени</w:t>
            </w:r>
            <w:r w:rsidRPr="00307F2A">
              <w:rPr>
                <w:rFonts w:ascii="Verdana" w:eastAsiaTheme="minorHAnsi" w:hAnsi="Verdana" w:cstheme="minorBidi"/>
                <w:noProof/>
                <w:sz w:val="18"/>
                <w:szCs w:val="18"/>
                <w:lang w:val="x-none" w:eastAsia="en-US"/>
              </w:rPr>
              <w:t xml:space="preserve"> видовете екологична инфраструктура</w:t>
            </w:r>
            <w:r w:rsidRPr="00307F2A">
              <w:rPr>
                <w:rFonts w:ascii="Verdana" w:eastAsiaTheme="minorHAnsi" w:hAnsi="Verdana" w:cstheme="minorBidi"/>
                <w:noProof/>
                <w:sz w:val="18"/>
                <w:szCs w:val="18"/>
                <w:lang w:eastAsia="en-US"/>
              </w:rPr>
              <w:t>.</w:t>
            </w: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361571" w:rsidRDefault="00307F2A" w:rsidP="00E16433">
            <w:pPr>
              <w:spacing w:before="80" w:after="40"/>
              <w:jc w:val="both"/>
              <w:rPr>
                <w:rFonts w:ascii="Verdana" w:hAnsi="Verdana"/>
                <w:sz w:val="18"/>
                <w:szCs w:val="18"/>
              </w:rPr>
            </w:pPr>
            <w:r w:rsidRPr="00361571">
              <w:rPr>
                <w:rFonts w:ascii="Verdana" w:hAnsi="Verdana"/>
                <w:sz w:val="18"/>
                <w:szCs w:val="18"/>
              </w:rPr>
              <w:t>т. 7. При зелени зони около водни течения</w:t>
            </w:r>
          </w:p>
          <w:p w:rsidR="00307F2A" w:rsidRPr="0035273E" w:rsidRDefault="00307F2A" w:rsidP="00E16433">
            <w:pPr>
              <w:spacing w:before="80" w:after="40"/>
              <w:jc w:val="both"/>
              <w:rPr>
                <w:rFonts w:ascii="Verdana" w:hAnsi="Verdana"/>
                <w:b/>
                <w:sz w:val="18"/>
                <w:szCs w:val="18"/>
              </w:rPr>
            </w:pPr>
            <w:r w:rsidRPr="0035273E">
              <w:rPr>
                <w:rFonts w:ascii="Verdana" w:hAnsi="Verdana"/>
                <w:b/>
                <w:sz w:val="18"/>
                <w:szCs w:val="18"/>
              </w:rPr>
              <w:t xml:space="preserve">Ново: „В заявените площи не се допуска изсичане на крайречни пояси от дървесна растителност от местообитания 91Е0, 91F0 и 92А0, които имат укрепващи и </w:t>
            </w:r>
            <w:proofErr w:type="spellStart"/>
            <w:r w:rsidRPr="0035273E">
              <w:rPr>
                <w:rFonts w:ascii="Verdana" w:hAnsi="Verdana"/>
                <w:b/>
                <w:sz w:val="18"/>
                <w:szCs w:val="18"/>
              </w:rPr>
              <w:t>противоерозионни</w:t>
            </w:r>
            <w:proofErr w:type="spellEnd"/>
            <w:r w:rsidRPr="0035273E">
              <w:rPr>
                <w:rFonts w:ascii="Verdana" w:hAnsi="Verdana"/>
                <w:b/>
                <w:sz w:val="18"/>
                <w:szCs w:val="18"/>
              </w:rPr>
              <w:t xml:space="preserve"> функции.“</w:t>
            </w:r>
          </w:p>
          <w:p w:rsidR="00307F2A" w:rsidRDefault="00307F2A" w:rsidP="00E16433">
            <w:pPr>
              <w:spacing w:before="80" w:after="40"/>
              <w:jc w:val="both"/>
              <w:rPr>
                <w:rFonts w:ascii="Verdana" w:hAnsi="Verdana"/>
                <w:sz w:val="18"/>
                <w:szCs w:val="18"/>
              </w:rPr>
            </w:pPr>
            <w:r w:rsidRPr="0035273E">
              <w:rPr>
                <w:rFonts w:ascii="Verdana" w:hAnsi="Verdana"/>
                <w:b/>
                <w:sz w:val="18"/>
                <w:szCs w:val="18"/>
              </w:rPr>
              <w:t>Въпрос:</w:t>
            </w:r>
            <w:r w:rsidRPr="00361571">
              <w:rPr>
                <w:rFonts w:ascii="Verdana" w:hAnsi="Verdana"/>
                <w:sz w:val="18"/>
                <w:szCs w:val="18"/>
              </w:rPr>
              <w:t xml:space="preserve"> 1. Прочетох в интернет, че местообитания 91Е0, 91F0 и 92А0 са част от натура зоните в България, но в </w:t>
            </w:r>
            <w:r w:rsidRPr="00361571">
              <w:rPr>
                <w:rFonts w:ascii="Verdana" w:hAnsi="Verdana"/>
                <w:sz w:val="18"/>
                <w:szCs w:val="18"/>
              </w:rPr>
              <w:lastRenderedPageBreak/>
              <w:t xml:space="preserve">наредбата не са посочени кои зони попадат в тези местообитания. Когато заявявам площи с култури и ЕИ от </w:t>
            </w:r>
            <w:r w:rsidRPr="00647007">
              <w:rPr>
                <w:rFonts w:ascii="Verdana" w:hAnsi="Verdana"/>
                <w:sz w:val="18"/>
                <w:szCs w:val="18"/>
              </w:rPr>
              <w:t>вида „ Зелени зони около водни течения“, как ще разбера дали попадам в посочените местообитания, за да спазвам изискването?</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sz w:val="18"/>
                <w:szCs w:val="18"/>
              </w:rPr>
            </w:pPr>
            <w:r w:rsidRPr="00E16433">
              <w:rPr>
                <w:rFonts w:ascii="Verdana" w:hAnsi="Verdana"/>
                <w:sz w:val="18"/>
                <w:szCs w:val="18"/>
              </w:rPr>
              <w:lastRenderedPageBreak/>
              <w:t>Приема се по принцип</w:t>
            </w:r>
          </w:p>
        </w:tc>
        <w:tc>
          <w:tcPr>
            <w:tcW w:w="4970" w:type="dxa"/>
            <w:tcBorders>
              <w:top w:val="nil"/>
              <w:left w:val="single" w:sz="12" w:space="0" w:color="2E74B5"/>
              <w:bottom w:val="nil"/>
            </w:tcBorders>
            <w:shd w:val="clear" w:color="auto" w:fill="auto"/>
          </w:tcPr>
          <w:p w:rsidR="00307F2A" w:rsidRPr="00307F2A" w:rsidRDefault="00307F2A" w:rsidP="00E16433">
            <w:pPr>
              <w:spacing w:before="80" w:after="40"/>
              <w:jc w:val="both"/>
              <w:rPr>
                <w:rFonts w:ascii="Verdana" w:eastAsiaTheme="minorHAnsi" w:hAnsi="Verdana" w:cstheme="minorBidi"/>
                <w:noProof/>
                <w:sz w:val="18"/>
                <w:szCs w:val="18"/>
                <w:lang w:val="en-US" w:eastAsia="en-US"/>
              </w:rPr>
            </w:pPr>
            <w:r w:rsidRPr="00307F2A">
              <w:rPr>
                <w:rFonts w:ascii="Verdana" w:eastAsiaTheme="minorHAnsi" w:hAnsi="Verdana" w:cstheme="minorBidi"/>
                <w:noProof/>
                <w:sz w:val="18"/>
                <w:szCs w:val="18"/>
                <w:lang w:eastAsia="en-US"/>
              </w:rPr>
              <w:t>Становището по екологична оценка № 5-4/2023 г. на Министъра на околната среда и водите за СПРЗСР 2023-2027 г. включва редица изисквания към определени местообитания, които са съобразени в ИСАК като слой.</w:t>
            </w: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Default="00307F2A" w:rsidP="00E16433">
            <w:pPr>
              <w:spacing w:before="80" w:after="40"/>
              <w:jc w:val="both"/>
              <w:rPr>
                <w:rFonts w:ascii="Verdana" w:hAnsi="Verdana"/>
                <w:sz w:val="18"/>
                <w:szCs w:val="18"/>
              </w:rPr>
            </w:pPr>
            <w:r>
              <w:rPr>
                <w:rFonts w:ascii="Verdana" w:hAnsi="Verdana"/>
                <w:sz w:val="18"/>
                <w:szCs w:val="18"/>
              </w:rPr>
              <w:t xml:space="preserve">2. </w:t>
            </w:r>
            <w:r w:rsidRPr="00361571">
              <w:rPr>
                <w:rFonts w:ascii="Verdana" w:hAnsi="Verdana"/>
                <w:sz w:val="18"/>
                <w:szCs w:val="18"/>
              </w:rPr>
              <w:t>ЕИ „ Зелени зони около водни течения“ се заявява в линейни метри, а в изискването е записано „ В заявените площи не се допуска…“ Кои заявени площи се има предвид?</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r w:rsidRPr="005672A6">
              <w:rPr>
                <w:rFonts w:ascii="Verdana" w:eastAsiaTheme="minorHAnsi" w:hAnsi="Verdana" w:cstheme="minorBidi"/>
                <w:noProof/>
                <w:color w:val="000000" w:themeColor="text1"/>
                <w:sz w:val="18"/>
                <w:szCs w:val="18"/>
                <w:lang w:eastAsia="en-US"/>
              </w:rPr>
              <w:t>Съгласно чл. 39, ал. 5 плащането по еко схемата е на хектар земя с размер, определен въз основа на коефициентите за преобразуване и тегловните коефициенти в приложение № 13, която е обхваната от екологична инфраструктура и за нея са изпълнени задълженията по приложение № 12.</w:t>
            </w: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361571" w:rsidRDefault="00307F2A" w:rsidP="00E16433">
            <w:pPr>
              <w:spacing w:before="80" w:after="40"/>
              <w:jc w:val="both"/>
              <w:rPr>
                <w:rFonts w:ascii="Verdana" w:hAnsi="Verdana"/>
                <w:sz w:val="18"/>
                <w:szCs w:val="18"/>
              </w:rPr>
            </w:pPr>
            <w:r w:rsidRPr="00361571">
              <w:rPr>
                <w:rFonts w:ascii="Verdana" w:hAnsi="Verdana"/>
                <w:sz w:val="18"/>
                <w:szCs w:val="18"/>
              </w:rPr>
              <w:t>т. 9. При ивици по краищата на гори</w:t>
            </w:r>
          </w:p>
          <w:p w:rsidR="00307F2A" w:rsidRPr="0035273E" w:rsidRDefault="00307F2A" w:rsidP="00E16433">
            <w:pPr>
              <w:spacing w:before="80" w:after="40"/>
              <w:jc w:val="both"/>
              <w:rPr>
                <w:rFonts w:ascii="Verdana" w:hAnsi="Verdana"/>
                <w:b/>
                <w:sz w:val="18"/>
                <w:szCs w:val="18"/>
              </w:rPr>
            </w:pPr>
            <w:r w:rsidRPr="0035273E">
              <w:rPr>
                <w:rFonts w:ascii="Verdana" w:hAnsi="Verdana"/>
                <w:b/>
                <w:sz w:val="18"/>
                <w:szCs w:val="18"/>
              </w:rPr>
              <w:t xml:space="preserve">Ново: „В заявените площи не се допуска унищожаване на храсти и дървета в </w:t>
            </w:r>
            <w:proofErr w:type="spellStart"/>
            <w:r w:rsidRPr="0035273E">
              <w:rPr>
                <w:rFonts w:ascii="Verdana" w:hAnsi="Verdana"/>
                <w:b/>
                <w:sz w:val="18"/>
                <w:szCs w:val="18"/>
              </w:rPr>
              <w:t>екотон</w:t>
            </w:r>
            <w:proofErr w:type="spellEnd"/>
            <w:r w:rsidRPr="0035273E">
              <w:rPr>
                <w:rFonts w:ascii="Verdana" w:hAnsi="Verdana"/>
                <w:b/>
                <w:sz w:val="18"/>
                <w:szCs w:val="18"/>
              </w:rPr>
              <w:t xml:space="preserve"> гора - открито местообитание.“</w:t>
            </w:r>
          </w:p>
          <w:p w:rsidR="00307F2A" w:rsidRDefault="00307F2A" w:rsidP="00E16433">
            <w:pPr>
              <w:spacing w:before="80" w:after="40"/>
              <w:jc w:val="both"/>
              <w:rPr>
                <w:rFonts w:ascii="Verdana" w:hAnsi="Verdana"/>
                <w:sz w:val="18"/>
                <w:szCs w:val="18"/>
              </w:rPr>
            </w:pPr>
            <w:r w:rsidRPr="0035273E">
              <w:rPr>
                <w:rFonts w:ascii="Verdana" w:hAnsi="Verdana"/>
                <w:b/>
                <w:sz w:val="18"/>
                <w:szCs w:val="18"/>
              </w:rPr>
              <w:t>Въпрос: 1.</w:t>
            </w:r>
            <w:r>
              <w:rPr>
                <w:rFonts w:ascii="Verdana" w:hAnsi="Verdana"/>
                <w:sz w:val="18"/>
                <w:szCs w:val="18"/>
              </w:rPr>
              <w:t xml:space="preserve"> Какво означава „</w:t>
            </w:r>
            <w:proofErr w:type="spellStart"/>
            <w:r w:rsidRPr="00361571">
              <w:rPr>
                <w:rFonts w:ascii="Verdana" w:hAnsi="Verdana"/>
                <w:sz w:val="18"/>
                <w:szCs w:val="18"/>
              </w:rPr>
              <w:t>екотон</w:t>
            </w:r>
            <w:proofErr w:type="spellEnd"/>
            <w:r w:rsidRPr="00361571">
              <w:rPr>
                <w:rFonts w:ascii="Verdana" w:hAnsi="Verdana"/>
                <w:sz w:val="18"/>
                <w:szCs w:val="18"/>
              </w:rPr>
              <w:t xml:space="preserve"> гора – открито местообитание“? В наредбата няма пояснение или определение??</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307F2A" w:rsidRPr="00307F2A" w:rsidRDefault="00307F2A" w:rsidP="00E16433">
            <w:pPr>
              <w:spacing w:before="80" w:after="40"/>
              <w:jc w:val="both"/>
              <w:rPr>
                <w:rFonts w:ascii="Verdana" w:eastAsiaTheme="minorHAnsi" w:hAnsi="Verdana" w:cstheme="minorBidi"/>
                <w:noProof/>
                <w:color w:val="000000" w:themeColor="text1"/>
                <w:sz w:val="18"/>
                <w:szCs w:val="18"/>
                <w:lang w:eastAsia="en-US"/>
              </w:rPr>
            </w:pPr>
            <w:r w:rsidRPr="00307F2A">
              <w:rPr>
                <w:rFonts w:ascii="Verdana" w:eastAsiaTheme="minorHAnsi" w:hAnsi="Verdana" w:cstheme="minorBidi"/>
                <w:noProof/>
                <w:sz w:val="18"/>
                <w:szCs w:val="18"/>
                <w:lang w:eastAsia="en-US"/>
              </w:rPr>
              <w:t>Становището по екологична оценка № 5-4/2023 г. на Министъра на околната среда и водите за СПРЗСР 2023-2027 г. е с пряко прилагане и задължително за изпълнение</w:t>
            </w:r>
            <w:r>
              <w:rPr>
                <w:rFonts w:ascii="Verdana" w:eastAsiaTheme="minorHAnsi" w:hAnsi="Verdana" w:cstheme="minorBidi"/>
                <w:noProof/>
                <w:sz w:val="18"/>
                <w:szCs w:val="18"/>
                <w:lang w:eastAsia="en-US"/>
              </w:rPr>
              <w:t>.</w:t>
            </w: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361571" w:rsidRDefault="00307F2A" w:rsidP="00E16433">
            <w:pPr>
              <w:spacing w:before="80" w:after="40"/>
              <w:jc w:val="both"/>
              <w:rPr>
                <w:rFonts w:ascii="Verdana" w:hAnsi="Verdana"/>
                <w:sz w:val="18"/>
                <w:szCs w:val="18"/>
              </w:rPr>
            </w:pPr>
            <w:r w:rsidRPr="00361571">
              <w:rPr>
                <w:rFonts w:ascii="Verdana" w:hAnsi="Verdana"/>
                <w:sz w:val="18"/>
                <w:szCs w:val="18"/>
              </w:rPr>
              <w:t>2. ЕИ „ Ивици по краищата на гора“ се заявява в линейни метри</w:t>
            </w:r>
            <w:r>
              <w:rPr>
                <w:rFonts w:ascii="Verdana" w:hAnsi="Verdana"/>
                <w:sz w:val="18"/>
                <w:szCs w:val="18"/>
              </w:rPr>
              <w:t>, и в този смисъл изискването „</w:t>
            </w:r>
            <w:r w:rsidRPr="00361571">
              <w:rPr>
                <w:rFonts w:ascii="Verdana" w:hAnsi="Verdana"/>
                <w:sz w:val="18"/>
                <w:szCs w:val="18"/>
              </w:rPr>
              <w:t>В заявените площи…“ не кореспондира. Предлагам да се замени с „ В заявената екологична инфраструктура да не се допуска…“</w:t>
            </w:r>
          </w:p>
          <w:p w:rsidR="00307F2A" w:rsidRDefault="00307F2A" w:rsidP="00E16433">
            <w:pPr>
              <w:spacing w:before="80" w:after="40"/>
              <w:rPr>
                <w:rFonts w:ascii="Verdana" w:hAnsi="Verdana"/>
                <w:sz w:val="18"/>
                <w:szCs w:val="18"/>
              </w:rPr>
            </w:pPr>
            <w:r w:rsidRPr="00361571">
              <w:rPr>
                <w:rFonts w:ascii="Verdana" w:hAnsi="Verdana"/>
                <w:sz w:val="18"/>
                <w:szCs w:val="18"/>
              </w:rPr>
              <w:t>Как да се спазват изисквания, които не са пояснени?</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307F2A" w:rsidRPr="00CD0A8B" w:rsidRDefault="00307F2A" w:rsidP="00E16433">
            <w:pPr>
              <w:spacing w:before="80" w:after="40"/>
              <w:jc w:val="both"/>
              <w:rPr>
                <w:rFonts w:ascii="Verdana" w:eastAsiaTheme="minorHAnsi" w:hAnsi="Verdana" w:cstheme="minorBidi"/>
                <w:noProof/>
                <w:color w:val="000000" w:themeColor="text1"/>
                <w:sz w:val="18"/>
                <w:szCs w:val="18"/>
                <w:lang w:eastAsia="en-US"/>
              </w:rPr>
            </w:pPr>
            <w:r w:rsidRPr="00CD0A8B">
              <w:rPr>
                <w:rFonts w:ascii="Verdana" w:hAnsi="Verdana" w:cs="Tahoma"/>
                <w:sz w:val="18"/>
                <w:szCs w:val="18"/>
              </w:rPr>
              <w:t>Изискванията към видовете екологична инфраструктура, обект на еко схемата</w:t>
            </w:r>
            <w:r w:rsidRPr="00CD0A8B">
              <w:rPr>
                <w:rFonts w:ascii="Verdana" w:hAnsi="Verdana" w:cs="Tahoma"/>
                <w:sz w:val="18"/>
                <w:szCs w:val="18"/>
                <w:lang w:val="en-US"/>
              </w:rPr>
              <w:t>,</w:t>
            </w:r>
            <w:r w:rsidRPr="00CD0A8B">
              <w:rPr>
                <w:rFonts w:ascii="Verdana" w:hAnsi="Verdana" w:cs="Tahoma"/>
                <w:sz w:val="18"/>
                <w:szCs w:val="18"/>
              </w:rPr>
              <w:t xml:space="preserve"> са специфични за определени видове екологична инфраструктура и не е възможно да се </w:t>
            </w:r>
            <w:proofErr w:type="spellStart"/>
            <w:r w:rsidRPr="00CD0A8B">
              <w:rPr>
                <w:rFonts w:ascii="Verdana" w:hAnsi="Verdana" w:cs="Tahoma"/>
                <w:sz w:val="18"/>
                <w:szCs w:val="18"/>
              </w:rPr>
              <w:t>генерилизират</w:t>
            </w:r>
            <w:proofErr w:type="spellEnd"/>
            <w:r w:rsidRPr="00CD0A8B">
              <w:rPr>
                <w:rFonts w:ascii="Verdana" w:hAnsi="Verdana" w:cs="Tahoma"/>
                <w:sz w:val="18"/>
                <w:szCs w:val="18"/>
              </w:rPr>
              <w:t>, съгласно Становище по екологична оценка № 5-4/2023 г. на Министъра на околната среда и водите.</w:t>
            </w: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1D1B8D" w:rsidRDefault="00307F2A" w:rsidP="00E16433">
            <w:pPr>
              <w:spacing w:before="80" w:after="40"/>
              <w:jc w:val="both"/>
              <w:rPr>
                <w:rFonts w:ascii="Verdana" w:hAnsi="Verdana"/>
                <w:sz w:val="18"/>
                <w:szCs w:val="18"/>
              </w:rPr>
            </w:pPr>
            <w:r w:rsidRPr="001D1B8D">
              <w:rPr>
                <w:rFonts w:ascii="Verdana" w:hAnsi="Verdana"/>
                <w:sz w:val="18"/>
                <w:szCs w:val="18"/>
              </w:rPr>
              <w:t>Еко ГТ</w:t>
            </w:r>
          </w:p>
          <w:p w:rsidR="00307F2A" w:rsidRPr="001D1B8D" w:rsidRDefault="00307F2A" w:rsidP="00E16433">
            <w:pPr>
              <w:spacing w:before="80" w:after="40"/>
              <w:jc w:val="both"/>
              <w:rPr>
                <w:rFonts w:ascii="Verdana" w:hAnsi="Verdana"/>
                <w:sz w:val="18"/>
                <w:szCs w:val="18"/>
              </w:rPr>
            </w:pPr>
            <w:r w:rsidRPr="001D1B8D">
              <w:rPr>
                <w:rFonts w:ascii="Verdana" w:hAnsi="Verdana"/>
                <w:sz w:val="18"/>
                <w:szCs w:val="18"/>
              </w:rPr>
              <w:t xml:space="preserve">Чл. 44. (1) Право на подпомагане по еко схемата за поддържане и подобряване на биоразнообразието в горски екосистеми имат земеделски стопани, които прилагат върху земеделски земи в техните стопанства, които са обградени от горски територии и/или попадат в територии на ловни стопанства, и/или са гранични на такива територии, земеделска практика, предназначена за подобряване на биологичното разнообразие и изхранване по </w:t>
            </w:r>
            <w:r w:rsidRPr="001D1B8D">
              <w:rPr>
                <w:rFonts w:ascii="Verdana" w:hAnsi="Verdana"/>
                <w:sz w:val="18"/>
                <w:szCs w:val="18"/>
              </w:rPr>
              <w:lastRenderedPageBreak/>
              <w:t>природосъобразен и естествен начин на дивите животни, при която:...</w:t>
            </w:r>
          </w:p>
          <w:p w:rsidR="00307F2A" w:rsidRPr="001D1B8D" w:rsidRDefault="00307F2A" w:rsidP="00E16433">
            <w:pPr>
              <w:spacing w:before="80" w:after="40"/>
              <w:jc w:val="both"/>
              <w:rPr>
                <w:rFonts w:ascii="Verdana" w:hAnsi="Verdana"/>
                <w:b/>
                <w:sz w:val="18"/>
                <w:szCs w:val="18"/>
              </w:rPr>
            </w:pPr>
            <w:r w:rsidRPr="001D1B8D">
              <w:rPr>
                <w:rFonts w:ascii="Verdana" w:hAnsi="Verdana"/>
                <w:b/>
                <w:sz w:val="18"/>
                <w:szCs w:val="18"/>
              </w:rPr>
              <w:t xml:space="preserve">Ново :„(5) Не се финансира създаването на земеделски култури в пасища, ливади, мери, </w:t>
            </w:r>
            <w:proofErr w:type="spellStart"/>
            <w:r w:rsidRPr="001D1B8D">
              <w:rPr>
                <w:rFonts w:ascii="Verdana" w:hAnsi="Verdana"/>
                <w:b/>
                <w:sz w:val="18"/>
                <w:szCs w:val="18"/>
              </w:rPr>
              <w:t>голини</w:t>
            </w:r>
            <w:proofErr w:type="spellEnd"/>
            <w:r w:rsidRPr="001D1B8D">
              <w:rPr>
                <w:rFonts w:ascii="Verdana" w:hAnsi="Verdana"/>
                <w:b/>
                <w:sz w:val="18"/>
                <w:szCs w:val="18"/>
              </w:rPr>
              <w:t xml:space="preserve">, поляни и дивечови ливади. В защитени зони от мрежата Натура 2000 не се допуска унищожаване на храсти и дървета в </w:t>
            </w:r>
            <w:proofErr w:type="spellStart"/>
            <w:r w:rsidRPr="001D1B8D">
              <w:rPr>
                <w:rFonts w:ascii="Verdana" w:hAnsi="Verdana"/>
                <w:b/>
                <w:sz w:val="18"/>
                <w:szCs w:val="18"/>
              </w:rPr>
              <w:t>екотон</w:t>
            </w:r>
            <w:proofErr w:type="spellEnd"/>
            <w:r w:rsidRPr="001D1B8D">
              <w:rPr>
                <w:rFonts w:ascii="Verdana" w:hAnsi="Verdana"/>
                <w:b/>
                <w:sz w:val="18"/>
                <w:szCs w:val="18"/>
              </w:rPr>
              <w:t xml:space="preserve"> гора - открито местообитание до сто метра от границата на гората.“</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361571" w:rsidRDefault="00307F2A" w:rsidP="00E16433">
            <w:pPr>
              <w:spacing w:before="80" w:after="40"/>
              <w:jc w:val="both"/>
              <w:rPr>
                <w:rFonts w:ascii="Verdana" w:hAnsi="Verdana"/>
                <w:sz w:val="18"/>
                <w:szCs w:val="18"/>
              </w:rPr>
            </w:pPr>
            <w:r w:rsidRPr="00E12226">
              <w:rPr>
                <w:rFonts w:ascii="Verdana" w:hAnsi="Verdana"/>
                <w:sz w:val="18"/>
                <w:szCs w:val="18"/>
              </w:rPr>
              <w:t>Въпрос: 1. Как се свързва изискването от новата алинея 5 с определянето на размер на помощта, съгласно алинея 4? Алинея 4 определя размер на помощта съгласно изискванията на ал.</w:t>
            </w:r>
            <w:r w:rsidR="00E12226">
              <w:rPr>
                <w:rFonts w:ascii="Verdana" w:hAnsi="Verdana"/>
                <w:sz w:val="18"/>
                <w:szCs w:val="18"/>
              </w:rPr>
              <w:t xml:space="preserve"> </w:t>
            </w:r>
            <w:r w:rsidRPr="00E12226">
              <w:rPr>
                <w:rFonts w:ascii="Verdana" w:hAnsi="Verdana"/>
                <w:sz w:val="18"/>
                <w:szCs w:val="18"/>
              </w:rPr>
              <w:t>1. Каква е ролята на алинея 5  тогава? Ако няма значение за определянето на помощта, то означава ли, че изискването по ал. 5 ще се прилага на ниво заявяване?</w:t>
            </w:r>
          </w:p>
        </w:tc>
        <w:tc>
          <w:tcPr>
            <w:tcW w:w="1701" w:type="dxa"/>
            <w:tcBorders>
              <w:top w:val="nil"/>
              <w:left w:val="single" w:sz="12" w:space="0" w:color="2E74B5"/>
              <w:bottom w:val="nil"/>
              <w:right w:val="single" w:sz="12" w:space="0" w:color="2E74B5"/>
            </w:tcBorders>
            <w:shd w:val="clear" w:color="auto" w:fill="auto"/>
          </w:tcPr>
          <w:p w:rsidR="00307F2A" w:rsidRPr="00E16433" w:rsidRDefault="00E12226" w:rsidP="00E16433">
            <w:pPr>
              <w:spacing w:before="80" w:after="40"/>
              <w:rPr>
                <w:rFonts w:ascii="Verdana" w:hAnsi="Verdana"/>
                <w:color w:val="FF0000"/>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307F2A" w:rsidRPr="003F0AFD" w:rsidRDefault="00E12226" w:rsidP="00E16433">
            <w:pPr>
              <w:spacing w:before="80" w:after="40"/>
              <w:jc w:val="both"/>
              <w:rPr>
                <w:rFonts w:ascii="Verdana" w:eastAsiaTheme="minorHAnsi" w:hAnsi="Verdana" w:cstheme="minorBidi"/>
                <w:noProof/>
                <w:color w:val="000000" w:themeColor="text1"/>
                <w:sz w:val="18"/>
                <w:szCs w:val="18"/>
                <w:lang w:eastAsia="en-US"/>
              </w:rPr>
            </w:pPr>
            <w:r w:rsidRPr="00307F2A">
              <w:rPr>
                <w:rFonts w:ascii="Verdana" w:eastAsiaTheme="minorHAnsi" w:hAnsi="Verdana" w:cstheme="minorBidi"/>
                <w:bCs/>
                <w:noProof/>
                <w:color w:val="000000" w:themeColor="text1"/>
                <w:sz w:val="18"/>
                <w:szCs w:val="18"/>
                <w:lang w:eastAsia="en-US"/>
              </w:rPr>
              <w:t>Становището не съдържа конкретни предложения</w:t>
            </w:r>
            <w:r>
              <w:rPr>
                <w:rFonts w:ascii="Verdana" w:eastAsiaTheme="minorHAnsi" w:hAnsi="Verdana" w:cstheme="minorBidi"/>
                <w:bCs/>
                <w:noProof/>
                <w:color w:val="000000" w:themeColor="text1"/>
                <w:sz w:val="18"/>
                <w:szCs w:val="18"/>
                <w:lang w:eastAsia="en-US"/>
              </w:rPr>
              <w:t xml:space="preserve">. </w:t>
            </w:r>
            <w:r w:rsidR="00307F2A" w:rsidRPr="00E12226">
              <w:rPr>
                <w:rFonts w:ascii="Verdana" w:eastAsiaTheme="minorHAnsi" w:hAnsi="Verdana" w:cstheme="minorBidi"/>
                <w:noProof/>
                <w:sz w:val="18"/>
                <w:szCs w:val="18"/>
                <w:lang w:eastAsia="en-US"/>
              </w:rPr>
              <w:t>Становището по екологична оценка № 5-4/2023 г. на Министъра на околната среда и водите за СПРЗСР 2023-2027 г. е с пряко прилагане и задължително за изпълнени</w:t>
            </w:r>
            <w:r>
              <w:rPr>
                <w:rFonts w:ascii="Verdana" w:eastAsiaTheme="minorHAnsi" w:hAnsi="Verdana" w:cstheme="minorBidi"/>
                <w:noProof/>
                <w:sz w:val="18"/>
                <w:szCs w:val="18"/>
                <w:lang w:eastAsia="en-US"/>
              </w:rPr>
              <w:t>е.</w:t>
            </w: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1D1B8D" w:rsidRDefault="00307F2A" w:rsidP="00E16433">
            <w:pPr>
              <w:spacing w:before="80" w:after="40"/>
              <w:jc w:val="both"/>
              <w:rPr>
                <w:rFonts w:ascii="Verdana" w:hAnsi="Verdana"/>
                <w:sz w:val="18"/>
                <w:szCs w:val="18"/>
              </w:rPr>
            </w:pPr>
            <w:r w:rsidRPr="001D1B8D">
              <w:rPr>
                <w:rFonts w:ascii="Verdana" w:hAnsi="Verdana"/>
                <w:sz w:val="18"/>
                <w:szCs w:val="18"/>
              </w:rPr>
              <w:t>Самата нова алинея 5 съдържа две изисквания:</w:t>
            </w:r>
          </w:p>
          <w:p w:rsidR="00307F2A" w:rsidRPr="001D1B8D" w:rsidRDefault="00307F2A" w:rsidP="00E16433">
            <w:pPr>
              <w:spacing w:before="80" w:after="40"/>
              <w:jc w:val="both"/>
              <w:rPr>
                <w:rFonts w:ascii="Verdana" w:hAnsi="Verdana"/>
                <w:sz w:val="18"/>
                <w:szCs w:val="18"/>
              </w:rPr>
            </w:pPr>
            <w:r>
              <w:rPr>
                <w:rFonts w:ascii="Verdana" w:hAnsi="Verdana"/>
                <w:sz w:val="18"/>
                <w:szCs w:val="18"/>
              </w:rPr>
              <w:t xml:space="preserve">- </w:t>
            </w:r>
            <w:r w:rsidRPr="001D1B8D">
              <w:rPr>
                <w:rFonts w:ascii="Verdana" w:hAnsi="Verdana"/>
                <w:sz w:val="18"/>
                <w:szCs w:val="18"/>
              </w:rPr>
              <w:t xml:space="preserve">Не се финансира създаването на земеделски култури в пасища, ливади, мери, </w:t>
            </w:r>
            <w:proofErr w:type="spellStart"/>
            <w:r w:rsidRPr="001D1B8D">
              <w:rPr>
                <w:rFonts w:ascii="Verdana" w:hAnsi="Verdana"/>
                <w:sz w:val="18"/>
                <w:szCs w:val="18"/>
              </w:rPr>
              <w:t>голини</w:t>
            </w:r>
            <w:proofErr w:type="spellEnd"/>
            <w:r w:rsidRPr="001D1B8D">
              <w:rPr>
                <w:rFonts w:ascii="Verdana" w:hAnsi="Verdana"/>
                <w:sz w:val="18"/>
                <w:szCs w:val="18"/>
              </w:rPr>
              <w:t>, поляни и дивечови ливади.</w:t>
            </w:r>
          </w:p>
          <w:p w:rsidR="00307F2A" w:rsidRPr="00361571" w:rsidRDefault="00307F2A" w:rsidP="00E16433">
            <w:pPr>
              <w:spacing w:before="80" w:after="40"/>
              <w:jc w:val="both"/>
              <w:rPr>
                <w:rFonts w:ascii="Verdana" w:hAnsi="Verdana"/>
                <w:sz w:val="18"/>
                <w:szCs w:val="18"/>
              </w:rPr>
            </w:pPr>
            <w:r>
              <w:rPr>
                <w:rFonts w:ascii="Verdana" w:hAnsi="Verdana"/>
                <w:sz w:val="18"/>
                <w:szCs w:val="18"/>
              </w:rPr>
              <w:t xml:space="preserve">- </w:t>
            </w:r>
            <w:r w:rsidRPr="001D1B8D">
              <w:rPr>
                <w:rFonts w:ascii="Verdana" w:hAnsi="Verdana"/>
                <w:sz w:val="18"/>
                <w:szCs w:val="18"/>
              </w:rPr>
              <w:t xml:space="preserve">В защитени зони от мрежата Натура 2000 не се допуска унищожаване на храсти и дървета в </w:t>
            </w:r>
            <w:proofErr w:type="spellStart"/>
            <w:r w:rsidRPr="001D1B8D">
              <w:rPr>
                <w:rFonts w:ascii="Verdana" w:hAnsi="Verdana"/>
                <w:sz w:val="18"/>
                <w:szCs w:val="18"/>
              </w:rPr>
              <w:t>екотон</w:t>
            </w:r>
            <w:proofErr w:type="spellEnd"/>
            <w:r w:rsidRPr="001D1B8D">
              <w:rPr>
                <w:rFonts w:ascii="Verdana" w:hAnsi="Verdana"/>
                <w:sz w:val="18"/>
                <w:szCs w:val="18"/>
              </w:rPr>
              <w:t xml:space="preserve"> гора - открито местообитание до сто метра от границата на гората.</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361571" w:rsidRDefault="00307F2A" w:rsidP="00E16433">
            <w:pPr>
              <w:spacing w:before="80" w:after="40"/>
              <w:jc w:val="both"/>
              <w:rPr>
                <w:rFonts w:ascii="Verdana" w:hAnsi="Verdana"/>
                <w:sz w:val="18"/>
                <w:szCs w:val="18"/>
              </w:rPr>
            </w:pPr>
            <w:r w:rsidRPr="001D1B8D">
              <w:rPr>
                <w:rFonts w:ascii="Verdana" w:hAnsi="Verdana"/>
                <w:sz w:val="18"/>
                <w:szCs w:val="18"/>
              </w:rPr>
              <w:t>Първото изискване административно ли ще се прилага на ниво заявяване?</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1D1B8D" w:rsidRDefault="00307F2A" w:rsidP="00E16433">
            <w:pPr>
              <w:spacing w:before="80" w:after="40"/>
              <w:jc w:val="both"/>
              <w:rPr>
                <w:rFonts w:ascii="Verdana" w:hAnsi="Verdana"/>
                <w:sz w:val="18"/>
                <w:szCs w:val="18"/>
              </w:rPr>
            </w:pPr>
            <w:r w:rsidRPr="001D1B8D">
              <w:rPr>
                <w:rFonts w:ascii="Verdana" w:hAnsi="Verdana"/>
                <w:sz w:val="18"/>
                <w:szCs w:val="18"/>
              </w:rPr>
              <w:t>За да спазвам второто изискване означава ли, че заявената площ по интервенцията следва да е в рамките на сто метра от границата на гората? Как ще знам дали съм в този диапазон когато заявя площите си?</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52287A" w:rsidRDefault="00307F2A" w:rsidP="00E16433">
            <w:pPr>
              <w:spacing w:before="80" w:after="40"/>
              <w:jc w:val="both"/>
              <w:rPr>
                <w:rFonts w:ascii="Verdana" w:hAnsi="Verdana"/>
                <w:sz w:val="18"/>
                <w:szCs w:val="18"/>
              </w:rPr>
            </w:pPr>
            <w:r w:rsidRPr="0052287A">
              <w:rPr>
                <w:rFonts w:ascii="Verdana" w:hAnsi="Verdana"/>
                <w:sz w:val="18"/>
                <w:szCs w:val="18"/>
              </w:rPr>
              <w:t>Като цяло изискванията, които са добавени към двете интервенции Еко БРЕИ и Еко ГТ са дословно преписани от Становището по екологична оценка № 5-4/4023 г. на МОСВ, но по никакъв начин не са пояснени в наредбата, нито има препратки към документи, които да ги поясняват?</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6E60DD" w:rsidTr="00AA6FF0">
        <w:trPr>
          <w:jc w:val="center"/>
        </w:trPr>
        <w:tc>
          <w:tcPr>
            <w:tcW w:w="679" w:type="dxa"/>
            <w:tcBorders>
              <w:top w:val="single" w:sz="12" w:space="0" w:color="2E74B5"/>
              <w:bottom w:val="nil"/>
              <w:right w:val="single" w:sz="12" w:space="0" w:color="2E74B5"/>
            </w:tcBorders>
            <w:shd w:val="clear" w:color="auto" w:fill="auto"/>
          </w:tcPr>
          <w:p w:rsidR="00307F2A" w:rsidRPr="006E60DD" w:rsidRDefault="00307F2A" w:rsidP="00E16433">
            <w:pPr>
              <w:numPr>
                <w:ilvl w:val="0"/>
                <w:numId w:val="1"/>
              </w:numPr>
              <w:tabs>
                <w:tab w:val="left" w:pos="192"/>
              </w:tabs>
              <w:spacing w:before="80" w:after="4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307F2A" w:rsidRPr="00B66848" w:rsidRDefault="00307F2A" w:rsidP="00E16433">
            <w:pPr>
              <w:spacing w:before="80" w:after="40"/>
              <w:rPr>
                <w:rFonts w:ascii="Verdana" w:hAnsi="Verdana"/>
                <w:sz w:val="18"/>
                <w:szCs w:val="18"/>
              </w:rPr>
            </w:pPr>
            <w:r w:rsidRPr="007A344B">
              <w:rPr>
                <w:rFonts w:ascii="Verdana" w:hAnsi="Verdana"/>
                <w:b/>
                <w:sz w:val="18"/>
                <w:szCs w:val="18"/>
                <w:lang w:val="ru-RU"/>
              </w:rPr>
              <w:t>Krasimir Kanev</w:t>
            </w:r>
            <w:r>
              <w:rPr>
                <w:rFonts w:ascii="Verdana" w:hAnsi="Verdana"/>
                <w:b/>
                <w:sz w:val="18"/>
                <w:szCs w:val="18"/>
                <w:lang w:val="ru-RU"/>
              </w:rPr>
              <w:t xml:space="preserve"> </w:t>
            </w:r>
            <w:hyperlink r:id="rId8" w:history="1">
              <w:r w:rsidRPr="00324574">
                <w:rPr>
                  <w:rStyle w:val="Hyperlink"/>
                  <w:rFonts w:ascii="Verdana" w:hAnsi="Verdana"/>
                  <w:sz w:val="18"/>
                  <w:szCs w:val="18"/>
                  <w:lang w:val="ru-RU"/>
                </w:rPr>
                <w:t>kanev.krasimir@gmail.</w:t>
              </w:r>
              <w:r w:rsidRPr="00324574">
                <w:rPr>
                  <w:rStyle w:val="Hyperlink"/>
                  <w:rFonts w:ascii="Verdana" w:hAnsi="Verdana"/>
                  <w:sz w:val="18"/>
                  <w:szCs w:val="18"/>
                  <w:lang w:val="ru-RU"/>
                </w:rPr>
                <w:lastRenderedPageBreak/>
                <w:t>com</w:t>
              </w:r>
            </w:hyperlink>
            <w:r>
              <w:rPr>
                <w:rFonts w:ascii="Verdana" w:hAnsi="Verdana"/>
                <w:sz w:val="18"/>
                <w:szCs w:val="18"/>
                <w:lang w:val="ru-RU"/>
              </w:rPr>
              <w:t xml:space="preserve"> </w:t>
            </w:r>
            <w:r w:rsidRPr="007A344B">
              <w:rPr>
                <w:rFonts w:ascii="Verdana" w:hAnsi="Verdana"/>
                <w:sz w:val="18"/>
                <w:szCs w:val="18"/>
                <w:lang w:val="ru-RU"/>
              </w:rPr>
              <w:t>по електронен път на 16.05.2024 г</w:t>
            </w:r>
            <w:r>
              <w:rPr>
                <w:rFonts w:ascii="Verdana" w:hAnsi="Verdana"/>
                <w:sz w:val="18"/>
                <w:szCs w:val="18"/>
                <w:lang w:val="en-US"/>
              </w:rPr>
              <w:t>.</w:t>
            </w:r>
            <w:r>
              <w:rPr>
                <w:rFonts w:ascii="Verdana" w:hAnsi="Verdana"/>
                <w:sz w:val="18"/>
                <w:szCs w:val="18"/>
                <w:lang w:val="en-US"/>
              </w:rPr>
              <w:br/>
            </w:r>
            <w:r w:rsidRPr="00164279">
              <w:rPr>
                <w:rFonts w:ascii="Verdana" w:hAnsi="Verdana"/>
                <w:spacing w:val="8"/>
                <w:sz w:val="18"/>
                <w:szCs w:val="18"/>
              </w:rPr>
              <w:t>писмо №</w:t>
            </w:r>
            <w:r>
              <w:rPr>
                <w:rFonts w:ascii="Verdana" w:hAnsi="Verdana"/>
                <w:spacing w:val="8"/>
                <w:sz w:val="18"/>
                <w:szCs w:val="18"/>
                <w:lang w:val="en-US"/>
              </w:rPr>
              <w:t xml:space="preserve"> 94-840 </w:t>
            </w:r>
            <w:r>
              <w:rPr>
                <w:rFonts w:ascii="Verdana" w:hAnsi="Verdana"/>
                <w:spacing w:val="8"/>
                <w:sz w:val="18"/>
                <w:szCs w:val="18"/>
              </w:rPr>
              <w:t>от 16.05.2024 г.</w:t>
            </w:r>
          </w:p>
        </w:tc>
        <w:tc>
          <w:tcPr>
            <w:tcW w:w="5987" w:type="dxa"/>
            <w:tcBorders>
              <w:top w:val="single" w:sz="12" w:space="0" w:color="2E74B5"/>
              <w:left w:val="single" w:sz="12" w:space="0" w:color="2E74B5"/>
              <w:bottom w:val="nil"/>
              <w:right w:val="single" w:sz="12" w:space="0" w:color="2E74B5"/>
            </w:tcBorders>
            <w:shd w:val="clear" w:color="auto" w:fill="auto"/>
          </w:tcPr>
          <w:p w:rsidR="00307F2A" w:rsidRPr="007A344B" w:rsidRDefault="00307F2A" w:rsidP="00E16433">
            <w:pPr>
              <w:spacing w:before="80" w:after="40"/>
              <w:jc w:val="both"/>
              <w:rPr>
                <w:rFonts w:ascii="Verdana" w:hAnsi="Verdana"/>
                <w:sz w:val="18"/>
                <w:szCs w:val="18"/>
              </w:rPr>
            </w:pPr>
            <w:r w:rsidRPr="007A344B">
              <w:rPr>
                <w:rFonts w:ascii="Verdana" w:hAnsi="Verdana"/>
                <w:sz w:val="18"/>
                <w:szCs w:val="18"/>
              </w:rPr>
              <w:lastRenderedPageBreak/>
              <w:t>ПРЕДЛОЖЕНИЕ ЗА ИЗМЕНЕНИЕ</w:t>
            </w:r>
          </w:p>
          <w:p w:rsidR="00307F2A" w:rsidRPr="006E60DD" w:rsidRDefault="00307F2A" w:rsidP="00E16433">
            <w:pPr>
              <w:spacing w:before="80" w:after="40"/>
              <w:jc w:val="both"/>
              <w:rPr>
                <w:rFonts w:ascii="Verdana" w:hAnsi="Verdana"/>
                <w:sz w:val="18"/>
                <w:szCs w:val="18"/>
              </w:rPr>
            </w:pPr>
            <w:r w:rsidRPr="007A344B">
              <w:rPr>
                <w:rFonts w:ascii="Verdana" w:hAnsi="Verdana"/>
                <w:sz w:val="18"/>
                <w:szCs w:val="18"/>
              </w:rPr>
              <w:lastRenderedPageBreak/>
              <w:t>на разпоредби на Наредба за изменение и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tc>
        <w:tc>
          <w:tcPr>
            <w:tcW w:w="1701" w:type="dxa"/>
            <w:tcBorders>
              <w:top w:val="single" w:sz="12" w:space="0" w:color="2E74B5"/>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307F2A" w:rsidRPr="006E60DD" w:rsidRDefault="00307F2A" w:rsidP="00E16433">
            <w:pPr>
              <w:spacing w:before="80" w:after="40"/>
              <w:jc w:val="both"/>
              <w:rPr>
                <w:rFonts w:ascii="Verdana" w:hAnsi="Verdana"/>
                <w:color w:val="FF0000"/>
                <w:sz w:val="18"/>
                <w:szCs w:val="18"/>
              </w:rPr>
            </w:pP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515944" w:rsidRDefault="00307F2A" w:rsidP="00E16433">
            <w:pPr>
              <w:spacing w:before="80" w:after="40"/>
              <w:rPr>
                <w:rFonts w:ascii="Verdana" w:hAnsi="Verdana"/>
                <w:b/>
                <w:sz w:val="18"/>
                <w:szCs w:val="18"/>
                <w:lang w:val="ru-RU"/>
              </w:rPr>
            </w:pPr>
          </w:p>
        </w:tc>
        <w:tc>
          <w:tcPr>
            <w:tcW w:w="5987" w:type="dxa"/>
            <w:tcBorders>
              <w:top w:val="nil"/>
              <w:left w:val="single" w:sz="12" w:space="0" w:color="2E74B5"/>
              <w:bottom w:val="nil"/>
              <w:right w:val="single" w:sz="12" w:space="0" w:color="2E74B5"/>
            </w:tcBorders>
            <w:shd w:val="clear" w:color="auto" w:fill="auto"/>
          </w:tcPr>
          <w:p w:rsidR="00307F2A" w:rsidRPr="007A344B" w:rsidRDefault="00307F2A" w:rsidP="00E16433">
            <w:pPr>
              <w:spacing w:before="80" w:after="40"/>
              <w:jc w:val="both"/>
              <w:rPr>
                <w:rFonts w:ascii="Verdana" w:hAnsi="Verdana"/>
                <w:sz w:val="18"/>
                <w:szCs w:val="18"/>
              </w:rPr>
            </w:pPr>
            <w:r w:rsidRPr="007A344B">
              <w:rPr>
                <w:rFonts w:ascii="Verdana" w:hAnsi="Verdana"/>
                <w:sz w:val="18"/>
                <w:szCs w:val="18"/>
              </w:rPr>
              <w:t>Касае се за: Параграф 46 от Преходните и заключителни разпоредби.</w:t>
            </w:r>
          </w:p>
          <w:p w:rsidR="00307F2A" w:rsidRPr="007A344B" w:rsidRDefault="00307F2A" w:rsidP="00E16433">
            <w:pPr>
              <w:spacing w:before="80" w:after="40"/>
              <w:jc w:val="both"/>
              <w:rPr>
                <w:rFonts w:ascii="Verdana" w:hAnsi="Verdana"/>
                <w:sz w:val="18"/>
                <w:szCs w:val="18"/>
              </w:rPr>
            </w:pPr>
            <w:r w:rsidRPr="007A344B">
              <w:rPr>
                <w:rFonts w:ascii="Verdana" w:hAnsi="Verdana"/>
                <w:sz w:val="18"/>
                <w:szCs w:val="18"/>
              </w:rPr>
              <w:t>§ 46. За започналите и недовършените до влизането в сила на тази наредба процедури за  кампания 2023 г. се прилага досегашният ред.</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7A344B" w:rsidRDefault="00307F2A" w:rsidP="00E16433">
            <w:pPr>
              <w:spacing w:before="80" w:after="40"/>
              <w:jc w:val="both"/>
              <w:rPr>
                <w:rFonts w:ascii="Verdana" w:hAnsi="Verdana"/>
                <w:sz w:val="18"/>
                <w:szCs w:val="18"/>
              </w:rPr>
            </w:pPr>
            <w:r w:rsidRPr="007A344B">
              <w:rPr>
                <w:rFonts w:ascii="Verdana" w:hAnsi="Verdana"/>
                <w:sz w:val="18"/>
                <w:szCs w:val="18"/>
              </w:rPr>
              <w:t>ПРЕДЛОЖЕНИЕ ЗА ИЗМЕНЕНИЕ:</w:t>
            </w:r>
          </w:p>
          <w:p w:rsidR="00307F2A" w:rsidRDefault="00307F2A" w:rsidP="00E16433">
            <w:pPr>
              <w:spacing w:before="80" w:after="40"/>
              <w:jc w:val="both"/>
              <w:rPr>
                <w:rFonts w:ascii="Verdana" w:hAnsi="Verdana"/>
                <w:sz w:val="18"/>
                <w:szCs w:val="18"/>
              </w:rPr>
            </w:pPr>
            <w:r w:rsidRPr="007A344B">
              <w:rPr>
                <w:rFonts w:ascii="Verdana" w:hAnsi="Verdana"/>
                <w:sz w:val="18"/>
                <w:szCs w:val="18"/>
              </w:rPr>
              <w:t>§ 46. Започналите и недовършените до влизането в сил</w:t>
            </w:r>
            <w:r>
              <w:rPr>
                <w:rFonts w:ascii="Verdana" w:hAnsi="Verdana"/>
                <w:sz w:val="18"/>
                <w:szCs w:val="18"/>
              </w:rPr>
              <w:t xml:space="preserve">а на тази наредба процедури за </w:t>
            </w:r>
            <w:r w:rsidRPr="007A344B">
              <w:rPr>
                <w:rFonts w:ascii="Verdana" w:hAnsi="Verdana"/>
                <w:sz w:val="18"/>
                <w:szCs w:val="18"/>
              </w:rPr>
              <w:t>кампания 2023 г,. се одобряват за участие по настоящата Наредба, без финансовото подпомагане, което се прилага досегашният ред.</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r w:rsidRPr="00E16433">
              <w:rPr>
                <w:rFonts w:ascii="Verdana" w:hAnsi="Verdana"/>
                <w:sz w:val="18"/>
                <w:szCs w:val="18"/>
              </w:rPr>
              <w:t>Приема се</w:t>
            </w:r>
            <w:r w:rsidR="009417AB" w:rsidRPr="00E16433">
              <w:rPr>
                <w:rFonts w:ascii="Verdana" w:hAnsi="Verdana"/>
                <w:sz w:val="18"/>
                <w:szCs w:val="18"/>
              </w:rPr>
              <w:t xml:space="preserve"> по принцип</w:t>
            </w:r>
          </w:p>
        </w:tc>
        <w:tc>
          <w:tcPr>
            <w:tcW w:w="4970" w:type="dxa"/>
            <w:tcBorders>
              <w:top w:val="nil"/>
              <w:left w:val="single" w:sz="12" w:space="0" w:color="2E74B5"/>
              <w:bottom w:val="nil"/>
            </w:tcBorders>
            <w:shd w:val="clear" w:color="auto" w:fill="auto"/>
          </w:tcPr>
          <w:p w:rsidR="00307F2A" w:rsidRPr="003F0AFD" w:rsidRDefault="009417AB"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Отразена е бележка на Д</w:t>
            </w:r>
            <w:r w:rsidR="002F3E4D">
              <w:rPr>
                <w:rFonts w:ascii="Verdana" w:eastAsiaTheme="minorHAnsi" w:hAnsi="Verdana" w:cstheme="minorBidi"/>
                <w:noProof/>
                <w:color w:val="000000" w:themeColor="text1"/>
                <w:sz w:val="18"/>
                <w:szCs w:val="18"/>
                <w:lang w:eastAsia="en-US"/>
              </w:rPr>
              <w:t>ържавен фонд „Земеделие“</w:t>
            </w:r>
            <w:r>
              <w:rPr>
                <w:rFonts w:ascii="Verdana" w:eastAsiaTheme="minorHAnsi" w:hAnsi="Verdana" w:cstheme="minorBidi"/>
                <w:noProof/>
                <w:color w:val="000000" w:themeColor="text1"/>
                <w:sz w:val="18"/>
                <w:szCs w:val="18"/>
                <w:lang w:eastAsia="en-US"/>
              </w:rPr>
              <w:t>.</w:t>
            </w:r>
          </w:p>
        </w:tc>
      </w:tr>
      <w:tr w:rsidR="00307F2A" w:rsidRPr="003F0AFD" w:rsidTr="00AA6FF0">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7A344B" w:rsidRDefault="00307F2A" w:rsidP="00E16433">
            <w:pPr>
              <w:spacing w:before="80" w:after="40"/>
              <w:jc w:val="both"/>
              <w:rPr>
                <w:rFonts w:ascii="Verdana" w:hAnsi="Verdana"/>
                <w:sz w:val="18"/>
                <w:szCs w:val="18"/>
              </w:rPr>
            </w:pPr>
            <w:r w:rsidRPr="007A344B">
              <w:rPr>
                <w:rFonts w:ascii="Verdana" w:hAnsi="Verdana"/>
                <w:sz w:val="18"/>
                <w:szCs w:val="18"/>
              </w:rPr>
              <w:t>ОСНОВАНИЯ:</w:t>
            </w:r>
          </w:p>
          <w:p w:rsidR="00307F2A" w:rsidRPr="007A344B" w:rsidRDefault="00307F2A" w:rsidP="00E16433">
            <w:pPr>
              <w:spacing w:before="80" w:after="40"/>
              <w:jc w:val="both"/>
              <w:rPr>
                <w:rFonts w:ascii="Verdana" w:hAnsi="Verdana"/>
                <w:sz w:val="18"/>
                <w:szCs w:val="18"/>
              </w:rPr>
            </w:pPr>
            <w:r>
              <w:rPr>
                <w:rFonts w:ascii="Verdana" w:hAnsi="Verdana"/>
                <w:sz w:val="18"/>
                <w:szCs w:val="18"/>
              </w:rPr>
              <w:t>В докладът, с който</w:t>
            </w:r>
            <w:r w:rsidRPr="007A344B">
              <w:rPr>
                <w:rFonts w:ascii="Verdana" w:hAnsi="Verdana"/>
                <w:sz w:val="18"/>
                <w:szCs w:val="18"/>
              </w:rPr>
              <w:t xml:space="preserve"> процесната наредба е внесена за одобрение от Вас, изрично се позовавате на разпоредбите на чл.</w:t>
            </w:r>
            <w:r>
              <w:rPr>
                <w:rFonts w:ascii="Verdana" w:hAnsi="Verdana"/>
                <w:sz w:val="18"/>
                <w:szCs w:val="18"/>
              </w:rPr>
              <w:t xml:space="preserve"> </w:t>
            </w:r>
            <w:r w:rsidRPr="007A344B">
              <w:rPr>
                <w:rFonts w:ascii="Verdana" w:hAnsi="Verdana"/>
                <w:sz w:val="18"/>
                <w:szCs w:val="18"/>
              </w:rPr>
              <w:t>119, които са във връзка с чл.</w:t>
            </w:r>
            <w:r>
              <w:rPr>
                <w:rFonts w:ascii="Verdana" w:hAnsi="Verdana"/>
                <w:sz w:val="18"/>
                <w:szCs w:val="18"/>
              </w:rPr>
              <w:t xml:space="preserve"> </w:t>
            </w:r>
            <w:r w:rsidRPr="007A344B">
              <w:rPr>
                <w:rFonts w:ascii="Verdana" w:hAnsi="Verdana"/>
                <w:sz w:val="18"/>
                <w:szCs w:val="18"/>
              </w:rPr>
              <w:t xml:space="preserve">109, </w:t>
            </w:r>
            <w:proofErr w:type="spellStart"/>
            <w:r w:rsidRPr="007A344B">
              <w:rPr>
                <w:rFonts w:ascii="Verdana" w:hAnsi="Verdana"/>
                <w:sz w:val="18"/>
                <w:szCs w:val="18"/>
              </w:rPr>
              <w:t>вр</w:t>
            </w:r>
            <w:proofErr w:type="spellEnd"/>
            <w:r w:rsidRPr="007A344B">
              <w:rPr>
                <w:rFonts w:ascii="Verdana" w:hAnsi="Verdana"/>
                <w:sz w:val="18"/>
                <w:szCs w:val="18"/>
              </w:rPr>
              <w:t>. с чл.</w:t>
            </w:r>
            <w:r>
              <w:rPr>
                <w:rFonts w:ascii="Verdana" w:hAnsi="Verdana"/>
                <w:sz w:val="18"/>
                <w:szCs w:val="18"/>
              </w:rPr>
              <w:t xml:space="preserve"> </w:t>
            </w:r>
            <w:r w:rsidRPr="007A344B">
              <w:rPr>
                <w:rFonts w:ascii="Verdana" w:hAnsi="Verdana"/>
                <w:sz w:val="18"/>
                <w:szCs w:val="18"/>
              </w:rPr>
              <w:t xml:space="preserve">69 на Регламент ЕС 2115/2021, като заявявате:„.. Съгласно чл. 119 от Регламент (ЕС) № 2021/2115 на 15.12.2023 г. на Европейската комисия е изпратено за одобрение предложение за първо изменение на Стратегическия план. По отношение на измененията в интервенциите, съфинансирани от Европейския земеделски фонд за развитие на селските райони (ЕЗФРСР) същите влизат в сила от датата, на която е представена нотификацията до ЕК, или от датата, на която е подадено искането за изменение на Стратегическия план. При промени в интервенциите в областта на развитие на селските райони, държавите членки разполагат с гъвкавост да приложат исканите изменения, преди датата на официалното одобрение на исканите промени от ЕК. Част от интервенциите, съфинансирани от </w:t>
            </w:r>
            <w:r w:rsidRPr="007A344B">
              <w:rPr>
                <w:rFonts w:ascii="Verdana" w:hAnsi="Verdana"/>
                <w:sz w:val="18"/>
                <w:szCs w:val="18"/>
              </w:rPr>
              <w:lastRenderedPageBreak/>
              <w:t xml:space="preserve">ЕЗФРСР, са интервенциите в областта на околната среда и климата.” </w:t>
            </w:r>
          </w:p>
          <w:p w:rsidR="00307F2A" w:rsidRPr="007A344B" w:rsidRDefault="00307F2A" w:rsidP="00E16433">
            <w:pPr>
              <w:spacing w:before="80" w:after="40"/>
              <w:jc w:val="both"/>
              <w:rPr>
                <w:rFonts w:ascii="Verdana" w:hAnsi="Verdana"/>
                <w:sz w:val="18"/>
                <w:szCs w:val="18"/>
              </w:rPr>
            </w:pPr>
            <w:r w:rsidRPr="007A344B">
              <w:rPr>
                <w:rFonts w:ascii="Verdana" w:hAnsi="Verdana"/>
                <w:sz w:val="18"/>
                <w:szCs w:val="18"/>
              </w:rPr>
              <w:t xml:space="preserve">Същите мотиви са изложени и в докладите на </w:t>
            </w:r>
            <w:proofErr w:type="spellStart"/>
            <w:r w:rsidRPr="007A344B">
              <w:rPr>
                <w:rFonts w:ascii="Verdana" w:hAnsi="Verdana"/>
                <w:sz w:val="18"/>
                <w:szCs w:val="18"/>
              </w:rPr>
              <w:t>зам.министър</w:t>
            </w:r>
            <w:proofErr w:type="spellEnd"/>
            <w:r w:rsidRPr="007A344B">
              <w:rPr>
                <w:rFonts w:ascii="Verdana" w:hAnsi="Verdana"/>
                <w:sz w:val="18"/>
                <w:szCs w:val="18"/>
              </w:rPr>
              <w:t xml:space="preserve"> Таня Георгиева, по проектите за изменение на Наредби №</w:t>
            </w:r>
            <w:r>
              <w:rPr>
                <w:rFonts w:ascii="Verdana" w:hAnsi="Verdana"/>
                <w:sz w:val="18"/>
                <w:szCs w:val="18"/>
              </w:rPr>
              <w:t xml:space="preserve"> </w:t>
            </w:r>
            <w:r w:rsidRPr="007A344B">
              <w:rPr>
                <w:rFonts w:ascii="Verdana" w:hAnsi="Verdana"/>
                <w:sz w:val="18"/>
                <w:szCs w:val="18"/>
              </w:rPr>
              <w:t>9 и №</w:t>
            </w:r>
            <w:r>
              <w:rPr>
                <w:rFonts w:ascii="Verdana" w:hAnsi="Verdana"/>
                <w:sz w:val="18"/>
                <w:szCs w:val="18"/>
              </w:rPr>
              <w:t xml:space="preserve"> </w:t>
            </w:r>
            <w:r w:rsidRPr="007A344B">
              <w:rPr>
                <w:rFonts w:ascii="Verdana" w:hAnsi="Verdana"/>
                <w:sz w:val="18"/>
                <w:szCs w:val="18"/>
              </w:rPr>
              <w:t>10.</w:t>
            </w:r>
          </w:p>
          <w:p w:rsidR="00307F2A" w:rsidRPr="007A344B" w:rsidRDefault="00307F2A" w:rsidP="00E16433">
            <w:pPr>
              <w:spacing w:before="80" w:after="40"/>
              <w:jc w:val="both"/>
              <w:rPr>
                <w:rFonts w:ascii="Verdana" w:hAnsi="Verdana"/>
                <w:sz w:val="18"/>
                <w:szCs w:val="18"/>
              </w:rPr>
            </w:pPr>
            <w:r w:rsidRPr="007A344B">
              <w:rPr>
                <w:rFonts w:ascii="Verdana" w:hAnsi="Verdana"/>
                <w:sz w:val="18"/>
                <w:szCs w:val="18"/>
              </w:rPr>
              <w:t xml:space="preserve">Предложението не е самоцелно тълкуване на правни норми. </w:t>
            </w:r>
          </w:p>
          <w:p w:rsidR="00307F2A" w:rsidRPr="007A344B" w:rsidRDefault="00307F2A" w:rsidP="00E16433">
            <w:pPr>
              <w:spacing w:before="80" w:after="40"/>
              <w:jc w:val="both"/>
              <w:rPr>
                <w:rFonts w:ascii="Verdana" w:hAnsi="Verdana"/>
                <w:sz w:val="18"/>
                <w:szCs w:val="18"/>
              </w:rPr>
            </w:pPr>
            <w:r w:rsidRPr="007A344B">
              <w:rPr>
                <w:rFonts w:ascii="Verdana" w:hAnsi="Verdana"/>
                <w:sz w:val="18"/>
                <w:szCs w:val="18"/>
              </w:rPr>
              <w:t>Датата на подаване искането за промяна на СП, съответно на влизане в сила на СП е 15.12.2023</w:t>
            </w:r>
            <w:r>
              <w:rPr>
                <w:rFonts w:ascii="Verdana" w:hAnsi="Verdana"/>
                <w:sz w:val="18"/>
                <w:szCs w:val="18"/>
              </w:rPr>
              <w:t xml:space="preserve"> </w:t>
            </w:r>
            <w:r w:rsidRPr="007A344B">
              <w:rPr>
                <w:rFonts w:ascii="Verdana" w:hAnsi="Verdana"/>
                <w:sz w:val="18"/>
                <w:szCs w:val="18"/>
              </w:rPr>
              <w:t>г. Тя посочена и в доклада, съгласно &amp; 9 от чл.</w:t>
            </w:r>
            <w:r>
              <w:rPr>
                <w:rFonts w:ascii="Verdana" w:hAnsi="Verdana"/>
                <w:sz w:val="18"/>
                <w:szCs w:val="18"/>
              </w:rPr>
              <w:t xml:space="preserve"> </w:t>
            </w:r>
            <w:r w:rsidRPr="007A344B">
              <w:rPr>
                <w:rFonts w:ascii="Verdana" w:hAnsi="Verdana"/>
                <w:sz w:val="18"/>
                <w:szCs w:val="18"/>
              </w:rPr>
              <w:t>119 от Регламент ЕС 2115/2021. Другата дата, за влизане в сила на СП, съгласно &amp; 8 изр.</w:t>
            </w:r>
            <w:r>
              <w:rPr>
                <w:rFonts w:ascii="Verdana" w:hAnsi="Verdana"/>
                <w:sz w:val="18"/>
                <w:szCs w:val="18"/>
              </w:rPr>
              <w:t xml:space="preserve"> </w:t>
            </w:r>
            <w:r w:rsidRPr="007A344B">
              <w:rPr>
                <w:rFonts w:ascii="Verdana" w:hAnsi="Verdana"/>
                <w:sz w:val="18"/>
                <w:szCs w:val="18"/>
              </w:rPr>
              <w:t>1, от чл.</w:t>
            </w:r>
            <w:r>
              <w:rPr>
                <w:rFonts w:ascii="Verdana" w:hAnsi="Verdana"/>
                <w:sz w:val="18"/>
                <w:szCs w:val="18"/>
              </w:rPr>
              <w:t xml:space="preserve"> </w:t>
            </w:r>
            <w:r w:rsidRPr="007A344B">
              <w:rPr>
                <w:rFonts w:ascii="Verdana" w:hAnsi="Verdana"/>
                <w:sz w:val="18"/>
                <w:szCs w:val="18"/>
              </w:rPr>
              <w:t>119, е 01.01.2025</w:t>
            </w:r>
            <w:r>
              <w:rPr>
                <w:rFonts w:ascii="Verdana" w:hAnsi="Verdana"/>
                <w:sz w:val="18"/>
                <w:szCs w:val="18"/>
              </w:rPr>
              <w:t xml:space="preserve"> </w:t>
            </w:r>
            <w:r w:rsidRPr="007A344B">
              <w:rPr>
                <w:rFonts w:ascii="Verdana" w:hAnsi="Verdana"/>
                <w:sz w:val="18"/>
                <w:szCs w:val="18"/>
              </w:rPr>
              <w:t>г</w:t>
            </w:r>
            <w:r>
              <w:rPr>
                <w:rFonts w:ascii="Verdana" w:hAnsi="Verdana"/>
                <w:sz w:val="18"/>
                <w:szCs w:val="18"/>
              </w:rPr>
              <w:t>.</w:t>
            </w:r>
            <w:r w:rsidRPr="007A344B">
              <w:rPr>
                <w:rFonts w:ascii="Verdana" w:hAnsi="Verdana"/>
                <w:sz w:val="18"/>
                <w:szCs w:val="18"/>
              </w:rPr>
              <w:t xml:space="preserve">, по-рано не може да бъде! </w:t>
            </w:r>
          </w:p>
          <w:p w:rsidR="00307F2A" w:rsidRPr="007A344B" w:rsidRDefault="00307F2A" w:rsidP="00E16433">
            <w:pPr>
              <w:spacing w:before="80" w:after="40"/>
              <w:jc w:val="both"/>
              <w:rPr>
                <w:rFonts w:ascii="Verdana" w:hAnsi="Verdana"/>
                <w:sz w:val="18"/>
                <w:szCs w:val="18"/>
              </w:rPr>
            </w:pPr>
            <w:r w:rsidRPr="007A344B">
              <w:rPr>
                <w:rFonts w:ascii="Verdana" w:hAnsi="Verdana"/>
                <w:sz w:val="18"/>
                <w:szCs w:val="18"/>
              </w:rPr>
              <w:t xml:space="preserve">С влизането в сила към 15.12.2023 г. на изменението на СП ще се изпълни посочената цел в докладите на </w:t>
            </w:r>
            <w:proofErr w:type="spellStart"/>
            <w:r w:rsidRPr="007A344B">
              <w:rPr>
                <w:rFonts w:ascii="Verdana" w:hAnsi="Verdana"/>
                <w:sz w:val="18"/>
                <w:szCs w:val="18"/>
              </w:rPr>
              <w:t>зам.министър</w:t>
            </w:r>
            <w:proofErr w:type="spellEnd"/>
            <w:r w:rsidRPr="007A344B">
              <w:rPr>
                <w:rFonts w:ascii="Verdana" w:hAnsi="Verdana"/>
                <w:sz w:val="18"/>
                <w:szCs w:val="18"/>
              </w:rPr>
              <w:t xml:space="preserve"> Георгиева по Наредба №</w:t>
            </w:r>
            <w:r>
              <w:rPr>
                <w:rFonts w:ascii="Verdana" w:hAnsi="Verdana"/>
                <w:sz w:val="18"/>
                <w:szCs w:val="18"/>
              </w:rPr>
              <w:t xml:space="preserve"> </w:t>
            </w:r>
            <w:r w:rsidRPr="007A344B">
              <w:rPr>
                <w:rFonts w:ascii="Verdana" w:hAnsi="Verdana"/>
                <w:sz w:val="18"/>
                <w:szCs w:val="18"/>
              </w:rPr>
              <w:t>9 и Наредба №</w:t>
            </w:r>
            <w:r>
              <w:rPr>
                <w:rFonts w:ascii="Verdana" w:hAnsi="Verdana"/>
                <w:sz w:val="18"/>
                <w:szCs w:val="18"/>
              </w:rPr>
              <w:t xml:space="preserve"> </w:t>
            </w:r>
            <w:r w:rsidRPr="007A344B">
              <w:rPr>
                <w:rFonts w:ascii="Verdana" w:hAnsi="Verdana"/>
                <w:sz w:val="18"/>
                <w:szCs w:val="18"/>
              </w:rPr>
              <w:t>10-„предоставяне на компенсаторни плащания на земеделски стопани във връзка с изпълнението на доброволно поетите задължения..”, за периода 2023-2027г., в който следва да действат Наредба №</w:t>
            </w:r>
            <w:r>
              <w:rPr>
                <w:rFonts w:ascii="Verdana" w:hAnsi="Verdana"/>
                <w:sz w:val="18"/>
                <w:szCs w:val="18"/>
              </w:rPr>
              <w:t xml:space="preserve"> </w:t>
            </w:r>
            <w:r w:rsidRPr="007A344B">
              <w:rPr>
                <w:rFonts w:ascii="Verdana" w:hAnsi="Verdana"/>
                <w:sz w:val="18"/>
                <w:szCs w:val="18"/>
              </w:rPr>
              <w:t>3,Наредба №</w:t>
            </w:r>
            <w:r>
              <w:rPr>
                <w:rFonts w:ascii="Verdana" w:hAnsi="Verdana"/>
                <w:sz w:val="18"/>
                <w:szCs w:val="18"/>
              </w:rPr>
              <w:t xml:space="preserve"> </w:t>
            </w:r>
            <w:r w:rsidRPr="007A344B">
              <w:rPr>
                <w:rFonts w:ascii="Verdana" w:hAnsi="Verdana"/>
                <w:sz w:val="18"/>
                <w:szCs w:val="18"/>
              </w:rPr>
              <w:t>9, Наредба №</w:t>
            </w:r>
            <w:r>
              <w:rPr>
                <w:rFonts w:ascii="Verdana" w:hAnsi="Verdana"/>
                <w:sz w:val="18"/>
                <w:szCs w:val="18"/>
              </w:rPr>
              <w:t xml:space="preserve"> </w:t>
            </w:r>
            <w:r w:rsidRPr="007A344B">
              <w:rPr>
                <w:rFonts w:ascii="Verdana" w:hAnsi="Verdana"/>
                <w:sz w:val="18"/>
                <w:szCs w:val="18"/>
              </w:rPr>
              <w:t>10 и за които се носи договорна отговорност от МЗХ и ДФЗ.</w:t>
            </w:r>
          </w:p>
          <w:p w:rsidR="00307F2A" w:rsidRPr="006E60DD" w:rsidRDefault="00307F2A" w:rsidP="00E16433">
            <w:pPr>
              <w:spacing w:before="80" w:after="40"/>
              <w:jc w:val="both"/>
              <w:rPr>
                <w:rFonts w:ascii="Verdana" w:hAnsi="Verdana"/>
                <w:sz w:val="18"/>
                <w:szCs w:val="18"/>
              </w:rPr>
            </w:pPr>
            <w:r w:rsidRPr="007A344B">
              <w:rPr>
                <w:rFonts w:ascii="Verdana" w:hAnsi="Verdana"/>
                <w:sz w:val="18"/>
                <w:szCs w:val="18"/>
              </w:rPr>
              <w:t>Датата на влизане в сила на наредбите №</w:t>
            </w:r>
            <w:r>
              <w:rPr>
                <w:rFonts w:ascii="Verdana" w:hAnsi="Verdana"/>
                <w:sz w:val="18"/>
                <w:szCs w:val="18"/>
              </w:rPr>
              <w:t xml:space="preserve"> </w:t>
            </w:r>
            <w:r w:rsidRPr="007A344B">
              <w:rPr>
                <w:rFonts w:ascii="Verdana" w:hAnsi="Verdana"/>
                <w:sz w:val="18"/>
                <w:szCs w:val="18"/>
              </w:rPr>
              <w:t>3, №</w:t>
            </w:r>
            <w:r>
              <w:rPr>
                <w:rFonts w:ascii="Verdana" w:hAnsi="Verdana"/>
                <w:sz w:val="18"/>
                <w:szCs w:val="18"/>
              </w:rPr>
              <w:t xml:space="preserve"> </w:t>
            </w:r>
            <w:r w:rsidRPr="007A344B">
              <w:rPr>
                <w:rFonts w:ascii="Verdana" w:hAnsi="Verdana"/>
                <w:sz w:val="18"/>
                <w:szCs w:val="18"/>
              </w:rPr>
              <w:t>9 и №</w:t>
            </w:r>
            <w:r>
              <w:rPr>
                <w:rFonts w:ascii="Verdana" w:hAnsi="Verdana"/>
                <w:sz w:val="18"/>
                <w:szCs w:val="18"/>
              </w:rPr>
              <w:t xml:space="preserve"> </w:t>
            </w:r>
            <w:r w:rsidRPr="007A344B">
              <w:rPr>
                <w:rFonts w:ascii="Verdana" w:hAnsi="Verdana"/>
                <w:sz w:val="18"/>
                <w:szCs w:val="18"/>
              </w:rPr>
              <w:t>10, също следва да бъде 15.12.2023</w:t>
            </w:r>
            <w:r>
              <w:rPr>
                <w:rFonts w:ascii="Verdana" w:hAnsi="Verdana"/>
                <w:sz w:val="18"/>
                <w:szCs w:val="18"/>
              </w:rPr>
              <w:t xml:space="preserve"> </w:t>
            </w:r>
            <w:r w:rsidRPr="007A344B">
              <w:rPr>
                <w:rFonts w:ascii="Verdana" w:hAnsi="Verdana"/>
                <w:sz w:val="18"/>
                <w:szCs w:val="18"/>
              </w:rPr>
              <w:t>г., за да не се лишат земеделските производители от подпомагане за 2023</w:t>
            </w:r>
            <w:r>
              <w:rPr>
                <w:rFonts w:ascii="Verdana" w:hAnsi="Verdana"/>
                <w:sz w:val="18"/>
                <w:szCs w:val="18"/>
              </w:rPr>
              <w:t xml:space="preserve"> </w:t>
            </w:r>
            <w:r w:rsidRPr="007A344B">
              <w:rPr>
                <w:rFonts w:ascii="Verdana" w:hAnsi="Verdana"/>
                <w:sz w:val="18"/>
                <w:szCs w:val="18"/>
              </w:rPr>
              <w:t>г., поради допуснати неумишлени грешки при изработването на правната рамка!</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6E60DD" w:rsidTr="00D14C97">
        <w:trPr>
          <w:jc w:val="center"/>
        </w:trPr>
        <w:tc>
          <w:tcPr>
            <w:tcW w:w="679" w:type="dxa"/>
            <w:tcBorders>
              <w:top w:val="single" w:sz="12" w:space="0" w:color="2E74B5"/>
              <w:bottom w:val="nil"/>
              <w:right w:val="single" w:sz="12" w:space="0" w:color="2E74B5"/>
            </w:tcBorders>
            <w:shd w:val="clear" w:color="auto" w:fill="auto"/>
          </w:tcPr>
          <w:p w:rsidR="00307F2A" w:rsidRPr="006E60DD" w:rsidRDefault="00307F2A" w:rsidP="00E16433">
            <w:pPr>
              <w:numPr>
                <w:ilvl w:val="0"/>
                <w:numId w:val="1"/>
              </w:numPr>
              <w:tabs>
                <w:tab w:val="left" w:pos="192"/>
              </w:tabs>
              <w:spacing w:before="80" w:after="4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307F2A" w:rsidRDefault="00307F2A" w:rsidP="00E16433">
            <w:pPr>
              <w:spacing w:before="80" w:after="40"/>
              <w:rPr>
                <w:rFonts w:ascii="Verdana" w:hAnsi="Verdana"/>
                <w:b/>
                <w:sz w:val="18"/>
                <w:szCs w:val="18"/>
                <w:lang w:val="ru-RU"/>
              </w:rPr>
            </w:pPr>
            <w:r w:rsidRPr="00D373EA">
              <w:rPr>
                <w:rFonts w:ascii="Verdana" w:hAnsi="Verdana"/>
                <w:b/>
                <w:sz w:val="18"/>
                <w:szCs w:val="18"/>
                <w:lang w:val="ru-RU"/>
              </w:rPr>
              <w:t>Сдружение на Еленските животновъди и земеделци</w:t>
            </w:r>
            <w:r w:rsidRPr="009623E5">
              <w:rPr>
                <w:rFonts w:ascii="Verdana" w:hAnsi="Verdana"/>
                <w:b/>
                <w:sz w:val="18"/>
                <w:szCs w:val="18"/>
                <w:lang w:val="ru-RU"/>
              </w:rPr>
              <w:t>*</w:t>
            </w:r>
          </w:p>
          <w:p w:rsidR="00307F2A" w:rsidRPr="009F5D1B" w:rsidRDefault="00307F2A" w:rsidP="00E16433">
            <w:pPr>
              <w:spacing w:before="80" w:after="40"/>
              <w:rPr>
                <w:rFonts w:ascii="Verdana" w:hAnsi="Verdana"/>
                <w:sz w:val="18"/>
                <w:szCs w:val="18"/>
                <w:lang w:val="ru-RU"/>
              </w:rPr>
            </w:pPr>
            <w:r w:rsidRPr="009F5D1B">
              <w:rPr>
                <w:rFonts w:ascii="Verdana" w:hAnsi="Verdana"/>
                <w:sz w:val="18"/>
                <w:szCs w:val="18"/>
                <w:lang w:val="ru-RU"/>
              </w:rPr>
              <w:t xml:space="preserve">Портал за обществени консултации на </w:t>
            </w:r>
          </w:p>
          <w:p w:rsidR="00307F2A" w:rsidRDefault="00307F2A" w:rsidP="00E16433">
            <w:pPr>
              <w:spacing w:before="80" w:after="40"/>
              <w:rPr>
                <w:rFonts w:ascii="Verdana" w:hAnsi="Verdana"/>
                <w:sz w:val="18"/>
                <w:szCs w:val="18"/>
                <w:lang w:val="en-US"/>
              </w:rPr>
            </w:pPr>
            <w:r w:rsidRPr="009F5D1B">
              <w:rPr>
                <w:rFonts w:ascii="Verdana" w:hAnsi="Verdana"/>
                <w:sz w:val="18"/>
                <w:szCs w:val="18"/>
                <w:lang w:val="ru-RU"/>
              </w:rPr>
              <w:t>16 май 2024 г.,</w:t>
            </w:r>
            <w:r>
              <w:rPr>
                <w:rFonts w:ascii="Verdana" w:hAnsi="Verdana"/>
                <w:b/>
                <w:color w:val="FF0000"/>
                <w:sz w:val="18"/>
                <w:szCs w:val="18"/>
                <w:lang w:val="ru-RU"/>
              </w:rPr>
              <w:br/>
            </w:r>
            <w:hyperlink r:id="rId9" w:history="1">
              <w:r w:rsidRPr="00D373EA">
                <w:rPr>
                  <w:rStyle w:val="Hyperlink"/>
                  <w:rFonts w:ascii="Verdana" w:hAnsi="Verdana"/>
                  <w:spacing w:val="-4"/>
                  <w:sz w:val="18"/>
                  <w:szCs w:val="18"/>
                  <w:lang w:val="ru-RU"/>
                </w:rPr>
                <w:t>sdrujenie_elena@abv.bg</w:t>
              </w:r>
            </w:hyperlink>
            <w:r>
              <w:rPr>
                <w:rFonts w:ascii="Verdana" w:hAnsi="Verdana"/>
                <w:sz w:val="18"/>
                <w:szCs w:val="18"/>
                <w:lang w:val="ru-RU"/>
              </w:rPr>
              <w:t xml:space="preserve"> </w:t>
            </w:r>
            <w:r w:rsidRPr="007A344B">
              <w:rPr>
                <w:rFonts w:ascii="Verdana" w:hAnsi="Verdana"/>
                <w:sz w:val="18"/>
                <w:szCs w:val="18"/>
                <w:lang w:val="ru-RU"/>
              </w:rPr>
              <w:lastRenderedPageBreak/>
              <w:t xml:space="preserve">по електронен път на </w:t>
            </w:r>
            <w:r>
              <w:rPr>
                <w:rFonts w:ascii="Verdana" w:hAnsi="Verdana"/>
                <w:sz w:val="18"/>
                <w:szCs w:val="18"/>
                <w:lang w:val="ru-RU"/>
              </w:rPr>
              <w:t>18</w:t>
            </w:r>
            <w:r w:rsidRPr="007A344B">
              <w:rPr>
                <w:rFonts w:ascii="Verdana" w:hAnsi="Verdana"/>
                <w:sz w:val="18"/>
                <w:szCs w:val="18"/>
                <w:lang w:val="ru-RU"/>
              </w:rPr>
              <w:t>.05.2024 г</w:t>
            </w:r>
            <w:r>
              <w:rPr>
                <w:rFonts w:ascii="Verdana" w:hAnsi="Verdana"/>
                <w:sz w:val="18"/>
                <w:szCs w:val="18"/>
                <w:lang w:val="en-US"/>
              </w:rPr>
              <w:t>.</w:t>
            </w:r>
          </w:p>
          <w:p w:rsidR="00307F2A" w:rsidRDefault="00307F2A" w:rsidP="00E16433">
            <w:pPr>
              <w:spacing w:before="80" w:after="40"/>
              <w:rPr>
                <w:rFonts w:ascii="Verdana" w:hAnsi="Verdana"/>
                <w:sz w:val="18"/>
                <w:szCs w:val="18"/>
              </w:rPr>
            </w:pPr>
            <w:r w:rsidRPr="00992881">
              <w:rPr>
                <w:rFonts w:ascii="Verdana" w:hAnsi="Verdana"/>
                <w:sz w:val="18"/>
                <w:szCs w:val="18"/>
              </w:rPr>
              <w:t xml:space="preserve">писмо № </w:t>
            </w:r>
            <w:r>
              <w:rPr>
                <w:rFonts w:ascii="Verdana" w:hAnsi="Verdana"/>
                <w:sz w:val="18"/>
                <w:szCs w:val="18"/>
              </w:rPr>
              <w:t>62-224 от 20</w:t>
            </w:r>
            <w:r w:rsidRPr="00992881">
              <w:rPr>
                <w:rFonts w:ascii="Verdana" w:hAnsi="Verdana"/>
                <w:sz w:val="18"/>
                <w:szCs w:val="18"/>
              </w:rPr>
              <w:t>.05.2024 г.</w:t>
            </w:r>
          </w:p>
          <w:p w:rsidR="00307F2A" w:rsidRDefault="00307F2A" w:rsidP="00E16433">
            <w:pPr>
              <w:spacing w:before="80" w:after="40"/>
              <w:rPr>
                <w:rFonts w:ascii="Verdana" w:hAnsi="Verdana"/>
                <w:sz w:val="18"/>
                <w:szCs w:val="18"/>
              </w:rPr>
            </w:pPr>
          </w:p>
          <w:p w:rsidR="00307F2A" w:rsidRPr="009623E5" w:rsidRDefault="00307F2A" w:rsidP="00E16433">
            <w:pPr>
              <w:spacing w:before="80" w:after="40"/>
              <w:rPr>
                <w:rFonts w:ascii="Verdana" w:hAnsi="Verdana"/>
                <w:b/>
                <w:sz w:val="18"/>
                <w:szCs w:val="18"/>
              </w:rPr>
            </w:pPr>
            <w:r w:rsidRPr="009623E5">
              <w:rPr>
                <w:rFonts w:ascii="Verdana" w:hAnsi="Verdana"/>
                <w:b/>
                <w:sz w:val="18"/>
                <w:szCs w:val="18"/>
              </w:rPr>
              <w:t>Български фермерски съюз</w:t>
            </w:r>
          </w:p>
          <w:p w:rsidR="00307F2A" w:rsidRDefault="00AC490E" w:rsidP="00E16433">
            <w:pPr>
              <w:spacing w:before="80" w:after="40"/>
              <w:rPr>
                <w:rFonts w:ascii="Verdana" w:hAnsi="Verdana"/>
                <w:sz w:val="18"/>
                <w:szCs w:val="18"/>
                <w:lang w:val="en-US"/>
              </w:rPr>
            </w:pPr>
            <w:hyperlink r:id="rId10" w:history="1">
              <w:r w:rsidR="00307F2A" w:rsidRPr="00805C09">
                <w:rPr>
                  <w:rStyle w:val="Hyperlink"/>
                  <w:rFonts w:ascii="Verdana" w:hAnsi="Verdana"/>
                  <w:sz w:val="18"/>
                  <w:szCs w:val="18"/>
                </w:rPr>
                <w:t>contact@farmunion.bg</w:t>
              </w:r>
            </w:hyperlink>
            <w:r w:rsidR="00307F2A">
              <w:rPr>
                <w:rFonts w:ascii="Verdana" w:hAnsi="Verdana"/>
                <w:sz w:val="18"/>
                <w:szCs w:val="18"/>
              </w:rPr>
              <w:t xml:space="preserve"> </w:t>
            </w:r>
            <w:r w:rsidR="00307F2A" w:rsidRPr="007A344B">
              <w:rPr>
                <w:rFonts w:ascii="Verdana" w:hAnsi="Verdana"/>
                <w:sz w:val="18"/>
                <w:szCs w:val="18"/>
                <w:lang w:val="ru-RU"/>
              </w:rPr>
              <w:t xml:space="preserve">по електронен път на </w:t>
            </w:r>
            <w:r w:rsidR="00307F2A">
              <w:rPr>
                <w:rFonts w:ascii="Verdana" w:hAnsi="Verdana"/>
                <w:sz w:val="18"/>
                <w:szCs w:val="18"/>
                <w:lang w:val="ru-RU"/>
              </w:rPr>
              <w:t>20</w:t>
            </w:r>
            <w:r w:rsidR="00307F2A" w:rsidRPr="007A344B">
              <w:rPr>
                <w:rFonts w:ascii="Verdana" w:hAnsi="Verdana"/>
                <w:sz w:val="18"/>
                <w:szCs w:val="18"/>
                <w:lang w:val="ru-RU"/>
              </w:rPr>
              <w:t>.05.2024 г</w:t>
            </w:r>
            <w:r w:rsidR="00307F2A">
              <w:rPr>
                <w:rFonts w:ascii="Verdana" w:hAnsi="Verdana"/>
                <w:sz w:val="18"/>
                <w:szCs w:val="18"/>
                <w:lang w:val="en-US"/>
              </w:rPr>
              <w:t>.</w:t>
            </w:r>
          </w:p>
          <w:p w:rsidR="00307F2A" w:rsidRDefault="00307F2A" w:rsidP="00E16433">
            <w:pPr>
              <w:spacing w:before="80" w:after="40"/>
              <w:rPr>
                <w:rFonts w:ascii="Verdana" w:hAnsi="Verdana"/>
                <w:sz w:val="18"/>
                <w:szCs w:val="18"/>
                <w:lang w:val="en-US"/>
              </w:rPr>
            </w:pPr>
          </w:p>
          <w:p w:rsidR="00307F2A" w:rsidRDefault="00307F2A" w:rsidP="00E16433">
            <w:pPr>
              <w:spacing w:before="80" w:after="40"/>
              <w:rPr>
                <w:rFonts w:ascii="Verdana" w:hAnsi="Verdana"/>
                <w:sz w:val="18"/>
                <w:szCs w:val="18"/>
                <w:lang w:val="en-US"/>
              </w:rPr>
            </w:pPr>
          </w:p>
          <w:p w:rsidR="00307F2A" w:rsidRDefault="00307F2A" w:rsidP="00E16433">
            <w:pPr>
              <w:spacing w:before="80" w:after="40"/>
              <w:rPr>
                <w:rFonts w:ascii="Verdana" w:hAnsi="Verdana"/>
                <w:sz w:val="18"/>
                <w:szCs w:val="18"/>
                <w:lang w:val="en-US"/>
              </w:rPr>
            </w:pPr>
          </w:p>
          <w:p w:rsidR="00307F2A" w:rsidRPr="009623E5" w:rsidRDefault="00307F2A" w:rsidP="00E16433">
            <w:pPr>
              <w:spacing w:before="80" w:after="40"/>
              <w:rPr>
                <w:rFonts w:ascii="Verdana" w:hAnsi="Verdana"/>
                <w:sz w:val="18"/>
                <w:szCs w:val="18"/>
                <w:lang w:val="en-US"/>
              </w:rPr>
            </w:pPr>
            <w:r w:rsidRPr="009623E5">
              <w:rPr>
                <w:rFonts w:ascii="Verdana" w:hAnsi="Verdana"/>
                <w:b/>
                <w:sz w:val="18"/>
                <w:szCs w:val="18"/>
                <w:lang w:val="ru-RU"/>
              </w:rPr>
              <w:t>* становища с идентичен текст</w:t>
            </w:r>
          </w:p>
          <w:p w:rsidR="00307F2A" w:rsidRPr="00B66848" w:rsidRDefault="00307F2A" w:rsidP="00E16433">
            <w:pPr>
              <w:spacing w:before="80" w:after="40"/>
              <w:rPr>
                <w:rFonts w:ascii="Verdana" w:hAnsi="Verdana"/>
                <w:sz w:val="18"/>
                <w:szCs w:val="18"/>
              </w:rPr>
            </w:pPr>
          </w:p>
        </w:tc>
        <w:tc>
          <w:tcPr>
            <w:tcW w:w="5987" w:type="dxa"/>
            <w:tcBorders>
              <w:top w:val="single" w:sz="12" w:space="0" w:color="2E74B5"/>
              <w:left w:val="single" w:sz="12" w:space="0" w:color="2E74B5"/>
              <w:bottom w:val="nil"/>
              <w:right w:val="single" w:sz="12" w:space="0" w:color="2E74B5"/>
            </w:tcBorders>
            <w:shd w:val="clear" w:color="auto" w:fill="auto"/>
          </w:tcPr>
          <w:p w:rsidR="00307F2A" w:rsidRPr="003C2D53" w:rsidRDefault="00307F2A" w:rsidP="00E16433">
            <w:pPr>
              <w:spacing w:before="80" w:after="40"/>
              <w:jc w:val="both"/>
              <w:rPr>
                <w:rFonts w:ascii="Verdana" w:hAnsi="Verdana"/>
                <w:sz w:val="18"/>
                <w:szCs w:val="18"/>
              </w:rPr>
            </w:pPr>
            <w:r w:rsidRPr="003C2D53">
              <w:rPr>
                <w:rFonts w:ascii="Verdana" w:hAnsi="Verdana"/>
                <w:sz w:val="18"/>
                <w:szCs w:val="18"/>
              </w:rPr>
              <w:lastRenderedPageBreak/>
              <w:t>С параграф 7 и 8 се правят промени касаещи изискванията, на които следва да отговарят земеделските производители за да подлежат на подпомагане по интервенцията за обвързано производството, като са изброени лимитативно три възможности за реализация на млякото, а именно:</w:t>
            </w:r>
          </w:p>
          <w:p w:rsidR="00307F2A" w:rsidRPr="003C2D53" w:rsidRDefault="00307F2A" w:rsidP="00E16433">
            <w:pPr>
              <w:spacing w:before="80" w:after="40"/>
              <w:jc w:val="both"/>
              <w:rPr>
                <w:rFonts w:ascii="Verdana" w:hAnsi="Verdana"/>
                <w:sz w:val="18"/>
                <w:szCs w:val="18"/>
              </w:rPr>
            </w:pPr>
            <w:r>
              <w:rPr>
                <w:rFonts w:ascii="Verdana" w:hAnsi="Verdana"/>
                <w:sz w:val="18"/>
                <w:szCs w:val="18"/>
              </w:rPr>
              <w:t xml:space="preserve">1. </w:t>
            </w:r>
            <w:r w:rsidRPr="003C2D53">
              <w:rPr>
                <w:rFonts w:ascii="Verdana" w:hAnsi="Verdana"/>
                <w:sz w:val="18"/>
                <w:szCs w:val="18"/>
              </w:rPr>
              <w:t xml:space="preserve">реализират сурово краве мляко чрез първи </w:t>
            </w:r>
            <w:proofErr w:type="spellStart"/>
            <w:r w:rsidRPr="003C2D53">
              <w:rPr>
                <w:rFonts w:ascii="Verdana" w:hAnsi="Verdana"/>
                <w:sz w:val="18"/>
                <w:szCs w:val="18"/>
              </w:rPr>
              <w:t>изкупвач</w:t>
            </w:r>
            <w:proofErr w:type="spellEnd"/>
            <w:r w:rsidRPr="003C2D53">
              <w:rPr>
                <w:rFonts w:ascii="Verdana" w:hAnsi="Verdana"/>
                <w:sz w:val="18"/>
                <w:szCs w:val="18"/>
              </w:rPr>
              <w:t xml:space="preserve"> по чл. 55д. ад. 4 от Закона за прилагане на общата организация на пазарите на земеделски продукти на Европейския съюз е регистриран валиден договор по реда на чл. 55б, ал. 5 от съшия закон и/или</w:t>
            </w:r>
          </w:p>
          <w:p w:rsidR="00307F2A" w:rsidRPr="003C2D53" w:rsidRDefault="00307F2A" w:rsidP="00E16433">
            <w:pPr>
              <w:spacing w:before="80" w:after="40"/>
              <w:jc w:val="both"/>
              <w:rPr>
                <w:rFonts w:ascii="Verdana" w:hAnsi="Verdana"/>
                <w:sz w:val="18"/>
                <w:szCs w:val="18"/>
              </w:rPr>
            </w:pPr>
            <w:r>
              <w:rPr>
                <w:rFonts w:ascii="Verdana" w:hAnsi="Verdana"/>
                <w:sz w:val="18"/>
                <w:szCs w:val="18"/>
              </w:rPr>
              <w:lastRenderedPageBreak/>
              <w:t xml:space="preserve">2. </w:t>
            </w:r>
            <w:r w:rsidRPr="003C2D53">
              <w:rPr>
                <w:rFonts w:ascii="Verdana" w:hAnsi="Verdana"/>
                <w:sz w:val="18"/>
                <w:szCs w:val="18"/>
              </w:rPr>
              <w:t xml:space="preserve">реализират мляко и/или млечни продукти, чрез директни доставки и са регистрирани </w:t>
            </w:r>
            <w:r>
              <w:rPr>
                <w:rFonts w:ascii="Verdana" w:hAnsi="Verdana"/>
                <w:sz w:val="18"/>
                <w:szCs w:val="18"/>
              </w:rPr>
              <w:t>п</w:t>
            </w:r>
            <w:r w:rsidRPr="003C2D53">
              <w:rPr>
                <w:rFonts w:ascii="Verdana" w:hAnsi="Verdana"/>
                <w:sz w:val="18"/>
                <w:szCs w:val="18"/>
              </w:rPr>
              <w:t>о реда на Наредба № 26 от 2010 г. за специфичните изисквания за директни доставки на малки количества суровини и храни от животински произход (</w:t>
            </w:r>
            <w:proofErr w:type="spellStart"/>
            <w:r w:rsidRPr="003C2D53">
              <w:rPr>
                <w:rFonts w:ascii="Verdana" w:hAnsi="Verdana"/>
                <w:sz w:val="18"/>
                <w:szCs w:val="18"/>
              </w:rPr>
              <w:t>обн</w:t>
            </w:r>
            <w:proofErr w:type="spellEnd"/>
            <w:r w:rsidRPr="003C2D53">
              <w:rPr>
                <w:rFonts w:ascii="Verdana" w:hAnsi="Verdana"/>
                <w:sz w:val="18"/>
                <w:szCs w:val="18"/>
              </w:rPr>
              <w:t>., ДВ, бр. 84 от 2010 г.), наричана по-нататък „Наредба № 26 от 2010 г.“ и/или</w:t>
            </w:r>
          </w:p>
          <w:p w:rsidR="00307F2A" w:rsidRPr="004F55ED" w:rsidRDefault="00307F2A" w:rsidP="00E16433">
            <w:pPr>
              <w:spacing w:before="80" w:after="40"/>
              <w:jc w:val="both"/>
              <w:rPr>
                <w:rFonts w:ascii="Verdana" w:hAnsi="Verdana"/>
                <w:spacing w:val="-2"/>
                <w:sz w:val="18"/>
                <w:szCs w:val="18"/>
              </w:rPr>
            </w:pPr>
            <w:r>
              <w:rPr>
                <w:rFonts w:ascii="Verdana" w:hAnsi="Verdana"/>
                <w:sz w:val="18"/>
                <w:szCs w:val="18"/>
              </w:rPr>
              <w:t xml:space="preserve">3. </w:t>
            </w:r>
            <w:r w:rsidRPr="003C2D53">
              <w:rPr>
                <w:rFonts w:ascii="Verdana" w:hAnsi="Verdana"/>
                <w:sz w:val="18"/>
                <w:szCs w:val="18"/>
              </w:rPr>
              <w:t>са със затворен цикъл на производство и имат регистрирано млекопреработвателно предприятие,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 Секция IX - Млечни продукти.</w:t>
            </w:r>
            <w:r>
              <w:rPr>
                <w:rFonts w:ascii="Verdana" w:hAnsi="Verdana"/>
                <w:sz w:val="18"/>
                <w:szCs w:val="18"/>
              </w:rPr>
              <w:t>“</w:t>
            </w:r>
            <w:r w:rsidRPr="003C2D53">
              <w:rPr>
                <w:rFonts w:ascii="Verdana" w:hAnsi="Verdana"/>
                <w:sz w:val="18"/>
                <w:szCs w:val="18"/>
              </w:rPr>
              <w:t>.</w:t>
            </w:r>
          </w:p>
        </w:tc>
        <w:tc>
          <w:tcPr>
            <w:tcW w:w="1701" w:type="dxa"/>
            <w:tcBorders>
              <w:top w:val="single" w:sz="12" w:space="0" w:color="2E74B5"/>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307F2A" w:rsidRPr="006E60DD" w:rsidRDefault="00307F2A" w:rsidP="00E16433">
            <w:pPr>
              <w:spacing w:before="80" w:after="40"/>
              <w:jc w:val="both"/>
              <w:rPr>
                <w:rFonts w:ascii="Verdana" w:hAnsi="Verdana"/>
                <w:color w:val="FF0000"/>
                <w:sz w:val="18"/>
                <w:szCs w:val="18"/>
              </w:rPr>
            </w:pPr>
          </w:p>
        </w:tc>
      </w:tr>
      <w:tr w:rsidR="00E82F81" w:rsidRPr="003F0AFD" w:rsidTr="00D14C97">
        <w:trPr>
          <w:jc w:val="center"/>
        </w:trPr>
        <w:tc>
          <w:tcPr>
            <w:tcW w:w="679" w:type="dxa"/>
            <w:tcBorders>
              <w:top w:val="nil"/>
              <w:bottom w:val="nil"/>
              <w:right w:val="single" w:sz="12" w:space="0" w:color="2E74B5"/>
            </w:tcBorders>
            <w:shd w:val="clear" w:color="auto" w:fill="auto"/>
          </w:tcPr>
          <w:p w:rsidR="00E82F81" w:rsidRPr="006E60DD" w:rsidRDefault="00E82F81" w:rsidP="00E16433">
            <w:pPr>
              <w:tabs>
                <w:tab w:val="left" w:pos="192"/>
              </w:tabs>
              <w:spacing w:before="80" w:after="4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E82F81" w:rsidRPr="006E60DD" w:rsidRDefault="00E82F81"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E82F81" w:rsidRDefault="00E82F81" w:rsidP="00E16433">
            <w:pPr>
              <w:spacing w:before="80" w:after="40"/>
              <w:jc w:val="both"/>
              <w:rPr>
                <w:rFonts w:ascii="Verdana" w:hAnsi="Verdana"/>
                <w:sz w:val="18"/>
                <w:szCs w:val="18"/>
              </w:rPr>
            </w:pPr>
            <w:r w:rsidRPr="00A6213A">
              <w:rPr>
                <w:rFonts w:ascii="Verdana" w:hAnsi="Verdana"/>
                <w:sz w:val="18"/>
                <w:szCs w:val="18"/>
              </w:rPr>
              <w:t xml:space="preserve">На следващо място, ние разбираме мотивите за отпадане на доказване на производство по отношение на фуражно мляко, обосновани с това, че е предпоставка за злоупотреби, но считаме, че може да се намери механизъм за по сериозен контрол и този начин да се запази за местата където е невъзможно регистрирането на </w:t>
            </w:r>
            <w:proofErr w:type="spellStart"/>
            <w:r w:rsidRPr="00A6213A">
              <w:rPr>
                <w:rFonts w:ascii="Verdana" w:hAnsi="Verdana"/>
                <w:sz w:val="18"/>
                <w:szCs w:val="18"/>
              </w:rPr>
              <w:t>млекопункт</w:t>
            </w:r>
            <w:proofErr w:type="spellEnd"/>
            <w:r w:rsidRPr="00A6213A">
              <w:rPr>
                <w:rFonts w:ascii="Verdana" w:hAnsi="Verdana"/>
                <w:sz w:val="18"/>
                <w:szCs w:val="18"/>
              </w:rPr>
              <w:t>.</w:t>
            </w:r>
          </w:p>
        </w:tc>
        <w:tc>
          <w:tcPr>
            <w:tcW w:w="1701" w:type="dxa"/>
            <w:tcBorders>
              <w:top w:val="nil"/>
              <w:left w:val="single" w:sz="12" w:space="0" w:color="2E74B5"/>
              <w:bottom w:val="nil"/>
              <w:right w:val="single" w:sz="12" w:space="0" w:color="2E74B5"/>
            </w:tcBorders>
            <w:shd w:val="clear" w:color="auto" w:fill="auto"/>
          </w:tcPr>
          <w:p w:rsidR="00E82F81" w:rsidRPr="00E16433" w:rsidRDefault="00E82F81" w:rsidP="00E16433">
            <w:pPr>
              <w:spacing w:before="80" w:after="40"/>
              <w:rPr>
                <w:rFonts w:ascii="Verdana" w:hAnsi="Verdana"/>
                <w:color w:val="FF0000"/>
                <w:sz w:val="18"/>
                <w:szCs w:val="18"/>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E82F81" w:rsidRPr="003F0AFD" w:rsidRDefault="00E82F81"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Предложенията не отговарят на разписаните условия по интервенциите съгласно първо изменение на Стратегическия план.</w:t>
            </w: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Default="00307F2A" w:rsidP="00E16433">
            <w:pPr>
              <w:spacing w:before="80" w:after="40"/>
              <w:jc w:val="both"/>
              <w:rPr>
                <w:rFonts w:ascii="Verdana" w:hAnsi="Verdana"/>
                <w:sz w:val="18"/>
                <w:szCs w:val="18"/>
              </w:rPr>
            </w:pPr>
            <w:r w:rsidRPr="00290301">
              <w:rPr>
                <w:rFonts w:ascii="Verdana" w:hAnsi="Verdana"/>
                <w:sz w:val="18"/>
                <w:szCs w:val="18"/>
              </w:rPr>
              <w:t xml:space="preserve">С изменението е отнета възможността фермерите да доказват продажба на мляко с фактура към други ферми за изхранване на животни, каквато до момента беше регламентирана и се налага земеделски стопани, които до момента не са вписани в система за контрол на млякото да предприемат действия за вписване, както и да регистрират </w:t>
            </w:r>
            <w:proofErr w:type="spellStart"/>
            <w:r w:rsidRPr="00290301">
              <w:rPr>
                <w:rFonts w:ascii="Verdana" w:hAnsi="Verdana"/>
                <w:sz w:val="18"/>
                <w:szCs w:val="18"/>
              </w:rPr>
              <w:t>млекопункт</w:t>
            </w:r>
            <w:proofErr w:type="spellEnd"/>
            <w:r w:rsidRPr="00290301">
              <w:rPr>
                <w:rFonts w:ascii="Verdana" w:hAnsi="Verdana"/>
                <w:sz w:val="18"/>
                <w:szCs w:val="18"/>
              </w:rPr>
              <w:t xml:space="preserve"> с хладилно съоръжение в него. Последното е на практика невъзможно за част от малките животновъди, особено за тези, които осъществяват дейността си във високопланинските райони, където водоснабдяване се извършва от селски каптаж , много често непод</w:t>
            </w:r>
            <w:r>
              <w:rPr>
                <w:rFonts w:ascii="Verdana" w:hAnsi="Verdana"/>
                <w:sz w:val="18"/>
                <w:szCs w:val="18"/>
              </w:rPr>
              <w:t xml:space="preserve">държан от ВиК, липсва трифазен </w:t>
            </w:r>
            <w:r w:rsidRPr="00290301">
              <w:rPr>
                <w:rFonts w:ascii="Verdana" w:hAnsi="Verdana"/>
                <w:sz w:val="18"/>
                <w:szCs w:val="18"/>
              </w:rPr>
              <w:t xml:space="preserve">ток, необходим за съоръженията, а пътищата са непроходими за цистерни с мляко. Наши членове алармират, че процедурата е тромава и отнема време, с което те не разполагат предвид периода в който се въвеждат промените, но и освен това към днешната дата по информация от БАЕХ, модул „мляко“ не функционира и процедурите няма как да бъдат стартирани. Сериозни </w:t>
            </w:r>
            <w:r w:rsidRPr="00290301">
              <w:rPr>
                <w:rFonts w:ascii="Verdana" w:hAnsi="Verdana"/>
                <w:sz w:val="18"/>
                <w:szCs w:val="18"/>
              </w:rPr>
              <w:lastRenderedPageBreak/>
              <w:t>опасения в земеделските стопани буди и фактът, че промените влизат в сила веднага след обнародването им в Държавен вестник, което се случва по средата на стопанската година и дори тези от тях, пред които не стоят посочените обективни затруднения, то сроковете за адаптиране към промените са трудно изпълними.</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Default="00307F2A" w:rsidP="00E16433">
            <w:pPr>
              <w:spacing w:before="80" w:after="40"/>
              <w:jc w:val="both"/>
              <w:rPr>
                <w:rFonts w:ascii="Verdana" w:hAnsi="Verdana"/>
                <w:sz w:val="18"/>
                <w:szCs w:val="18"/>
              </w:rPr>
            </w:pPr>
            <w:r w:rsidRPr="008C3070">
              <w:rPr>
                <w:rFonts w:ascii="Verdana" w:hAnsi="Verdana"/>
                <w:sz w:val="18"/>
                <w:szCs w:val="18"/>
              </w:rPr>
              <w:t>На трето място, предвид това, че разпоредбата на чл. 13 от сега действащата Наредба остава непроменена, считаме, че следва да бъде изрично посочено, че промените касаят стопанства с над 9 крави.</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Default="00307F2A" w:rsidP="00E16433">
            <w:pPr>
              <w:spacing w:before="80" w:after="40"/>
              <w:jc w:val="both"/>
              <w:rPr>
                <w:rFonts w:ascii="Verdana" w:hAnsi="Verdana"/>
                <w:sz w:val="18"/>
                <w:szCs w:val="18"/>
              </w:rPr>
            </w:pPr>
            <w:r w:rsidRPr="008C3070">
              <w:rPr>
                <w:rFonts w:ascii="Verdana" w:hAnsi="Verdana"/>
                <w:sz w:val="18"/>
                <w:szCs w:val="18"/>
              </w:rPr>
              <w:t>Предвид горното една част от фермерите, предимно с малки ферми, във високопланински райони, ще останат без подпомагане, което би означавате да се постави в сериозен риск тяхното бъдещо съществуване.</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Default="00307F2A" w:rsidP="00E16433">
            <w:pPr>
              <w:spacing w:before="80" w:after="40"/>
              <w:jc w:val="both"/>
              <w:rPr>
                <w:rFonts w:ascii="Verdana" w:hAnsi="Verdana"/>
                <w:sz w:val="18"/>
                <w:szCs w:val="18"/>
              </w:rPr>
            </w:pPr>
            <w:r w:rsidRPr="008C3070">
              <w:rPr>
                <w:rFonts w:ascii="Verdana" w:hAnsi="Verdana"/>
                <w:sz w:val="18"/>
                <w:szCs w:val="18"/>
              </w:rPr>
              <w:t>С цел да се избегне закриването дори на една ферма в страната, предлагаме следното в § 15 да се добави следното:</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Default="00307F2A" w:rsidP="00E16433">
            <w:pPr>
              <w:spacing w:before="80" w:after="40"/>
              <w:jc w:val="both"/>
              <w:rPr>
                <w:rFonts w:ascii="Verdana" w:hAnsi="Verdana"/>
                <w:sz w:val="18"/>
                <w:szCs w:val="18"/>
              </w:rPr>
            </w:pPr>
            <w:r w:rsidRPr="008C3070">
              <w:rPr>
                <w:rFonts w:ascii="Verdana" w:hAnsi="Verdana"/>
                <w:sz w:val="18"/>
                <w:szCs w:val="18"/>
              </w:rPr>
              <w:t>1. Да се приеме доказване на мляко когато то се продава на други ферми, като се вписва в анкетната карта в декларацията за фуражите до края на кампанията по очертаването.</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Default="00307F2A" w:rsidP="00E16433">
            <w:pPr>
              <w:spacing w:before="80" w:after="40"/>
              <w:jc w:val="both"/>
              <w:rPr>
                <w:rFonts w:ascii="Verdana" w:hAnsi="Verdana"/>
                <w:sz w:val="18"/>
                <w:szCs w:val="18"/>
              </w:rPr>
            </w:pPr>
            <w:r w:rsidRPr="008C3070">
              <w:rPr>
                <w:rFonts w:ascii="Verdana" w:hAnsi="Verdana"/>
                <w:sz w:val="18"/>
                <w:szCs w:val="18"/>
              </w:rPr>
              <w:t>2. До 20 бр. крави и 100 бр. овце да се доказва мляко за изхранване на приплодите от тези животни, като за броя крави, за които се подава заявление за подпомагане да е задължително регистрирането на съответният брой приплоди и задържането .им не по-малко от 5 месеца, както и за овцете приплодите да бъдат регистрирани и задържани не по-малко от 3 месеца.</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Default="00307F2A" w:rsidP="00E16433">
            <w:pPr>
              <w:spacing w:before="80" w:after="40"/>
              <w:jc w:val="both"/>
              <w:rPr>
                <w:rFonts w:ascii="Verdana" w:hAnsi="Verdana"/>
                <w:sz w:val="18"/>
                <w:szCs w:val="18"/>
              </w:rPr>
            </w:pPr>
            <w:r w:rsidRPr="008C3070">
              <w:rPr>
                <w:rFonts w:ascii="Verdana" w:hAnsi="Verdana"/>
                <w:sz w:val="18"/>
                <w:szCs w:val="18"/>
              </w:rPr>
              <w:t xml:space="preserve">Алтернативно предлагаме, в случай че не приемете направеното предложение, за настоящата стопанска година да се приемат двата подхода за доказване на реализация на млякото: както предложените с настоящите промени, така и с </w:t>
            </w:r>
            <w:proofErr w:type="spellStart"/>
            <w:r w:rsidRPr="008C3070">
              <w:rPr>
                <w:rFonts w:ascii="Verdana" w:hAnsi="Verdana"/>
                <w:sz w:val="18"/>
                <w:szCs w:val="18"/>
              </w:rPr>
              <w:t>разходо</w:t>
            </w:r>
            <w:proofErr w:type="spellEnd"/>
            <w:r w:rsidRPr="008C3070">
              <w:rPr>
                <w:rFonts w:ascii="Verdana" w:hAnsi="Verdana"/>
                <w:sz w:val="18"/>
                <w:szCs w:val="18"/>
              </w:rPr>
              <w:t>-оправдателни документи и протоколи, тъй като предвид времето, в което се случват измененията, фермерите нямат време да се приспособят към тях.</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8C3070" w:rsidRDefault="00307F2A" w:rsidP="00E16433">
            <w:pPr>
              <w:spacing w:before="80" w:after="40"/>
              <w:jc w:val="both"/>
              <w:rPr>
                <w:rFonts w:ascii="Verdana" w:hAnsi="Verdana"/>
                <w:sz w:val="18"/>
                <w:szCs w:val="18"/>
              </w:rPr>
            </w:pPr>
            <w:r w:rsidRPr="008C3070">
              <w:rPr>
                <w:rFonts w:ascii="Verdana" w:hAnsi="Verdana"/>
                <w:sz w:val="18"/>
                <w:szCs w:val="18"/>
              </w:rPr>
              <w:t>В случай че направените предложения са в разрез с европейките разпоредби и указания, настоява</w:t>
            </w:r>
            <w:r>
              <w:rPr>
                <w:rFonts w:ascii="Verdana" w:hAnsi="Verdana"/>
                <w:sz w:val="18"/>
                <w:szCs w:val="18"/>
              </w:rPr>
              <w:t>ме</w:t>
            </w:r>
            <w:r w:rsidRPr="008C3070">
              <w:rPr>
                <w:rFonts w:ascii="Verdana" w:hAnsi="Verdana"/>
                <w:sz w:val="18"/>
                <w:szCs w:val="18"/>
              </w:rPr>
              <w:t xml:space="preserve"> Министерство на земеделието и храните да предложи друг механизъм, посредством който да се достига до същия резултат и да бъде предотвратена вероятността дори един български животновъд, който реално произвежда мляко, поради празноти в законодателството да бъде принуден да преустанови дейност.</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8C3070" w:rsidRDefault="00307F2A" w:rsidP="00E16433">
            <w:pPr>
              <w:spacing w:before="80" w:after="40"/>
              <w:jc w:val="both"/>
              <w:rPr>
                <w:rFonts w:ascii="Verdana" w:hAnsi="Verdana"/>
                <w:sz w:val="18"/>
                <w:szCs w:val="18"/>
              </w:rPr>
            </w:pPr>
            <w:r w:rsidRPr="00BA24A4">
              <w:rPr>
                <w:rFonts w:ascii="Verdana" w:hAnsi="Verdana"/>
                <w:sz w:val="18"/>
                <w:szCs w:val="18"/>
              </w:rPr>
              <w:t>Оставаме на разположение за активен диалог я разчитаме на експертизата ви за да достигнем до решение на поставения проблем.</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307F2A" w:rsidRPr="006E60DD" w:rsidTr="00D14C97">
        <w:trPr>
          <w:jc w:val="center"/>
        </w:trPr>
        <w:tc>
          <w:tcPr>
            <w:tcW w:w="679" w:type="dxa"/>
            <w:tcBorders>
              <w:top w:val="single" w:sz="12" w:space="0" w:color="2E74B5"/>
              <w:bottom w:val="nil"/>
              <w:right w:val="single" w:sz="12" w:space="0" w:color="2E74B5"/>
            </w:tcBorders>
            <w:shd w:val="clear" w:color="auto" w:fill="auto"/>
          </w:tcPr>
          <w:p w:rsidR="00307F2A" w:rsidRPr="006E60DD" w:rsidRDefault="00307F2A" w:rsidP="00E16433">
            <w:pPr>
              <w:numPr>
                <w:ilvl w:val="0"/>
                <w:numId w:val="1"/>
              </w:numPr>
              <w:tabs>
                <w:tab w:val="left" w:pos="192"/>
              </w:tabs>
              <w:spacing w:before="80" w:after="4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307F2A" w:rsidRPr="009D7603" w:rsidRDefault="00307F2A" w:rsidP="00E16433">
            <w:pPr>
              <w:spacing w:before="80" w:after="40"/>
              <w:rPr>
                <w:rFonts w:ascii="Verdana" w:hAnsi="Verdana"/>
                <w:b/>
                <w:sz w:val="18"/>
                <w:szCs w:val="18"/>
                <w:lang w:val="ru-RU"/>
              </w:rPr>
            </w:pPr>
            <w:r>
              <w:rPr>
                <w:rFonts w:ascii="Verdana" w:hAnsi="Verdana"/>
                <w:b/>
                <w:sz w:val="18"/>
                <w:szCs w:val="18"/>
                <w:lang w:val="ru-RU"/>
              </w:rPr>
              <w:t xml:space="preserve">Filip Teo </w:t>
            </w:r>
            <w:r w:rsidR="005041C2">
              <w:fldChar w:fldCharType="begin"/>
            </w:r>
            <w:r w:rsidR="005041C2">
              <w:instrText xml:space="preserve"> HYPERLINK "mailto:fteodosiev@gmail.com" </w:instrText>
            </w:r>
            <w:r w:rsidR="005041C2">
              <w:fldChar w:fldCharType="separate"/>
            </w:r>
            <w:r w:rsidRPr="009D7603">
              <w:rPr>
                <w:rStyle w:val="Hyperlink"/>
                <w:rFonts w:ascii="Verdana" w:hAnsi="Verdana"/>
                <w:sz w:val="18"/>
                <w:szCs w:val="18"/>
                <w:lang w:val="ru-RU"/>
              </w:rPr>
              <w:t>fteodosiev@gmail.com</w:t>
            </w:r>
            <w:r w:rsidR="005041C2">
              <w:rPr>
                <w:rStyle w:val="Hyperlink"/>
                <w:rFonts w:ascii="Verdana" w:hAnsi="Verdana"/>
                <w:sz w:val="18"/>
                <w:szCs w:val="18"/>
                <w:lang w:val="ru-RU"/>
              </w:rPr>
              <w:fldChar w:fldCharType="end"/>
            </w:r>
            <w:r w:rsidRPr="009D7603">
              <w:rPr>
                <w:rFonts w:ascii="Verdana" w:hAnsi="Verdana"/>
                <w:sz w:val="18"/>
                <w:szCs w:val="18"/>
                <w:lang w:val="ru-RU"/>
              </w:rPr>
              <w:br/>
              <w:t>по електронен път на 20.05.2024 г.</w:t>
            </w:r>
          </w:p>
        </w:tc>
        <w:tc>
          <w:tcPr>
            <w:tcW w:w="5987" w:type="dxa"/>
            <w:tcBorders>
              <w:top w:val="single" w:sz="12" w:space="0" w:color="2E74B5"/>
              <w:left w:val="single" w:sz="12" w:space="0" w:color="2E74B5"/>
              <w:bottom w:val="nil"/>
              <w:right w:val="single" w:sz="12" w:space="0" w:color="2E74B5"/>
            </w:tcBorders>
            <w:shd w:val="clear" w:color="auto" w:fill="auto"/>
          </w:tcPr>
          <w:p w:rsidR="00307F2A" w:rsidRPr="004F55ED" w:rsidRDefault="00307F2A" w:rsidP="00E16433">
            <w:pPr>
              <w:spacing w:before="80" w:after="40"/>
              <w:jc w:val="both"/>
              <w:rPr>
                <w:rFonts w:ascii="Verdana" w:hAnsi="Verdana"/>
                <w:spacing w:val="-2"/>
                <w:sz w:val="18"/>
                <w:szCs w:val="18"/>
              </w:rPr>
            </w:pPr>
            <w:r w:rsidRPr="00E43557">
              <w:rPr>
                <w:rFonts w:ascii="Verdana" w:hAnsi="Verdana"/>
                <w:sz w:val="18"/>
                <w:szCs w:val="18"/>
              </w:rPr>
              <w:t>Във връзка с открита процедура по обществено обсъждане на Проект на Наредба за изменение и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моля да се вземат предвид следните бележки:</w:t>
            </w:r>
          </w:p>
        </w:tc>
        <w:tc>
          <w:tcPr>
            <w:tcW w:w="1701" w:type="dxa"/>
            <w:tcBorders>
              <w:top w:val="single" w:sz="12" w:space="0" w:color="2E74B5"/>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307F2A" w:rsidRPr="006E60DD" w:rsidRDefault="00307F2A" w:rsidP="00E16433">
            <w:pPr>
              <w:spacing w:before="80" w:after="40"/>
              <w:jc w:val="both"/>
              <w:rPr>
                <w:rFonts w:ascii="Verdana" w:hAnsi="Verdana"/>
                <w:color w:val="FF0000"/>
                <w:sz w:val="18"/>
                <w:szCs w:val="18"/>
              </w:rPr>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E43557" w:rsidRDefault="00307F2A" w:rsidP="00E16433">
            <w:pPr>
              <w:spacing w:before="80" w:after="40"/>
              <w:jc w:val="both"/>
              <w:rPr>
                <w:rFonts w:ascii="Verdana" w:hAnsi="Verdana"/>
                <w:sz w:val="18"/>
                <w:szCs w:val="18"/>
              </w:rPr>
            </w:pPr>
            <w:r w:rsidRPr="00E43557">
              <w:rPr>
                <w:rFonts w:ascii="Verdana" w:hAnsi="Verdana"/>
                <w:sz w:val="18"/>
                <w:szCs w:val="18"/>
              </w:rPr>
              <w:t>1. По отношение на чл. 40, ал. 2</w:t>
            </w:r>
          </w:p>
          <w:p w:rsidR="00307F2A" w:rsidRPr="00E43557" w:rsidRDefault="00307F2A" w:rsidP="00E16433">
            <w:pPr>
              <w:spacing w:before="80" w:after="40"/>
              <w:jc w:val="both"/>
              <w:rPr>
                <w:rFonts w:ascii="Verdana" w:hAnsi="Verdana"/>
                <w:sz w:val="18"/>
                <w:szCs w:val="18"/>
              </w:rPr>
            </w:pPr>
            <w:r w:rsidRPr="00E43557">
              <w:rPr>
                <w:rFonts w:ascii="Verdana" w:hAnsi="Verdana"/>
                <w:sz w:val="18"/>
                <w:szCs w:val="18"/>
              </w:rPr>
              <w:t>Съгласно Стратегически план за развитие на земеделието и селските райони на Република България за пери</w:t>
            </w:r>
            <w:r>
              <w:rPr>
                <w:rFonts w:ascii="Verdana" w:hAnsi="Verdana"/>
                <w:sz w:val="18"/>
                <w:szCs w:val="18"/>
              </w:rPr>
              <w:t>ода 2023 – 2027 г.</w:t>
            </w:r>
            <w:r w:rsidRPr="00E43557">
              <w:rPr>
                <w:rFonts w:ascii="Verdana" w:hAnsi="Verdana"/>
                <w:sz w:val="18"/>
                <w:szCs w:val="18"/>
              </w:rPr>
              <w:t xml:space="preserve"> изискванията към плана за управление на хранителните вещества са: общият азот, който се използва да не надвишава 150 кг азот на ха; да се внасят почвени подобрители и в случай, че се ползва азотосъдържащ почвен подобрител, то той (органичният подобрител) следва да осигурява не по - малко от 10% от общите нужди на растението от азот.</w:t>
            </w:r>
          </w:p>
          <w:p w:rsidR="00307F2A" w:rsidRDefault="00307F2A" w:rsidP="00E16433">
            <w:pPr>
              <w:spacing w:before="80" w:after="40"/>
              <w:jc w:val="both"/>
              <w:rPr>
                <w:rFonts w:ascii="Verdana" w:hAnsi="Verdana"/>
                <w:sz w:val="18"/>
                <w:szCs w:val="18"/>
              </w:rPr>
            </w:pPr>
            <w:r w:rsidRPr="00E43557">
              <w:rPr>
                <w:rFonts w:ascii="Verdana" w:hAnsi="Verdana"/>
                <w:sz w:val="18"/>
                <w:szCs w:val="18"/>
              </w:rPr>
              <w:t xml:space="preserve">От друга страна, в Стратегическия план е ясно посочено, че за еко схемата е нужен план за управление на хранителните вещества, което включва фосфор и калий, а не единствено план за торене с азот и употребата на азотните торове. В Стратегическия план никъде не е посочено какви са нуждите на растението, доколкото това е преценка на агронома и в </w:t>
            </w:r>
            <w:r w:rsidRPr="00E43557">
              <w:rPr>
                <w:rFonts w:ascii="Verdana" w:hAnsi="Verdana"/>
                <w:sz w:val="18"/>
                <w:szCs w:val="18"/>
              </w:rPr>
              <w:lastRenderedPageBreak/>
              <w:t>тясна корелация с технологията на отглеждане в стопанството, климатични особености и други.</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E12226" w:rsidRPr="003F0AFD" w:rsidTr="00D14C97">
        <w:trPr>
          <w:jc w:val="center"/>
        </w:trPr>
        <w:tc>
          <w:tcPr>
            <w:tcW w:w="679" w:type="dxa"/>
            <w:tcBorders>
              <w:top w:val="nil"/>
              <w:bottom w:val="nil"/>
              <w:right w:val="single" w:sz="12" w:space="0" w:color="2E74B5"/>
            </w:tcBorders>
            <w:shd w:val="clear" w:color="auto" w:fill="auto"/>
          </w:tcPr>
          <w:p w:rsidR="00E12226" w:rsidRPr="006E60DD" w:rsidRDefault="00E12226"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E12226" w:rsidRPr="006E60DD" w:rsidRDefault="00E12226"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E12226" w:rsidRDefault="00E12226" w:rsidP="00E16433">
            <w:pPr>
              <w:spacing w:before="80" w:after="40"/>
              <w:jc w:val="both"/>
              <w:rPr>
                <w:rFonts w:ascii="Verdana" w:hAnsi="Verdana"/>
                <w:sz w:val="18"/>
                <w:szCs w:val="18"/>
              </w:rPr>
            </w:pPr>
            <w:r w:rsidRPr="00E43557">
              <w:rPr>
                <w:rFonts w:ascii="Verdana" w:hAnsi="Verdana"/>
                <w:sz w:val="18"/>
                <w:szCs w:val="18"/>
              </w:rPr>
              <w:t>В тази връзка, текстът в чл. 40, ал. 2 следва да се прецизира и синхронизира с написаното в Стратегическия план.</w:t>
            </w:r>
          </w:p>
        </w:tc>
        <w:tc>
          <w:tcPr>
            <w:tcW w:w="1701" w:type="dxa"/>
            <w:tcBorders>
              <w:top w:val="nil"/>
              <w:left w:val="single" w:sz="12" w:space="0" w:color="2E74B5"/>
              <w:bottom w:val="nil"/>
              <w:right w:val="single" w:sz="12" w:space="0" w:color="2E74B5"/>
            </w:tcBorders>
            <w:shd w:val="clear" w:color="auto" w:fill="auto"/>
          </w:tcPr>
          <w:p w:rsidR="00E12226" w:rsidRPr="00E16433" w:rsidRDefault="00A56CA7" w:rsidP="00E16433">
            <w:pPr>
              <w:spacing w:before="80" w:after="40"/>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E12226" w:rsidRPr="00E16433" w:rsidRDefault="002F3E4D" w:rsidP="00E16433">
            <w:pPr>
              <w:spacing w:before="80" w:after="40"/>
              <w:jc w:val="both"/>
              <w:rPr>
                <w:rFonts w:ascii="Verdana" w:hAnsi="Verdana"/>
                <w:sz w:val="18"/>
                <w:szCs w:val="18"/>
              </w:rPr>
            </w:pPr>
            <w:r w:rsidRPr="00E16433">
              <w:rPr>
                <w:rFonts w:ascii="Verdana" w:hAnsi="Verdana"/>
                <w:sz w:val="18"/>
                <w:szCs w:val="18"/>
              </w:rPr>
              <w:t>Концепцията</w:t>
            </w:r>
            <w:r w:rsidR="00E12226" w:rsidRPr="00E16433">
              <w:rPr>
                <w:rFonts w:ascii="Verdana" w:hAnsi="Verdana"/>
                <w:sz w:val="18"/>
                <w:szCs w:val="18"/>
              </w:rPr>
              <w:t xml:space="preserve"> на еко схемата азотът от изкуствените торове да се замести се такъв влаган от зелено торене и/или органично наторяване. Целта е да се следи директния и индиректният принос от осигуряване на азот от органичните подобрители, на базата на одобрения от агроном план за </w:t>
            </w:r>
            <w:proofErr w:type="spellStart"/>
            <w:r w:rsidR="00E12226" w:rsidRPr="00E16433">
              <w:rPr>
                <w:rFonts w:ascii="Verdana" w:hAnsi="Verdana"/>
                <w:sz w:val="18"/>
                <w:szCs w:val="18"/>
              </w:rPr>
              <w:t>упрвление</w:t>
            </w:r>
            <w:proofErr w:type="spellEnd"/>
            <w:r w:rsidR="00E12226" w:rsidRPr="00E16433">
              <w:rPr>
                <w:rFonts w:ascii="Verdana" w:hAnsi="Verdana"/>
                <w:sz w:val="18"/>
                <w:szCs w:val="18"/>
              </w:rPr>
              <w:t xml:space="preserve"> на хранителните вещества, дневника за проведени растително защитни мероприятия и торене за вложени подобрители на съответния парцел и </w:t>
            </w:r>
            <w:proofErr w:type="spellStart"/>
            <w:r w:rsidR="00E12226" w:rsidRPr="00E16433">
              <w:rPr>
                <w:rFonts w:ascii="Verdana" w:hAnsi="Verdana"/>
                <w:sz w:val="18"/>
                <w:szCs w:val="18"/>
              </w:rPr>
              <w:t>разходооправдателните</w:t>
            </w:r>
            <w:proofErr w:type="spellEnd"/>
            <w:r w:rsidR="00E12226" w:rsidRPr="00E16433">
              <w:rPr>
                <w:rFonts w:ascii="Verdana" w:hAnsi="Verdana"/>
                <w:sz w:val="18"/>
                <w:szCs w:val="18"/>
              </w:rPr>
              <w:t xml:space="preserve"> документи. Агрономът гарантира внасянето на минималното количество азот от съответния подобрител.</w:t>
            </w:r>
          </w:p>
        </w:tc>
      </w:tr>
      <w:tr w:rsidR="00E12226" w:rsidRPr="003F0AFD" w:rsidTr="00D14C97">
        <w:trPr>
          <w:jc w:val="center"/>
        </w:trPr>
        <w:tc>
          <w:tcPr>
            <w:tcW w:w="679" w:type="dxa"/>
            <w:tcBorders>
              <w:top w:val="nil"/>
              <w:bottom w:val="nil"/>
              <w:right w:val="single" w:sz="12" w:space="0" w:color="2E74B5"/>
            </w:tcBorders>
            <w:shd w:val="clear" w:color="auto" w:fill="auto"/>
          </w:tcPr>
          <w:p w:rsidR="00E12226" w:rsidRPr="006E60DD" w:rsidRDefault="00E12226"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E12226" w:rsidRPr="006E60DD" w:rsidRDefault="00E12226"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E12226" w:rsidRPr="00E43557" w:rsidRDefault="00E12226" w:rsidP="00E16433">
            <w:pPr>
              <w:spacing w:before="80" w:after="40"/>
              <w:jc w:val="both"/>
              <w:rPr>
                <w:rFonts w:ascii="Verdana" w:hAnsi="Verdana"/>
                <w:sz w:val="18"/>
                <w:szCs w:val="18"/>
              </w:rPr>
            </w:pPr>
            <w:r w:rsidRPr="00E43557">
              <w:rPr>
                <w:rFonts w:ascii="Verdana" w:hAnsi="Verdana"/>
                <w:sz w:val="18"/>
                <w:szCs w:val="18"/>
              </w:rPr>
              <w:t>Предложение за текст: Чл. 40, ал. 2</w:t>
            </w:r>
          </w:p>
          <w:p w:rsidR="00E12226" w:rsidRDefault="00E12226" w:rsidP="00E16433">
            <w:pPr>
              <w:spacing w:before="80" w:after="40"/>
              <w:jc w:val="both"/>
              <w:rPr>
                <w:rFonts w:ascii="Verdana" w:hAnsi="Verdana"/>
                <w:sz w:val="18"/>
                <w:szCs w:val="18"/>
              </w:rPr>
            </w:pPr>
            <w:r w:rsidRPr="00E43557">
              <w:rPr>
                <w:rFonts w:ascii="Verdana" w:hAnsi="Verdana"/>
                <w:sz w:val="18"/>
                <w:szCs w:val="18"/>
              </w:rPr>
              <w:t>(2) Размерът на помощта по практиката по ал. 1, т. 2 се определя за толкова заявени и допустими за подпомагане хектари, за колкото е доказан внесен подобрител. При внасяне на подобрител, съдържащ общ N азот, количеството на осигурен общ азот N (азот) трябва да не бъде по-малко от 10% от потребностите на конкретната култура, съгласно плана за управление на хранителните вещества, изготвен от лице, притежаващо квалификация в областта на селското стопанство. При внасяне на подобрител, който не съдържа общ азот, количеството се основава на минимален брой внасяния и норма по предписание на производителя, съгласно плана за управление на хранителните вещества, изготвен от лице, притежаващо квалификация в областта на селското стопанство. Не се подпомагат площи, при които общото количество N (азот) на хектар надвишава 150 кг.</w:t>
            </w:r>
          </w:p>
        </w:tc>
        <w:tc>
          <w:tcPr>
            <w:tcW w:w="1701" w:type="dxa"/>
            <w:tcBorders>
              <w:top w:val="nil"/>
              <w:left w:val="single" w:sz="12" w:space="0" w:color="2E74B5"/>
              <w:bottom w:val="nil"/>
              <w:right w:val="single" w:sz="12" w:space="0" w:color="2E74B5"/>
            </w:tcBorders>
            <w:shd w:val="clear" w:color="auto" w:fill="auto"/>
          </w:tcPr>
          <w:p w:rsidR="00E12226" w:rsidRPr="00E16433" w:rsidRDefault="00E12226" w:rsidP="00E16433">
            <w:pPr>
              <w:spacing w:before="80" w:after="40"/>
            </w:pPr>
          </w:p>
        </w:tc>
        <w:tc>
          <w:tcPr>
            <w:tcW w:w="4970" w:type="dxa"/>
            <w:tcBorders>
              <w:top w:val="nil"/>
              <w:left w:val="single" w:sz="12" w:space="0" w:color="2E74B5"/>
              <w:bottom w:val="nil"/>
            </w:tcBorders>
            <w:shd w:val="clear" w:color="auto" w:fill="auto"/>
          </w:tcPr>
          <w:p w:rsidR="00E12226" w:rsidRDefault="00E12226" w:rsidP="00E16433">
            <w:pPr>
              <w:spacing w:before="80" w:after="40"/>
              <w:jc w:val="both"/>
            </w:pPr>
          </w:p>
        </w:tc>
      </w:tr>
      <w:tr w:rsidR="00307F2A" w:rsidRPr="003F0AFD" w:rsidTr="00D14C97">
        <w:trPr>
          <w:jc w:val="center"/>
        </w:trPr>
        <w:tc>
          <w:tcPr>
            <w:tcW w:w="679" w:type="dxa"/>
            <w:tcBorders>
              <w:top w:val="nil"/>
              <w:bottom w:val="nil"/>
              <w:right w:val="single" w:sz="12" w:space="0" w:color="2E74B5"/>
            </w:tcBorders>
            <w:shd w:val="clear" w:color="auto" w:fill="auto"/>
          </w:tcPr>
          <w:p w:rsidR="00307F2A" w:rsidRPr="006E60DD" w:rsidRDefault="00307F2A"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07F2A" w:rsidRPr="006E60DD" w:rsidRDefault="00307F2A"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07F2A" w:rsidRPr="00A478DD" w:rsidRDefault="00307F2A" w:rsidP="00E16433">
            <w:pPr>
              <w:spacing w:before="80" w:after="40"/>
              <w:jc w:val="both"/>
              <w:rPr>
                <w:rFonts w:ascii="Verdana" w:hAnsi="Verdana"/>
                <w:sz w:val="18"/>
                <w:szCs w:val="18"/>
              </w:rPr>
            </w:pPr>
            <w:r w:rsidRPr="00A478DD">
              <w:rPr>
                <w:rFonts w:ascii="Verdana" w:hAnsi="Verdana"/>
                <w:sz w:val="18"/>
                <w:szCs w:val="18"/>
              </w:rPr>
              <w:t>2. По отношение на изпълнението и приложението на Еко схемата за намаляване на пестицидите</w:t>
            </w:r>
          </w:p>
        </w:tc>
        <w:tc>
          <w:tcPr>
            <w:tcW w:w="1701" w:type="dxa"/>
            <w:tcBorders>
              <w:top w:val="nil"/>
              <w:left w:val="single" w:sz="12" w:space="0" w:color="2E74B5"/>
              <w:bottom w:val="nil"/>
              <w:right w:val="single" w:sz="12" w:space="0" w:color="2E74B5"/>
            </w:tcBorders>
            <w:shd w:val="clear" w:color="auto" w:fill="auto"/>
          </w:tcPr>
          <w:p w:rsidR="00307F2A" w:rsidRPr="00E16433" w:rsidRDefault="00307F2A"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307F2A" w:rsidRPr="003F0AFD" w:rsidRDefault="00307F2A"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478DD" w:rsidRDefault="00A478DD" w:rsidP="00E16433">
            <w:pPr>
              <w:spacing w:before="80" w:after="40"/>
              <w:jc w:val="both"/>
              <w:rPr>
                <w:rFonts w:ascii="Verdana" w:hAnsi="Verdana"/>
                <w:sz w:val="18"/>
                <w:szCs w:val="18"/>
              </w:rPr>
            </w:pPr>
            <w:r w:rsidRPr="00A478DD">
              <w:rPr>
                <w:rFonts w:ascii="Verdana" w:hAnsi="Verdana"/>
                <w:sz w:val="18"/>
                <w:szCs w:val="18"/>
              </w:rPr>
              <w:t xml:space="preserve">Следва да се разграничи периодът за издаване на фактури, респективно закупуване на ПРЗ и този за закупуване на </w:t>
            </w:r>
            <w:proofErr w:type="spellStart"/>
            <w:r w:rsidRPr="00A478DD">
              <w:rPr>
                <w:rFonts w:ascii="Verdana" w:hAnsi="Verdana"/>
                <w:sz w:val="18"/>
                <w:szCs w:val="18"/>
              </w:rPr>
              <w:t>феромонови</w:t>
            </w:r>
            <w:proofErr w:type="spellEnd"/>
            <w:r w:rsidRPr="00A478DD">
              <w:rPr>
                <w:rFonts w:ascii="Verdana" w:hAnsi="Verdana"/>
                <w:sz w:val="18"/>
                <w:szCs w:val="18"/>
              </w:rPr>
              <w:t xml:space="preserve"> уловки и/или полезни биологични агенти и/или </w:t>
            </w:r>
            <w:r w:rsidRPr="00A478DD">
              <w:rPr>
                <w:rFonts w:ascii="Verdana" w:hAnsi="Verdana"/>
                <w:sz w:val="18"/>
                <w:szCs w:val="18"/>
              </w:rPr>
              <w:lastRenderedPageBreak/>
              <w:t>бактериологични и/или гъбни агенти. В текущия проект за изменение на Наредбата, добавянето на полезни биологични агенти и/или бактериологични и/или гъбни агенти като практика по еко схемата не е отразено в чл. 46, ал. 1.</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lastRenderedPageBreak/>
              <w:t>Приема се по принцип</w:t>
            </w:r>
          </w:p>
        </w:tc>
        <w:tc>
          <w:tcPr>
            <w:tcW w:w="4970" w:type="dxa"/>
            <w:tcBorders>
              <w:top w:val="nil"/>
              <w:left w:val="single" w:sz="12" w:space="0" w:color="2E74B5"/>
              <w:bottom w:val="nil"/>
            </w:tcBorders>
            <w:shd w:val="clear" w:color="auto" w:fill="auto"/>
          </w:tcPr>
          <w:p w:rsidR="00A478D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Предложението за ра</w:t>
            </w:r>
            <w:r w:rsidR="000B72BE">
              <w:rPr>
                <w:rFonts w:ascii="Verdana" w:eastAsiaTheme="minorHAnsi" w:hAnsi="Verdana" w:cstheme="minorBidi"/>
                <w:noProof/>
                <w:color w:val="000000" w:themeColor="text1"/>
                <w:sz w:val="18"/>
                <w:szCs w:val="18"/>
                <w:lang w:eastAsia="en-US"/>
              </w:rPr>
              <w:t>з</w:t>
            </w:r>
            <w:r>
              <w:rPr>
                <w:rFonts w:ascii="Verdana" w:eastAsiaTheme="minorHAnsi" w:hAnsi="Verdana" w:cstheme="minorBidi"/>
                <w:noProof/>
                <w:color w:val="000000" w:themeColor="text1"/>
                <w:sz w:val="18"/>
                <w:szCs w:val="18"/>
                <w:lang w:eastAsia="en-US"/>
              </w:rPr>
              <w:t xml:space="preserve">граничаване на сроковете не е целесъобразно и ще доведе до увеличаване на административната тежест. </w:t>
            </w:r>
            <w:r>
              <w:rPr>
                <w:rFonts w:ascii="Verdana" w:eastAsiaTheme="minorHAnsi" w:hAnsi="Verdana" w:cstheme="minorBidi"/>
                <w:noProof/>
                <w:color w:val="000000" w:themeColor="text1"/>
                <w:sz w:val="18"/>
                <w:szCs w:val="18"/>
                <w:lang w:eastAsia="en-US"/>
              </w:rPr>
              <w:lastRenderedPageBreak/>
              <w:t>Разходооправдателният документ е елемент на контрол на изискванията по екосхемата.</w:t>
            </w:r>
          </w:p>
          <w:p w:rsidR="00A478DD" w:rsidRPr="006E60DD" w:rsidRDefault="00A478DD" w:rsidP="00E16433">
            <w:pPr>
              <w:spacing w:before="80" w:after="40"/>
              <w:jc w:val="both"/>
              <w:rPr>
                <w:rFonts w:ascii="Verdana" w:hAnsi="Verdana"/>
                <w:color w:val="FF0000"/>
                <w:sz w:val="18"/>
                <w:szCs w:val="18"/>
              </w:rPr>
            </w:pPr>
            <w:r w:rsidRPr="00A478DD">
              <w:rPr>
                <w:rFonts w:ascii="Verdana" w:hAnsi="Verdana"/>
                <w:sz w:val="18"/>
                <w:szCs w:val="18"/>
              </w:rPr>
              <w:t xml:space="preserve">Срокът е променен на 30 септември, като  е съобразен с характера на селскостопанската дейност и предвижда крайната дата за издаване на </w:t>
            </w:r>
            <w:proofErr w:type="spellStart"/>
            <w:r w:rsidRPr="00A478DD">
              <w:rPr>
                <w:rFonts w:ascii="Verdana" w:hAnsi="Verdana"/>
                <w:sz w:val="18"/>
                <w:szCs w:val="18"/>
              </w:rPr>
              <w:t>разходооправдателните</w:t>
            </w:r>
            <w:proofErr w:type="spellEnd"/>
            <w:r w:rsidRPr="00A478DD">
              <w:rPr>
                <w:rFonts w:ascii="Verdana" w:hAnsi="Verdana"/>
                <w:sz w:val="18"/>
                <w:szCs w:val="18"/>
              </w:rPr>
              <w:t xml:space="preserve"> документи да е до края на стопанската година.</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478DD" w:rsidRDefault="00A478DD" w:rsidP="00E16433">
            <w:pPr>
              <w:spacing w:before="80" w:after="40"/>
              <w:jc w:val="both"/>
              <w:rPr>
                <w:rFonts w:ascii="Verdana" w:hAnsi="Verdana"/>
                <w:sz w:val="18"/>
                <w:szCs w:val="18"/>
              </w:rPr>
            </w:pPr>
            <w:r w:rsidRPr="00A478DD">
              <w:rPr>
                <w:rFonts w:ascii="Verdana" w:hAnsi="Verdana"/>
                <w:sz w:val="18"/>
                <w:szCs w:val="18"/>
              </w:rPr>
              <w:t>От друга страна, срокът по чл. 46, ал. 1 обхваща и ограничава периода за закупуването и издаване на фактури на ПРЗ. Повечето ПРЗ има дълъг срок на годност, а законодателството ясно дефинира начините на съхранение, унищожение и други. Редица земеделски стопани оптимизират разходите си чрез закупуване на ПРЗ за повече от една стопанска година, а сегашният текст ги ограничава и създава излишна административна тежест, в този смисъл срокът за издаване на фактури за ПРЗ следва да отпадне.</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478DD" w:rsidRDefault="00A478DD" w:rsidP="00E16433">
            <w:pPr>
              <w:spacing w:before="80" w:after="40"/>
              <w:jc w:val="both"/>
              <w:rPr>
                <w:rFonts w:ascii="Verdana" w:hAnsi="Verdana"/>
                <w:sz w:val="18"/>
                <w:szCs w:val="18"/>
              </w:rPr>
            </w:pPr>
            <w:r w:rsidRPr="00A478DD">
              <w:rPr>
                <w:rFonts w:ascii="Verdana" w:hAnsi="Verdana"/>
                <w:sz w:val="18"/>
                <w:szCs w:val="18"/>
              </w:rPr>
              <w:t>Предложение за изменение на чл. 46, ал. 1</w:t>
            </w:r>
          </w:p>
          <w:p w:rsidR="00A478DD" w:rsidRPr="00A478DD" w:rsidRDefault="00A478DD" w:rsidP="00E16433">
            <w:pPr>
              <w:spacing w:before="80" w:after="40"/>
              <w:jc w:val="both"/>
              <w:rPr>
                <w:rFonts w:ascii="Verdana" w:hAnsi="Verdana"/>
                <w:sz w:val="18"/>
                <w:szCs w:val="18"/>
              </w:rPr>
            </w:pPr>
            <w:r w:rsidRPr="00A478DD">
              <w:rPr>
                <w:rFonts w:ascii="Verdana" w:hAnsi="Verdana"/>
                <w:sz w:val="18"/>
                <w:szCs w:val="18"/>
              </w:rPr>
              <w:t xml:space="preserve">Кандидатите по еко схемата по чл. 40 могат да докажат вложените обеми органични подобрители на почвата и кандидатите по еко схемата по чл. 41 могат да докажат закупените продукти за растителна защита, </w:t>
            </w:r>
            <w:proofErr w:type="spellStart"/>
            <w:r w:rsidRPr="00A478DD">
              <w:rPr>
                <w:rFonts w:ascii="Verdana" w:hAnsi="Verdana"/>
                <w:sz w:val="18"/>
                <w:szCs w:val="18"/>
              </w:rPr>
              <w:t>феромонови</w:t>
            </w:r>
            <w:proofErr w:type="spellEnd"/>
            <w:r w:rsidRPr="00A478DD">
              <w:rPr>
                <w:rFonts w:ascii="Verdana" w:hAnsi="Verdana"/>
                <w:sz w:val="18"/>
                <w:szCs w:val="18"/>
              </w:rPr>
              <w:t xml:space="preserve"> уловки и/или полезни биологични агенти и/или бактериологични и/или гъбни агенти като представят утвърдени от изпълнителния директор на Държавен фонд „Земеделие“ декларация и опис по образец на </w:t>
            </w:r>
            <w:proofErr w:type="spellStart"/>
            <w:r w:rsidRPr="00A478DD">
              <w:rPr>
                <w:rFonts w:ascii="Verdana" w:hAnsi="Verdana"/>
                <w:sz w:val="18"/>
                <w:szCs w:val="18"/>
              </w:rPr>
              <w:t>разходооправдателни</w:t>
            </w:r>
            <w:proofErr w:type="spellEnd"/>
            <w:r w:rsidRPr="00A478DD">
              <w:rPr>
                <w:rFonts w:ascii="Verdana" w:hAnsi="Verdana"/>
                <w:sz w:val="18"/>
                <w:szCs w:val="18"/>
              </w:rPr>
              <w:t xml:space="preserve"> документи за тяхното закупуване - фактури и/или фискални касови бележки.</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E93AF0" w:rsidRDefault="00A478DD" w:rsidP="00E16433">
            <w:pPr>
              <w:spacing w:before="80" w:after="40"/>
              <w:jc w:val="both"/>
              <w:rPr>
                <w:rFonts w:ascii="Verdana" w:hAnsi="Verdana"/>
                <w:sz w:val="18"/>
                <w:szCs w:val="18"/>
              </w:rPr>
            </w:pPr>
            <w:r w:rsidRPr="00E93AF0">
              <w:rPr>
                <w:rFonts w:ascii="Verdana" w:hAnsi="Verdana"/>
                <w:sz w:val="18"/>
                <w:szCs w:val="18"/>
              </w:rPr>
              <w:t>Предложение за изменение на чл. 46, ал. 2</w:t>
            </w:r>
          </w:p>
          <w:p w:rsidR="00A478DD" w:rsidRDefault="00A478DD" w:rsidP="00E16433">
            <w:pPr>
              <w:spacing w:before="80" w:after="40"/>
              <w:jc w:val="both"/>
              <w:rPr>
                <w:rFonts w:ascii="Verdana" w:hAnsi="Verdana"/>
                <w:sz w:val="18"/>
                <w:szCs w:val="18"/>
              </w:rPr>
            </w:pPr>
            <w:r w:rsidRPr="00E93AF0">
              <w:rPr>
                <w:rFonts w:ascii="Verdana" w:hAnsi="Verdana"/>
                <w:sz w:val="18"/>
                <w:szCs w:val="18"/>
              </w:rPr>
              <w:t xml:space="preserve">Документите за закупените органични подобрители на почвата, </w:t>
            </w:r>
            <w:proofErr w:type="spellStart"/>
            <w:r w:rsidRPr="00E93AF0">
              <w:rPr>
                <w:rFonts w:ascii="Verdana" w:hAnsi="Verdana"/>
                <w:sz w:val="18"/>
                <w:szCs w:val="18"/>
              </w:rPr>
              <w:t>феромонови</w:t>
            </w:r>
            <w:proofErr w:type="spellEnd"/>
            <w:r w:rsidRPr="00E93AF0">
              <w:rPr>
                <w:rFonts w:ascii="Verdana" w:hAnsi="Verdana"/>
                <w:sz w:val="18"/>
                <w:szCs w:val="18"/>
              </w:rPr>
              <w:t xml:space="preserve"> уловки и/или полезни биологични агенти и/или бактериологични и/или гъбни агенти по ал. 1 трябва да бъдат издадени в периода от 1 юли на предходната година до 30 юни на годината на кандидатстване. При смърт на кандидата за подпомагане документите по ал. 1 в периода след смъртта следва да бъдат издадени на името на представител на повече от половината от неговите </w:t>
            </w:r>
            <w:r w:rsidRPr="00E93AF0">
              <w:rPr>
                <w:rFonts w:ascii="Verdana" w:hAnsi="Verdana"/>
                <w:sz w:val="18"/>
                <w:szCs w:val="18"/>
              </w:rPr>
              <w:lastRenderedPageBreak/>
              <w:t>наследници, упълномощен с нотариално заверено пълномощно.</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Предложението за ра</w:t>
            </w:r>
            <w:r w:rsidR="000B72BE">
              <w:rPr>
                <w:rFonts w:ascii="Verdana" w:eastAsiaTheme="minorHAnsi" w:hAnsi="Verdana" w:cstheme="minorBidi"/>
                <w:noProof/>
                <w:color w:val="000000" w:themeColor="text1"/>
                <w:sz w:val="18"/>
                <w:szCs w:val="18"/>
                <w:lang w:eastAsia="en-US"/>
              </w:rPr>
              <w:t>з</w:t>
            </w:r>
            <w:r>
              <w:rPr>
                <w:rFonts w:ascii="Verdana" w:eastAsiaTheme="minorHAnsi" w:hAnsi="Verdana" w:cstheme="minorBidi"/>
                <w:noProof/>
                <w:color w:val="000000" w:themeColor="text1"/>
                <w:sz w:val="18"/>
                <w:szCs w:val="18"/>
                <w:lang w:eastAsia="en-US"/>
              </w:rPr>
              <w:t>граничаване на сроковете не е целесъобразно и ще доведе до увеличаване на административната тежест. Разходооправдателният документ е елемент на контрол на изискванията по екосхемата.</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E93AF0" w:rsidRDefault="00A478DD" w:rsidP="00E16433">
            <w:pPr>
              <w:spacing w:before="80" w:after="40"/>
              <w:jc w:val="both"/>
              <w:rPr>
                <w:rFonts w:ascii="Verdana" w:hAnsi="Verdana"/>
                <w:sz w:val="18"/>
                <w:szCs w:val="18"/>
              </w:rPr>
            </w:pPr>
            <w:r w:rsidRPr="00E93AF0">
              <w:rPr>
                <w:rFonts w:ascii="Verdana" w:hAnsi="Verdana"/>
                <w:sz w:val="18"/>
                <w:szCs w:val="18"/>
              </w:rPr>
              <w:t>3. По отношение на срока в чл. 46, ал. 4</w:t>
            </w:r>
          </w:p>
          <w:p w:rsidR="00A478DD" w:rsidRDefault="00A478DD" w:rsidP="00E16433">
            <w:pPr>
              <w:spacing w:before="80" w:after="40"/>
              <w:jc w:val="both"/>
              <w:rPr>
                <w:rFonts w:ascii="Verdana" w:hAnsi="Verdana"/>
                <w:sz w:val="18"/>
                <w:szCs w:val="18"/>
              </w:rPr>
            </w:pPr>
            <w:r w:rsidRPr="00E93AF0">
              <w:rPr>
                <w:rFonts w:ascii="Verdana" w:hAnsi="Verdana"/>
                <w:sz w:val="18"/>
                <w:szCs w:val="18"/>
              </w:rPr>
              <w:t>С оглед оптимизиране на процесите, както и периодът за издаване на фактурите по чл. 46, ал. 2, подаването на документите по чл. 46, ал. 4 следва да е синхронизирано със срока за подаване на План за управление на хранителните вещества. Целият пакет документи следва да може да се подава ведно след приключване на кампанията за подаване на Заявления за подпомагане до 31 октомври на годината на кандидатстване.</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Изменението на сроковете за всяка кампания е объркващо за стопаните и поражда риск а непредоставяне на документи.</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4B12BB">
              <w:rPr>
                <w:rFonts w:ascii="Verdana" w:hAnsi="Verdana"/>
                <w:sz w:val="18"/>
                <w:szCs w:val="18"/>
              </w:rPr>
              <w:t>Това ще даде възможност на стопаните да включат всички ползвани ПРЗ през стопанската година, както и достатъчно време за подаване на документите. От друга страна, синхронизирането на сроковете, ще даде възможност за навременно администриране на еко схемите, проверки и други от страна на ДФЗ-РА.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4B12BB" w:rsidRDefault="00A478DD" w:rsidP="00E16433">
            <w:pPr>
              <w:spacing w:before="80" w:after="40"/>
              <w:jc w:val="both"/>
              <w:rPr>
                <w:rFonts w:ascii="Verdana" w:hAnsi="Verdana"/>
                <w:sz w:val="18"/>
                <w:szCs w:val="18"/>
              </w:rPr>
            </w:pPr>
            <w:r w:rsidRPr="004B12BB">
              <w:rPr>
                <w:rFonts w:ascii="Verdana" w:hAnsi="Verdana"/>
                <w:sz w:val="18"/>
                <w:szCs w:val="18"/>
              </w:rPr>
              <w:t>Предложение за изменение на чл. 46, ал. 4:</w:t>
            </w:r>
          </w:p>
          <w:p w:rsidR="00A478DD" w:rsidRDefault="00A478DD" w:rsidP="00E16433">
            <w:pPr>
              <w:spacing w:before="80" w:after="40"/>
              <w:jc w:val="both"/>
              <w:rPr>
                <w:rFonts w:ascii="Verdana" w:hAnsi="Verdana"/>
                <w:sz w:val="18"/>
                <w:szCs w:val="18"/>
              </w:rPr>
            </w:pPr>
            <w:r w:rsidRPr="004B12BB">
              <w:rPr>
                <w:rFonts w:ascii="Verdana" w:hAnsi="Verdana"/>
                <w:sz w:val="18"/>
                <w:szCs w:val="18"/>
              </w:rPr>
              <w:t>Документите по ал. 1 се подават чрез Системата за електронно управление в периода от три седмици след изтичане на срока по чл. 12, ал. 1 от Наредба № 4 от 2023 г. за условията и реда за подаване на заявления за подпомагане по интервенции за подпомагане на площ и за животни до 31 октомври на годината на подаване на заявлението.</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6E4A66" w:rsidRDefault="00A478DD" w:rsidP="00E16433">
            <w:pPr>
              <w:spacing w:before="80" w:after="40"/>
              <w:jc w:val="both"/>
              <w:rPr>
                <w:rFonts w:ascii="Verdana" w:hAnsi="Verdana"/>
                <w:sz w:val="18"/>
                <w:szCs w:val="18"/>
              </w:rPr>
            </w:pPr>
            <w:r w:rsidRPr="006E4A66">
              <w:rPr>
                <w:rFonts w:ascii="Verdana" w:hAnsi="Verdana"/>
                <w:sz w:val="18"/>
                <w:szCs w:val="18"/>
              </w:rPr>
              <w:t>4. По отношение на планираните промени в Наредба 4, предвидено е:</w:t>
            </w:r>
          </w:p>
          <w:p w:rsidR="00A478DD" w:rsidRPr="006E4A66" w:rsidRDefault="00A478DD" w:rsidP="00E16433">
            <w:pPr>
              <w:spacing w:before="80" w:after="40"/>
              <w:jc w:val="both"/>
              <w:rPr>
                <w:rFonts w:ascii="Verdana" w:hAnsi="Verdana"/>
                <w:sz w:val="18"/>
                <w:szCs w:val="18"/>
              </w:rPr>
            </w:pPr>
            <w:r w:rsidRPr="006E4A66">
              <w:rPr>
                <w:rFonts w:ascii="Verdana" w:hAnsi="Verdana"/>
                <w:sz w:val="18"/>
                <w:szCs w:val="18"/>
              </w:rPr>
              <w:t>Чл. 11, нова ал. 3</w:t>
            </w:r>
          </w:p>
          <w:p w:rsidR="00A478DD" w:rsidRDefault="00A478DD" w:rsidP="00E16433">
            <w:pPr>
              <w:spacing w:before="80" w:after="40"/>
              <w:jc w:val="both"/>
              <w:rPr>
                <w:rFonts w:ascii="Verdana" w:hAnsi="Verdana"/>
                <w:sz w:val="18"/>
                <w:szCs w:val="18"/>
              </w:rPr>
            </w:pPr>
            <w:r w:rsidRPr="006E4A66">
              <w:rPr>
                <w:rFonts w:ascii="Verdana" w:hAnsi="Verdana"/>
                <w:sz w:val="18"/>
                <w:szCs w:val="18"/>
              </w:rPr>
              <w:t xml:space="preserve">„(3) След изтичане на срока по чл. 12, ал. 1 се извършват допълнителни проверки по ал. 1 на всички заявления за наличие на данните по чл. 7 и 8. При установяване на неподписани и </w:t>
            </w:r>
            <w:proofErr w:type="spellStart"/>
            <w:r w:rsidRPr="006E4A66">
              <w:rPr>
                <w:rFonts w:ascii="Verdana" w:hAnsi="Verdana"/>
                <w:sz w:val="18"/>
                <w:szCs w:val="18"/>
              </w:rPr>
              <w:t>непредставени</w:t>
            </w:r>
            <w:proofErr w:type="spellEnd"/>
            <w:r w:rsidRPr="006E4A66">
              <w:rPr>
                <w:rFonts w:ascii="Verdana" w:hAnsi="Verdana"/>
                <w:sz w:val="18"/>
                <w:szCs w:val="18"/>
              </w:rPr>
              <w:t xml:space="preserve"> в срок заявления, същите се считат за невалидни. ДФЗ издава уведомление на кандидатите чрез СЕУ.</w:t>
            </w:r>
            <w:r>
              <w:rPr>
                <w:rFonts w:ascii="Verdana" w:hAnsi="Verdana"/>
                <w:sz w:val="18"/>
                <w:szCs w:val="18"/>
              </w:rPr>
              <w:t>“</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6E4A66">
              <w:rPr>
                <w:rFonts w:ascii="Verdana" w:hAnsi="Verdana"/>
                <w:sz w:val="18"/>
                <w:szCs w:val="18"/>
              </w:rPr>
              <w:t>Цитираните документи в член 7 и 8 обхващат и такива, които се предоставят от кандидатите на следващ етап, поради което следва да се прецизира допълнителната проверка в какъв период се извършва, както и кои точки от чл. 7 и 8 обхваща. В случай на незначителност на документа, следва да се предостави възможност на кандидатите да предоставят изискуемия документ, респективно негов атрибут като например подпис и печат.</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E207C8" w:rsidRDefault="00A478DD" w:rsidP="00E16433">
            <w:pPr>
              <w:spacing w:before="80" w:after="40"/>
              <w:jc w:val="both"/>
              <w:rPr>
                <w:rFonts w:ascii="Verdana" w:hAnsi="Verdana"/>
                <w:sz w:val="18"/>
                <w:szCs w:val="18"/>
              </w:rPr>
            </w:pPr>
            <w:r w:rsidRPr="00E207C8">
              <w:rPr>
                <w:rFonts w:ascii="Verdana" w:hAnsi="Verdana"/>
                <w:sz w:val="18"/>
                <w:szCs w:val="18"/>
              </w:rPr>
              <w:t>6. По отношение на планираните промени в Наредба 4, предвидено е:</w:t>
            </w:r>
          </w:p>
          <w:p w:rsidR="00A478DD" w:rsidRDefault="00A478DD" w:rsidP="00E16433">
            <w:pPr>
              <w:spacing w:before="80" w:after="40"/>
              <w:jc w:val="both"/>
              <w:rPr>
                <w:rFonts w:ascii="Verdana" w:hAnsi="Verdana"/>
                <w:sz w:val="18"/>
                <w:szCs w:val="18"/>
              </w:rPr>
            </w:pPr>
            <w:r w:rsidRPr="00E207C8">
              <w:rPr>
                <w:rFonts w:ascii="Verdana" w:hAnsi="Verdana"/>
                <w:sz w:val="18"/>
                <w:szCs w:val="18"/>
              </w:rPr>
              <w:t>В чл. 19 след думите „форсмажорно събитие" се добавя : „или събитие по чл. 55, ал. З, т. 2, 6. „б", от Наредба № 3 от 2023 г.</w:t>
            </w:r>
            <w:r>
              <w:rPr>
                <w:rFonts w:ascii="Verdana" w:hAnsi="Verdana"/>
                <w:sz w:val="18"/>
                <w:szCs w:val="18"/>
              </w:rPr>
              <w:t>“</w:t>
            </w:r>
            <w:r w:rsidRPr="00E207C8">
              <w:rPr>
                <w:rFonts w:ascii="Verdana" w:hAnsi="Verdana"/>
                <w:sz w:val="18"/>
                <w:szCs w:val="18"/>
              </w:rPr>
              <w:t>.</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E207C8">
              <w:rPr>
                <w:rFonts w:ascii="Verdana" w:hAnsi="Verdana"/>
                <w:sz w:val="18"/>
                <w:szCs w:val="18"/>
              </w:rPr>
              <w:t>Предвиденият срок за уведомяване в чл. 19 е 15 работни от датата на прекратяване на фактическото събитие, като за събитията по чл. 55, ал. З, т. 2, б. „б", от Наредба № 3 от 2023 г. следва 15-те работни дни да са считано от датата на прекратяване на фактическото събитие и/или от датата на издаване на документа по чл. 55, ал. З, т. 2, б. „б", от Наредба № 3. Документите по цитирания член се издават от трета административна страна и земеделските стопани не могат да влияят на срока за издаване на документите от органите за пожарна безопасност, като същият не е и нормативно определен, извършват се проверки, обследвания и други оперативни дейности. В този смисъл, срокът за уведомяване на ДФЗ-РА следва да е съобразен и респективно да важи от датата на издаване и/или връчване на издадения документ от органите за пожарна безопасност.</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6E60DD" w:rsidTr="00D14C97">
        <w:trPr>
          <w:jc w:val="center"/>
        </w:trPr>
        <w:tc>
          <w:tcPr>
            <w:tcW w:w="679" w:type="dxa"/>
            <w:tcBorders>
              <w:top w:val="single" w:sz="12" w:space="0" w:color="2E74B5"/>
              <w:bottom w:val="nil"/>
              <w:right w:val="single" w:sz="12" w:space="0" w:color="2E74B5"/>
            </w:tcBorders>
            <w:shd w:val="clear" w:color="auto" w:fill="auto"/>
          </w:tcPr>
          <w:p w:rsidR="00A478DD" w:rsidRPr="006E60DD" w:rsidRDefault="00A478DD" w:rsidP="00E16433">
            <w:pPr>
              <w:numPr>
                <w:ilvl w:val="0"/>
                <w:numId w:val="1"/>
              </w:numPr>
              <w:tabs>
                <w:tab w:val="left" w:pos="192"/>
              </w:tabs>
              <w:spacing w:before="80" w:after="40"/>
              <w:ind w:left="340"/>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A478DD" w:rsidRPr="00754D45" w:rsidRDefault="00A478DD" w:rsidP="00E16433">
            <w:pPr>
              <w:spacing w:before="80" w:after="40"/>
              <w:rPr>
                <w:rFonts w:ascii="Verdana" w:hAnsi="Verdana"/>
                <w:b/>
                <w:sz w:val="18"/>
                <w:szCs w:val="18"/>
                <w:lang w:val="ru-RU"/>
              </w:rPr>
            </w:pPr>
            <w:r w:rsidRPr="00754D45">
              <w:rPr>
                <w:rFonts w:ascii="Verdana" w:hAnsi="Verdana"/>
                <w:b/>
                <w:sz w:val="18"/>
                <w:szCs w:val="18"/>
                <w:lang w:val="ru-RU"/>
              </w:rPr>
              <w:t>nbioassoc_bg</w:t>
            </w:r>
          </w:p>
          <w:p w:rsidR="00A478DD" w:rsidRPr="00E669C7" w:rsidRDefault="00A478DD" w:rsidP="00E16433">
            <w:pPr>
              <w:spacing w:before="80" w:after="40"/>
              <w:rPr>
                <w:rFonts w:ascii="Verdana" w:hAnsi="Verdana"/>
                <w:sz w:val="18"/>
                <w:szCs w:val="18"/>
                <w:lang w:val="ru-RU"/>
              </w:rPr>
            </w:pPr>
            <w:r w:rsidRPr="00754D45">
              <w:rPr>
                <w:rFonts w:ascii="Verdana" w:hAnsi="Verdana"/>
                <w:b/>
                <w:sz w:val="18"/>
                <w:szCs w:val="18"/>
                <w:lang w:val="ru-RU"/>
              </w:rPr>
              <w:t>Национална био асоциация</w:t>
            </w:r>
            <w:r w:rsidRPr="00754D45">
              <w:rPr>
                <w:rFonts w:ascii="Verdana" w:hAnsi="Verdana"/>
                <w:sz w:val="18"/>
                <w:szCs w:val="18"/>
                <w:lang w:val="ru-RU"/>
              </w:rPr>
              <w:t xml:space="preserve"> </w:t>
            </w:r>
            <w:r w:rsidRPr="00E669C7">
              <w:rPr>
                <w:rFonts w:ascii="Verdana" w:hAnsi="Verdana"/>
                <w:sz w:val="18"/>
                <w:szCs w:val="18"/>
                <w:lang w:val="ru-RU"/>
              </w:rPr>
              <w:t xml:space="preserve">– </w:t>
            </w:r>
            <w:r>
              <w:rPr>
                <w:rFonts w:ascii="Verdana" w:hAnsi="Verdana"/>
                <w:sz w:val="18"/>
                <w:szCs w:val="18"/>
                <w:lang w:val="ru-RU"/>
              </w:rPr>
              <w:br/>
            </w:r>
            <w:r w:rsidRPr="00E669C7">
              <w:rPr>
                <w:rFonts w:ascii="Verdana" w:hAnsi="Verdana"/>
                <w:sz w:val="18"/>
                <w:szCs w:val="18"/>
                <w:lang w:val="ru-RU"/>
              </w:rPr>
              <w:t>Портал за обществени консултации на</w:t>
            </w:r>
          </w:p>
          <w:p w:rsidR="00A478DD" w:rsidRDefault="00A478DD" w:rsidP="00E16433">
            <w:pPr>
              <w:spacing w:before="80" w:after="40"/>
              <w:rPr>
                <w:rFonts w:ascii="Verdana" w:hAnsi="Verdana"/>
                <w:sz w:val="18"/>
                <w:szCs w:val="18"/>
                <w:lang w:val="ru-RU"/>
              </w:rPr>
            </w:pPr>
            <w:r w:rsidRPr="00E669C7">
              <w:rPr>
                <w:rFonts w:ascii="Verdana" w:hAnsi="Verdana"/>
                <w:sz w:val="18"/>
                <w:szCs w:val="18"/>
                <w:lang w:val="ru-RU"/>
              </w:rPr>
              <w:t>20 май 2024 г.</w:t>
            </w:r>
          </w:p>
          <w:p w:rsidR="00A478DD" w:rsidRDefault="00AC490E" w:rsidP="00E16433">
            <w:pPr>
              <w:spacing w:before="80" w:after="40"/>
              <w:rPr>
                <w:rFonts w:ascii="Verdana" w:hAnsi="Verdana"/>
                <w:sz w:val="18"/>
                <w:szCs w:val="18"/>
                <w:lang w:val="ru-RU"/>
              </w:rPr>
            </w:pPr>
            <w:hyperlink r:id="rId11" w:history="1">
              <w:r w:rsidR="00A478DD" w:rsidRPr="00754D45">
                <w:rPr>
                  <w:rStyle w:val="Hyperlink"/>
                  <w:rFonts w:ascii="Verdana" w:hAnsi="Verdana"/>
                  <w:sz w:val="18"/>
                  <w:szCs w:val="18"/>
                  <w:lang w:val="ru-RU"/>
                </w:rPr>
                <w:t>nbioassoc@gmail.com</w:t>
              </w:r>
            </w:hyperlink>
            <w:r w:rsidR="00A478DD" w:rsidRPr="00754D45">
              <w:rPr>
                <w:rFonts w:ascii="Verdana" w:hAnsi="Verdana"/>
                <w:color w:val="FF0000"/>
                <w:sz w:val="18"/>
                <w:szCs w:val="18"/>
                <w:lang w:val="ru-RU"/>
              </w:rPr>
              <w:t xml:space="preserve"> </w:t>
            </w:r>
            <w:r w:rsidR="00A478DD" w:rsidRPr="00754D45">
              <w:rPr>
                <w:rFonts w:ascii="Verdana" w:hAnsi="Verdana"/>
                <w:sz w:val="18"/>
                <w:szCs w:val="18"/>
                <w:lang w:val="ru-RU"/>
              </w:rPr>
              <w:t>по електронен път на 20.05.2024 г.</w:t>
            </w:r>
          </w:p>
          <w:p w:rsidR="00A478DD" w:rsidRPr="00754D45" w:rsidRDefault="00A478DD" w:rsidP="00E16433">
            <w:pPr>
              <w:spacing w:before="80" w:after="40"/>
              <w:rPr>
                <w:rFonts w:ascii="Verdana" w:hAnsi="Verdana"/>
                <w:color w:val="FF0000"/>
                <w:sz w:val="18"/>
                <w:szCs w:val="18"/>
                <w:lang w:val="ru-RU"/>
              </w:rPr>
            </w:pPr>
            <w:r w:rsidRPr="00616CAE">
              <w:rPr>
                <w:rFonts w:ascii="Verdana" w:hAnsi="Verdana"/>
                <w:sz w:val="18"/>
                <w:szCs w:val="18"/>
                <w:lang w:val="ru-RU"/>
              </w:rPr>
              <w:t>писмо № 15-265 от 20.05.2024 г.</w:t>
            </w:r>
          </w:p>
        </w:tc>
        <w:tc>
          <w:tcPr>
            <w:tcW w:w="5987" w:type="dxa"/>
            <w:tcBorders>
              <w:top w:val="single" w:sz="12" w:space="0" w:color="2E74B5"/>
              <w:left w:val="single" w:sz="12" w:space="0" w:color="2E74B5"/>
              <w:bottom w:val="nil"/>
              <w:right w:val="single" w:sz="12" w:space="0" w:color="2E74B5"/>
            </w:tcBorders>
            <w:shd w:val="clear" w:color="auto" w:fill="auto"/>
          </w:tcPr>
          <w:p w:rsidR="00A478DD" w:rsidRPr="004F55ED" w:rsidRDefault="00A478DD" w:rsidP="00E16433">
            <w:pPr>
              <w:spacing w:before="80" w:after="40"/>
              <w:jc w:val="both"/>
              <w:rPr>
                <w:rFonts w:ascii="Verdana" w:hAnsi="Verdana"/>
                <w:spacing w:val="-2"/>
                <w:sz w:val="18"/>
                <w:szCs w:val="18"/>
              </w:rPr>
            </w:pPr>
            <w:r w:rsidRPr="00E417F6">
              <w:rPr>
                <w:rFonts w:ascii="Verdana" w:hAnsi="Verdana"/>
                <w:spacing w:val="-2"/>
                <w:sz w:val="18"/>
                <w:szCs w:val="18"/>
              </w:rPr>
              <w:lastRenderedPageBreak/>
              <w:t>След запознаване с предложеното от Вас изменение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w:t>
            </w:r>
            <w:proofErr w:type="spellStart"/>
            <w:r w:rsidRPr="00E417F6">
              <w:rPr>
                <w:rFonts w:ascii="Verdana" w:hAnsi="Verdana"/>
                <w:spacing w:val="-2"/>
                <w:sz w:val="18"/>
                <w:szCs w:val="18"/>
              </w:rPr>
              <w:t>обн</w:t>
            </w:r>
            <w:proofErr w:type="spellEnd"/>
            <w:r w:rsidRPr="00E417F6">
              <w:rPr>
                <w:rFonts w:ascii="Verdana" w:hAnsi="Verdana"/>
                <w:spacing w:val="-2"/>
                <w:sz w:val="18"/>
                <w:szCs w:val="18"/>
              </w:rPr>
              <w:t>., ДВ, бр. 23 от 2023 г.; изм. и доп., бр. 48, 56, 80, 92, 93 и 96 от 2023 г.), ние от</w:t>
            </w:r>
            <w:r>
              <w:rPr>
                <w:rFonts w:ascii="Verdana" w:hAnsi="Verdana"/>
                <w:spacing w:val="-2"/>
                <w:sz w:val="18"/>
                <w:szCs w:val="18"/>
              </w:rPr>
              <w:t xml:space="preserve"> </w:t>
            </w:r>
            <w:r w:rsidRPr="00E417F6">
              <w:rPr>
                <w:rFonts w:ascii="Verdana" w:hAnsi="Verdana"/>
                <w:spacing w:val="-2"/>
                <w:sz w:val="18"/>
                <w:szCs w:val="18"/>
              </w:rPr>
              <w:t xml:space="preserve">Национална био асоциация, изразяваме пред Вас, принципното си съгласие по нея, като </w:t>
            </w:r>
            <w:r w:rsidRPr="00E417F6">
              <w:rPr>
                <w:rFonts w:ascii="Verdana" w:hAnsi="Verdana"/>
                <w:spacing w:val="-2"/>
                <w:sz w:val="18"/>
                <w:szCs w:val="18"/>
              </w:rPr>
              <w:lastRenderedPageBreak/>
              <w:t>допълнително Ви предлагаме да бъдат</w:t>
            </w:r>
            <w:r>
              <w:rPr>
                <w:rFonts w:ascii="Verdana" w:hAnsi="Verdana"/>
                <w:spacing w:val="-2"/>
                <w:sz w:val="18"/>
                <w:szCs w:val="18"/>
              </w:rPr>
              <w:t xml:space="preserve"> </w:t>
            </w:r>
            <w:r w:rsidRPr="00E417F6">
              <w:rPr>
                <w:rFonts w:ascii="Verdana" w:hAnsi="Verdana"/>
                <w:spacing w:val="-2"/>
                <w:sz w:val="18"/>
                <w:szCs w:val="18"/>
              </w:rPr>
              <w:t>включени следните изменения, които вече са коментирани пред Вас в работни групи в МЗХ, а именн</w:t>
            </w:r>
            <w:r>
              <w:rPr>
                <w:rFonts w:ascii="Verdana" w:hAnsi="Verdana"/>
                <w:spacing w:val="-2"/>
                <w:sz w:val="18"/>
                <w:szCs w:val="18"/>
              </w:rPr>
              <w:t>о</w:t>
            </w:r>
            <w:r w:rsidRPr="00E417F6">
              <w:rPr>
                <w:rFonts w:ascii="Verdana" w:hAnsi="Verdana"/>
                <w:spacing w:val="-2"/>
                <w:sz w:val="18"/>
                <w:szCs w:val="18"/>
              </w:rPr>
              <w:t>:</w:t>
            </w:r>
          </w:p>
        </w:tc>
        <w:tc>
          <w:tcPr>
            <w:tcW w:w="1701" w:type="dxa"/>
            <w:tcBorders>
              <w:top w:val="single" w:sz="12" w:space="0" w:color="2E74B5"/>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A478DD" w:rsidRPr="006E60DD" w:rsidRDefault="00A478DD" w:rsidP="00E16433">
            <w:pPr>
              <w:spacing w:before="80" w:after="40"/>
              <w:jc w:val="both"/>
              <w:rPr>
                <w:rFonts w:ascii="Verdana" w:hAnsi="Verdana"/>
                <w:color w:val="FF0000"/>
                <w:sz w:val="18"/>
                <w:szCs w:val="18"/>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E417F6">
              <w:rPr>
                <w:rFonts w:ascii="Verdana" w:hAnsi="Verdana"/>
                <w:sz w:val="18"/>
                <w:szCs w:val="18"/>
              </w:rPr>
              <w:t>1.Предвид спецификата и сортовата характеристика на трайните насаждения, ни прави впечатление, че в Приложение 11, не се прави разлика в минималния брой растения на ха, при използването на посадъчен материал, спрямо сортовата характеристика и подложката на растенията.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32089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E417F6">
              <w:rPr>
                <w:rFonts w:ascii="Verdana" w:hAnsi="Verdana"/>
                <w:sz w:val="18"/>
                <w:szCs w:val="18"/>
              </w:rPr>
              <w:t>Според нас това съществено изкривява нещата и допустимостта на бенефициентите, които използват различен тип подложки, при създаването на масивите от трайни насаждения, тъй като при слаба подложка едно насаждение може да достигне до над 100-150 броя единици на дка, а при използването на силна подложка да е между 23-40 единици на дка.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32089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E417F6">
              <w:rPr>
                <w:rFonts w:ascii="Verdana" w:hAnsi="Verdana"/>
                <w:sz w:val="18"/>
                <w:szCs w:val="18"/>
              </w:rPr>
              <w:t>Предвид това ние Ви предлагаме следното несъществено изменение в така определения минимален брой растения пр</w:t>
            </w:r>
            <w:r>
              <w:rPr>
                <w:rFonts w:ascii="Verdana" w:hAnsi="Verdana"/>
                <w:sz w:val="18"/>
                <w:szCs w:val="18"/>
              </w:rPr>
              <w:t>и трайните насаждения, а именно</w:t>
            </w:r>
            <w:r w:rsidRPr="00E417F6">
              <w:rPr>
                <w:rFonts w:ascii="Verdana" w:hAnsi="Verdana"/>
                <w:sz w:val="18"/>
                <w:szCs w:val="18"/>
              </w:rPr>
              <w:t>:</w:t>
            </w:r>
          </w:p>
          <w:p w:rsidR="00A478DD" w:rsidRDefault="00A478DD" w:rsidP="00E16433">
            <w:pPr>
              <w:spacing w:before="80" w:after="40"/>
              <w:jc w:val="both"/>
              <w:rPr>
                <w:rFonts w:ascii="Verdana" w:hAnsi="Verdana"/>
                <w:sz w:val="18"/>
                <w:szCs w:val="18"/>
              </w:rPr>
            </w:pPr>
          </w:p>
          <w:tbl>
            <w:tblPr>
              <w:tblStyle w:val="TableGrid"/>
              <w:tblW w:w="0" w:type="auto"/>
              <w:tblInd w:w="206" w:type="dxa"/>
              <w:tblLayout w:type="fixed"/>
              <w:tblLook w:val="04A0" w:firstRow="1" w:lastRow="0" w:firstColumn="1" w:lastColumn="0" w:noHBand="0" w:noVBand="1"/>
            </w:tblPr>
            <w:tblGrid>
              <w:gridCol w:w="1985"/>
              <w:gridCol w:w="1515"/>
              <w:gridCol w:w="1887"/>
            </w:tblGrid>
            <w:tr w:rsidR="00A478DD" w:rsidRPr="00320890" w:rsidTr="00783C21">
              <w:trPr>
                <w:trHeight w:val="955"/>
              </w:trPr>
              <w:tc>
                <w:tcPr>
                  <w:tcW w:w="1985" w:type="dxa"/>
                </w:tcPr>
                <w:p w:rsidR="00A478DD" w:rsidRPr="00783C21" w:rsidRDefault="00A478DD" w:rsidP="00E16433">
                  <w:pPr>
                    <w:spacing w:before="80" w:after="40"/>
                    <w:jc w:val="center"/>
                    <w:rPr>
                      <w:rFonts w:ascii="Verdana" w:hAnsi="Verdana"/>
                      <w:b/>
                      <w:sz w:val="16"/>
                      <w:szCs w:val="18"/>
                    </w:rPr>
                  </w:pPr>
                  <w:r w:rsidRPr="00783C21">
                    <w:rPr>
                      <w:rFonts w:ascii="Verdana" w:hAnsi="Verdana"/>
                      <w:b/>
                      <w:bCs/>
                      <w:spacing w:val="-5"/>
                      <w:sz w:val="16"/>
                      <w:szCs w:val="18"/>
                    </w:rPr>
                    <w:t>Култура</w:t>
                  </w:r>
                </w:p>
              </w:tc>
              <w:tc>
                <w:tcPr>
                  <w:tcW w:w="1515" w:type="dxa"/>
                </w:tcPr>
                <w:p w:rsidR="00A478DD" w:rsidRPr="00783C21" w:rsidRDefault="00A478DD" w:rsidP="00E16433">
                  <w:pPr>
                    <w:spacing w:before="80" w:after="40"/>
                    <w:jc w:val="center"/>
                    <w:rPr>
                      <w:rFonts w:ascii="Verdana" w:hAnsi="Verdana"/>
                      <w:b/>
                      <w:sz w:val="16"/>
                      <w:szCs w:val="18"/>
                    </w:rPr>
                  </w:pPr>
                  <w:r w:rsidRPr="00783C21">
                    <w:rPr>
                      <w:rFonts w:ascii="Verdana" w:hAnsi="Verdana"/>
                      <w:b/>
                      <w:sz w:val="16"/>
                      <w:szCs w:val="18"/>
                    </w:rPr>
                    <w:t>Минимална сеитбена норма кг/ха при сеитба на семена</w:t>
                  </w:r>
                </w:p>
              </w:tc>
              <w:tc>
                <w:tcPr>
                  <w:tcW w:w="1887" w:type="dxa"/>
                </w:tcPr>
                <w:p w:rsidR="00A478DD" w:rsidRPr="00783C21" w:rsidRDefault="00A478DD" w:rsidP="00E16433">
                  <w:pPr>
                    <w:spacing w:before="80" w:after="40"/>
                    <w:jc w:val="center"/>
                    <w:rPr>
                      <w:rFonts w:ascii="Verdana" w:hAnsi="Verdana"/>
                      <w:b/>
                      <w:sz w:val="16"/>
                      <w:szCs w:val="18"/>
                    </w:rPr>
                  </w:pPr>
                  <w:r w:rsidRPr="00783C21">
                    <w:rPr>
                      <w:rFonts w:ascii="Verdana" w:hAnsi="Verdana"/>
                      <w:b/>
                      <w:sz w:val="16"/>
                      <w:szCs w:val="18"/>
                    </w:rPr>
                    <w:t>Минимален брой растения на ха при използване на посадъчен материал</w:t>
                  </w:r>
                </w:p>
              </w:tc>
            </w:tr>
            <w:tr w:rsidR="00A478DD" w:rsidTr="00783C21">
              <w:trPr>
                <w:trHeight w:val="416"/>
              </w:trPr>
              <w:tc>
                <w:tcPr>
                  <w:tcW w:w="5387" w:type="dxa"/>
                  <w:gridSpan w:val="3"/>
                </w:tcPr>
                <w:p w:rsidR="00A478DD" w:rsidRPr="00783C21" w:rsidRDefault="00A478DD" w:rsidP="00E16433">
                  <w:pPr>
                    <w:spacing w:before="80" w:after="40"/>
                    <w:jc w:val="both"/>
                    <w:rPr>
                      <w:rFonts w:ascii="Verdana" w:hAnsi="Verdana"/>
                      <w:b/>
                      <w:sz w:val="16"/>
                      <w:szCs w:val="16"/>
                    </w:rPr>
                  </w:pPr>
                  <w:r w:rsidRPr="00783C21">
                    <w:rPr>
                      <w:rFonts w:ascii="Verdana" w:hAnsi="Verdana"/>
                      <w:b/>
                      <w:sz w:val="16"/>
                      <w:szCs w:val="16"/>
                    </w:rPr>
                    <w:t>1. Зеленчуци и плодове по интервенциите за обвързано с производството подпомагане</w:t>
                  </w:r>
                </w:p>
              </w:tc>
            </w:tr>
            <w:tr w:rsidR="00A478DD" w:rsidTr="00783C21">
              <w:trPr>
                <w:trHeight w:val="240"/>
              </w:trPr>
              <w:tc>
                <w:tcPr>
                  <w:tcW w:w="5387" w:type="dxa"/>
                  <w:gridSpan w:val="3"/>
                </w:tcPr>
                <w:p w:rsidR="00A478DD" w:rsidRPr="00783C21" w:rsidRDefault="00A478DD" w:rsidP="00E16433">
                  <w:pPr>
                    <w:spacing w:before="80" w:after="40"/>
                    <w:jc w:val="both"/>
                    <w:rPr>
                      <w:rFonts w:ascii="Verdana" w:hAnsi="Verdana"/>
                      <w:sz w:val="16"/>
                      <w:szCs w:val="16"/>
                    </w:rPr>
                  </w:pPr>
                  <w:r w:rsidRPr="00783C21">
                    <w:rPr>
                      <w:rFonts w:ascii="Verdana" w:hAnsi="Verdana"/>
                      <w:sz w:val="16"/>
                      <w:szCs w:val="16"/>
                    </w:rPr>
                    <w:t>…………</w:t>
                  </w:r>
                </w:p>
              </w:tc>
            </w:tr>
            <w:tr w:rsidR="00A478DD" w:rsidTr="00783C21">
              <w:trPr>
                <w:trHeight w:val="231"/>
              </w:trPr>
              <w:tc>
                <w:tcPr>
                  <w:tcW w:w="1985" w:type="dxa"/>
                </w:tcPr>
                <w:p w:rsidR="00A478DD" w:rsidRPr="00783C21" w:rsidRDefault="00A478DD" w:rsidP="00E16433">
                  <w:pPr>
                    <w:spacing w:before="80" w:after="40"/>
                    <w:jc w:val="both"/>
                    <w:rPr>
                      <w:rFonts w:ascii="Verdana" w:hAnsi="Verdana"/>
                      <w:sz w:val="16"/>
                      <w:szCs w:val="16"/>
                    </w:rPr>
                  </w:pPr>
                  <w:r w:rsidRPr="00783C21">
                    <w:rPr>
                      <w:rFonts w:ascii="Verdana" w:hAnsi="Verdana"/>
                      <w:sz w:val="16"/>
                      <w:szCs w:val="16"/>
                    </w:rPr>
                    <w:t>Ябълки</w:t>
                  </w:r>
                </w:p>
              </w:tc>
              <w:tc>
                <w:tcPr>
                  <w:tcW w:w="1515"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w:t>
                  </w:r>
                </w:p>
              </w:tc>
              <w:tc>
                <w:tcPr>
                  <w:tcW w:w="1887"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470 да стане 400</w:t>
                  </w:r>
                </w:p>
              </w:tc>
            </w:tr>
            <w:tr w:rsidR="00A478DD" w:rsidTr="00783C21">
              <w:trPr>
                <w:trHeight w:val="231"/>
              </w:trPr>
              <w:tc>
                <w:tcPr>
                  <w:tcW w:w="1985" w:type="dxa"/>
                </w:tcPr>
                <w:p w:rsidR="00A478DD" w:rsidRPr="00783C21" w:rsidRDefault="00A478DD" w:rsidP="00E16433">
                  <w:pPr>
                    <w:spacing w:before="80" w:after="40"/>
                    <w:jc w:val="both"/>
                    <w:rPr>
                      <w:rFonts w:ascii="Verdana" w:hAnsi="Verdana"/>
                      <w:sz w:val="16"/>
                      <w:szCs w:val="16"/>
                    </w:rPr>
                  </w:pPr>
                  <w:r w:rsidRPr="00783C21">
                    <w:rPr>
                      <w:rFonts w:ascii="Verdana" w:hAnsi="Verdana"/>
                      <w:sz w:val="16"/>
                      <w:szCs w:val="16"/>
                    </w:rPr>
                    <w:t>Круши</w:t>
                  </w:r>
                </w:p>
              </w:tc>
              <w:tc>
                <w:tcPr>
                  <w:tcW w:w="1515"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w:t>
                  </w:r>
                </w:p>
              </w:tc>
              <w:tc>
                <w:tcPr>
                  <w:tcW w:w="1887"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470 да стане 400</w:t>
                  </w:r>
                </w:p>
              </w:tc>
            </w:tr>
            <w:tr w:rsidR="00A478DD" w:rsidTr="00783C21">
              <w:trPr>
                <w:trHeight w:val="240"/>
              </w:trPr>
              <w:tc>
                <w:tcPr>
                  <w:tcW w:w="1985" w:type="dxa"/>
                </w:tcPr>
                <w:p w:rsidR="00A478DD" w:rsidRPr="00783C21" w:rsidRDefault="00A478DD" w:rsidP="00E16433">
                  <w:pPr>
                    <w:spacing w:before="80" w:after="40"/>
                    <w:jc w:val="both"/>
                    <w:rPr>
                      <w:rFonts w:ascii="Verdana" w:hAnsi="Verdana"/>
                      <w:sz w:val="16"/>
                      <w:szCs w:val="16"/>
                    </w:rPr>
                  </w:pPr>
                  <w:r w:rsidRPr="00783C21">
                    <w:rPr>
                      <w:rFonts w:ascii="Verdana" w:hAnsi="Verdana"/>
                      <w:sz w:val="16"/>
                      <w:szCs w:val="16"/>
                    </w:rPr>
                    <w:t>Кайсии и зарзали</w:t>
                  </w:r>
                </w:p>
              </w:tc>
              <w:tc>
                <w:tcPr>
                  <w:tcW w:w="1515"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w:t>
                  </w:r>
                </w:p>
              </w:tc>
              <w:tc>
                <w:tcPr>
                  <w:tcW w:w="1887"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310 да стане 280</w:t>
                  </w:r>
                </w:p>
              </w:tc>
            </w:tr>
            <w:tr w:rsidR="00A478DD" w:rsidTr="00783C21">
              <w:trPr>
                <w:trHeight w:val="231"/>
              </w:trPr>
              <w:tc>
                <w:tcPr>
                  <w:tcW w:w="1985" w:type="dxa"/>
                </w:tcPr>
                <w:p w:rsidR="00A478DD" w:rsidRPr="00783C21" w:rsidRDefault="00A478DD" w:rsidP="00E16433">
                  <w:pPr>
                    <w:spacing w:before="80" w:after="40"/>
                    <w:jc w:val="both"/>
                    <w:rPr>
                      <w:rFonts w:ascii="Verdana" w:hAnsi="Verdana"/>
                      <w:sz w:val="16"/>
                      <w:szCs w:val="16"/>
                    </w:rPr>
                  </w:pPr>
                  <w:r w:rsidRPr="00783C21">
                    <w:rPr>
                      <w:rFonts w:ascii="Verdana" w:hAnsi="Verdana"/>
                      <w:sz w:val="16"/>
                      <w:szCs w:val="16"/>
                    </w:rPr>
                    <w:t>Череши</w:t>
                  </w:r>
                </w:p>
              </w:tc>
              <w:tc>
                <w:tcPr>
                  <w:tcW w:w="1515"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w:t>
                  </w:r>
                </w:p>
              </w:tc>
              <w:tc>
                <w:tcPr>
                  <w:tcW w:w="1887"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230 без промяна</w:t>
                  </w:r>
                </w:p>
              </w:tc>
            </w:tr>
            <w:tr w:rsidR="00A478DD" w:rsidTr="00783C21">
              <w:trPr>
                <w:trHeight w:val="240"/>
              </w:trPr>
              <w:tc>
                <w:tcPr>
                  <w:tcW w:w="1985" w:type="dxa"/>
                </w:tcPr>
                <w:p w:rsidR="00A478DD" w:rsidRPr="00783C21" w:rsidRDefault="00A478DD" w:rsidP="00E16433">
                  <w:pPr>
                    <w:spacing w:before="80" w:after="40"/>
                    <w:jc w:val="both"/>
                    <w:rPr>
                      <w:rFonts w:ascii="Verdana" w:hAnsi="Verdana"/>
                      <w:sz w:val="16"/>
                      <w:szCs w:val="16"/>
                    </w:rPr>
                  </w:pPr>
                  <w:r w:rsidRPr="00783C21">
                    <w:rPr>
                      <w:rFonts w:ascii="Verdana" w:hAnsi="Verdana"/>
                      <w:sz w:val="16"/>
                      <w:szCs w:val="16"/>
                    </w:rPr>
                    <w:t>Вишни</w:t>
                  </w:r>
                </w:p>
              </w:tc>
              <w:tc>
                <w:tcPr>
                  <w:tcW w:w="1515"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w:t>
                  </w:r>
                </w:p>
              </w:tc>
              <w:tc>
                <w:tcPr>
                  <w:tcW w:w="1887"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560 да стане 400</w:t>
                  </w:r>
                </w:p>
              </w:tc>
            </w:tr>
            <w:tr w:rsidR="00A478DD" w:rsidTr="00783C21">
              <w:trPr>
                <w:trHeight w:val="416"/>
              </w:trPr>
              <w:tc>
                <w:tcPr>
                  <w:tcW w:w="1985" w:type="dxa"/>
                </w:tcPr>
                <w:p w:rsidR="00A478DD" w:rsidRPr="00783C21" w:rsidRDefault="00A478DD" w:rsidP="00E16433">
                  <w:pPr>
                    <w:spacing w:before="80" w:after="40"/>
                    <w:jc w:val="both"/>
                    <w:rPr>
                      <w:rFonts w:ascii="Verdana" w:hAnsi="Verdana"/>
                      <w:sz w:val="16"/>
                      <w:szCs w:val="16"/>
                    </w:rPr>
                  </w:pPr>
                  <w:r w:rsidRPr="00783C21">
                    <w:rPr>
                      <w:rFonts w:ascii="Verdana" w:hAnsi="Verdana"/>
                      <w:sz w:val="16"/>
                      <w:szCs w:val="16"/>
                    </w:rPr>
                    <w:lastRenderedPageBreak/>
                    <w:t>Праскови и нектарини</w:t>
                  </w:r>
                </w:p>
              </w:tc>
              <w:tc>
                <w:tcPr>
                  <w:tcW w:w="1515"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w:t>
                  </w:r>
                </w:p>
              </w:tc>
              <w:tc>
                <w:tcPr>
                  <w:tcW w:w="1887"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360 без промяна</w:t>
                  </w:r>
                </w:p>
              </w:tc>
            </w:tr>
            <w:tr w:rsidR="00A478DD" w:rsidTr="00783C21">
              <w:trPr>
                <w:trHeight w:val="416"/>
              </w:trPr>
              <w:tc>
                <w:tcPr>
                  <w:tcW w:w="1985" w:type="dxa"/>
                </w:tcPr>
                <w:p w:rsidR="00A478DD" w:rsidRPr="00783C21" w:rsidRDefault="00A478DD" w:rsidP="00E16433">
                  <w:pPr>
                    <w:spacing w:before="80" w:after="40"/>
                    <w:jc w:val="both"/>
                    <w:rPr>
                      <w:rFonts w:ascii="Verdana" w:hAnsi="Verdana"/>
                      <w:sz w:val="16"/>
                      <w:szCs w:val="16"/>
                    </w:rPr>
                  </w:pPr>
                  <w:r w:rsidRPr="00783C21">
                    <w:rPr>
                      <w:rFonts w:ascii="Verdana" w:hAnsi="Verdana"/>
                      <w:sz w:val="16"/>
                      <w:szCs w:val="16"/>
                    </w:rPr>
                    <w:t>Сливи (</w:t>
                  </w:r>
                  <w:proofErr w:type="spellStart"/>
                  <w:r w:rsidRPr="00783C21">
                    <w:rPr>
                      <w:rFonts w:ascii="Verdana" w:hAnsi="Verdana"/>
                      <w:sz w:val="16"/>
                      <w:szCs w:val="16"/>
                    </w:rPr>
                    <w:t>Prunus</w:t>
                  </w:r>
                  <w:proofErr w:type="spellEnd"/>
                  <w:r w:rsidRPr="00783C21">
                    <w:rPr>
                      <w:rFonts w:ascii="Verdana" w:hAnsi="Verdana"/>
                      <w:sz w:val="16"/>
                      <w:szCs w:val="16"/>
                    </w:rPr>
                    <w:t xml:space="preserve"> </w:t>
                  </w:r>
                  <w:proofErr w:type="spellStart"/>
                  <w:r w:rsidRPr="00783C21">
                    <w:rPr>
                      <w:rFonts w:ascii="Verdana" w:hAnsi="Verdana"/>
                      <w:sz w:val="16"/>
                      <w:szCs w:val="16"/>
                    </w:rPr>
                    <w:t>domestica</w:t>
                  </w:r>
                  <w:proofErr w:type="spellEnd"/>
                  <w:r w:rsidRPr="00783C21">
                    <w:rPr>
                      <w:rFonts w:ascii="Verdana" w:hAnsi="Verdana"/>
                      <w:sz w:val="16"/>
                      <w:szCs w:val="16"/>
                    </w:rPr>
                    <w:t>)</w:t>
                  </w:r>
                </w:p>
              </w:tc>
              <w:tc>
                <w:tcPr>
                  <w:tcW w:w="1515"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w:t>
                  </w:r>
                </w:p>
              </w:tc>
              <w:tc>
                <w:tcPr>
                  <w:tcW w:w="1887" w:type="dxa"/>
                </w:tcPr>
                <w:p w:rsidR="00A478DD" w:rsidRPr="00783C21" w:rsidRDefault="00A478DD" w:rsidP="00E16433">
                  <w:pPr>
                    <w:spacing w:before="80" w:after="40"/>
                    <w:jc w:val="center"/>
                    <w:rPr>
                      <w:rFonts w:ascii="Verdana" w:hAnsi="Verdana"/>
                      <w:sz w:val="16"/>
                      <w:szCs w:val="16"/>
                    </w:rPr>
                  </w:pPr>
                  <w:r w:rsidRPr="00783C21">
                    <w:rPr>
                      <w:rFonts w:ascii="Verdana" w:hAnsi="Verdana"/>
                      <w:sz w:val="16"/>
                      <w:szCs w:val="16"/>
                    </w:rPr>
                    <w:t>350 без промяна</w:t>
                  </w:r>
                </w:p>
              </w:tc>
            </w:tr>
          </w:tbl>
          <w:p w:rsidR="00A478DD" w:rsidRDefault="00A478DD" w:rsidP="00E16433">
            <w:pPr>
              <w:spacing w:before="80" w:after="40"/>
              <w:jc w:val="both"/>
              <w:rPr>
                <w:rFonts w:ascii="Verdana" w:hAnsi="Verdana"/>
                <w:sz w:val="18"/>
                <w:szCs w:val="18"/>
              </w:rPr>
            </w:pPr>
          </w:p>
          <w:p w:rsidR="00A478DD" w:rsidRDefault="00A478DD" w:rsidP="00E16433">
            <w:pPr>
              <w:spacing w:before="80" w:after="40"/>
              <w:jc w:val="both"/>
              <w:rPr>
                <w:rFonts w:ascii="Verdana" w:hAnsi="Verdana"/>
                <w:sz w:val="18"/>
                <w:szCs w:val="18"/>
              </w:rPr>
            </w:pP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lastRenderedPageBreak/>
              <w:t>Приема се</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D7551">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8F22FF">
              <w:rPr>
                <w:rFonts w:ascii="Verdana" w:hAnsi="Verdana"/>
                <w:sz w:val="18"/>
                <w:szCs w:val="18"/>
              </w:rPr>
              <w:t xml:space="preserve">Определяме минимална норма растения (конвенционални) от 470 да стане 400 броя/ха при Ябълка, Круша и Вишна, тъй като при тях са налични сортове -- едра подложка, които са на разстояние 5x5 метра едно от друго, съобразени с механизираното производство, окопаване, растително-защитни мероприятия и навлизането на специализирана механизация за прибиране на реколтата (ремаркета, хладилни бусове, </w:t>
            </w:r>
            <w:proofErr w:type="spellStart"/>
            <w:r w:rsidRPr="008F22FF">
              <w:rPr>
                <w:rFonts w:ascii="Verdana" w:hAnsi="Verdana"/>
                <w:sz w:val="18"/>
                <w:szCs w:val="18"/>
              </w:rPr>
              <w:t>плодокомбайни</w:t>
            </w:r>
            <w:proofErr w:type="spellEnd"/>
            <w:r w:rsidRPr="008F22FF">
              <w:rPr>
                <w:rFonts w:ascii="Verdana" w:hAnsi="Verdana"/>
                <w:sz w:val="18"/>
                <w:szCs w:val="18"/>
              </w:rPr>
              <w:t xml:space="preserve"> и др.)</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8F22FF">
              <w:rPr>
                <w:rFonts w:ascii="Verdana" w:hAnsi="Verdana"/>
                <w:sz w:val="18"/>
                <w:szCs w:val="18"/>
              </w:rPr>
              <w:t xml:space="preserve">Определяме минимална норма растения (конвенционални) от 310 да стане 280 броя/ха при кайсията. Освен мотивите изразени по - горе, при този тип култура, особено след третата година се наблюдава естествено погиване на растенията в резултат на апоплексията по Кайсията. Срещу това заболяване на растенията от Кайсия, земеделския стопанин не може да направи нищо, освен да </w:t>
            </w:r>
            <w:proofErr w:type="spellStart"/>
            <w:r w:rsidRPr="008F22FF">
              <w:rPr>
                <w:rFonts w:ascii="Verdana" w:hAnsi="Verdana"/>
                <w:sz w:val="18"/>
                <w:szCs w:val="18"/>
              </w:rPr>
              <w:t>подсажда</w:t>
            </w:r>
            <w:proofErr w:type="spellEnd"/>
            <w:r w:rsidRPr="008F22FF">
              <w:rPr>
                <w:rFonts w:ascii="Verdana" w:hAnsi="Verdana"/>
                <w:sz w:val="18"/>
                <w:szCs w:val="18"/>
              </w:rPr>
              <w:t xml:space="preserve"> овощни фиданки на вече</w:t>
            </w:r>
            <w:r>
              <w:rPr>
                <w:rFonts w:ascii="Verdana" w:hAnsi="Verdana"/>
                <w:sz w:val="18"/>
                <w:szCs w:val="18"/>
              </w:rPr>
              <w:t xml:space="preserve"> </w:t>
            </w:r>
            <w:r w:rsidRPr="008F22FF">
              <w:rPr>
                <w:rFonts w:ascii="Verdana" w:hAnsi="Verdana"/>
                <w:sz w:val="18"/>
                <w:szCs w:val="18"/>
              </w:rPr>
              <w:t>изсъхналите, но това отнема технологично време, което трябва да е съобразено с агротехническите срокове. Предвид гореизложеното, за добросъвестните земеделски стопани, които отглеждат трайни насаждения предимно на силна подложка, а това са значителна част от стопаните в България, е необходимо да се извърши лека корекция в определените минимални норми, съобразно действителния технологичен процес.</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C9597B">
              <w:rPr>
                <w:rFonts w:ascii="Verdana" w:hAnsi="Verdana"/>
                <w:sz w:val="18"/>
                <w:szCs w:val="18"/>
              </w:rPr>
              <w:t xml:space="preserve">2. Друго нещо изключително важно за биологичните производители на плодове, е да се създаде норма на отклонение спряло определената минимална норма растения (конвенционални) на хектар. Това е така, защото при биологичното производство съществува съществено ограничение на ПРЗ, които могат да се използват, поради </w:t>
            </w:r>
            <w:r w:rsidRPr="00C9597B">
              <w:rPr>
                <w:rFonts w:ascii="Verdana" w:hAnsi="Verdana"/>
                <w:sz w:val="18"/>
                <w:szCs w:val="18"/>
              </w:rPr>
              <w:lastRenderedPageBreak/>
              <w:t>което естественото погиване на растения е доста по-голям от конвенционалното производство.</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sz w:val="18"/>
                <w:szCs w:val="18"/>
              </w:rPr>
            </w:pPr>
            <w:r w:rsidRPr="00E16433">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В чл. 33, ал. 4 е предвидено 50% по-нисък добив за площите със сертифицирано биологично производство и площите в преход към биологично производство.</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C9597B">
              <w:rPr>
                <w:rFonts w:ascii="Verdana" w:hAnsi="Verdana"/>
                <w:sz w:val="18"/>
                <w:szCs w:val="18"/>
              </w:rPr>
              <w:t>Предвид гореизложеното, за целите на биологичното производство да се създаде ново Приложение 11а, където минималните норми растения при трайни насаждения (биологични) в ха, да бъдат намалени с 30%.</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4178DA" w:rsidRDefault="00A478DD" w:rsidP="00E16433">
            <w:pPr>
              <w:spacing w:before="80" w:after="40"/>
              <w:jc w:val="both"/>
              <w:rPr>
                <w:rFonts w:ascii="Verdana" w:hAnsi="Verdana"/>
                <w:sz w:val="18"/>
                <w:szCs w:val="18"/>
              </w:rPr>
            </w:pPr>
            <w:r w:rsidRPr="004178DA">
              <w:rPr>
                <w:rFonts w:ascii="Verdana" w:hAnsi="Verdana"/>
                <w:sz w:val="18"/>
                <w:szCs w:val="18"/>
              </w:rPr>
              <w:t>3. Предлагаме в чл. 33, ал. 2 да се създаде и т. 3 със следния текст:</w:t>
            </w:r>
          </w:p>
          <w:p w:rsidR="00A478DD" w:rsidRDefault="00A478DD" w:rsidP="00E16433">
            <w:pPr>
              <w:spacing w:before="80" w:after="40"/>
              <w:jc w:val="both"/>
              <w:rPr>
                <w:rFonts w:ascii="Verdana" w:hAnsi="Verdana"/>
                <w:sz w:val="18"/>
                <w:szCs w:val="18"/>
              </w:rPr>
            </w:pPr>
            <w:r w:rsidRPr="004178DA">
              <w:rPr>
                <w:rFonts w:ascii="Verdana" w:hAnsi="Verdana"/>
                <w:sz w:val="18"/>
                <w:szCs w:val="18"/>
              </w:rPr>
              <w:t>„т. 3 фактури, издадени от името на бенефициента и фискална касова бележка към нея при плащане в брой."</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Изискуемите документи и реквизити са съгласно Закона за счетоводството, в който е предвиден отделен ред за регистрираните земеделски производители.</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Pr>
                <w:rFonts w:ascii="Verdana" w:hAnsi="Verdana"/>
                <w:sz w:val="18"/>
                <w:szCs w:val="18"/>
              </w:rPr>
              <w:t>Мотиви:</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D02608">
              <w:rPr>
                <w:rFonts w:ascii="Verdana" w:hAnsi="Verdana"/>
                <w:sz w:val="18"/>
                <w:szCs w:val="18"/>
              </w:rPr>
              <w:t>Голяма част от земеделските стопани - физически лица, също при осъществяване на своята дейност издават фактури, за случаите при които стоката се заплаща в брой. Установена практика е, когато се издава касовия бон, да се маркира групата култури „Плодове" или „Зеленчуци" и съответната сума която се заплаща. Дори този бон да се описва в документите към ДФЗ, с цел по-добра коректност и контрол над касовите бележки, същите следва да се придружават и от фактурата, която е издадена, за да се види конкретната култура и количество.</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t>Друг съществен аргумент, е че когато едно лице издава касов бон на клиент то той го дава на клиента. При издаване на дубликат на касов бон, то дубликата е с различен номер от оригиналния и не е налице идентичност на касовия бон с оригиналния.</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t>Не на последно място е и факта, че една фактура, може да се заплаща в брой на няколко части и не е възможно да се прецени коя касова бележка, каква част от фактурата заплаща. Освен това е изключителна административна тежест да описваш п-броя касови бележки, отколкото да опишеш една фактура и да приложиш касовите бонове към нея.</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t>Пример:</w:t>
            </w:r>
          </w:p>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lastRenderedPageBreak/>
              <w:t xml:space="preserve">С една фактура са закупени </w:t>
            </w:r>
            <w:r>
              <w:rPr>
                <w:rFonts w:ascii="Verdana" w:hAnsi="Verdana"/>
                <w:sz w:val="18"/>
                <w:szCs w:val="18"/>
              </w:rPr>
              <w:t>различен тип количества плодове</w:t>
            </w:r>
            <w:r w:rsidRPr="00D02608">
              <w:rPr>
                <w:rFonts w:ascii="Verdana" w:hAnsi="Verdana"/>
                <w:sz w:val="18"/>
                <w:szCs w:val="18"/>
              </w:rPr>
              <w:t>:</w:t>
            </w:r>
          </w:p>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t>Кайсия 10 кг. х 1 лев - 10 лева</w:t>
            </w:r>
          </w:p>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t>Сини сливи 10 кг. х 1 лев - 10 лева</w:t>
            </w:r>
          </w:p>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t>Клиента заплаща фактурата си в брой на части, а именно:</w:t>
            </w:r>
          </w:p>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t>Група „Плодове" - 4,50 лева;</w:t>
            </w:r>
          </w:p>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t>Група „Плодове" - 5,00 лева;</w:t>
            </w:r>
          </w:p>
          <w:p w:rsidR="00A478DD" w:rsidRPr="00D02608" w:rsidRDefault="00A478DD" w:rsidP="00E16433">
            <w:pPr>
              <w:spacing w:before="80" w:after="40"/>
              <w:jc w:val="both"/>
              <w:rPr>
                <w:rFonts w:ascii="Verdana" w:hAnsi="Verdana"/>
                <w:sz w:val="18"/>
                <w:szCs w:val="18"/>
              </w:rPr>
            </w:pPr>
            <w:r w:rsidRPr="00D02608">
              <w:rPr>
                <w:rFonts w:ascii="Verdana" w:hAnsi="Verdana"/>
                <w:sz w:val="18"/>
                <w:szCs w:val="18"/>
              </w:rPr>
              <w:t>Група „Плодове" - 10,50 лева.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D02608" w:rsidRDefault="00A478DD" w:rsidP="00E16433">
            <w:pPr>
              <w:spacing w:before="80" w:after="40"/>
              <w:jc w:val="both"/>
              <w:rPr>
                <w:rFonts w:ascii="Verdana" w:hAnsi="Verdana"/>
                <w:sz w:val="18"/>
                <w:szCs w:val="18"/>
              </w:rPr>
            </w:pPr>
            <w:r w:rsidRPr="00EC11F5">
              <w:rPr>
                <w:rFonts w:ascii="Verdana" w:hAnsi="Verdana"/>
                <w:sz w:val="18"/>
                <w:szCs w:val="18"/>
              </w:rPr>
              <w:t>Този вариант на разплащане е особено приложим, когато стоката се предоставя на консигнация или на малки търговци, които нямат възможност веднага да заплатят взетото количество стока.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D02608" w:rsidRDefault="00A478DD" w:rsidP="00E16433">
            <w:pPr>
              <w:spacing w:before="80" w:after="40"/>
              <w:jc w:val="both"/>
              <w:rPr>
                <w:rFonts w:ascii="Verdana" w:hAnsi="Verdana"/>
                <w:sz w:val="18"/>
                <w:szCs w:val="18"/>
              </w:rPr>
            </w:pPr>
            <w:r w:rsidRPr="00EC11F5">
              <w:rPr>
                <w:rFonts w:ascii="Verdana" w:hAnsi="Verdana"/>
                <w:sz w:val="18"/>
                <w:szCs w:val="18"/>
              </w:rPr>
              <w:t>Предвид гореизложеното, моля да предоставите възможност не само на лицата регистрирани по ТЗ да предоставят и описват фактурите си пред ДФЗ, но и физическите лица, които издават фактури и получават плащане в брой, като едновременно с това прилагат и касовите бонове към тези фактури.</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6E60DD" w:rsidTr="00D14C97">
        <w:trPr>
          <w:jc w:val="center"/>
        </w:trPr>
        <w:tc>
          <w:tcPr>
            <w:tcW w:w="679" w:type="dxa"/>
            <w:tcBorders>
              <w:top w:val="single" w:sz="12" w:space="0" w:color="2E74B5"/>
              <w:bottom w:val="nil"/>
              <w:right w:val="single" w:sz="12" w:space="0" w:color="2E74B5"/>
            </w:tcBorders>
            <w:shd w:val="clear" w:color="auto" w:fill="auto"/>
          </w:tcPr>
          <w:p w:rsidR="00A478DD" w:rsidRPr="00496BFE" w:rsidRDefault="00A478DD" w:rsidP="00E16433">
            <w:pPr>
              <w:numPr>
                <w:ilvl w:val="0"/>
                <w:numId w:val="1"/>
              </w:numPr>
              <w:tabs>
                <w:tab w:val="left" w:pos="192"/>
              </w:tabs>
              <w:spacing w:before="80" w:after="40"/>
              <w:ind w:left="340"/>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A478DD" w:rsidRDefault="00A478DD" w:rsidP="00E16433">
            <w:pPr>
              <w:spacing w:before="80" w:after="40"/>
              <w:rPr>
                <w:rFonts w:ascii="Verdana" w:hAnsi="Verdana"/>
                <w:b/>
                <w:sz w:val="18"/>
                <w:szCs w:val="18"/>
                <w:lang w:val="ru-RU"/>
              </w:rPr>
            </w:pPr>
            <w:r w:rsidRPr="00BD4EA5">
              <w:rPr>
                <w:rFonts w:ascii="Verdana" w:hAnsi="Verdana"/>
                <w:b/>
                <w:sz w:val="18"/>
                <w:szCs w:val="18"/>
                <w:lang w:val="ru-RU"/>
              </w:rPr>
              <w:t>Национална овцевъдна и козевъдна асоциация</w:t>
            </w:r>
          </w:p>
          <w:p w:rsidR="00A478DD" w:rsidRPr="00515944" w:rsidRDefault="00AC490E" w:rsidP="00E16433">
            <w:pPr>
              <w:spacing w:before="80" w:after="40"/>
              <w:rPr>
                <w:rFonts w:ascii="Verdana" w:hAnsi="Verdana"/>
                <w:b/>
                <w:sz w:val="18"/>
                <w:szCs w:val="18"/>
                <w:lang w:val="ru-RU"/>
              </w:rPr>
            </w:pPr>
            <w:hyperlink r:id="rId12" w:history="1">
              <w:r w:rsidR="00A478DD" w:rsidRPr="007A40C0">
                <w:rPr>
                  <w:rStyle w:val="Hyperlink"/>
                  <w:rFonts w:ascii="Verdana" w:hAnsi="Verdana"/>
                  <w:sz w:val="18"/>
                  <w:szCs w:val="18"/>
                  <w:lang w:val="ru-RU"/>
                </w:rPr>
                <w:t>noas@mail.bg</w:t>
              </w:r>
            </w:hyperlink>
            <w:r w:rsidR="00A478DD">
              <w:rPr>
                <w:rFonts w:ascii="Verdana" w:hAnsi="Verdana"/>
                <w:sz w:val="18"/>
                <w:szCs w:val="18"/>
                <w:lang w:val="ru-RU"/>
              </w:rPr>
              <w:br/>
            </w:r>
            <w:r w:rsidR="00A478DD" w:rsidRPr="00BD4EA5">
              <w:rPr>
                <w:rFonts w:ascii="Verdana" w:hAnsi="Verdana"/>
                <w:sz w:val="18"/>
                <w:szCs w:val="18"/>
                <w:lang w:val="ru-RU"/>
              </w:rPr>
              <w:t>по електронен път на 20.05.2024 г.</w:t>
            </w:r>
          </w:p>
        </w:tc>
        <w:tc>
          <w:tcPr>
            <w:tcW w:w="5987" w:type="dxa"/>
            <w:tcBorders>
              <w:top w:val="single" w:sz="12" w:space="0" w:color="2E74B5"/>
              <w:left w:val="single" w:sz="12" w:space="0" w:color="2E74B5"/>
              <w:bottom w:val="nil"/>
              <w:right w:val="single" w:sz="12" w:space="0" w:color="2E74B5"/>
            </w:tcBorders>
            <w:shd w:val="clear" w:color="auto" w:fill="auto"/>
          </w:tcPr>
          <w:p w:rsidR="00A478DD" w:rsidRPr="00BD4EA5" w:rsidRDefault="00A478DD" w:rsidP="00E16433">
            <w:pPr>
              <w:widowControl w:val="0"/>
              <w:autoSpaceDE w:val="0"/>
              <w:autoSpaceDN w:val="0"/>
              <w:adjustRightInd w:val="0"/>
              <w:spacing w:before="80" w:after="40"/>
              <w:jc w:val="both"/>
              <w:rPr>
                <w:rFonts w:ascii="Verdana" w:hAnsi="Verdana"/>
                <w:sz w:val="18"/>
                <w:szCs w:val="18"/>
                <w:shd w:val="clear" w:color="auto" w:fill="FEFEFE"/>
                <w:lang w:eastAsia="en-US"/>
              </w:rPr>
            </w:pPr>
            <w:r w:rsidRPr="00BD4EA5">
              <w:rPr>
                <w:rFonts w:ascii="Verdana" w:hAnsi="Verdana"/>
                <w:b/>
                <w:sz w:val="18"/>
                <w:szCs w:val="18"/>
                <w:shd w:val="clear" w:color="auto" w:fill="FEFEFE"/>
                <w:lang w:eastAsia="en-US"/>
              </w:rPr>
              <w:t xml:space="preserve">§ 13. </w:t>
            </w:r>
            <w:r w:rsidRPr="00BD4EA5">
              <w:rPr>
                <w:rFonts w:ascii="Verdana" w:hAnsi="Verdana"/>
                <w:sz w:val="18"/>
                <w:szCs w:val="18"/>
                <w:shd w:val="clear" w:color="auto" w:fill="FEFEFE"/>
                <w:lang w:eastAsia="en-US"/>
              </w:rPr>
              <w:t>В чл. 15 да се направят следните изменения и допълнения:</w:t>
            </w:r>
          </w:p>
          <w:p w:rsidR="00A478DD" w:rsidRPr="002710E0" w:rsidRDefault="00A478DD" w:rsidP="00E16433">
            <w:pPr>
              <w:widowControl w:val="0"/>
              <w:autoSpaceDE w:val="0"/>
              <w:autoSpaceDN w:val="0"/>
              <w:adjustRightInd w:val="0"/>
              <w:spacing w:before="80" w:after="40"/>
              <w:jc w:val="both"/>
              <w:rPr>
                <w:rFonts w:ascii="Verdana" w:hAnsi="Verdana"/>
                <w:sz w:val="18"/>
                <w:szCs w:val="18"/>
                <w:shd w:val="clear" w:color="auto" w:fill="FEFEFE"/>
                <w:lang w:val="en-US" w:eastAsia="en-US"/>
              </w:rPr>
            </w:pPr>
            <w:r w:rsidRPr="00BD4EA5">
              <w:rPr>
                <w:rFonts w:ascii="Verdana" w:hAnsi="Verdana"/>
                <w:sz w:val="18"/>
                <w:szCs w:val="18"/>
                <w:shd w:val="clear" w:color="auto" w:fill="FEFEFE"/>
                <w:lang w:eastAsia="en-US"/>
              </w:rPr>
              <w:t>Алинея 5 да се измени така:</w:t>
            </w:r>
          </w:p>
          <w:p w:rsidR="00A478DD" w:rsidRPr="00BD4EA5" w:rsidRDefault="00A478DD" w:rsidP="00E16433">
            <w:pPr>
              <w:widowControl w:val="0"/>
              <w:autoSpaceDE w:val="0"/>
              <w:autoSpaceDN w:val="0"/>
              <w:adjustRightInd w:val="0"/>
              <w:spacing w:before="80" w:after="40"/>
              <w:jc w:val="both"/>
              <w:rPr>
                <w:rFonts w:ascii="Verdana" w:hAnsi="Verdana"/>
                <w:sz w:val="18"/>
                <w:szCs w:val="18"/>
                <w:shd w:val="clear" w:color="auto" w:fill="FEFEFE"/>
                <w:lang w:eastAsia="en-US"/>
              </w:rPr>
            </w:pPr>
            <w:r w:rsidRPr="00BD4EA5">
              <w:rPr>
                <w:rFonts w:ascii="Verdana" w:hAnsi="Verdana"/>
                <w:sz w:val="18"/>
                <w:szCs w:val="18"/>
                <w:shd w:val="clear" w:color="auto" w:fill="FEFEFE"/>
                <w:lang w:eastAsia="en-US"/>
              </w:rPr>
              <w:t>„(5) Заявените за подпомагане животни по интервенцията по ал. 1, за които кандидатът е изпълнил поне едно от условията по ал. 4, т. 1-3, трябва да се отглеждат в животновъдни обекти,</w:t>
            </w:r>
            <w:r w:rsidRPr="00BD4EA5">
              <w:rPr>
                <w:rFonts w:ascii="Verdana" w:hAnsi="Verdana"/>
                <w:sz w:val="18"/>
                <w:szCs w:val="18"/>
                <w:shd w:val="clear" w:color="auto" w:fill="FEFEFE"/>
                <w:lang w:val="en-US" w:eastAsia="en-US"/>
              </w:rPr>
              <w:t xml:space="preserve"> o</w:t>
            </w:r>
            <w:r w:rsidRPr="00BD4EA5">
              <w:rPr>
                <w:rFonts w:ascii="Verdana" w:hAnsi="Verdana"/>
                <w:sz w:val="18"/>
                <w:szCs w:val="18"/>
                <w:shd w:val="clear" w:color="auto" w:fill="FEFEFE"/>
                <w:lang w:eastAsia="en-US"/>
              </w:rPr>
              <w:t xml:space="preserve">т които поне един да е </w:t>
            </w:r>
            <w:r w:rsidRPr="00BD4EA5">
              <w:rPr>
                <w:rFonts w:ascii="Verdana" w:hAnsi="Verdana"/>
                <w:strike/>
                <w:sz w:val="18"/>
                <w:szCs w:val="18"/>
                <w:shd w:val="clear" w:color="auto" w:fill="FEFEFE"/>
                <w:lang w:eastAsia="en-US"/>
              </w:rPr>
              <w:t>които са</w:t>
            </w:r>
            <w:r w:rsidRPr="00BD4EA5">
              <w:rPr>
                <w:rFonts w:ascii="Verdana" w:hAnsi="Verdana"/>
                <w:sz w:val="18"/>
                <w:szCs w:val="18"/>
                <w:shd w:val="clear" w:color="auto" w:fill="FEFEFE"/>
                <w:lang w:eastAsia="en-US"/>
              </w:rPr>
              <w:t xml:space="preserve"> в система на контрол и мониторинг на суровото мляко.“</w:t>
            </w:r>
          </w:p>
        </w:tc>
        <w:tc>
          <w:tcPr>
            <w:tcW w:w="1701" w:type="dxa"/>
            <w:tcBorders>
              <w:top w:val="single" w:sz="12" w:space="0" w:color="2E74B5"/>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Приема се</w:t>
            </w:r>
          </w:p>
        </w:tc>
        <w:tc>
          <w:tcPr>
            <w:tcW w:w="4970" w:type="dxa"/>
            <w:tcBorders>
              <w:top w:val="single" w:sz="12" w:space="0" w:color="2E74B5"/>
              <w:left w:val="single" w:sz="12" w:space="0" w:color="2E74B5"/>
              <w:bottom w:val="nil"/>
            </w:tcBorders>
            <w:shd w:val="clear" w:color="auto" w:fill="auto"/>
          </w:tcPr>
          <w:p w:rsidR="00A478DD" w:rsidRPr="006E60DD" w:rsidRDefault="00A478DD" w:rsidP="00E16433">
            <w:pPr>
              <w:spacing w:before="80" w:after="40"/>
              <w:jc w:val="both"/>
              <w:rPr>
                <w:rFonts w:ascii="Verdana" w:hAnsi="Verdana"/>
                <w:color w:val="FF0000"/>
                <w:sz w:val="18"/>
                <w:szCs w:val="18"/>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BD4EA5" w:rsidRDefault="00A478DD" w:rsidP="00E16433">
            <w:pPr>
              <w:widowControl w:val="0"/>
              <w:autoSpaceDE w:val="0"/>
              <w:autoSpaceDN w:val="0"/>
              <w:adjustRightInd w:val="0"/>
              <w:spacing w:before="80" w:after="40"/>
              <w:jc w:val="both"/>
              <w:rPr>
                <w:rFonts w:ascii="Verdana" w:hAnsi="Verdana"/>
                <w:sz w:val="18"/>
                <w:szCs w:val="18"/>
                <w:shd w:val="clear" w:color="auto" w:fill="FEFEFE"/>
                <w:lang w:eastAsia="en-US"/>
              </w:rPr>
            </w:pPr>
            <w:r w:rsidRPr="00BD4EA5">
              <w:rPr>
                <w:rFonts w:ascii="Verdana" w:hAnsi="Verdana"/>
                <w:sz w:val="18"/>
                <w:szCs w:val="18"/>
                <w:shd w:val="clear" w:color="auto" w:fill="FEFEFE"/>
                <w:lang w:eastAsia="en-US"/>
              </w:rPr>
              <w:t>Да се създаде се ал. 9:</w:t>
            </w:r>
          </w:p>
          <w:p w:rsidR="00A478DD" w:rsidRPr="00BD4EA5" w:rsidRDefault="00A478DD" w:rsidP="00E16433">
            <w:pPr>
              <w:widowControl w:val="0"/>
              <w:autoSpaceDE w:val="0"/>
              <w:autoSpaceDN w:val="0"/>
              <w:adjustRightInd w:val="0"/>
              <w:spacing w:before="80" w:after="40"/>
              <w:jc w:val="both"/>
              <w:rPr>
                <w:rFonts w:ascii="Verdana" w:eastAsiaTheme="minorEastAsia" w:hAnsi="Verdana"/>
                <w:sz w:val="18"/>
                <w:szCs w:val="18"/>
                <w:lang w:eastAsia="en-US"/>
              </w:rPr>
            </w:pPr>
            <w:r w:rsidRPr="00BD4EA5">
              <w:rPr>
                <w:rFonts w:ascii="Verdana" w:eastAsiaTheme="minorEastAsia" w:hAnsi="Verdana"/>
                <w:sz w:val="18"/>
                <w:szCs w:val="18"/>
                <w:lang w:eastAsia="en-US"/>
              </w:rPr>
              <w:t xml:space="preserve">(9) Подпомагане по интервенцията се изплаща и когато кандидатите са преместили част или всички от заявените за подпомагане животни, в друг животновъден обект, регистриран на името на земеделския стопанин, и това е отразено в интегрираната информационна система на БАБХ </w:t>
            </w:r>
            <w:r w:rsidRPr="00BD4EA5">
              <w:rPr>
                <w:rFonts w:ascii="Verdana" w:eastAsiaTheme="minorEastAsia" w:hAnsi="Verdana"/>
                <w:sz w:val="18"/>
                <w:szCs w:val="18"/>
                <w:lang w:eastAsia="en-US"/>
              </w:rPr>
              <w:lastRenderedPageBreak/>
              <w:t>по чл. 51, ал. 3 от ЗВД.</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lastRenderedPageBreak/>
              <w:t>Приема се</w:t>
            </w:r>
            <w:r w:rsidRPr="00E16433">
              <w:rPr>
                <w:rFonts w:ascii="Verdana" w:hAnsi="Verdana"/>
                <w:sz w:val="18"/>
                <w:szCs w:val="18"/>
                <w:lang w:val="en-US"/>
              </w:rPr>
              <w:t xml:space="preserve"> </w:t>
            </w:r>
            <w:r w:rsidRPr="00E16433">
              <w:rPr>
                <w:rFonts w:ascii="Verdana" w:hAnsi="Verdana"/>
                <w:sz w:val="18"/>
                <w:szCs w:val="18"/>
              </w:rPr>
              <w:t>по принцип</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Отразено с промяната във връзка с предната бележка.</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BD4EA5"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BD4EA5"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BD4EA5" w:rsidRDefault="00A478DD" w:rsidP="00E16433">
            <w:pPr>
              <w:widowControl w:val="0"/>
              <w:autoSpaceDE w:val="0"/>
              <w:autoSpaceDN w:val="0"/>
              <w:adjustRightInd w:val="0"/>
              <w:spacing w:before="80" w:after="40"/>
              <w:jc w:val="both"/>
              <w:rPr>
                <w:rFonts w:ascii="Verdana" w:hAnsi="Verdana"/>
                <w:sz w:val="18"/>
                <w:szCs w:val="18"/>
                <w:shd w:val="clear" w:color="auto" w:fill="FEFEFE"/>
                <w:lang w:eastAsia="en-US"/>
              </w:rPr>
            </w:pPr>
            <w:r w:rsidRPr="00BD4EA5">
              <w:rPr>
                <w:rFonts w:ascii="Verdana" w:hAnsi="Verdana"/>
                <w:b/>
                <w:sz w:val="18"/>
                <w:szCs w:val="18"/>
                <w:shd w:val="clear" w:color="auto" w:fill="FEFEFE"/>
                <w:lang w:eastAsia="en-US"/>
              </w:rPr>
              <w:t xml:space="preserve">§ 14. </w:t>
            </w:r>
            <w:r w:rsidRPr="00BD4EA5">
              <w:rPr>
                <w:rFonts w:ascii="Verdana" w:hAnsi="Verdana"/>
                <w:sz w:val="18"/>
                <w:szCs w:val="18"/>
                <w:shd w:val="clear" w:color="auto" w:fill="FEFEFE"/>
                <w:lang w:eastAsia="en-US"/>
              </w:rPr>
              <w:t>В чл. 16 да се направят следните изменения и допълнения:</w:t>
            </w:r>
          </w:p>
          <w:p w:rsidR="00A478DD" w:rsidRPr="00BD4EA5" w:rsidRDefault="00A478DD" w:rsidP="00E16433">
            <w:pPr>
              <w:widowControl w:val="0"/>
              <w:autoSpaceDE w:val="0"/>
              <w:autoSpaceDN w:val="0"/>
              <w:adjustRightInd w:val="0"/>
              <w:spacing w:before="80" w:after="40"/>
              <w:jc w:val="both"/>
              <w:rPr>
                <w:rFonts w:ascii="Verdana" w:hAnsi="Verdana"/>
                <w:sz w:val="18"/>
                <w:szCs w:val="18"/>
                <w:shd w:val="clear" w:color="auto" w:fill="FEFEFE"/>
                <w:lang w:eastAsia="en-US"/>
              </w:rPr>
            </w:pPr>
            <w:r w:rsidRPr="00BD4EA5">
              <w:rPr>
                <w:rFonts w:ascii="Verdana" w:hAnsi="Verdana"/>
                <w:sz w:val="18"/>
                <w:szCs w:val="18"/>
                <w:shd w:val="clear" w:color="auto" w:fill="FEFEFE"/>
                <w:lang w:eastAsia="en-US"/>
              </w:rPr>
              <w:t>3. Алинея 5 да се измени така:</w:t>
            </w:r>
          </w:p>
          <w:p w:rsidR="00A478DD" w:rsidRPr="00BD4EA5" w:rsidRDefault="00A478DD" w:rsidP="00E16433">
            <w:pPr>
              <w:widowControl w:val="0"/>
              <w:autoSpaceDE w:val="0"/>
              <w:autoSpaceDN w:val="0"/>
              <w:adjustRightInd w:val="0"/>
              <w:spacing w:before="80" w:after="40"/>
              <w:jc w:val="both"/>
              <w:rPr>
                <w:rFonts w:ascii="Verdana" w:hAnsi="Verdana"/>
                <w:sz w:val="18"/>
                <w:szCs w:val="18"/>
                <w:shd w:val="clear" w:color="auto" w:fill="FEFEFE"/>
                <w:lang w:eastAsia="en-US"/>
              </w:rPr>
            </w:pPr>
            <w:r w:rsidRPr="00BD4EA5">
              <w:rPr>
                <w:rFonts w:ascii="Verdana" w:hAnsi="Verdana"/>
                <w:sz w:val="18"/>
                <w:szCs w:val="18"/>
                <w:shd w:val="clear" w:color="auto" w:fill="FEFEFE"/>
                <w:lang w:eastAsia="en-US"/>
              </w:rPr>
              <w:t xml:space="preserve">„(5) Заявените за подпомагане животни по интервенцията по ал. 1 от породи за мляко се отглеждат в животновъдни обекти, от които поне един е </w:t>
            </w:r>
            <w:r w:rsidRPr="00BD4EA5">
              <w:rPr>
                <w:rFonts w:ascii="Verdana" w:hAnsi="Verdana"/>
                <w:strike/>
                <w:sz w:val="18"/>
                <w:szCs w:val="18"/>
                <w:shd w:val="clear" w:color="auto" w:fill="FEFEFE"/>
                <w:lang w:eastAsia="en-US"/>
              </w:rPr>
              <w:t>които са</w:t>
            </w:r>
            <w:r w:rsidRPr="00BD4EA5">
              <w:rPr>
                <w:rFonts w:ascii="Verdana" w:hAnsi="Verdana"/>
                <w:sz w:val="18"/>
                <w:szCs w:val="18"/>
                <w:shd w:val="clear" w:color="auto" w:fill="FEFEFE"/>
                <w:lang w:eastAsia="en-US"/>
              </w:rPr>
              <w:t xml:space="preserve"> в система на контрол и мониторинг на суровото мляко.“</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BD4EA5"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BD4EA5"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BD4EA5" w:rsidRDefault="00A478DD" w:rsidP="00E16433">
            <w:pPr>
              <w:widowControl w:val="0"/>
              <w:autoSpaceDE w:val="0"/>
              <w:autoSpaceDN w:val="0"/>
              <w:adjustRightInd w:val="0"/>
              <w:spacing w:before="80" w:after="40"/>
              <w:jc w:val="both"/>
              <w:rPr>
                <w:rFonts w:ascii="Verdana" w:hAnsi="Verdana"/>
                <w:sz w:val="18"/>
                <w:szCs w:val="18"/>
                <w:shd w:val="clear" w:color="auto" w:fill="FEFEFE"/>
                <w:lang w:eastAsia="en-US"/>
              </w:rPr>
            </w:pPr>
            <w:r w:rsidRPr="00BD4EA5">
              <w:rPr>
                <w:rFonts w:ascii="Verdana" w:hAnsi="Verdana"/>
                <w:sz w:val="18"/>
                <w:szCs w:val="18"/>
                <w:shd w:val="clear" w:color="auto" w:fill="FEFEFE"/>
                <w:lang w:eastAsia="en-US"/>
              </w:rPr>
              <w:t>Да се създаде ал. 9:</w:t>
            </w:r>
          </w:p>
          <w:p w:rsidR="00A478DD" w:rsidRPr="00BD4EA5" w:rsidRDefault="00A478DD" w:rsidP="00E16433">
            <w:pPr>
              <w:widowControl w:val="0"/>
              <w:autoSpaceDE w:val="0"/>
              <w:autoSpaceDN w:val="0"/>
              <w:adjustRightInd w:val="0"/>
              <w:spacing w:before="80" w:after="40"/>
              <w:jc w:val="both"/>
              <w:rPr>
                <w:rFonts w:ascii="Verdana" w:hAnsi="Verdana"/>
                <w:sz w:val="18"/>
                <w:szCs w:val="18"/>
                <w:shd w:val="clear" w:color="auto" w:fill="FEFEFE"/>
                <w:lang w:eastAsia="en-US"/>
              </w:rPr>
            </w:pPr>
            <w:r w:rsidRPr="00BD4EA5">
              <w:rPr>
                <w:rFonts w:ascii="Verdana" w:eastAsiaTheme="minorEastAsia" w:hAnsi="Verdana"/>
                <w:sz w:val="18"/>
                <w:szCs w:val="18"/>
                <w:lang w:eastAsia="en-US"/>
              </w:rPr>
              <w:t>(9) Подпомагане по интервенцията се изплаща и когато кандидатите са преместили част или всички от заявените за подпомагане животни, в друг животновъден обект, регистриран на името на земеделския стопанин, и това е отразено в интегрираната информационна система на БАБХ по чл. 51, ал. 3 от ЗВД.</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Приема се</w:t>
            </w:r>
            <w:r w:rsidRPr="00E16433">
              <w:rPr>
                <w:rFonts w:ascii="Verdana" w:hAnsi="Verdana"/>
                <w:sz w:val="18"/>
                <w:szCs w:val="18"/>
                <w:lang w:val="en-US"/>
              </w:rPr>
              <w:t xml:space="preserve"> </w:t>
            </w:r>
            <w:r w:rsidRPr="00E16433">
              <w:rPr>
                <w:rFonts w:ascii="Verdana" w:hAnsi="Verdana"/>
                <w:sz w:val="18"/>
                <w:szCs w:val="18"/>
              </w:rPr>
              <w:t>по принцип</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Отразено с промяната във връзка с предната бележка.</w:t>
            </w:r>
          </w:p>
        </w:tc>
      </w:tr>
      <w:tr w:rsidR="00A478DD" w:rsidRPr="006E60DD" w:rsidTr="00D14C97">
        <w:trPr>
          <w:jc w:val="center"/>
        </w:trPr>
        <w:tc>
          <w:tcPr>
            <w:tcW w:w="679" w:type="dxa"/>
            <w:tcBorders>
              <w:top w:val="single" w:sz="12" w:space="0" w:color="2E74B5"/>
              <w:bottom w:val="nil"/>
              <w:right w:val="single" w:sz="12" w:space="0" w:color="2E74B5"/>
            </w:tcBorders>
            <w:shd w:val="clear" w:color="auto" w:fill="auto"/>
          </w:tcPr>
          <w:p w:rsidR="00A478DD" w:rsidRPr="00EC3CFA" w:rsidRDefault="00A478DD" w:rsidP="00E16433">
            <w:pPr>
              <w:numPr>
                <w:ilvl w:val="0"/>
                <w:numId w:val="1"/>
              </w:numPr>
              <w:tabs>
                <w:tab w:val="left" w:pos="192"/>
              </w:tabs>
              <w:spacing w:before="80" w:after="40"/>
              <w:ind w:left="340"/>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A478DD" w:rsidRDefault="00A478DD" w:rsidP="00E16433">
            <w:pPr>
              <w:spacing w:before="80" w:after="40"/>
              <w:rPr>
                <w:rFonts w:ascii="Verdana" w:hAnsi="Verdana"/>
                <w:b/>
                <w:sz w:val="18"/>
                <w:szCs w:val="18"/>
                <w:lang w:val="ru-RU"/>
              </w:rPr>
            </w:pPr>
            <w:r w:rsidRPr="007807C4">
              <w:rPr>
                <w:rFonts w:ascii="Verdana" w:hAnsi="Verdana"/>
                <w:b/>
                <w:sz w:val="18"/>
                <w:szCs w:val="18"/>
                <w:lang w:val="ru-RU"/>
              </w:rPr>
              <w:t>Националния съюз на говедовъдите в България</w:t>
            </w:r>
          </w:p>
          <w:p w:rsidR="00A478DD" w:rsidRDefault="00AC490E" w:rsidP="00E16433">
            <w:pPr>
              <w:spacing w:before="80" w:after="40"/>
              <w:rPr>
                <w:rFonts w:ascii="Verdana" w:hAnsi="Verdana"/>
                <w:sz w:val="18"/>
                <w:szCs w:val="18"/>
                <w:lang w:val="ru-RU"/>
              </w:rPr>
            </w:pPr>
            <w:hyperlink r:id="rId13" w:history="1">
              <w:r w:rsidR="00A478DD" w:rsidRPr="00DE0F75">
                <w:rPr>
                  <w:rStyle w:val="Hyperlink"/>
                  <w:rFonts w:ascii="Verdana" w:hAnsi="Verdana"/>
                  <w:sz w:val="18"/>
                  <w:szCs w:val="18"/>
                  <w:lang w:val="ru-RU"/>
                </w:rPr>
                <w:t>nsg.bg@abv.bg</w:t>
              </w:r>
            </w:hyperlink>
            <w:r w:rsidR="00A478DD">
              <w:rPr>
                <w:rFonts w:ascii="Verdana" w:hAnsi="Verdana"/>
                <w:sz w:val="18"/>
                <w:szCs w:val="18"/>
                <w:lang w:val="ru-RU"/>
              </w:rPr>
              <w:br/>
            </w:r>
            <w:r w:rsidR="00A478DD" w:rsidRPr="007807C4">
              <w:rPr>
                <w:rFonts w:ascii="Verdana" w:hAnsi="Verdana"/>
                <w:sz w:val="18"/>
                <w:szCs w:val="18"/>
                <w:lang w:val="ru-RU"/>
              </w:rPr>
              <w:t>по електронен път на 20.05.2024 г.</w:t>
            </w:r>
          </w:p>
          <w:p w:rsidR="00A478DD" w:rsidRPr="007807C4" w:rsidRDefault="00A478DD" w:rsidP="00E16433">
            <w:pPr>
              <w:spacing w:before="80" w:after="40"/>
              <w:rPr>
                <w:rFonts w:ascii="Verdana" w:hAnsi="Verdana"/>
                <w:sz w:val="18"/>
                <w:szCs w:val="18"/>
                <w:lang w:val="ru-RU"/>
              </w:rPr>
            </w:pPr>
            <w:r w:rsidRPr="00A11B36">
              <w:rPr>
                <w:rFonts w:ascii="Verdana" w:hAnsi="Verdana"/>
                <w:sz w:val="18"/>
                <w:szCs w:val="18"/>
                <w:lang w:val="ru-RU"/>
              </w:rPr>
              <w:t xml:space="preserve">писмо № </w:t>
            </w:r>
            <w:r>
              <w:rPr>
                <w:rFonts w:ascii="Verdana" w:hAnsi="Verdana"/>
                <w:sz w:val="18"/>
                <w:szCs w:val="18"/>
                <w:lang w:val="ru-RU"/>
              </w:rPr>
              <w:t>62-226</w:t>
            </w:r>
            <w:r w:rsidRPr="00A11B36">
              <w:rPr>
                <w:rFonts w:ascii="Verdana" w:hAnsi="Verdana"/>
                <w:sz w:val="18"/>
                <w:szCs w:val="18"/>
                <w:lang w:val="ru-RU"/>
              </w:rPr>
              <w:t xml:space="preserve"> от 20.05.2024 г.</w:t>
            </w:r>
          </w:p>
        </w:tc>
        <w:tc>
          <w:tcPr>
            <w:tcW w:w="5987" w:type="dxa"/>
            <w:tcBorders>
              <w:top w:val="single" w:sz="12" w:space="0" w:color="2E74B5"/>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pacing w:val="-2"/>
                <w:sz w:val="18"/>
                <w:szCs w:val="18"/>
              </w:rPr>
            </w:pPr>
            <w:r w:rsidRPr="008211BD">
              <w:rPr>
                <w:rFonts w:ascii="Verdana" w:hAnsi="Verdana"/>
                <w:spacing w:val="-2"/>
                <w:sz w:val="18"/>
                <w:szCs w:val="18"/>
              </w:rPr>
              <w:t>Във връзка с обсъждане проекта за промени в Наредба № 3 от 10 март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p w:rsidR="00A478DD" w:rsidRPr="004F55ED" w:rsidRDefault="00A478DD" w:rsidP="00E16433">
            <w:pPr>
              <w:spacing w:before="80" w:after="40"/>
              <w:jc w:val="both"/>
              <w:rPr>
                <w:rFonts w:ascii="Verdana" w:hAnsi="Verdana"/>
                <w:spacing w:val="-2"/>
                <w:sz w:val="18"/>
                <w:szCs w:val="18"/>
              </w:rPr>
            </w:pPr>
            <w:r w:rsidRPr="008211BD">
              <w:rPr>
                <w:rFonts w:ascii="Verdana" w:hAnsi="Verdana"/>
                <w:spacing w:val="-2"/>
                <w:sz w:val="18"/>
                <w:szCs w:val="18"/>
              </w:rPr>
              <w:t>Националния съ</w:t>
            </w:r>
            <w:r>
              <w:rPr>
                <w:rFonts w:ascii="Verdana" w:hAnsi="Verdana"/>
                <w:spacing w:val="-2"/>
                <w:sz w:val="18"/>
                <w:szCs w:val="18"/>
              </w:rPr>
              <w:t>юз на говедовъдите в България (</w:t>
            </w:r>
            <w:r w:rsidRPr="008211BD">
              <w:rPr>
                <w:rFonts w:ascii="Verdana" w:hAnsi="Verdana"/>
                <w:spacing w:val="-2"/>
                <w:sz w:val="18"/>
                <w:szCs w:val="18"/>
              </w:rPr>
              <w:t>НСГБ</w:t>
            </w:r>
            <w:r>
              <w:rPr>
                <w:rFonts w:ascii="Verdana" w:hAnsi="Verdana"/>
                <w:spacing w:val="-2"/>
                <w:sz w:val="18"/>
                <w:szCs w:val="18"/>
              </w:rPr>
              <w:t>)</w:t>
            </w:r>
            <w:r w:rsidRPr="008211BD">
              <w:rPr>
                <w:rFonts w:ascii="Verdana" w:hAnsi="Verdana"/>
                <w:spacing w:val="-2"/>
                <w:sz w:val="18"/>
                <w:szCs w:val="18"/>
              </w:rPr>
              <w:t xml:space="preserve"> внася свои предложения за допълнение на Наредба 3.</w:t>
            </w:r>
          </w:p>
        </w:tc>
        <w:tc>
          <w:tcPr>
            <w:tcW w:w="1701" w:type="dxa"/>
            <w:tcBorders>
              <w:top w:val="single" w:sz="12" w:space="0" w:color="2E74B5"/>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A478DD" w:rsidRPr="006E60DD" w:rsidRDefault="00A478DD" w:rsidP="00E16433">
            <w:pPr>
              <w:spacing w:before="80" w:after="40"/>
              <w:jc w:val="both"/>
              <w:rPr>
                <w:rFonts w:ascii="Verdana" w:hAnsi="Verdana"/>
                <w:color w:val="FF0000"/>
                <w:sz w:val="18"/>
                <w:szCs w:val="18"/>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8211BD" w:rsidRDefault="00A478DD" w:rsidP="00E16433">
            <w:pPr>
              <w:spacing w:before="80" w:after="40"/>
              <w:jc w:val="both"/>
              <w:rPr>
                <w:rFonts w:ascii="Verdana" w:hAnsi="Verdana"/>
                <w:sz w:val="18"/>
                <w:szCs w:val="18"/>
              </w:rPr>
            </w:pPr>
            <w:r>
              <w:rPr>
                <w:rFonts w:ascii="Verdana" w:hAnsi="Verdana"/>
                <w:sz w:val="18"/>
                <w:szCs w:val="18"/>
              </w:rPr>
              <w:t xml:space="preserve">1. </w:t>
            </w:r>
            <w:r w:rsidRPr="008211BD">
              <w:rPr>
                <w:rFonts w:ascii="Verdana" w:hAnsi="Verdana"/>
                <w:sz w:val="18"/>
                <w:szCs w:val="18"/>
              </w:rPr>
              <w:t>Раздел III- Условия и ред за прилагане на интервенции под формата на обвързани с производството директни плащания</w:t>
            </w:r>
          </w:p>
          <w:p w:rsidR="00A478DD" w:rsidRPr="008211BD" w:rsidRDefault="00A478DD" w:rsidP="00E16433">
            <w:pPr>
              <w:spacing w:before="80" w:after="40"/>
              <w:jc w:val="both"/>
              <w:rPr>
                <w:rFonts w:ascii="Verdana" w:hAnsi="Verdana"/>
                <w:sz w:val="18"/>
                <w:szCs w:val="18"/>
              </w:rPr>
            </w:pPr>
            <w:r w:rsidRPr="008211BD">
              <w:rPr>
                <w:rFonts w:ascii="Verdana" w:hAnsi="Verdana"/>
                <w:sz w:val="18"/>
                <w:szCs w:val="18"/>
              </w:rPr>
              <w:t>Съгласно проекта измененията се следните</w:t>
            </w:r>
          </w:p>
          <w:p w:rsidR="00A478DD" w:rsidRPr="008211BD" w:rsidRDefault="00A478DD" w:rsidP="00E16433">
            <w:pPr>
              <w:spacing w:before="80" w:after="40"/>
              <w:jc w:val="both"/>
              <w:rPr>
                <w:rFonts w:ascii="Verdana" w:hAnsi="Verdana"/>
                <w:sz w:val="18"/>
                <w:szCs w:val="18"/>
              </w:rPr>
            </w:pPr>
            <w:r w:rsidRPr="008211BD">
              <w:rPr>
                <w:rFonts w:ascii="Verdana" w:hAnsi="Verdana"/>
                <w:sz w:val="18"/>
                <w:szCs w:val="18"/>
              </w:rPr>
              <w:t xml:space="preserve">§ 8. В чл. 9 се правят следните изменения и допълнения </w:t>
            </w:r>
          </w:p>
          <w:p w:rsidR="00A478DD" w:rsidRPr="008211BD" w:rsidRDefault="00A478DD" w:rsidP="00E16433">
            <w:pPr>
              <w:spacing w:before="80" w:after="40"/>
              <w:jc w:val="both"/>
              <w:rPr>
                <w:rFonts w:ascii="Verdana" w:hAnsi="Verdana"/>
                <w:sz w:val="18"/>
                <w:szCs w:val="18"/>
              </w:rPr>
            </w:pPr>
            <w:r w:rsidRPr="008211BD">
              <w:rPr>
                <w:rFonts w:ascii="Verdana" w:hAnsi="Verdana"/>
                <w:sz w:val="18"/>
                <w:szCs w:val="18"/>
              </w:rPr>
              <w:t>2. Алинея 4 се изменя така:</w:t>
            </w:r>
          </w:p>
          <w:p w:rsidR="00A478DD" w:rsidRPr="008211BD" w:rsidRDefault="00A478DD" w:rsidP="00E16433">
            <w:pPr>
              <w:spacing w:before="80" w:after="40"/>
              <w:jc w:val="both"/>
              <w:rPr>
                <w:rFonts w:ascii="Verdana" w:hAnsi="Verdana"/>
                <w:sz w:val="18"/>
                <w:szCs w:val="18"/>
              </w:rPr>
            </w:pPr>
            <w:r w:rsidRPr="008211BD">
              <w:rPr>
                <w:rFonts w:ascii="Verdana" w:hAnsi="Verdana"/>
                <w:sz w:val="18"/>
                <w:szCs w:val="18"/>
              </w:rPr>
              <w:t xml:space="preserve">„(4) Право на подпомагане по интервенцията за обвързано с производството подпомагане за млечни крави, включени в развъдни програми, имат кандидати, които в периода от 01 октомври на предходната година до 30 септември в годината </w:t>
            </w:r>
            <w:r>
              <w:rPr>
                <w:rFonts w:ascii="Verdana" w:hAnsi="Verdana"/>
                <w:sz w:val="18"/>
                <w:szCs w:val="18"/>
              </w:rPr>
              <w:t>на кандидатстване</w:t>
            </w:r>
            <w:r w:rsidRPr="008211BD">
              <w:rPr>
                <w:rFonts w:ascii="Verdana" w:hAnsi="Verdana"/>
                <w:sz w:val="18"/>
                <w:szCs w:val="18"/>
              </w:rPr>
              <w:t>:</w:t>
            </w:r>
          </w:p>
          <w:p w:rsidR="00A478DD" w:rsidRPr="008211BD" w:rsidRDefault="00A478DD" w:rsidP="00E16433">
            <w:pPr>
              <w:spacing w:before="80" w:after="40"/>
              <w:jc w:val="both"/>
              <w:rPr>
                <w:rFonts w:ascii="Verdana" w:hAnsi="Verdana"/>
                <w:sz w:val="18"/>
                <w:szCs w:val="18"/>
              </w:rPr>
            </w:pPr>
            <w:r w:rsidRPr="008211BD">
              <w:rPr>
                <w:rFonts w:ascii="Verdana" w:hAnsi="Verdana"/>
                <w:sz w:val="18"/>
                <w:szCs w:val="18"/>
              </w:rPr>
              <w:lastRenderedPageBreak/>
              <w:t xml:space="preserve">1. реализират сурово краве мляко чрез първи </w:t>
            </w:r>
            <w:proofErr w:type="spellStart"/>
            <w:r w:rsidRPr="008211BD">
              <w:rPr>
                <w:rFonts w:ascii="Verdana" w:hAnsi="Verdana"/>
                <w:sz w:val="18"/>
                <w:szCs w:val="18"/>
              </w:rPr>
              <w:t>изкупвач</w:t>
            </w:r>
            <w:proofErr w:type="spellEnd"/>
            <w:r w:rsidRPr="008211BD">
              <w:rPr>
                <w:rFonts w:ascii="Verdana" w:hAnsi="Verdana"/>
                <w:sz w:val="18"/>
                <w:szCs w:val="18"/>
              </w:rPr>
              <w:t xml:space="preserve"> по чл. 55д, ал. 4 от Закона за прилагане на общата организация на пазарите на земеделски продукти на Европейския съюз с регистриран валиден договор по реда на чл. 55б, ал. 5 от същия закон и/или</w:t>
            </w:r>
          </w:p>
          <w:p w:rsidR="00A478DD" w:rsidRPr="008211BD" w:rsidRDefault="00A478DD" w:rsidP="00E16433">
            <w:pPr>
              <w:spacing w:before="80" w:after="40"/>
              <w:jc w:val="both"/>
              <w:rPr>
                <w:rFonts w:ascii="Verdana" w:hAnsi="Verdana"/>
                <w:sz w:val="18"/>
                <w:szCs w:val="18"/>
              </w:rPr>
            </w:pPr>
            <w:r w:rsidRPr="008211BD">
              <w:rPr>
                <w:rFonts w:ascii="Verdana" w:hAnsi="Verdana"/>
                <w:sz w:val="18"/>
                <w:szCs w:val="18"/>
              </w:rPr>
              <w:t>2. реализират мляко и/или млечни продукти, чрез директни доставки и са регистрирани по реда на Наредба № 26 от 2010 г. и/или</w:t>
            </w:r>
          </w:p>
          <w:p w:rsidR="00A478DD" w:rsidRDefault="00A478DD" w:rsidP="00E16433">
            <w:pPr>
              <w:spacing w:before="80" w:after="40"/>
              <w:jc w:val="both"/>
              <w:rPr>
                <w:rFonts w:ascii="Verdana" w:hAnsi="Verdana"/>
                <w:sz w:val="18"/>
                <w:szCs w:val="18"/>
              </w:rPr>
            </w:pPr>
            <w:r w:rsidRPr="008211BD">
              <w:rPr>
                <w:rFonts w:ascii="Verdana" w:hAnsi="Verdana"/>
                <w:sz w:val="18"/>
                <w:szCs w:val="18"/>
              </w:rPr>
              <w:t>3. са със затворен цикъл на производство и имат регистрирано млекопреработвателно предприятие,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 Секция IX - Млечни продукти.“</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Предложенията не отговарят на разписаните условия по интервенциите съгласно първо изменение на Стратегическия план.</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8211BD">
              <w:rPr>
                <w:rFonts w:ascii="Verdana" w:hAnsi="Verdana"/>
                <w:sz w:val="18"/>
                <w:szCs w:val="18"/>
              </w:rPr>
              <w:t>От НСГБ предлагаме да се създадат т.</w:t>
            </w:r>
            <w:r>
              <w:rPr>
                <w:rFonts w:ascii="Verdana" w:hAnsi="Verdana"/>
                <w:sz w:val="18"/>
                <w:szCs w:val="18"/>
              </w:rPr>
              <w:t xml:space="preserve"> </w:t>
            </w:r>
            <w:r w:rsidRPr="008211BD">
              <w:rPr>
                <w:rFonts w:ascii="Verdana" w:hAnsi="Verdana"/>
                <w:sz w:val="18"/>
                <w:szCs w:val="18"/>
              </w:rPr>
              <w:t>4 и т.</w:t>
            </w:r>
            <w:r>
              <w:rPr>
                <w:rFonts w:ascii="Verdana" w:hAnsi="Verdana"/>
                <w:sz w:val="18"/>
                <w:szCs w:val="18"/>
              </w:rPr>
              <w:t xml:space="preserve"> </w:t>
            </w:r>
            <w:r w:rsidRPr="008211BD">
              <w:rPr>
                <w:rFonts w:ascii="Verdana" w:hAnsi="Verdana"/>
                <w:sz w:val="18"/>
                <w:szCs w:val="18"/>
              </w:rPr>
              <w:t>5 към чл.</w:t>
            </w:r>
            <w:r>
              <w:rPr>
                <w:rFonts w:ascii="Verdana" w:hAnsi="Verdana"/>
                <w:sz w:val="18"/>
                <w:szCs w:val="18"/>
              </w:rPr>
              <w:t xml:space="preserve"> </w:t>
            </w:r>
            <w:r w:rsidRPr="008211BD">
              <w:rPr>
                <w:rFonts w:ascii="Verdana" w:hAnsi="Verdana"/>
                <w:sz w:val="18"/>
                <w:szCs w:val="18"/>
              </w:rPr>
              <w:t>9 ал.</w:t>
            </w:r>
            <w:r>
              <w:rPr>
                <w:rFonts w:ascii="Verdana" w:hAnsi="Verdana"/>
                <w:sz w:val="18"/>
                <w:szCs w:val="18"/>
              </w:rPr>
              <w:t xml:space="preserve"> </w:t>
            </w:r>
            <w:r w:rsidRPr="008211BD">
              <w:rPr>
                <w:rFonts w:ascii="Verdana" w:hAnsi="Verdana"/>
                <w:sz w:val="18"/>
                <w:szCs w:val="18"/>
              </w:rPr>
              <w:t>4 в които да е записано.</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8211BD">
              <w:rPr>
                <w:rFonts w:ascii="Verdana" w:hAnsi="Verdana"/>
                <w:sz w:val="18"/>
                <w:szCs w:val="18"/>
              </w:rPr>
              <w:t>т. 4-реализираното мляко по горните три точки да се доказва с касови бележки и фактури, както е било досега. При използването на приемо-предавателни протоколи същите да бъдат придружени с касови бележки, фактури или платежни нареждания. Минималното количество реализирано от фермата мляко, доказано с горецитираните документи за фермата, да е равно на броя на заявените крави за подпомагане по средната млечност за страната на крава от млечно направление.</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8211BD" w:rsidRDefault="00A478DD" w:rsidP="00E16433">
            <w:pPr>
              <w:spacing w:before="80" w:after="40"/>
              <w:jc w:val="both"/>
              <w:rPr>
                <w:rFonts w:ascii="Verdana" w:hAnsi="Verdana"/>
                <w:sz w:val="18"/>
                <w:szCs w:val="18"/>
              </w:rPr>
            </w:pPr>
            <w:r w:rsidRPr="008211BD">
              <w:rPr>
                <w:rFonts w:ascii="Verdana" w:hAnsi="Verdana"/>
                <w:sz w:val="18"/>
                <w:szCs w:val="18"/>
              </w:rPr>
              <w:t>Мотиви:</w:t>
            </w:r>
          </w:p>
          <w:p w:rsidR="00A478DD" w:rsidRPr="008211BD" w:rsidRDefault="00A478DD" w:rsidP="00E16433">
            <w:pPr>
              <w:spacing w:before="80" w:after="40"/>
              <w:jc w:val="both"/>
              <w:rPr>
                <w:rFonts w:ascii="Verdana" w:hAnsi="Verdana"/>
                <w:sz w:val="18"/>
                <w:szCs w:val="18"/>
              </w:rPr>
            </w:pPr>
            <w:r>
              <w:rPr>
                <w:rFonts w:ascii="Verdana" w:hAnsi="Verdana"/>
                <w:sz w:val="18"/>
                <w:szCs w:val="18"/>
              </w:rPr>
              <w:t xml:space="preserve">• </w:t>
            </w:r>
            <w:r w:rsidRPr="008211BD">
              <w:rPr>
                <w:rFonts w:ascii="Verdana" w:hAnsi="Verdana"/>
                <w:sz w:val="18"/>
                <w:szCs w:val="18"/>
              </w:rPr>
              <w:t>Излизане от сивата икономика</w:t>
            </w:r>
          </w:p>
          <w:p w:rsidR="00A478DD" w:rsidRPr="008211BD" w:rsidRDefault="00A478DD" w:rsidP="00E16433">
            <w:pPr>
              <w:spacing w:before="80" w:after="40"/>
              <w:jc w:val="both"/>
              <w:rPr>
                <w:rFonts w:ascii="Verdana" w:hAnsi="Verdana"/>
                <w:sz w:val="18"/>
                <w:szCs w:val="18"/>
              </w:rPr>
            </w:pPr>
            <w:r>
              <w:rPr>
                <w:rFonts w:ascii="Verdana" w:hAnsi="Verdana"/>
                <w:sz w:val="18"/>
                <w:szCs w:val="18"/>
              </w:rPr>
              <w:t xml:space="preserve">• </w:t>
            </w:r>
            <w:r w:rsidRPr="008211BD">
              <w:rPr>
                <w:rFonts w:ascii="Verdana" w:hAnsi="Verdana"/>
                <w:sz w:val="18"/>
                <w:szCs w:val="18"/>
              </w:rPr>
              <w:t xml:space="preserve">Създаване на </w:t>
            </w:r>
            <w:proofErr w:type="spellStart"/>
            <w:r w:rsidRPr="008211BD">
              <w:rPr>
                <w:rFonts w:ascii="Verdana" w:hAnsi="Verdana"/>
                <w:sz w:val="18"/>
                <w:szCs w:val="18"/>
              </w:rPr>
              <w:t>конкурентност</w:t>
            </w:r>
            <w:proofErr w:type="spellEnd"/>
          </w:p>
          <w:p w:rsidR="00A478DD" w:rsidRDefault="00A478DD" w:rsidP="00E16433">
            <w:pPr>
              <w:spacing w:before="80" w:after="40"/>
              <w:jc w:val="both"/>
              <w:rPr>
                <w:rFonts w:ascii="Verdana" w:hAnsi="Verdana"/>
                <w:sz w:val="18"/>
                <w:szCs w:val="18"/>
              </w:rPr>
            </w:pPr>
            <w:r>
              <w:rPr>
                <w:rFonts w:ascii="Verdana" w:hAnsi="Verdana"/>
                <w:sz w:val="18"/>
                <w:szCs w:val="18"/>
              </w:rPr>
              <w:t xml:space="preserve">• </w:t>
            </w:r>
            <w:r w:rsidRPr="008211BD">
              <w:rPr>
                <w:rFonts w:ascii="Verdana" w:hAnsi="Verdana"/>
                <w:sz w:val="18"/>
                <w:szCs w:val="18"/>
              </w:rPr>
              <w:t>По голям контрол в работата на сектор мляко</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8211BD">
              <w:rPr>
                <w:rFonts w:ascii="Verdana" w:hAnsi="Verdana"/>
                <w:sz w:val="18"/>
                <w:szCs w:val="18"/>
              </w:rPr>
              <w:t>Горе направеното предложение настояваме да важи и за кравите участващи в интервенцията за мляко, но не участват в развъдни програми. Също така и за овцете, козите и биволите, участващи в интервенциите за мляко.</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8211BD">
              <w:rPr>
                <w:rFonts w:ascii="Verdana" w:hAnsi="Verdana"/>
                <w:sz w:val="18"/>
                <w:szCs w:val="18"/>
              </w:rPr>
              <w:t>т.</w:t>
            </w:r>
            <w:r>
              <w:rPr>
                <w:rFonts w:ascii="Verdana" w:hAnsi="Verdana"/>
                <w:sz w:val="18"/>
                <w:szCs w:val="18"/>
              </w:rPr>
              <w:t xml:space="preserve"> </w:t>
            </w:r>
            <w:r w:rsidRPr="008211BD">
              <w:rPr>
                <w:rFonts w:ascii="Verdana" w:hAnsi="Verdana"/>
                <w:sz w:val="18"/>
                <w:szCs w:val="18"/>
              </w:rPr>
              <w:t xml:space="preserve">5 отпадане на </w:t>
            </w:r>
            <w:proofErr w:type="spellStart"/>
            <w:r w:rsidRPr="008211BD">
              <w:rPr>
                <w:rFonts w:ascii="Verdana" w:hAnsi="Verdana"/>
                <w:sz w:val="18"/>
                <w:szCs w:val="18"/>
              </w:rPr>
              <w:t>модуларната</w:t>
            </w:r>
            <w:proofErr w:type="spellEnd"/>
            <w:r w:rsidRPr="008211BD">
              <w:rPr>
                <w:rFonts w:ascii="Verdana" w:hAnsi="Verdana"/>
                <w:sz w:val="18"/>
                <w:szCs w:val="18"/>
              </w:rPr>
              <w:t xml:space="preserve"> ставка при интервенциите</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Предложенията не отговарят на разписаните условия по интервенциите съгласно първо изменение на Стратегическия план.</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8211BD" w:rsidRDefault="00A478DD" w:rsidP="00E16433">
            <w:pPr>
              <w:spacing w:before="80" w:after="40"/>
              <w:jc w:val="both"/>
              <w:rPr>
                <w:rFonts w:ascii="Verdana" w:hAnsi="Verdana"/>
                <w:sz w:val="18"/>
                <w:szCs w:val="18"/>
              </w:rPr>
            </w:pPr>
            <w:r w:rsidRPr="008211BD">
              <w:rPr>
                <w:rFonts w:ascii="Verdana" w:hAnsi="Verdana"/>
                <w:sz w:val="18"/>
                <w:szCs w:val="18"/>
              </w:rPr>
              <w:t>мотиви:</w:t>
            </w:r>
          </w:p>
          <w:p w:rsidR="00A478DD" w:rsidRDefault="00A478DD" w:rsidP="00E16433">
            <w:pPr>
              <w:spacing w:before="80" w:after="40"/>
              <w:jc w:val="both"/>
              <w:rPr>
                <w:rFonts w:ascii="Verdana" w:hAnsi="Verdana"/>
                <w:sz w:val="18"/>
                <w:szCs w:val="18"/>
              </w:rPr>
            </w:pPr>
            <w:r>
              <w:rPr>
                <w:rFonts w:ascii="Verdana" w:hAnsi="Verdana"/>
                <w:sz w:val="18"/>
                <w:szCs w:val="18"/>
              </w:rPr>
              <w:t xml:space="preserve">• </w:t>
            </w:r>
            <w:r w:rsidRPr="008211BD">
              <w:rPr>
                <w:rFonts w:ascii="Verdana" w:hAnsi="Verdana"/>
                <w:sz w:val="18"/>
                <w:szCs w:val="18"/>
              </w:rPr>
              <w:t>Основният производител на големите количества качествено мляко са големите ферми. Това са фермите които и за напред ще произвеждат млякото на страната и съответно трябва да бъдат стимулирани за това. Последните статистически данни показват, че производството на мляко всяка година намалява и вероятността от недостатъчност на мляко е съвсем реална. За това ни сезира и бившия земеделски министър г-н Вътев, които в свое изказване каза, че ако се спре вноса на мляко и сухо такова, рафтовете само за три месеца ще останат празни п</w:t>
            </w:r>
            <w:r>
              <w:rPr>
                <w:rFonts w:ascii="Verdana" w:hAnsi="Verdana"/>
                <w:sz w:val="18"/>
                <w:szCs w:val="18"/>
              </w:rPr>
              <w:t>о отношение на млечни продукти.</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8211BD">
              <w:rPr>
                <w:rFonts w:ascii="Verdana" w:hAnsi="Verdana"/>
                <w:sz w:val="18"/>
                <w:szCs w:val="18"/>
              </w:rPr>
              <w:t>Уважаеми Госпожи, разчитаме на вас нашите предложения да бъдат предоставени на комисията и съответно публикувани в раздел- обществено обсъждане.</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6E60DD" w:rsidTr="00D14C97">
        <w:trPr>
          <w:jc w:val="center"/>
        </w:trPr>
        <w:tc>
          <w:tcPr>
            <w:tcW w:w="679" w:type="dxa"/>
            <w:tcBorders>
              <w:top w:val="single" w:sz="12" w:space="0" w:color="2E74B5"/>
              <w:bottom w:val="nil"/>
              <w:right w:val="single" w:sz="12" w:space="0" w:color="2E74B5"/>
            </w:tcBorders>
            <w:shd w:val="clear" w:color="auto" w:fill="auto"/>
          </w:tcPr>
          <w:p w:rsidR="00A478DD" w:rsidRPr="00EC3CFA" w:rsidRDefault="00A478DD" w:rsidP="00E16433">
            <w:pPr>
              <w:numPr>
                <w:ilvl w:val="0"/>
                <w:numId w:val="1"/>
              </w:numPr>
              <w:tabs>
                <w:tab w:val="left" w:pos="192"/>
              </w:tabs>
              <w:spacing w:before="80" w:after="40"/>
              <w:ind w:left="340"/>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A478DD" w:rsidRPr="009A4E9E" w:rsidRDefault="00A478DD" w:rsidP="00E16433">
            <w:pPr>
              <w:spacing w:before="80" w:after="40"/>
              <w:rPr>
                <w:rFonts w:ascii="Verdana" w:hAnsi="Verdana"/>
                <w:color w:val="FF0000"/>
                <w:sz w:val="18"/>
                <w:szCs w:val="18"/>
                <w:lang w:val="ru-RU"/>
              </w:rPr>
            </w:pPr>
            <w:r w:rsidRPr="009A4E9E">
              <w:rPr>
                <w:rFonts w:ascii="Verdana" w:hAnsi="Verdana"/>
                <w:b/>
                <w:sz w:val="18"/>
                <w:szCs w:val="18"/>
                <w:lang w:val="ru-RU"/>
              </w:rPr>
              <w:t xml:space="preserve">Сдружение с нестопанска цел за отглеждане и развъждане на Маришката овца </w:t>
            </w:r>
            <w:r w:rsidR="005041C2">
              <w:fldChar w:fldCharType="begin"/>
            </w:r>
            <w:r w:rsidR="005041C2">
              <w:instrText xml:space="preserve"> HYPERLINK "mailto:dormo.org@gmail.com" </w:instrText>
            </w:r>
            <w:r w:rsidR="005041C2">
              <w:fldChar w:fldCharType="separate"/>
            </w:r>
            <w:r w:rsidRPr="009A4E9E">
              <w:rPr>
                <w:rStyle w:val="Hyperlink"/>
                <w:rFonts w:ascii="Verdana" w:hAnsi="Verdana"/>
                <w:sz w:val="18"/>
                <w:szCs w:val="18"/>
                <w:lang w:val="ru-RU"/>
              </w:rPr>
              <w:t>dormo.org@gmail.com</w:t>
            </w:r>
            <w:r w:rsidR="005041C2">
              <w:rPr>
                <w:rStyle w:val="Hyperlink"/>
                <w:rFonts w:ascii="Verdana" w:hAnsi="Verdana"/>
                <w:sz w:val="18"/>
                <w:szCs w:val="18"/>
                <w:lang w:val="ru-RU"/>
              </w:rPr>
              <w:fldChar w:fldCharType="end"/>
            </w:r>
            <w:r w:rsidRPr="009A4E9E">
              <w:rPr>
                <w:rFonts w:ascii="Verdana" w:hAnsi="Verdana"/>
                <w:color w:val="FF0000"/>
                <w:sz w:val="18"/>
                <w:szCs w:val="18"/>
                <w:lang w:val="ru-RU"/>
              </w:rPr>
              <w:t xml:space="preserve"> </w:t>
            </w:r>
            <w:r w:rsidRPr="009A4E9E">
              <w:rPr>
                <w:rFonts w:ascii="Verdana" w:hAnsi="Verdana"/>
                <w:sz w:val="18"/>
                <w:szCs w:val="18"/>
                <w:lang w:val="ru-RU"/>
              </w:rPr>
              <w:t>по електронен път на 20.05.2024 г.</w:t>
            </w:r>
          </w:p>
        </w:tc>
        <w:tc>
          <w:tcPr>
            <w:tcW w:w="5987" w:type="dxa"/>
            <w:tcBorders>
              <w:top w:val="single" w:sz="12" w:space="0" w:color="2E74B5"/>
              <w:left w:val="single" w:sz="12" w:space="0" w:color="2E74B5"/>
              <w:bottom w:val="nil"/>
              <w:right w:val="single" w:sz="12" w:space="0" w:color="2E74B5"/>
            </w:tcBorders>
            <w:shd w:val="clear" w:color="auto" w:fill="auto"/>
          </w:tcPr>
          <w:p w:rsidR="00A478DD" w:rsidRPr="004F55ED" w:rsidRDefault="00A478DD" w:rsidP="00E16433">
            <w:pPr>
              <w:spacing w:before="80" w:after="40"/>
              <w:jc w:val="both"/>
              <w:rPr>
                <w:rFonts w:ascii="Verdana" w:hAnsi="Verdana"/>
                <w:spacing w:val="-2"/>
                <w:sz w:val="18"/>
                <w:szCs w:val="18"/>
              </w:rPr>
            </w:pPr>
            <w:r w:rsidRPr="00B63D56">
              <w:rPr>
                <w:rFonts w:ascii="Verdana" w:hAnsi="Verdana"/>
                <w:spacing w:val="-2"/>
                <w:sz w:val="18"/>
                <w:szCs w:val="18"/>
              </w:rPr>
              <w:t xml:space="preserve">Освен предложените от Вас промени в обявения за обществено обсъждане </w:t>
            </w:r>
            <w:r>
              <w:rPr>
                <w:rFonts w:ascii="Verdana" w:hAnsi="Verdana"/>
                <w:spacing w:val="-2"/>
                <w:sz w:val="18"/>
                <w:szCs w:val="18"/>
              </w:rPr>
              <w:t>п</w:t>
            </w:r>
            <w:r w:rsidRPr="00B63D56">
              <w:rPr>
                <w:rFonts w:ascii="Verdana" w:hAnsi="Verdana"/>
                <w:spacing w:val="-2"/>
                <w:sz w:val="18"/>
                <w:szCs w:val="18"/>
              </w:rPr>
              <w:t>роект на НИД на Наредба № 3 и въз основа на внимателен и подробен анализ на Наредба № 3 и резултатите от нейното прилагане до момента с цел постигане на по-голяма ефективност и мотивирано участие на земеделски стопани в интервенциите за „Обвързано с производството подпомагане", предлагаме следните промени:</w:t>
            </w:r>
          </w:p>
        </w:tc>
        <w:tc>
          <w:tcPr>
            <w:tcW w:w="1701" w:type="dxa"/>
            <w:tcBorders>
              <w:top w:val="single" w:sz="12" w:space="0" w:color="2E74B5"/>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A478DD" w:rsidRPr="006E60DD" w:rsidRDefault="00A478DD" w:rsidP="00E16433">
            <w:pPr>
              <w:spacing w:before="80" w:after="40"/>
              <w:jc w:val="both"/>
              <w:rPr>
                <w:rFonts w:ascii="Verdana" w:hAnsi="Verdana"/>
                <w:color w:val="FF0000"/>
                <w:sz w:val="18"/>
                <w:szCs w:val="18"/>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B63D56">
              <w:rPr>
                <w:rFonts w:ascii="Verdana" w:hAnsi="Verdana"/>
                <w:sz w:val="18"/>
                <w:szCs w:val="18"/>
              </w:rPr>
              <w:t>Чл. 15 ал. 1, т. 1 да придобие следния вид : (доп. -ДВ, 6р. 56 от 2023 г., в сила от 30.06.2023 г.) 20 или повече овце-майки от всяка една местна порода съгласно приложение № 5, от която са заявена животни за подпомагане, е развъдни програми, и/или</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sz w:val="18"/>
                <w:szCs w:val="18"/>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Предложенията не отговарят на разписаните условия по интервенциите съгласно първо изменение на Стратегическия план.</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Pr>
                <w:rFonts w:ascii="Verdana" w:hAnsi="Verdana"/>
                <w:sz w:val="18"/>
                <w:szCs w:val="18"/>
              </w:rPr>
              <w:t>Мотиви:</w:t>
            </w:r>
          </w:p>
          <w:p w:rsidR="00A478DD" w:rsidRDefault="00A478DD" w:rsidP="00E16433">
            <w:pPr>
              <w:spacing w:before="80" w:after="40"/>
              <w:jc w:val="both"/>
              <w:rPr>
                <w:rFonts w:ascii="Verdana" w:hAnsi="Verdana"/>
                <w:sz w:val="18"/>
                <w:szCs w:val="18"/>
              </w:rPr>
            </w:pPr>
            <w:r w:rsidRPr="00B63D56">
              <w:rPr>
                <w:rFonts w:ascii="Verdana" w:hAnsi="Verdana"/>
                <w:sz w:val="18"/>
                <w:szCs w:val="18"/>
              </w:rPr>
              <w:t>Една част от стадата на местните български породи овце се намират в смесени производствени системи, в които по силата на една дълбока и здрава традиция се</w:t>
            </w:r>
            <w:r>
              <w:rPr>
                <w:rFonts w:ascii="Verdana" w:hAnsi="Verdana"/>
                <w:sz w:val="18"/>
                <w:szCs w:val="18"/>
              </w:rPr>
              <w:t xml:space="preserve"> </w:t>
            </w:r>
            <w:r w:rsidRPr="00B63D56">
              <w:rPr>
                <w:rFonts w:ascii="Verdana" w:hAnsi="Verdana"/>
                <w:sz w:val="18"/>
                <w:szCs w:val="18"/>
              </w:rPr>
              <w:t xml:space="preserve">отглеждат </w:t>
            </w:r>
            <w:r w:rsidRPr="00B63D56">
              <w:rPr>
                <w:rFonts w:ascii="Verdana" w:hAnsi="Verdana"/>
                <w:sz w:val="18"/>
                <w:szCs w:val="18"/>
              </w:rPr>
              <w:lastRenderedPageBreak/>
              <w:t xml:space="preserve">малки стада (под 50 овце майки). Включването на такива малки стада в развъдните програми местни породи с малък </w:t>
            </w:r>
            <w:proofErr w:type="spellStart"/>
            <w:r w:rsidRPr="00B63D56">
              <w:rPr>
                <w:rFonts w:ascii="Verdana" w:hAnsi="Verdana"/>
                <w:sz w:val="18"/>
                <w:szCs w:val="18"/>
              </w:rPr>
              <w:t>популационен</w:t>
            </w:r>
            <w:proofErr w:type="spellEnd"/>
            <w:r w:rsidRPr="00B63D56">
              <w:rPr>
                <w:rFonts w:ascii="Verdana" w:hAnsi="Verdana"/>
                <w:sz w:val="18"/>
                <w:szCs w:val="18"/>
              </w:rPr>
              <w:t xml:space="preserve"> размер ще допринесе за активна и ефективна развъдна дейност. Изхождайки от обстоятелството и факта, че за козите е посочен минимален брой от 20 кози майки, и че принципно няма разлика в развъдната дейност с овце и кози, считаме че 20 овце майки е разумен минимален брой, за която промяна настояваме. В допълнение към това предложение, считаме изискването за активен земеделски стопанин е достатъчно за придобиване правото, на подпомагане по тази интервенция</w:t>
            </w:r>
            <w:r>
              <w:rPr>
                <w:rFonts w:ascii="Verdana" w:hAnsi="Verdana"/>
                <w:sz w:val="18"/>
                <w:szCs w:val="18"/>
              </w:rPr>
              <w:t>.</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09263C">
              <w:rPr>
                <w:rFonts w:ascii="Verdana" w:hAnsi="Verdana"/>
                <w:sz w:val="18"/>
                <w:szCs w:val="18"/>
              </w:rPr>
              <w:t>Списъкът на местни породи овце и кози Списък на местни породи овце и кози, включени в развъдни програми (към чл. 15, ал. 1), следва да бъде актуализиран, като породите Свищовска овца (номер 18), Странджанска овца (номер 19) и Дългокосместа коза/местна коза (номер 27) бъдат изключени</w:t>
            </w:r>
            <w:r>
              <w:rPr>
                <w:rFonts w:ascii="Verdana" w:hAnsi="Verdana"/>
                <w:sz w:val="18"/>
                <w:szCs w:val="18"/>
              </w:rPr>
              <w:t>.</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sz w:val="18"/>
                <w:szCs w:val="18"/>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A478DD" w:rsidRPr="00E16433" w:rsidRDefault="00A478DD" w:rsidP="00E16433">
            <w:pPr>
              <w:spacing w:before="80" w:after="40"/>
              <w:jc w:val="both"/>
              <w:rPr>
                <w:rFonts w:ascii="Verdana" w:hAnsi="Verdana"/>
                <w:sz w:val="18"/>
                <w:szCs w:val="18"/>
              </w:rPr>
            </w:pPr>
            <w:r w:rsidRPr="00E16433">
              <w:rPr>
                <w:rFonts w:ascii="Verdana" w:hAnsi="Verdana"/>
                <w:sz w:val="18"/>
                <w:szCs w:val="18"/>
              </w:rPr>
              <w:t>Премахването на породи от списъка може да доведе до изключване от подпомагане на стопани, заявили многогодишен ангажимент.</w:t>
            </w: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09263C">
              <w:rPr>
                <w:rFonts w:ascii="Verdana" w:hAnsi="Verdana"/>
                <w:sz w:val="18"/>
                <w:szCs w:val="18"/>
              </w:rPr>
              <w:t>Посочените в списъка към приложение № 5 породи овце - Странджанска овца и Свищовска овца са изчезнали и отдавна не съществуват. Разнообразието от местни дългокосмести кози е проуч</w:t>
            </w:r>
            <w:r>
              <w:rPr>
                <w:rFonts w:ascii="Verdana" w:hAnsi="Verdana"/>
                <w:sz w:val="18"/>
                <w:szCs w:val="18"/>
              </w:rPr>
              <w:t xml:space="preserve">ено и са диференцирани и </w:t>
            </w:r>
            <w:r w:rsidRPr="0009263C">
              <w:rPr>
                <w:rFonts w:ascii="Verdana" w:hAnsi="Verdana"/>
                <w:sz w:val="18"/>
                <w:szCs w:val="18"/>
              </w:rPr>
              <w:t>признати от МЗХ следните 3 породи: Калоферска дългокосместа, Българска виторога дългокосместа и Местна дългокосместа (</w:t>
            </w:r>
            <w:proofErr w:type="spellStart"/>
            <w:r w:rsidRPr="0009263C">
              <w:rPr>
                <w:rFonts w:ascii="Verdana" w:hAnsi="Verdana"/>
                <w:sz w:val="18"/>
                <w:szCs w:val="18"/>
              </w:rPr>
              <w:t>малешевски</w:t>
            </w:r>
            <w:proofErr w:type="spellEnd"/>
            <w:r w:rsidRPr="0009263C">
              <w:rPr>
                <w:rFonts w:ascii="Verdana" w:hAnsi="Verdana"/>
                <w:sz w:val="18"/>
                <w:szCs w:val="18"/>
              </w:rPr>
              <w:t xml:space="preserve"> тип) кози. Затова считаме, че породата „Дългокосместа коза/местна коз</w:t>
            </w:r>
            <w:r>
              <w:rPr>
                <w:rFonts w:ascii="Verdana" w:hAnsi="Verdana"/>
                <w:sz w:val="18"/>
                <w:szCs w:val="18"/>
              </w:rPr>
              <w:t>а</w:t>
            </w:r>
            <w:r>
              <w:rPr>
                <w:rFonts w:ascii="Verdana" w:hAnsi="Verdana"/>
                <w:sz w:val="18"/>
                <w:szCs w:val="18"/>
                <w:lang w:val="en-US"/>
              </w:rPr>
              <w:t>”</w:t>
            </w:r>
            <w:r w:rsidRPr="0009263C">
              <w:rPr>
                <w:rFonts w:ascii="Verdana" w:hAnsi="Verdana"/>
                <w:sz w:val="18"/>
                <w:szCs w:val="18"/>
              </w:rPr>
              <w:t xml:space="preserve"> посочена под № 27 в списъка, трябва да отпадне.</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D14C97">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F13904" w:rsidRDefault="00A478DD" w:rsidP="00E16433">
            <w:pPr>
              <w:spacing w:before="80" w:after="40"/>
              <w:jc w:val="both"/>
              <w:rPr>
                <w:rFonts w:ascii="Verdana" w:hAnsi="Verdana"/>
                <w:sz w:val="18"/>
                <w:szCs w:val="18"/>
              </w:rPr>
            </w:pPr>
            <w:r w:rsidRPr="00FA21A9">
              <w:rPr>
                <w:rFonts w:ascii="Verdana" w:hAnsi="Verdana"/>
                <w:sz w:val="18"/>
                <w:szCs w:val="18"/>
              </w:rPr>
              <w:t xml:space="preserve">Списъкът на млечните породи овце и кози, включени в развъдни програми изброени в Приложение № 6 към чл. 16, ал. 4, следва да бъде актуализиран като от списъка отпаднат породите: </w:t>
            </w:r>
            <w:proofErr w:type="spellStart"/>
            <w:r w:rsidRPr="00FA21A9">
              <w:rPr>
                <w:rFonts w:ascii="Verdana" w:hAnsi="Verdana"/>
                <w:sz w:val="18"/>
                <w:szCs w:val="18"/>
              </w:rPr>
              <w:t>Тюринген</w:t>
            </w:r>
            <w:proofErr w:type="spellEnd"/>
            <w:r w:rsidRPr="00FA21A9">
              <w:rPr>
                <w:rFonts w:ascii="Verdana" w:hAnsi="Verdana"/>
                <w:sz w:val="18"/>
                <w:szCs w:val="18"/>
              </w:rPr>
              <w:t xml:space="preserve"> </w:t>
            </w:r>
            <w:proofErr w:type="spellStart"/>
            <w:r w:rsidRPr="00FA21A9">
              <w:rPr>
                <w:rFonts w:ascii="Verdana" w:hAnsi="Verdana"/>
                <w:sz w:val="18"/>
                <w:szCs w:val="18"/>
              </w:rPr>
              <w:t>Валд</w:t>
            </w:r>
            <w:proofErr w:type="spellEnd"/>
            <w:r w:rsidRPr="00FA21A9">
              <w:rPr>
                <w:rFonts w:ascii="Verdana" w:hAnsi="Verdana"/>
                <w:sz w:val="18"/>
                <w:szCs w:val="18"/>
              </w:rPr>
              <w:t xml:space="preserve"> и </w:t>
            </w:r>
            <w:proofErr w:type="spellStart"/>
            <w:r w:rsidRPr="00FA21A9">
              <w:rPr>
                <w:rFonts w:ascii="Verdana" w:hAnsi="Verdana"/>
                <w:sz w:val="18"/>
                <w:szCs w:val="18"/>
              </w:rPr>
              <w:t>Източнофризийската</w:t>
            </w:r>
            <w:proofErr w:type="spellEnd"/>
            <w:r w:rsidRPr="00FA21A9">
              <w:rPr>
                <w:rFonts w:ascii="Verdana" w:hAnsi="Verdana"/>
                <w:sz w:val="18"/>
                <w:szCs w:val="18"/>
              </w:rPr>
              <w:t xml:space="preserve"> овца. По данни на ИАСРЖ за 2024 г. породата </w:t>
            </w:r>
            <w:proofErr w:type="spellStart"/>
            <w:r w:rsidRPr="00FA21A9">
              <w:rPr>
                <w:rFonts w:ascii="Verdana" w:hAnsi="Verdana"/>
                <w:sz w:val="18"/>
                <w:szCs w:val="18"/>
              </w:rPr>
              <w:t>Тюринген</w:t>
            </w:r>
            <w:proofErr w:type="spellEnd"/>
            <w:r w:rsidRPr="00FA21A9">
              <w:rPr>
                <w:rFonts w:ascii="Verdana" w:hAnsi="Verdana"/>
                <w:sz w:val="18"/>
                <w:szCs w:val="18"/>
              </w:rPr>
              <w:t xml:space="preserve"> </w:t>
            </w:r>
            <w:proofErr w:type="spellStart"/>
            <w:r w:rsidRPr="00FA21A9">
              <w:rPr>
                <w:rFonts w:ascii="Verdana" w:hAnsi="Verdana"/>
                <w:sz w:val="18"/>
                <w:szCs w:val="18"/>
              </w:rPr>
              <w:t>Валд</w:t>
            </w:r>
            <w:proofErr w:type="spellEnd"/>
            <w:r w:rsidRPr="00FA21A9">
              <w:rPr>
                <w:rFonts w:ascii="Verdana" w:hAnsi="Verdana"/>
                <w:sz w:val="18"/>
                <w:szCs w:val="18"/>
              </w:rPr>
              <w:t xml:space="preserve"> е представена от 3 екземпляра, а породата </w:t>
            </w:r>
            <w:proofErr w:type="spellStart"/>
            <w:r w:rsidRPr="00FA21A9">
              <w:rPr>
                <w:rFonts w:ascii="Verdana" w:hAnsi="Verdana"/>
                <w:sz w:val="18"/>
                <w:szCs w:val="18"/>
              </w:rPr>
              <w:t>Източнофризийската</w:t>
            </w:r>
            <w:proofErr w:type="spellEnd"/>
            <w:r w:rsidRPr="00FA21A9">
              <w:rPr>
                <w:rFonts w:ascii="Verdana" w:hAnsi="Verdana"/>
                <w:sz w:val="18"/>
                <w:szCs w:val="18"/>
              </w:rPr>
              <w:t xml:space="preserve"> овца от 5 екземпляра.</w:t>
            </w:r>
            <w:r>
              <w:rPr>
                <w:rFonts w:ascii="Verdana" w:hAnsi="Verdana"/>
                <w:sz w:val="18"/>
                <w:szCs w:val="18"/>
              </w:rPr>
              <w:t xml:space="preserve"> (</w:t>
            </w:r>
            <w:hyperlink r:id="rId14" w:history="1">
              <w:r w:rsidRPr="006F0C0B">
                <w:rPr>
                  <w:rStyle w:val="Hyperlink"/>
                  <w:rFonts w:ascii="Verdana" w:hAnsi="Verdana"/>
                  <w:sz w:val="18"/>
                  <w:szCs w:val="18"/>
                </w:rPr>
                <w:t>https://www.iasrj.eu/генетични-ресурси/</w:t>
              </w:r>
              <w:r w:rsidRPr="006F0C0B">
                <w:rPr>
                  <w:rStyle w:val="Hyperlink"/>
                  <w:rFonts w:ascii="Verdana" w:hAnsi="Verdana"/>
                  <w:sz w:val="18"/>
                  <w:szCs w:val="18"/>
                  <w:lang w:val="en-US"/>
                </w:rPr>
                <w:t>ranking</w:t>
              </w:r>
            </w:hyperlink>
            <w:r>
              <w:rPr>
                <w:rFonts w:ascii="Verdana" w:hAnsi="Verdana"/>
                <w:sz w:val="18"/>
                <w:szCs w:val="18"/>
              </w:rPr>
              <w:t>).</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B9193F">
        <w:trPr>
          <w:jc w:val="center"/>
        </w:trPr>
        <w:tc>
          <w:tcPr>
            <w:tcW w:w="679" w:type="dxa"/>
            <w:tcBorders>
              <w:top w:val="nil"/>
              <w:bottom w:val="single" w:sz="18" w:space="0" w:color="2E74B5"/>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single" w:sz="18" w:space="0" w:color="2E74B5"/>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A478DD" w:rsidRPr="00F13904" w:rsidRDefault="00A478DD" w:rsidP="00E16433">
            <w:pPr>
              <w:spacing w:before="80" w:after="40"/>
              <w:jc w:val="both"/>
              <w:rPr>
                <w:rFonts w:ascii="Verdana" w:hAnsi="Verdana"/>
                <w:sz w:val="18"/>
                <w:szCs w:val="18"/>
              </w:rPr>
            </w:pPr>
            <w:r w:rsidRPr="00F13904">
              <w:rPr>
                <w:rFonts w:ascii="Verdana" w:hAnsi="Verdana"/>
                <w:sz w:val="18"/>
                <w:szCs w:val="18"/>
              </w:rPr>
              <w:t xml:space="preserve">Списъкът на породите овце и кози, ползвани за месо, включени в развъдни програми изброени в Приложение № 7 </w:t>
            </w:r>
            <w:r w:rsidRPr="00F13904">
              <w:rPr>
                <w:rFonts w:ascii="Verdana" w:hAnsi="Verdana"/>
                <w:sz w:val="18"/>
                <w:szCs w:val="18"/>
              </w:rPr>
              <w:lastRenderedPageBreak/>
              <w:t>към чл. 21, ал. 5, следва да бъде актуализиран като от списъка отпаднат породите:</w:t>
            </w:r>
            <w:r>
              <w:rPr>
                <w:rFonts w:ascii="Verdana" w:hAnsi="Verdana"/>
                <w:sz w:val="18"/>
                <w:szCs w:val="18"/>
                <w:lang w:val="en-US"/>
              </w:rPr>
              <w:t xml:space="preserve"> </w:t>
            </w:r>
            <w:proofErr w:type="spellStart"/>
            <w:r>
              <w:rPr>
                <w:rFonts w:ascii="Verdana" w:hAnsi="Verdana"/>
                <w:sz w:val="18"/>
                <w:szCs w:val="18"/>
              </w:rPr>
              <w:t>Асканийска</w:t>
            </w:r>
            <w:proofErr w:type="spellEnd"/>
            <w:r>
              <w:rPr>
                <w:rFonts w:ascii="Verdana" w:hAnsi="Verdana"/>
                <w:sz w:val="18"/>
                <w:szCs w:val="18"/>
              </w:rPr>
              <w:t xml:space="preserve"> тънкорунна и </w:t>
            </w:r>
            <w:proofErr w:type="spellStart"/>
            <w:r>
              <w:rPr>
                <w:rFonts w:ascii="Verdana" w:hAnsi="Verdana"/>
                <w:sz w:val="18"/>
                <w:szCs w:val="18"/>
              </w:rPr>
              <w:t>Мутон</w:t>
            </w:r>
            <w:proofErr w:type="spellEnd"/>
            <w:r>
              <w:rPr>
                <w:rFonts w:ascii="Verdana" w:hAnsi="Verdana"/>
                <w:sz w:val="18"/>
                <w:szCs w:val="18"/>
              </w:rPr>
              <w:t xml:space="preserve"> </w:t>
            </w:r>
            <w:proofErr w:type="spellStart"/>
            <w:r>
              <w:rPr>
                <w:rFonts w:ascii="Verdana" w:hAnsi="Verdana"/>
                <w:sz w:val="18"/>
                <w:szCs w:val="18"/>
              </w:rPr>
              <w:t>Вендеен</w:t>
            </w:r>
            <w:proofErr w:type="spellEnd"/>
            <w:r>
              <w:rPr>
                <w:rFonts w:ascii="Verdana" w:hAnsi="Verdana"/>
                <w:sz w:val="18"/>
                <w:szCs w:val="18"/>
              </w:rPr>
              <w:t xml:space="preserve">. </w:t>
            </w:r>
            <w:r w:rsidRPr="00F13904">
              <w:rPr>
                <w:rFonts w:ascii="Verdana" w:hAnsi="Verdana"/>
                <w:sz w:val="18"/>
                <w:szCs w:val="18"/>
              </w:rPr>
              <w:t xml:space="preserve">По данни на ИАСРЖ за 2024 г. породата </w:t>
            </w:r>
            <w:proofErr w:type="spellStart"/>
            <w:r w:rsidRPr="00F13904">
              <w:rPr>
                <w:rFonts w:ascii="Verdana" w:hAnsi="Verdana"/>
                <w:sz w:val="18"/>
                <w:szCs w:val="18"/>
              </w:rPr>
              <w:t>Асканийска</w:t>
            </w:r>
            <w:proofErr w:type="spellEnd"/>
            <w:r w:rsidRPr="00F13904">
              <w:rPr>
                <w:rFonts w:ascii="Verdana" w:hAnsi="Verdana"/>
                <w:sz w:val="18"/>
                <w:szCs w:val="18"/>
              </w:rPr>
              <w:t xml:space="preserve"> тънкорунна е представена от 23 екземпляра, а породата </w:t>
            </w:r>
            <w:proofErr w:type="spellStart"/>
            <w:r w:rsidRPr="00F13904">
              <w:rPr>
                <w:rFonts w:ascii="Verdana" w:hAnsi="Verdana"/>
                <w:sz w:val="18"/>
                <w:szCs w:val="18"/>
              </w:rPr>
              <w:t>Мутон</w:t>
            </w:r>
            <w:proofErr w:type="spellEnd"/>
            <w:r w:rsidRPr="00F13904">
              <w:rPr>
                <w:rFonts w:ascii="Verdana" w:hAnsi="Verdana"/>
                <w:sz w:val="18"/>
                <w:szCs w:val="18"/>
              </w:rPr>
              <w:t xml:space="preserve"> </w:t>
            </w:r>
            <w:proofErr w:type="spellStart"/>
            <w:r w:rsidRPr="00F13904">
              <w:rPr>
                <w:rFonts w:ascii="Verdana" w:hAnsi="Verdana"/>
                <w:sz w:val="18"/>
                <w:szCs w:val="18"/>
              </w:rPr>
              <w:t>Вендеен</w:t>
            </w:r>
            <w:proofErr w:type="spellEnd"/>
            <w:r w:rsidRPr="00F13904">
              <w:rPr>
                <w:rFonts w:ascii="Verdana" w:hAnsi="Verdana"/>
                <w:sz w:val="18"/>
                <w:szCs w:val="18"/>
              </w:rPr>
              <w:t xml:space="preserve">, след нейната интродукция преди няколко години претърпя лоша аклиматизация и адаптация към местните </w:t>
            </w:r>
            <w:proofErr w:type="spellStart"/>
            <w:r w:rsidRPr="00F13904">
              <w:rPr>
                <w:rFonts w:ascii="Verdana" w:hAnsi="Verdana"/>
                <w:sz w:val="18"/>
                <w:szCs w:val="18"/>
              </w:rPr>
              <w:t>средови</w:t>
            </w:r>
            <w:proofErr w:type="spellEnd"/>
            <w:r w:rsidRPr="00F13904">
              <w:rPr>
                <w:rFonts w:ascii="Verdana" w:hAnsi="Verdana"/>
                <w:sz w:val="18"/>
                <w:szCs w:val="18"/>
              </w:rPr>
              <w:t xml:space="preserve"> и производствени условия и беше ликвидирана</w:t>
            </w:r>
            <w:r>
              <w:rPr>
                <w:rFonts w:ascii="Verdana" w:hAnsi="Verdana"/>
                <w:sz w:val="18"/>
                <w:szCs w:val="18"/>
              </w:rPr>
              <w:t>. (</w:t>
            </w:r>
            <w:hyperlink r:id="rId15" w:history="1">
              <w:r w:rsidRPr="006F0C0B">
                <w:rPr>
                  <w:rStyle w:val="Hyperlink"/>
                  <w:rFonts w:ascii="Verdana" w:hAnsi="Verdana"/>
                  <w:sz w:val="18"/>
                  <w:szCs w:val="18"/>
                </w:rPr>
                <w:t>https://www.iasrj.eu/генетични-ресурси/ranking</w:t>
              </w:r>
            </w:hyperlink>
            <w:r>
              <w:rPr>
                <w:rFonts w:ascii="Verdana" w:hAnsi="Verdana"/>
                <w:sz w:val="18"/>
                <w:szCs w:val="18"/>
              </w:rPr>
              <w:t>).</w:t>
            </w:r>
          </w:p>
        </w:tc>
        <w:tc>
          <w:tcPr>
            <w:tcW w:w="1701" w:type="dxa"/>
            <w:tcBorders>
              <w:top w:val="nil"/>
              <w:left w:val="single" w:sz="12" w:space="0" w:color="2E74B5"/>
              <w:bottom w:val="single" w:sz="18" w:space="0" w:color="2E74B5"/>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single" w:sz="18" w:space="0" w:color="2E74B5"/>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6E60DD" w:rsidTr="00913000">
        <w:trPr>
          <w:jc w:val="center"/>
        </w:trPr>
        <w:tc>
          <w:tcPr>
            <w:tcW w:w="679" w:type="dxa"/>
            <w:tcBorders>
              <w:top w:val="single" w:sz="12" w:space="0" w:color="2E74B5"/>
              <w:bottom w:val="nil"/>
              <w:right w:val="single" w:sz="12" w:space="0" w:color="2E74B5"/>
            </w:tcBorders>
            <w:shd w:val="clear" w:color="auto" w:fill="auto"/>
          </w:tcPr>
          <w:p w:rsidR="00A478DD" w:rsidRPr="00EC3CFA" w:rsidRDefault="00A478DD" w:rsidP="00E16433">
            <w:pPr>
              <w:numPr>
                <w:ilvl w:val="0"/>
                <w:numId w:val="1"/>
              </w:numPr>
              <w:tabs>
                <w:tab w:val="left" w:pos="192"/>
              </w:tabs>
              <w:spacing w:before="80" w:after="40"/>
              <w:ind w:left="340"/>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A478DD" w:rsidRPr="00515944" w:rsidRDefault="00A478DD" w:rsidP="00E16433">
            <w:pPr>
              <w:spacing w:before="80" w:after="40"/>
              <w:rPr>
                <w:rFonts w:ascii="Verdana" w:hAnsi="Verdana"/>
                <w:b/>
                <w:sz w:val="18"/>
                <w:szCs w:val="18"/>
                <w:lang w:val="ru-RU"/>
              </w:rPr>
            </w:pPr>
            <w:r w:rsidRPr="006E3E15">
              <w:rPr>
                <w:rFonts w:ascii="Verdana" w:hAnsi="Verdana"/>
                <w:b/>
                <w:sz w:val="18"/>
                <w:szCs w:val="18"/>
                <w:lang w:val="ru-RU"/>
              </w:rPr>
              <w:t>Б</w:t>
            </w:r>
            <w:r>
              <w:rPr>
                <w:rFonts w:ascii="Verdana" w:hAnsi="Verdana"/>
                <w:b/>
                <w:sz w:val="18"/>
                <w:szCs w:val="18"/>
                <w:lang w:val="ru-RU"/>
              </w:rPr>
              <w:t xml:space="preserve">ългарска Асоциация Биопродукти </w:t>
            </w:r>
            <w:r w:rsidR="005041C2">
              <w:fldChar w:fldCharType="begin"/>
            </w:r>
            <w:r w:rsidR="005041C2">
              <w:instrText xml:space="preserve"> HYPERLINK "mailto:bgbio.org@abv.bg" </w:instrText>
            </w:r>
            <w:r w:rsidR="005041C2">
              <w:fldChar w:fldCharType="separate"/>
            </w:r>
            <w:r w:rsidRPr="000209E1">
              <w:rPr>
                <w:rStyle w:val="Hyperlink"/>
                <w:rFonts w:ascii="Verdana" w:hAnsi="Verdana"/>
                <w:sz w:val="18"/>
                <w:szCs w:val="18"/>
                <w:lang w:val="ru-RU"/>
              </w:rPr>
              <w:t>bgbio.org@abv.bg</w:t>
            </w:r>
            <w:r w:rsidR="005041C2">
              <w:rPr>
                <w:rStyle w:val="Hyperlink"/>
                <w:rFonts w:ascii="Verdana" w:hAnsi="Verdana"/>
                <w:sz w:val="18"/>
                <w:szCs w:val="18"/>
                <w:lang w:val="ru-RU"/>
              </w:rPr>
              <w:fldChar w:fldCharType="end"/>
            </w:r>
            <w:r>
              <w:rPr>
                <w:rFonts w:ascii="Verdana" w:hAnsi="Verdana"/>
                <w:sz w:val="18"/>
                <w:szCs w:val="18"/>
                <w:lang w:val="ru-RU"/>
              </w:rPr>
              <w:br/>
            </w:r>
            <w:r w:rsidRPr="00B9193F">
              <w:rPr>
                <w:rFonts w:ascii="Verdana" w:hAnsi="Verdana"/>
                <w:sz w:val="18"/>
                <w:szCs w:val="18"/>
                <w:lang w:val="ru-RU"/>
              </w:rPr>
              <w:t>по електронен път на 20.05.2024 г.</w:t>
            </w:r>
          </w:p>
        </w:tc>
        <w:tc>
          <w:tcPr>
            <w:tcW w:w="5987" w:type="dxa"/>
            <w:tcBorders>
              <w:top w:val="single" w:sz="12" w:space="0" w:color="2E74B5"/>
              <w:left w:val="single" w:sz="12" w:space="0" w:color="2E74B5"/>
              <w:bottom w:val="nil"/>
              <w:right w:val="single" w:sz="12" w:space="0" w:color="2E74B5"/>
            </w:tcBorders>
            <w:shd w:val="clear" w:color="auto" w:fill="auto"/>
          </w:tcPr>
          <w:p w:rsidR="00A478DD" w:rsidRPr="00083D29" w:rsidRDefault="00A478DD" w:rsidP="00E16433">
            <w:pPr>
              <w:spacing w:before="80" w:after="40"/>
              <w:jc w:val="both"/>
              <w:rPr>
                <w:rFonts w:ascii="Verdana" w:hAnsi="Verdana"/>
                <w:sz w:val="18"/>
                <w:szCs w:val="18"/>
              </w:rPr>
            </w:pPr>
            <w:r>
              <w:rPr>
                <w:rFonts w:ascii="Verdana" w:hAnsi="Verdana"/>
                <w:sz w:val="18"/>
                <w:szCs w:val="18"/>
              </w:rPr>
              <w:t>Относно</w:t>
            </w:r>
            <w:r w:rsidRPr="00083D29">
              <w:rPr>
                <w:rFonts w:ascii="Verdana" w:hAnsi="Verdana"/>
                <w:sz w:val="18"/>
                <w:szCs w:val="18"/>
              </w:rPr>
              <w:t xml:space="preserve"> предложените промени през Преходни и </w:t>
            </w:r>
            <w:proofErr w:type="spellStart"/>
            <w:r w:rsidRPr="00083D29">
              <w:rPr>
                <w:rFonts w:ascii="Verdana" w:hAnsi="Verdana"/>
                <w:sz w:val="18"/>
                <w:szCs w:val="18"/>
              </w:rPr>
              <w:t>заключитеlни</w:t>
            </w:r>
            <w:proofErr w:type="spellEnd"/>
            <w:r w:rsidRPr="00083D29">
              <w:rPr>
                <w:rFonts w:ascii="Verdana" w:hAnsi="Verdana"/>
                <w:sz w:val="18"/>
                <w:szCs w:val="18"/>
              </w:rPr>
              <w:t xml:space="preserve"> разпоредби в Наредба № 4 от 2023 г. за условията и реда за подаване на заявления за подпомагане по интервенции за подпомагане на площ и за животни (</w:t>
            </w:r>
            <w:proofErr w:type="spellStart"/>
            <w:r w:rsidRPr="00083D29">
              <w:rPr>
                <w:rFonts w:ascii="Verdana" w:hAnsi="Verdana"/>
                <w:sz w:val="18"/>
                <w:szCs w:val="18"/>
              </w:rPr>
              <w:t>обн</w:t>
            </w:r>
            <w:proofErr w:type="spellEnd"/>
            <w:r w:rsidRPr="00083D29">
              <w:rPr>
                <w:rFonts w:ascii="Verdana" w:hAnsi="Verdana"/>
                <w:sz w:val="18"/>
                <w:szCs w:val="18"/>
              </w:rPr>
              <w:t>., ДВ, бр. 30 от 2023 г.)</w:t>
            </w:r>
          </w:p>
        </w:tc>
        <w:tc>
          <w:tcPr>
            <w:tcW w:w="1701" w:type="dxa"/>
            <w:tcBorders>
              <w:top w:val="single" w:sz="12" w:space="0" w:color="2E74B5"/>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A478DD" w:rsidRPr="006E60DD" w:rsidRDefault="00A478DD" w:rsidP="00E16433">
            <w:pPr>
              <w:spacing w:before="80" w:after="40"/>
              <w:jc w:val="both"/>
              <w:rPr>
                <w:rFonts w:ascii="Verdana" w:hAnsi="Verdana"/>
                <w:color w:val="FF0000"/>
                <w:sz w:val="18"/>
                <w:szCs w:val="18"/>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083D29" w:rsidRDefault="00A478DD" w:rsidP="00E16433">
            <w:pPr>
              <w:spacing w:before="80" w:after="40"/>
              <w:jc w:val="both"/>
              <w:rPr>
                <w:rFonts w:ascii="Verdana" w:hAnsi="Verdana"/>
                <w:sz w:val="18"/>
                <w:szCs w:val="18"/>
              </w:rPr>
            </w:pPr>
            <w:r>
              <w:rPr>
                <w:rFonts w:ascii="Verdana" w:hAnsi="Verdana"/>
                <w:sz w:val="18"/>
                <w:szCs w:val="18"/>
              </w:rPr>
              <w:t xml:space="preserve">1. </w:t>
            </w:r>
            <w:r w:rsidRPr="00083D29">
              <w:rPr>
                <w:rFonts w:ascii="Verdana" w:hAnsi="Verdana"/>
                <w:sz w:val="18"/>
                <w:szCs w:val="18"/>
              </w:rPr>
              <w:t>Предлагаме § 47. , т. 3</w:t>
            </w:r>
            <w:r>
              <w:rPr>
                <w:rFonts w:ascii="Verdana" w:hAnsi="Verdana"/>
                <w:sz w:val="18"/>
                <w:szCs w:val="18"/>
              </w:rPr>
              <w:t xml:space="preserve"> </w:t>
            </w:r>
            <w:r w:rsidRPr="00083D29">
              <w:rPr>
                <w:rFonts w:ascii="Verdana" w:hAnsi="Verdana"/>
                <w:sz w:val="18"/>
                <w:szCs w:val="18"/>
              </w:rPr>
              <w:t>относно чл. 9 ал. 2 на Наредбата,</w:t>
            </w:r>
          </w:p>
          <w:p w:rsidR="00A478DD" w:rsidRDefault="00A478DD" w:rsidP="00E16433">
            <w:pPr>
              <w:spacing w:before="80" w:after="40"/>
              <w:jc w:val="both"/>
              <w:rPr>
                <w:rFonts w:ascii="Verdana" w:hAnsi="Verdana"/>
                <w:sz w:val="18"/>
                <w:szCs w:val="18"/>
              </w:rPr>
            </w:pPr>
            <w:r w:rsidRPr="00083D29">
              <w:rPr>
                <w:rFonts w:ascii="Verdana" w:hAnsi="Verdana"/>
                <w:sz w:val="18"/>
                <w:szCs w:val="18"/>
              </w:rPr>
              <w:t>Да придобие следния вид:</w:t>
            </w:r>
          </w:p>
          <w:p w:rsidR="00A478DD" w:rsidRDefault="00A478DD" w:rsidP="00E16433">
            <w:pPr>
              <w:spacing w:before="80" w:after="40"/>
              <w:jc w:val="both"/>
              <w:rPr>
                <w:rFonts w:ascii="Verdana" w:hAnsi="Verdana"/>
                <w:sz w:val="18"/>
                <w:szCs w:val="18"/>
              </w:rPr>
            </w:pPr>
            <w:proofErr w:type="spellStart"/>
            <w:r w:rsidRPr="00083D29">
              <w:rPr>
                <w:rFonts w:ascii="Verdana" w:hAnsi="Verdana"/>
                <w:sz w:val="18"/>
                <w:szCs w:val="18"/>
              </w:rPr>
              <w:t>вв</w:t>
            </w:r>
            <w:proofErr w:type="spellEnd"/>
            <w:r w:rsidRPr="00083D29">
              <w:rPr>
                <w:rFonts w:ascii="Verdana" w:hAnsi="Verdana"/>
                <w:sz w:val="18"/>
                <w:szCs w:val="18"/>
              </w:rPr>
              <w:t>) в т. 5 думите „т. 27, 28“ се заменят с „т. 25, 27, 28“, числото „39“ се заличава, а след числото „42“ се добавя „ – операция № 1“.</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sz w:val="18"/>
                <w:szCs w:val="18"/>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A478DD" w:rsidRPr="00AF7246" w:rsidRDefault="00A478DD" w:rsidP="00E16433">
            <w:pPr>
              <w:spacing w:before="80" w:after="40"/>
              <w:jc w:val="both"/>
              <w:rPr>
                <w:rFonts w:ascii="Verdana" w:eastAsiaTheme="minorHAnsi" w:hAnsi="Verdana" w:cstheme="minorBidi"/>
                <w:noProof/>
                <w:color w:val="000000" w:themeColor="text1"/>
                <w:sz w:val="18"/>
                <w:szCs w:val="18"/>
                <w:lang w:eastAsia="en-US"/>
              </w:rPr>
            </w:pPr>
            <w:r w:rsidRPr="00AF7246">
              <w:rPr>
                <w:rFonts w:ascii="Verdana" w:eastAsiaTheme="minorHAnsi" w:hAnsi="Verdana" w:cstheme="minorBidi"/>
                <w:noProof/>
                <w:color w:val="000000" w:themeColor="text1"/>
                <w:sz w:val="18"/>
                <w:szCs w:val="18"/>
                <w:lang w:eastAsia="en-US"/>
              </w:rPr>
              <w:t xml:space="preserve">В хода на преговорите със службите на ЕК по отношение на предложената втора операция в интервенцията за насърчаване на устойчиви сортове, свързани с неколкократно представяне на допълнителни аргументи (и списъци с култури и сортове), предвид първоначално категоричната позиция, че с операция се намаля екологичната амбиция и не може да бъде одобрена, бе използван именно доводът, че устойчивите сортове са аналогични на тези използвани в биологичното производство, като в размерите на компенсаторните плащания е включен очаквания намален добив. </w:t>
            </w:r>
          </w:p>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sidRPr="00AF7246">
              <w:rPr>
                <w:rFonts w:ascii="Verdana" w:eastAsiaTheme="minorHAnsi" w:hAnsi="Verdana" w:cstheme="minorBidi"/>
                <w:noProof/>
                <w:color w:val="000000" w:themeColor="text1"/>
                <w:sz w:val="18"/>
                <w:szCs w:val="18"/>
                <w:lang w:eastAsia="en-US"/>
              </w:rPr>
              <w:t xml:space="preserve">В условията на интервенцията в СПРЗСР 2023-2027 г. е посочено, че площите в интервенцията не са част от интервенциите за биологично производство, като включват отглеждането на подбрани растителни сортове с акцент върху адаптирането към различни местни почвени и климатични условия, сухоустойчивост и устойчивост на болести. В СПРЗСР 2023 – 2027 г. е предвидена възможност площите в операция № 2 да могат да бъдат включени в доброволни </w:t>
            </w:r>
            <w:r w:rsidRPr="00AF7246">
              <w:rPr>
                <w:rFonts w:ascii="Verdana" w:eastAsiaTheme="minorHAnsi" w:hAnsi="Verdana" w:cstheme="minorBidi"/>
                <w:noProof/>
                <w:color w:val="000000" w:themeColor="text1"/>
                <w:sz w:val="18"/>
                <w:szCs w:val="18"/>
                <w:lang w:eastAsia="en-US"/>
              </w:rPr>
              <w:lastRenderedPageBreak/>
              <w:t>ангажименти по еко-схеми, насърчаващи намалената употреба на минерални торове и продукти за растителна защита, като допринасят за достигането на целевите стойности в тези интервенции.</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083D29" w:rsidRDefault="00A478DD" w:rsidP="00E16433">
            <w:pPr>
              <w:spacing w:before="80" w:after="40"/>
              <w:jc w:val="both"/>
              <w:rPr>
                <w:rFonts w:ascii="Verdana" w:hAnsi="Verdana"/>
                <w:sz w:val="18"/>
                <w:szCs w:val="18"/>
              </w:rPr>
            </w:pPr>
            <w:r w:rsidRPr="00083D29">
              <w:rPr>
                <w:rFonts w:ascii="Verdana" w:hAnsi="Verdana"/>
                <w:sz w:val="18"/>
                <w:szCs w:val="18"/>
              </w:rPr>
              <w:t>Относно чл. 9 ал. 4 т. 1</w:t>
            </w:r>
          </w:p>
          <w:p w:rsidR="00A478DD" w:rsidRPr="00083D29" w:rsidRDefault="00A478DD" w:rsidP="00E16433">
            <w:pPr>
              <w:spacing w:before="80" w:after="40"/>
              <w:jc w:val="both"/>
              <w:rPr>
                <w:rFonts w:ascii="Verdana" w:hAnsi="Verdana"/>
                <w:sz w:val="18"/>
                <w:szCs w:val="18"/>
              </w:rPr>
            </w:pPr>
            <w:r w:rsidRPr="00083D29">
              <w:rPr>
                <w:rFonts w:ascii="Verdana" w:hAnsi="Verdana"/>
                <w:sz w:val="18"/>
                <w:szCs w:val="18"/>
              </w:rPr>
              <w:t>Да придобие следния вид:</w:t>
            </w:r>
          </w:p>
          <w:p w:rsidR="00A478DD" w:rsidRDefault="00A478DD" w:rsidP="00E16433">
            <w:pPr>
              <w:spacing w:before="80" w:after="40"/>
              <w:jc w:val="both"/>
              <w:rPr>
                <w:rFonts w:ascii="Verdana" w:hAnsi="Verdana"/>
                <w:sz w:val="18"/>
                <w:szCs w:val="18"/>
              </w:rPr>
            </w:pPr>
            <w:r w:rsidRPr="00083D29">
              <w:rPr>
                <w:rFonts w:ascii="Verdana" w:hAnsi="Verdana"/>
                <w:sz w:val="18"/>
                <w:szCs w:val="18"/>
              </w:rPr>
              <w:t>в) в ал. 4, т. 1 , числото „39“ се заличава, а след числото „42“ се добавя „ – операция № 1“.</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083D29" w:rsidRDefault="00A478DD" w:rsidP="00E16433">
            <w:pPr>
              <w:spacing w:before="80" w:after="40"/>
              <w:jc w:val="both"/>
              <w:rPr>
                <w:rFonts w:ascii="Verdana" w:hAnsi="Verdana"/>
                <w:sz w:val="18"/>
                <w:szCs w:val="18"/>
              </w:rPr>
            </w:pPr>
            <w:r w:rsidRPr="00083D29">
              <w:rPr>
                <w:rFonts w:ascii="Verdana" w:hAnsi="Verdana"/>
                <w:sz w:val="18"/>
                <w:szCs w:val="18"/>
              </w:rPr>
              <w:t>Мотиви:</w:t>
            </w:r>
          </w:p>
          <w:p w:rsidR="00A478DD" w:rsidRDefault="00A478DD" w:rsidP="00E16433">
            <w:pPr>
              <w:spacing w:before="80" w:after="40"/>
              <w:jc w:val="both"/>
              <w:rPr>
                <w:rFonts w:ascii="Verdana" w:hAnsi="Verdana"/>
                <w:sz w:val="18"/>
                <w:szCs w:val="18"/>
              </w:rPr>
            </w:pPr>
            <w:r w:rsidRPr="00083D29">
              <w:rPr>
                <w:rFonts w:ascii="Verdana" w:hAnsi="Verdana"/>
                <w:sz w:val="18"/>
                <w:szCs w:val="18"/>
              </w:rPr>
              <w:t>Изброените комбинации от мерки и интервенции, касаят забраната за съчетаване на Интервенция „Биологично растениевъдство“ (БР) и мярка 11 „Биологично земеделие“ (М11) с интервенцията „Насърчаване използването на култури и сортове, устойчиви към климатичните условия (СККУ)“</w:t>
            </w:r>
            <w:r>
              <w:rPr>
                <w:rFonts w:ascii="Verdana" w:hAnsi="Verdana"/>
                <w:sz w:val="18"/>
                <w:szCs w:val="18"/>
              </w:rPr>
              <w:t>.</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083D29" w:rsidRDefault="00A478DD" w:rsidP="00E16433">
            <w:pPr>
              <w:spacing w:before="80" w:after="40"/>
              <w:jc w:val="both"/>
              <w:rPr>
                <w:rFonts w:ascii="Verdana" w:hAnsi="Verdana"/>
                <w:sz w:val="18"/>
                <w:szCs w:val="18"/>
              </w:rPr>
            </w:pPr>
            <w:r w:rsidRPr="00083D29">
              <w:rPr>
                <w:rFonts w:ascii="Verdana" w:hAnsi="Verdana"/>
                <w:sz w:val="18"/>
                <w:szCs w:val="18"/>
              </w:rPr>
              <w:t>В Стратегическия план беше направено изменения, по искане на бранша, с което в интервенцията „Насърчаване използването на култури и сортове, устойчиви към климатичните условия“ се създадоха 2 операции.</w:t>
            </w:r>
          </w:p>
          <w:p w:rsidR="00A478DD" w:rsidRPr="00083D29" w:rsidRDefault="00A478DD" w:rsidP="00E16433">
            <w:pPr>
              <w:spacing w:before="80" w:after="40"/>
              <w:jc w:val="both"/>
              <w:rPr>
                <w:rFonts w:ascii="Verdana" w:hAnsi="Verdana"/>
                <w:sz w:val="18"/>
                <w:szCs w:val="18"/>
              </w:rPr>
            </w:pPr>
            <w:r w:rsidRPr="00083D29">
              <w:rPr>
                <w:rFonts w:ascii="Verdana" w:hAnsi="Verdana"/>
                <w:sz w:val="18"/>
                <w:szCs w:val="18"/>
              </w:rPr>
              <w:t>Операция  2 „Насърчаване отглеждане на устойчиви сортове“ не налага ограничения за използване на препарати за растителна защита и в този случай няма припокриване на изисквания между операцията и интервенцията „Биологично растениевъдство“, респ. М11 „Биологично земеделие“.</w:t>
            </w:r>
          </w:p>
          <w:p w:rsidR="00A478DD" w:rsidRPr="00083D29" w:rsidRDefault="00A478DD" w:rsidP="00E16433">
            <w:pPr>
              <w:spacing w:before="80" w:after="40"/>
              <w:jc w:val="both"/>
              <w:rPr>
                <w:rFonts w:ascii="Verdana" w:hAnsi="Verdana"/>
                <w:sz w:val="18"/>
                <w:szCs w:val="18"/>
              </w:rPr>
            </w:pPr>
            <w:r w:rsidRPr="00083D29">
              <w:rPr>
                <w:rFonts w:ascii="Verdana" w:hAnsi="Verdana"/>
                <w:sz w:val="18"/>
                <w:szCs w:val="18"/>
              </w:rPr>
              <w:t xml:space="preserve">Идеята да се раздели интервенцията на две операции дойде след задълбочено обсъждане и желание на бранша и администрацията да се даде възможност за едновременно заявяване на интервенция „Биологично растениевъдство“ и интервенцията за отглеждане на устойчиви сортове, каквито </w:t>
            </w:r>
            <w:proofErr w:type="spellStart"/>
            <w:r w:rsidRPr="00083D29">
              <w:rPr>
                <w:rFonts w:ascii="Verdana" w:hAnsi="Verdana"/>
                <w:sz w:val="18"/>
                <w:szCs w:val="18"/>
              </w:rPr>
              <w:t>биопроизводителите</w:t>
            </w:r>
            <w:proofErr w:type="spellEnd"/>
            <w:r w:rsidRPr="00083D29">
              <w:rPr>
                <w:rFonts w:ascii="Verdana" w:hAnsi="Verdana"/>
                <w:sz w:val="18"/>
                <w:szCs w:val="18"/>
              </w:rPr>
              <w:t xml:space="preserve"> и без това преимуществено отглеждат. </w:t>
            </w:r>
          </w:p>
          <w:p w:rsidR="00A478DD" w:rsidRDefault="00A478DD" w:rsidP="00E16433">
            <w:pPr>
              <w:spacing w:before="80" w:after="40"/>
              <w:jc w:val="both"/>
              <w:rPr>
                <w:rFonts w:ascii="Verdana" w:hAnsi="Verdana"/>
                <w:sz w:val="18"/>
                <w:szCs w:val="18"/>
              </w:rPr>
            </w:pPr>
            <w:r w:rsidRPr="00083D29">
              <w:rPr>
                <w:rFonts w:ascii="Verdana" w:hAnsi="Verdana"/>
                <w:sz w:val="18"/>
                <w:szCs w:val="18"/>
              </w:rPr>
              <w:t xml:space="preserve">Намалените добиви и увеличените разходи за отглеждане в този случай се </w:t>
            </w:r>
            <w:proofErr w:type="spellStart"/>
            <w:r w:rsidRPr="00083D29">
              <w:rPr>
                <w:rFonts w:ascii="Verdana" w:hAnsi="Verdana"/>
                <w:sz w:val="18"/>
                <w:szCs w:val="18"/>
              </w:rPr>
              <w:t>кумулират</w:t>
            </w:r>
            <w:proofErr w:type="spellEnd"/>
            <w:r w:rsidRPr="00083D29">
              <w:rPr>
                <w:rFonts w:ascii="Verdana" w:hAnsi="Verdana"/>
                <w:sz w:val="18"/>
                <w:szCs w:val="18"/>
              </w:rPr>
              <w:t xml:space="preserve"> – един път заради ограниченията, които налага биологичният способ за отглеждане, втори път </w:t>
            </w:r>
            <w:r w:rsidRPr="00083D29">
              <w:rPr>
                <w:rFonts w:ascii="Verdana" w:hAnsi="Verdana"/>
                <w:sz w:val="18"/>
                <w:szCs w:val="18"/>
              </w:rPr>
              <w:lastRenderedPageBreak/>
              <w:t>– заради спецификата на тези сортове, които не са продуктивни както новите селекции и хибриди. Точно с тази идея в едната операция беше допуснато използването на всякакви препарати за растителна защита, а ставката беше силно намалена.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083D29" w:rsidRDefault="00A478DD" w:rsidP="00E16433">
            <w:pPr>
              <w:spacing w:before="80" w:after="40"/>
              <w:jc w:val="both"/>
              <w:rPr>
                <w:rFonts w:ascii="Verdana" w:hAnsi="Verdana"/>
                <w:sz w:val="18"/>
                <w:szCs w:val="18"/>
              </w:rPr>
            </w:pPr>
            <w:r w:rsidRPr="00083D29">
              <w:rPr>
                <w:rFonts w:ascii="Verdana" w:hAnsi="Verdana"/>
                <w:sz w:val="18"/>
                <w:szCs w:val="18"/>
              </w:rPr>
              <w:t>Ето защо настояваме да се допусне паралелното заявяване по Интервенция „Биологично растениевъдство“ или Мярка 11 – от една страна  и Интервенция „Насърчаване отглеждане на устойчиви сортове“ – операция 2 – от друга.</w:t>
            </w:r>
          </w:p>
          <w:p w:rsidR="00A478DD" w:rsidRPr="00F13904" w:rsidRDefault="00A478DD" w:rsidP="00E16433">
            <w:pPr>
              <w:spacing w:before="80" w:after="40"/>
              <w:jc w:val="both"/>
              <w:rPr>
                <w:rFonts w:ascii="Verdana" w:hAnsi="Verdana"/>
                <w:sz w:val="18"/>
                <w:szCs w:val="18"/>
              </w:rPr>
            </w:pPr>
            <w:r w:rsidRPr="00083D29">
              <w:rPr>
                <w:rFonts w:ascii="Verdana" w:hAnsi="Verdana"/>
                <w:sz w:val="18"/>
                <w:szCs w:val="18"/>
              </w:rPr>
              <w:t>Забраната за комбиниране следва да остане единствено за Интервенция „Насърчаване отглеждане на устойчиви сортове“ – операция № 1 „Отглеждане на устойчиви сортове с разрешени за употреба в биологичното производство продукти за растителна защита“.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single" w:sz="18" w:space="0" w:color="2E74B5"/>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single" w:sz="18" w:space="0" w:color="2E74B5"/>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A478DD" w:rsidRPr="00F13904" w:rsidRDefault="00A478DD" w:rsidP="00E16433">
            <w:pPr>
              <w:spacing w:before="80" w:after="40"/>
              <w:jc w:val="both"/>
              <w:rPr>
                <w:rFonts w:ascii="Verdana" w:hAnsi="Verdana"/>
                <w:sz w:val="18"/>
                <w:szCs w:val="18"/>
              </w:rPr>
            </w:pPr>
            <w:r w:rsidRPr="00083D29">
              <w:rPr>
                <w:rFonts w:ascii="Verdana" w:hAnsi="Verdana"/>
                <w:sz w:val="18"/>
                <w:szCs w:val="18"/>
              </w:rPr>
              <w:t>Считаме, че ако това не</w:t>
            </w:r>
            <w:r>
              <w:rPr>
                <w:rFonts w:ascii="Verdana" w:hAnsi="Verdana"/>
                <w:sz w:val="18"/>
                <w:szCs w:val="18"/>
              </w:rPr>
              <w:t xml:space="preserve"> </w:t>
            </w:r>
            <w:r w:rsidRPr="00083D29">
              <w:rPr>
                <w:rFonts w:ascii="Verdana" w:hAnsi="Verdana"/>
                <w:sz w:val="18"/>
                <w:szCs w:val="18"/>
              </w:rPr>
              <w:t xml:space="preserve">бъде направено, </w:t>
            </w:r>
            <w:proofErr w:type="spellStart"/>
            <w:r w:rsidRPr="00083D29">
              <w:rPr>
                <w:rFonts w:ascii="Verdana" w:hAnsi="Verdana"/>
                <w:sz w:val="18"/>
                <w:szCs w:val="18"/>
              </w:rPr>
              <w:t>биопроизводителите</w:t>
            </w:r>
            <w:proofErr w:type="spellEnd"/>
            <w:r w:rsidRPr="00083D29">
              <w:rPr>
                <w:rFonts w:ascii="Verdana" w:hAnsi="Verdana"/>
                <w:sz w:val="18"/>
                <w:szCs w:val="18"/>
              </w:rPr>
              <w:t xml:space="preserve">, отглеждащи устойчиви сортове, ще бъдат </w:t>
            </w:r>
            <w:proofErr w:type="spellStart"/>
            <w:r w:rsidRPr="00083D29">
              <w:rPr>
                <w:rFonts w:ascii="Verdana" w:hAnsi="Verdana"/>
                <w:sz w:val="18"/>
                <w:szCs w:val="18"/>
              </w:rPr>
              <w:t>неравнопоставени</w:t>
            </w:r>
            <w:proofErr w:type="spellEnd"/>
            <w:r w:rsidRPr="00083D29">
              <w:rPr>
                <w:rFonts w:ascii="Verdana" w:hAnsi="Verdana"/>
                <w:sz w:val="18"/>
                <w:szCs w:val="18"/>
              </w:rPr>
              <w:t xml:space="preserve"> спрямо конвенционалните си колеги, тъй като няма да получат компенсаторно плащане за по-ниските добиви, които ще получат.</w:t>
            </w:r>
          </w:p>
        </w:tc>
        <w:tc>
          <w:tcPr>
            <w:tcW w:w="1701" w:type="dxa"/>
            <w:tcBorders>
              <w:top w:val="nil"/>
              <w:left w:val="single" w:sz="12" w:space="0" w:color="2E74B5"/>
              <w:bottom w:val="single" w:sz="18" w:space="0" w:color="2E74B5"/>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single" w:sz="18" w:space="0" w:color="2E74B5"/>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6E60DD" w:rsidTr="00913000">
        <w:trPr>
          <w:jc w:val="center"/>
        </w:trPr>
        <w:tc>
          <w:tcPr>
            <w:tcW w:w="679" w:type="dxa"/>
            <w:tcBorders>
              <w:top w:val="single" w:sz="12" w:space="0" w:color="2E74B5"/>
              <w:bottom w:val="nil"/>
              <w:right w:val="single" w:sz="12" w:space="0" w:color="2E74B5"/>
            </w:tcBorders>
            <w:shd w:val="clear" w:color="auto" w:fill="auto"/>
          </w:tcPr>
          <w:p w:rsidR="00A478DD" w:rsidRPr="00EC3CFA" w:rsidRDefault="00A478DD" w:rsidP="00E16433">
            <w:pPr>
              <w:numPr>
                <w:ilvl w:val="0"/>
                <w:numId w:val="1"/>
              </w:numPr>
              <w:tabs>
                <w:tab w:val="left" w:pos="192"/>
              </w:tabs>
              <w:spacing w:before="80" w:after="40"/>
              <w:ind w:left="340"/>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A478DD" w:rsidRDefault="00A478DD" w:rsidP="00E16433">
            <w:pPr>
              <w:spacing w:before="80" w:after="40"/>
              <w:rPr>
                <w:rFonts w:ascii="Verdana" w:hAnsi="Verdana"/>
                <w:sz w:val="18"/>
                <w:szCs w:val="18"/>
                <w:lang w:val="ru-RU"/>
              </w:rPr>
            </w:pPr>
            <w:r w:rsidRPr="007B471E">
              <w:rPr>
                <w:rFonts w:ascii="Verdana" w:hAnsi="Verdana"/>
                <w:b/>
                <w:sz w:val="18"/>
                <w:szCs w:val="18"/>
                <w:lang w:val="ru-RU"/>
              </w:rPr>
              <w:t>Националната асоциация на зърнопроизводителите</w:t>
            </w:r>
            <w:r w:rsidRPr="001C3DDE">
              <w:rPr>
                <w:rFonts w:ascii="Verdana" w:hAnsi="Verdana"/>
                <w:sz w:val="18"/>
                <w:szCs w:val="18"/>
                <w:lang w:val="ru-RU"/>
              </w:rPr>
              <w:t xml:space="preserve"> </w:t>
            </w:r>
          </w:p>
          <w:p w:rsidR="00A478DD" w:rsidRDefault="00AC490E" w:rsidP="00E16433">
            <w:pPr>
              <w:spacing w:before="80" w:after="40"/>
              <w:rPr>
                <w:rFonts w:ascii="Verdana" w:hAnsi="Verdana"/>
                <w:sz w:val="18"/>
                <w:szCs w:val="18"/>
                <w:lang w:val="ru-RU"/>
              </w:rPr>
            </w:pPr>
            <w:hyperlink r:id="rId16" w:history="1">
              <w:r w:rsidR="00A478DD" w:rsidRPr="00D7264E">
                <w:rPr>
                  <w:rStyle w:val="Hyperlink"/>
                  <w:rFonts w:ascii="Verdana" w:hAnsi="Verdana"/>
                  <w:sz w:val="18"/>
                  <w:szCs w:val="18"/>
                  <w:lang w:val="ru-RU"/>
                </w:rPr>
                <w:t>office@grain.bg</w:t>
              </w:r>
            </w:hyperlink>
            <w:r w:rsidR="00A478DD">
              <w:rPr>
                <w:rFonts w:ascii="Verdana" w:hAnsi="Verdana"/>
                <w:color w:val="FF0000"/>
                <w:sz w:val="18"/>
                <w:szCs w:val="18"/>
                <w:lang w:val="ru-RU"/>
              </w:rPr>
              <w:br/>
            </w:r>
            <w:r w:rsidR="00A478DD" w:rsidRPr="001C3DDE">
              <w:rPr>
                <w:rFonts w:ascii="Verdana" w:hAnsi="Verdana"/>
                <w:sz w:val="18"/>
                <w:szCs w:val="18"/>
                <w:lang w:val="ru-RU"/>
              </w:rPr>
              <w:t>по електронен път на 20.05.2024 г.</w:t>
            </w:r>
          </w:p>
          <w:p w:rsidR="00A478DD" w:rsidRPr="009A4E9E" w:rsidRDefault="00A478DD" w:rsidP="00E16433">
            <w:pPr>
              <w:spacing w:before="80" w:after="40"/>
              <w:rPr>
                <w:rFonts w:ascii="Verdana" w:hAnsi="Verdana"/>
                <w:color w:val="FF0000"/>
                <w:sz w:val="18"/>
                <w:szCs w:val="18"/>
                <w:lang w:val="ru-RU"/>
              </w:rPr>
            </w:pPr>
            <w:r w:rsidRPr="00D96551">
              <w:rPr>
                <w:rFonts w:ascii="Verdana" w:hAnsi="Verdana"/>
                <w:sz w:val="18"/>
                <w:szCs w:val="18"/>
                <w:lang w:val="ru-RU"/>
              </w:rPr>
              <w:t xml:space="preserve">писмо № </w:t>
            </w:r>
            <w:r w:rsidRPr="00D96551">
              <w:rPr>
                <w:rFonts w:ascii="Verdana" w:hAnsi="Verdana"/>
                <w:sz w:val="18"/>
                <w:szCs w:val="18"/>
                <w:lang w:val="en-US"/>
              </w:rPr>
              <w:t>15-265</w:t>
            </w:r>
            <w:r w:rsidRPr="00D96551">
              <w:rPr>
                <w:rFonts w:ascii="Verdana" w:hAnsi="Verdana"/>
                <w:sz w:val="18"/>
                <w:szCs w:val="18"/>
                <w:lang w:val="ru-RU"/>
              </w:rPr>
              <w:t xml:space="preserve"> от 20.05.2024 г.</w:t>
            </w:r>
          </w:p>
        </w:tc>
        <w:tc>
          <w:tcPr>
            <w:tcW w:w="5987" w:type="dxa"/>
            <w:tcBorders>
              <w:top w:val="single" w:sz="12" w:space="0" w:color="2E74B5"/>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1C3DDE">
              <w:rPr>
                <w:rFonts w:ascii="Verdana" w:hAnsi="Verdana"/>
                <w:sz w:val="18"/>
                <w:szCs w:val="18"/>
              </w:rPr>
              <w:t>Във връзка с текущото обществено обсъждане на Наредба за изменение и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Националната асоциация на зърнопроизводителите (НАЗ) отправя следните бележки и коментари:</w:t>
            </w:r>
          </w:p>
        </w:tc>
        <w:tc>
          <w:tcPr>
            <w:tcW w:w="1701" w:type="dxa"/>
            <w:tcBorders>
              <w:top w:val="single" w:sz="12" w:space="0" w:color="2E74B5"/>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A478DD" w:rsidRPr="006E60DD" w:rsidRDefault="00A478DD" w:rsidP="00E16433">
            <w:pPr>
              <w:spacing w:before="80" w:after="40"/>
              <w:jc w:val="both"/>
              <w:rPr>
                <w:rFonts w:ascii="Verdana" w:hAnsi="Verdana"/>
                <w:color w:val="FF0000"/>
                <w:sz w:val="18"/>
                <w:szCs w:val="18"/>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1C3DDE" w:rsidRDefault="00A478DD" w:rsidP="00E16433">
            <w:pPr>
              <w:spacing w:before="80" w:after="40"/>
              <w:jc w:val="both"/>
              <w:rPr>
                <w:rFonts w:ascii="Verdana" w:hAnsi="Verdana"/>
                <w:sz w:val="18"/>
                <w:szCs w:val="18"/>
              </w:rPr>
            </w:pPr>
            <w:r w:rsidRPr="001C3DDE">
              <w:rPr>
                <w:rFonts w:ascii="Verdana" w:hAnsi="Verdana"/>
                <w:sz w:val="18"/>
                <w:szCs w:val="18"/>
              </w:rPr>
              <w:t>По отношение на чл. 40, ал. 2, НАЗ предлага следната корекция на текста:</w:t>
            </w:r>
          </w:p>
          <w:p w:rsidR="00A478DD" w:rsidRDefault="00A478DD" w:rsidP="00E16433">
            <w:pPr>
              <w:spacing w:before="80" w:after="40"/>
              <w:jc w:val="both"/>
              <w:rPr>
                <w:rFonts w:ascii="Verdana" w:hAnsi="Verdana"/>
                <w:sz w:val="18"/>
                <w:szCs w:val="18"/>
              </w:rPr>
            </w:pPr>
            <w:r w:rsidRPr="001C3DDE">
              <w:rPr>
                <w:rFonts w:ascii="Verdana" w:hAnsi="Verdana"/>
                <w:sz w:val="18"/>
                <w:szCs w:val="18"/>
              </w:rPr>
              <w:t xml:space="preserve">„Размерът на помощта по практиката по ал. 1, т. 2 се определя за толкова заявени и допустими за подпомагане хектари, за колкото е доказан внесен подобрител, съдържащ азот, в заявените площи не по-малко от 10 % от потребностите на съответната култура и/или внесен подобрител, който не съдържа азот, </w:t>
            </w:r>
            <w:proofErr w:type="spellStart"/>
            <w:r w:rsidRPr="001C3DDE">
              <w:rPr>
                <w:rFonts w:ascii="Verdana" w:hAnsi="Verdana"/>
                <w:sz w:val="18"/>
                <w:szCs w:val="18"/>
              </w:rPr>
              <w:t>микробиален</w:t>
            </w:r>
            <w:proofErr w:type="spellEnd"/>
            <w:r w:rsidRPr="001C3DDE">
              <w:rPr>
                <w:rFonts w:ascii="Verdana" w:hAnsi="Verdana"/>
                <w:sz w:val="18"/>
                <w:szCs w:val="18"/>
              </w:rPr>
              <w:t xml:space="preserve"> или </w:t>
            </w:r>
            <w:r w:rsidRPr="001C3DDE">
              <w:rPr>
                <w:rFonts w:ascii="Verdana" w:hAnsi="Verdana"/>
                <w:sz w:val="18"/>
                <w:szCs w:val="18"/>
              </w:rPr>
              <w:lastRenderedPageBreak/>
              <w:t>органичен, по предписание на производителя, съгласно плана за управление на хранителните вещества, изготвен от лице, притежаващо квалификация в областта на селското стопанство. Не се подпомагат площи, при които общото количество N (азот) на хектар надвишава 150 кг.“</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lastRenderedPageBreak/>
              <w:t>Приема се по принцип</w:t>
            </w:r>
          </w:p>
        </w:tc>
        <w:tc>
          <w:tcPr>
            <w:tcW w:w="4970" w:type="dxa"/>
            <w:tcBorders>
              <w:top w:val="nil"/>
              <w:left w:val="single" w:sz="12" w:space="0" w:color="2E74B5"/>
              <w:bottom w:val="nil"/>
            </w:tcBorders>
            <w:shd w:val="clear" w:color="auto" w:fill="auto"/>
          </w:tcPr>
          <w:p w:rsidR="00A478DD" w:rsidRPr="003F0AFD" w:rsidRDefault="002F3E4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Концепцията</w:t>
            </w:r>
            <w:r w:rsidR="00A478DD">
              <w:rPr>
                <w:rFonts w:ascii="Verdana" w:eastAsiaTheme="minorHAnsi" w:hAnsi="Verdana" w:cstheme="minorBidi"/>
                <w:noProof/>
                <w:color w:val="000000" w:themeColor="text1"/>
                <w:sz w:val="18"/>
                <w:szCs w:val="18"/>
                <w:lang w:eastAsia="en-US"/>
              </w:rPr>
              <w:t xml:space="preserve"> на еко схемата </w:t>
            </w:r>
            <w:r w:rsidR="000B72BE">
              <w:rPr>
                <w:rFonts w:ascii="Verdana" w:eastAsiaTheme="minorHAnsi" w:hAnsi="Verdana" w:cstheme="minorBidi"/>
                <w:noProof/>
                <w:color w:val="000000" w:themeColor="text1"/>
                <w:sz w:val="18"/>
                <w:szCs w:val="18"/>
                <w:lang w:eastAsia="en-US"/>
              </w:rPr>
              <w:t xml:space="preserve">е </w:t>
            </w:r>
            <w:r w:rsidR="00A478DD">
              <w:rPr>
                <w:rFonts w:ascii="Verdana" w:eastAsiaTheme="minorHAnsi" w:hAnsi="Verdana" w:cstheme="minorBidi"/>
                <w:noProof/>
                <w:color w:val="000000" w:themeColor="text1"/>
                <w:sz w:val="18"/>
                <w:szCs w:val="18"/>
                <w:lang w:eastAsia="en-US"/>
              </w:rPr>
              <w:t>азотът от изку</w:t>
            </w:r>
            <w:r w:rsidR="000B72BE">
              <w:rPr>
                <w:rFonts w:ascii="Verdana" w:eastAsiaTheme="minorHAnsi" w:hAnsi="Verdana" w:cstheme="minorBidi"/>
                <w:noProof/>
                <w:color w:val="000000" w:themeColor="text1"/>
                <w:sz w:val="18"/>
                <w:szCs w:val="18"/>
                <w:lang w:eastAsia="en-US"/>
              </w:rPr>
              <w:t>ствените торове да се замести с</w:t>
            </w:r>
            <w:r w:rsidR="00A478DD">
              <w:rPr>
                <w:rFonts w:ascii="Verdana" w:eastAsiaTheme="minorHAnsi" w:hAnsi="Verdana" w:cstheme="minorBidi"/>
                <w:noProof/>
                <w:color w:val="000000" w:themeColor="text1"/>
                <w:sz w:val="18"/>
                <w:szCs w:val="18"/>
                <w:lang w:eastAsia="en-US"/>
              </w:rPr>
              <w:t xml:space="preserve"> такъв</w:t>
            </w:r>
            <w:r w:rsidR="000B72BE">
              <w:rPr>
                <w:rFonts w:ascii="Verdana" w:eastAsiaTheme="minorHAnsi" w:hAnsi="Verdana" w:cstheme="minorBidi"/>
                <w:noProof/>
                <w:color w:val="000000" w:themeColor="text1"/>
                <w:sz w:val="18"/>
                <w:szCs w:val="18"/>
                <w:lang w:eastAsia="en-US"/>
              </w:rPr>
              <w:t>,</w:t>
            </w:r>
            <w:r w:rsidR="00A478DD">
              <w:rPr>
                <w:rFonts w:ascii="Verdana" w:eastAsiaTheme="minorHAnsi" w:hAnsi="Verdana" w:cstheme="minorBidi"/>
                <w:noProof/>
                <w:color w:val="000000" w:themeColor="text1"/>
                <w:sz w:val="18"/>
                <w:szCs w:val="18"/>
                <w:lang w:eastAsia="en-US"/>
              </w:rPr>
              <w:t xml:space="preserve"> влаган от зелено торене и/или органично наторяване. Целта е да се следи </w:t>
            </w:r>
            <w:r w:rsidR="000B72BE">
              <w:rPr>
                <w:rFonts w:ascii="Verdana" w:eastAsiaTheme="minorHAnsi" w:hAnsi="Verdana" w:cstheme="minorBidi"/>
                <w:noProof/>
                <w:color w:val="000000" w:themeColor="text1"/>
                <w:sz w:val="18"/>
                <w:szCs w:val="18"/>
                <w:lang w:eastAsia="en-US"/>
              </w:rPr>
              <w:t>директният и индиректният</w:t>
            </w:r>
            <w:r w:rsidR="00A478DD">
              <w:rPr>
                <w:rFonts w:ascii="Verdana" w:eastAsiaTheme="minorHAnsi" w:hAnsi="Verdana" w:cstheme="minorBidi"/>
                <w:noProof/>
                <w:color w:val="000000" w:themeColor="text1"/>
                <w:sz w:val="18"/>
                <w:szCs w:val="18"/>
                <w:lang w:eastAsia="en-US"/>
              </w:rPr>
              <w:t xml:space="preserve"> принос от осигуряване на азот от органичните подобрители, на базата на одобрения от агроном план за упрвление на хранителните вещества, дневника за проведени растително защитни мероприятия и торене за вложени подобрители на </w:t>
            </w:r>
            <w:r w:rsidR="00A478DD">
              <w:rPr>
                <w:rFonts w:ascii="Verdana" w:eastAsiaTheme="minorHAnsi" w:hAnsi="Verdana" w:cstheme="minorBidi"/>
                <w:noProof/>
                <w:color w:val="000000" w:themeColor="text1"/>
                <w:sz w:val="18"/>
                <w:szCs w:val="18"/>
                <w:lang w:eastAsia="en-US"/>
              </w:rPr>
              <w:lastRenderedPageBreak/>
              <w:t>съответния парцел и разходооправдателните документи. Агрономът гарантира внасянето на минималното количество азот от съответния подобрител.</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1C3DDE">
              <w:rPr>
                <w:rFonts w:ascii="Verdana" w:hAnsi="Verdana"/>
                <w:sz w:val="18"/>
                <w:szCs w:val="18"/>
              </w:rPr>
              <w:t xml:space="preserve">Мотиви: Съгласно Стратегическия план единствените изисквания към плана за управление на  хранителните вещества са: Общият азот, който се използва да не надвишава 150 кг/ха, да се внасят почвени подобрители и ако почвеният подобрител съдържа органичен азот, то той (органичният подобрител) да осигурява не по-малко от 10% от общите нужди на растението от азот. Нуждите на растението от общ азот и хранителни вещества се определят на база анализи, наблюдения от компетентно лице, което отговаря за изготвянето на плана за управление на хранителните вещества, съгласно СП (стр. 545-546) е посочено план за управление на хранителните вещества, а не само на азотните торове. Във връзка с описаните изисквания в СП относно азот съдържащите подобрители за почва да осигуряват не по-малко от 10% от нуждите на растението и описаното изискване за не съдържащите азот общият азот да не надвишава 150 кг/ха (стр. 545-546), предлагаме в ал. 2 да се опише как се смятат подобрителите, които съдържат общ азот както и как се съблюдава плана за хранителни вещества на внесените подобрители, които не съдържат азот – </w:t>
            </w:r>
            <w:proofErr w:type="spellStart"/>
            <w:r w:rsidRPr="001C3DDE">
              <w:rPr>
                <w:rFonts w:ascii="Verdana" w:hAnsi="Verdana"/>
                <w:sz w:val="18"/>
                <w:szCs w:val="18"/>
              </w:rPr>
              <w:t>микробиални</w:t>
            </w:r>
            <w:proofErr w:type="spellEnd"/>
            <w:r w:rsidRPr="001C3DDE">
              <w:rPr>
                <w:rFonts w:ascii="Verdana" w:hAnsi="Verdana"/>
                <w:sz w:val="18"/>
                <w:szCs w:val="18"/>
              </w:rPr>
              <w:t xml:space="preserve"> подобрители за почва и органични подобрители за почва без съдържание на азот, но със съдържание на микроорганизми или водорасли или други органични вещества, които служат като хранителни вещества за растенията различни от химични.</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1C3DDE" w:rsidRDefault="00A478DD" w:rsidP="00E16433">
            <w:pPr>
              <w:spacing w:before="80" w:after="40"/>
              <w:jc w:val="both"/>
              <w:rPr>
                <w:rFonts w:ascii="Verdana" w:hAnsi="Verdana"/>
                <w:sz w:val="18"/>
                <w:szCs w:val="18"/>
              </w:rPr>
            </w:pPr>
            <w:r w:rsidRPr="001C3DDE">
              <w:rPr>
                <w:rFonts w:ascii="Verdana" w:hAnsi="Verdana"/>
                <w:sz w:val="18"/>
                <w:szCs w:val="18"/>
              </w:rPr>
              <w:t>По отношение на чл. 41, ал. 1, т.2:</w:t>
            </w:r>
          </w:p>
          <w:p w:rsidR="00A478DD" w:rsidRPr="001C3DDE" w:rsidRDefault="00A478DD" w:rsidP="00E16433">
            <w:pPr>
              <w:spacing w:before="80" w:after="40"/>
              <w:jc w:val="both"/>
              <w:rPr>
                <w:rFonts w:ascii="Verdana" w:hAnsi="Verdana"/>
                <w:sz w:val="18"/>
                <w:szCs w:val="18"/>
              </w:rPr>
            </w:pPr>
            <w:r w:rsidRPr="001C3DDE">
              <w:rPr>
                <w:rFonts w:ascii="Verdana" w:hAnsi="Verdana"/>
                <w:sz w:val="18"/>
                <w:szCs w:val="18"/>
              </w:rPr>
              <w:t xml:space="preserve">Предвижда се следното изменение в разпоредбата: </w:t>
            </w:r>
          </w:p>
          <w:p w:rsidR="00A478DD" w:rsidRPr="001C3DDE" w:rsidRDefault="00A478DD" w:rsidP="00E16433">
            <w:pPr>
              <w:spacing w:before="80" w:after="40"/>
              <w:jc w:val="both"/>
              <w:rPr>
                <w:rFonts w:ascii="Verdana" w:hAnsi="Verdana"/>
                <w:sz w:val="18"/>
                <w:szCs w:val="18"/>
              </w:rPr>
            </w:pPr>
            <w:r w:rsidRPr="001C3DDE">
              <w:rPr>
                <w:rFonts w:ascii="Verdana" w:hAnsi="Verdana"/>
                <w:sz w:val="18"/>
                <w:szCs w:val="18"/>
              </w:rPr>
              <w:t xml:space="preserve">„2. при отглеждане на културите да не се прилагат продукти за растителна защита от първа професионална категория за употреба и да се използват </w:t>
            </w:r>
            <w:proofErr w:type="spellStart"/>
            <w:r w:rsidRPr="001C3DDE">
              <w:rPr>
                <w:rFonts w:ascii="Verdana" w:hAnsi="Verdana"/>
                <w:sz w:val="18"/>
                <w:szCs w:val="18"/>
              </w:rPr>
              <w:t>феромонови</w:t>
            </w:r>
            <w:proofErr w:type="spellEnd"/>
            <w:r w:rsidRPr="001C3DDE">
              <w:rPr>
                <w:rFonts w:ascii="Verdana" w:hAnsi="Verdana"/>
                <w:sz w:val="18"/>
                <w:szCs w:val="18"/>
              </w:rPr>
              <w:t xml:space="preserve"> уловки или полезни биологични агенти или бактериологични или гъбни агенти.“</w:t>
            </w:r>
          </w:p>
          <w:p w:rsidR="00A478DD" w:rsidRDefault="00A478DD" w:rsidP="00E16433">
            <w:pPr>
              <w:spacing w:before="80" w:after="40"/>
              <w:jc w:val="both"/>
              <w:rPr>
                <w:rFonts w:ascii="Verdana" w:hAnsi="Verdana"/>
                <w:sz w:val="18"/>
                <w:szCs w:val="18"/>
              </w:rPr>
            </w:pPr>
            <w:r w:rsidRPr="001C3DDE">
              <w:rPr>
                <w:rFonts w:ascii="Verdana" w:hAnsi="Verdana"/>
                <w:sz w:val="18"/>
                <w:szCs w:val="18"/>
              </w:rPr>
              <w:lastRenderedPageBreak/>
              <w:t>НАЗ предлага с цел създаването на конкретна нормативна рамка, която да обхваща допустимите за употреба бактериологични или гъбни агенти, респективно продукти, които ги съдържат, същите да бъдат дефинирани в отделно Приложение към Наредба 3 за целите на изпълнението на задълженията по еко схемата.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lastRenderedPageBreak/>
              <w:t>Приема се по принцип</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БАБХ в качеството си на компетентен орган одобрява разрешените за употреба продукти за растителна защита на територията на страната. </w:t>
            </w:r>
            <w:r w:rsidRPr="00410A74">
              <w:rPr>
                <w:rFonts w:ascii="Verdana" w:eastAsiaTheme="minorHAnsi" w:hAnsi="Verdana" w:cstheme="minorBidi"/>
                <w:noProof/>
                <w:color w:val="000000" w:themeColor="text1"/>
                <w:sz w:val="18"/>
                <w:szCs w:val="18"/>
                <w:lang w:eastAsia="en-US"/>
              </w:rPr>
              <w:t xml:space="preserve">Списъкът на биологичните агенти, които могат да се прилагат в Република България е утвърден със съвместна Заповед на министъра на земеделието и храните и на министъра на околната среда и </w:t>
            </w:r>
            <w:r w:rsidRPr="00410A74">
              <w:rPr>
                <w:rFonts w:ascii="Verdana" w:eastAsiaTheme="minorHAnsi" w:hAnsi="Verdana" w:cstheme="minorBidi"/>
                <w:noProof/>
                <w:color w:val="000000" w:themeColor="text1"/>
                <w:sz w:val="18"/>
                <w:szCs w:val="18"/>
                <w:lang w:eastAsia="en-US"/>
              </w:rPr>
              <w:lastRenderedPageBreak/>
              <w:t>водите като същият е публикуван на официалната страница на БАБХ.</w:t>
            </w:r>
            <w:r>
              <w:rPr>
                <w:rFonts w:ascii="Verdana" w:eastAsiaTheme="minorHAnsi" w:hAnsi="Verdana" w:cstheme="minorBidi"/>
                <w:noProof/>
                <w:color w:val="000000" w:themeColor="text1"/>
                <w:sz w:val="18"/>
                <w:szCs w:val="18"/>
                <w:lang w:eastAsia="en-US"/>
              </w:rPr>
              <w:t xml:space="preserve"> Допустими по екосхемата са само официално одобрени продукти.</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1C3DDE">
              <w:rPr>
                <w:rFonts w:ascii="Verdana" w:hAnsi="Verdana"/>
                <w:sz w:val="18"/>
                <w:szCs w:val="18"/>
              </w:rPr>
              <w:t xml:space="preserve">Мотиви: Съгласно чл. 10, ал. 1 от Закона за защита на растенията (ЗЗР), министърът на земеделието и храните и министърът на околната среда и водите утвърждават Списък на биологичните агенти, а в утвърдения списък обхваща само </w:t>
            </w:r>
            <w:proofErr w:type="spellStart"/>
            <w:r w:rsidRPr="001C3DDE">
              <w:rPr>
                <w:rFonts w:ascii="Verdana" w:hAnsi="Verdana"/>
                <w:sz w:val="18"/>
                <w:szCs w:val="18"/>
              </w:rPr>
              <w:t>макроорганизми</w:t>
            </w:r>
            <w:proofErr w:type="spellEnd"/>
            <w:r w:rsidRPr="001C3DDE">
              <w:rPr>
                <w:rFonts w:ascii="Verdana" w:hAnsi="Verdana"/>
                <w:sz w:val="18"/>
                <w:szCs w:val="18"/>
              </w:rPr>
              <w:t xml:space="preserve"> и няма микроорганизми в т.ч. бактерии и гъби.</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1D08C8" w:rsidRDefault="00A478DD" w:rsidP="00E16433">
            <w:pPr>
              <w:spacing w:before="80" w:after="40"/>
              <w:jc w:val="both"/>
              <w:rPr>
                <w:rFonts w:ascii="Verdana" w:hAnsi="Verdana"/>
                <w:sz w:val="18"/>
                <w:szCs w:val="18"/>
              </w:rPr>
            </w:pPr>
            <w:r w:rsidRPr="001D08C8">
              <w:rPr>
                <w:rFonts w:ascii="Verdana" w:hAnsi="Verdana"/>
                <w:sz w:val="18"/>
                <w:szCs w:val="18"/>
              </w:rPr>
              <w:t>НАЗ предлага примерен списък на бактериологични и гъбни агенти, механизъм на действие и обхват на действие:</w:t>
            </w:r>
          </w:p>
          <w:p w:rsidR="00A478DD" w:rsidRPr="001D08C8" w:rsidRDefault="00A478DD" w:rsidP="00E16433">
            <w:pPr>
              <w:spacing w:before="80" w:after="40"/>
              <w:jc w:val="both"/>
              <w:rPr>
                <w:rFonts w:ascii="Verdana" w:hAnsi="Verdana"/>
                <w:sz w:val="18"/>
                <w:szCs w:val="18"/>
              </w:rPr>
            </w:pPr>
          </w:p>
          <w:tbl>
            <w:tblPr>
              <w:tblW w:w="5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
              <w:gridCol w:w="1064"/>
              <w:gridCol w:w="2601"/>
              <w:gridCol w:w="1582"/>
            </w:tblGrid>
            <w:tr w:rsidR="00A478DD" w:rsidRPr="004053D0" w:rsidTr="001D08C8">
              <w:trPr>
                <w:trHeight w:val="550"/>
                <w:jc w:val="center"/>
              </w:trPr>
              <w:tc>
                <w:tcPr>
                  <w:tcW w:w="354" w:type="dxa"/>
                </w:tcPr>
                <w:p w:rsidR="00A478DD" w:rsidRPr="004053D0" w:rsidRDefault="00A478DD" w:rsidP="00E16433">
                  <w:pPr>
                    <w:pStyle w:val="TableParagraph"/>
                    <w:spacing w:before="80" w:after="40" w:line="240" w:lineRule="auto"/>
                    <w:rPr>
                      <w:rFonts w:ascii="Verdana" w:hAnsi="Verdana"/>
                      <w:sz w:val="16"/>
                      <w:szCs w:val="16"/>
                    </w:rPr>
                  </w:pPr>
                </w:p>
              </w:tc>
              <w:tc>
                <w:tcPr>
                  <w:tcW w:w="1064" w:type="dxa"/>
                </w:tcPr>
                <w:p w:rsidR="00A478DD" w:rsidRPr="004053D0" w:rsidRDefault="00A478DD" w:rsidP="00E16433">
                  <w:pPr>
                    <w:pStyle w:val="TableParagraph"/>
                    <w:spacing w:before="80" w:after="40" w:line="240" w:lineRule="auto"/>
                    <w:ind w:left="25" w:right="15"/>
                    <w:rPr>
                      <w:rFonts w:ascii="Verdana" w:hAnsi="Verdana"/>
                      <w:b/>
                      <w:sz w:val="16"/>
                      <w:szCs w:val="16"/>
                    </w:rPr>
                  </w:pPr>
                  <w:r w:rsidRPr="004053D0">
                    <w:rPr>
                      <w:rFonts w:ascii="Verdana" w:hAnsi="Verdana"/>
                      <w:b/>
                      <w:sz w:val="16"/>
                      <w:szCs w:val="16"/>
                    </w:rPr>
                    <w:t>Микробен</w:t>
                  </w:r>
                  <w:r w:rsidRPr="004053D0">
                    <w:rPr>
                      <w:rFonts w:ascii="Verdana" w:hAnsi="Verdana"/>
                      <w:b/>
                      <w:spacing w:val="-1"/>
                      <w:sz w:val="16"/>
                      <w:szCs w:val="16"/>
                    </w:rPr>
                    <w:t xml:space="preserve"> </w:t>
                  </w:r>
                  <w:r w:rsidRPr="004053D0">
                    <w:rPr>
                      <w:rFonts w:ascii="Verdana" w:hAnsi="Verdana"/>
                      <w:b/>
                      <w:spacing w:val="-2"/>
                      <w:sz w:val="16"/>
                      <w:szCs w:val="16"/>
                    </w:rPr>
                    <w:t>агент</w:t>
                  </w:r>
                </w:p>
              </w:tc>
              <w:tc>
                <w:tcPr>
                  <w:tcW w:w="2601" w:type="dxa"/>
                </w:tcPr>
                <w:p w:rsidR="00A478DD" w:rsidRPr="004053D0" w:rsidRDefault="00A478DD" w:rsidP="00E16433">
                  <w:pPr>
                    <w:pStyle w:val="TableParagraph"/>
                    <w:spacing w:before="80" w:after="40" w:line="240" w:lineRule="auto"/>
                    <w:ind w:left="136"/>
                    <w:rPr>
                      <w:rFonts w:ascii="Verdana" w:hAnsi="Verdana"/>
                      <w:b/>
                      <w:sz w:val="16"/>
                      <w:szCs w:val="16"/>
                    </w:rPr>
                  </w:pPr>
                  <w:r w:rsidRPr="004053D0">
                    <w:rPr>
                      <w:rFonts w:ascii="Verdana" w:hAnsi="Verdana"/>
                      <w:b/>
                      <w:sz w:val="16"/>
                      <w:szCs w:val="16"/>
                    </w:rPr>
                    <w:t>Механизъм</w:t>
                  </w:r>
                  <w:r w:rsidRPr="004053D0">
                    <w:rPr>
                      <w:rFonts w:ascii="Verdana" w:hAnsi="Verdana"/>
                      <w:b/>
                      <w:spacing w:val="-1"/>
                      <w:sz w:val="16"/>
                      <w:szCs w:val="16"/>
                    </w:rPr>
                    <w:t xml:space="preserve"> </w:t>
                  </w:r>
                  <w:r w:rsidRPr="004053D0">
                    <w:rPr>
                      <w:rFonts w:ascii="Verdana" w:hAnsi="Verdana"/>
                      <w:b/>
                      <w:sz w:val="16"/>
                      <w:szCs w:val="16"/>
                    </w:rPr>
                    <w:t>на</w:t>
                  </w:r>
                  <w:r w:rsidRPr="004053D0">
                    <w:rPr>
                      <w:rFonts w:ascii="Verdana" w:hAnsi="Verdana"/>
                      <w:b/>
                      <w:spacing w:val="-11"/>
                      <w:sz w:val="16"/>
                      <w:szCs w:val="16"/>
                    </w:rPr>
                    <w:t xml:space="preserve"> </w:t>
                  </w:r>
                  <w:r w:rsidRPr="004053D0">
                    <w:rPr>
                      <w:rFonts w:ascii="Verdana" w:hAnsi="Verdana"/>
                      <w:b/>
                      <w:spacing w:val="-2"/>
                      <w:sz w:val="16"/>
                      <w:szCs w:val="16"/>
                    </w:rPr>
                    <w:t>действие</w:t>
                  </w:r>
                </w:p>
              </w:tc>
              <w:tc>
                <w:tcPr>
                  <w:tcW w:w="1582" w:type="dxa"/>
                </w:tcPr>
                <w:p w:rsidR="00A478DD" w:rsidRPr="004053D0" w:rsidRDefault="00A478DD" w:rsidP="00E16433">
                  <w:pPr>
                    <w:pStyle w:val="TableParagraph"/>
                    <w:spacing w:before="80" w:after="40" w:line="240" w:lineRule="auto"/>
                    <w:rPr>
                      <w:rFonts w:ascii="Verdana" w:hAnsi="Verdana"/>
                      <w:b/>
                      <w:sz w:val="16"/>
                      <w:szCs w:val="16"/>
                    </w:rPr>
                  </w:pPr>
                  <w:r w:rsidRPr="004053D0">
                    <w:rPr>
                      <w:rFonts w:ascii="Verdana" w:hAnsi="Verdana"/>
                      <w:b/>
                      <w:sz w:val="16"/>
                      <w:szCs w:val="16"/>
                    </w:rPr>
                    <w:t xml:space="preserve">Примери за </w:t>
                  </w:r>
                  <w:proofErr w:type="spellStart"/>
                  <w:r w:rsidRPr="004053D0">
                    <w:rPr>
                      <w:rFonts w:ascii="Verdana" w:hAnsi="Verdana"/>
                      <w:b/>
                      <w:spacing w:val="-2"/>
                      <w:sz w:val="16"/>
                      <w:szCs w:val="16"/>
                    </w:rPr>
                    <w:t>патогени</w:t>
                  </w:r>
                  <w:proofErr w:type="spellEnd"/>
                  <w:r w:rsidRPr="004053D0">
                    <w:rPr>
                      <w:rFonts w:ascii="Verdana" w:hAnsi="Verdana"/>
                      <w:b/>
                      <w:spacing w:val="-2"/>
                      <w:sz w:val="16"/>
                      <w:szCs w:val="16"/>
                    </w:rPr>
                    <w:t>,</w:t>
                  </w:r>
                  <w:r w:rsidRPr="004053D0">
                    <w:rPr>
                      <w:rFonts w:ascii="Verdana" w:hAnsi="Verdana"/>
                      <w:b/>
                      <w:spacing w:val="-2"/>
                      <w:sz w:val="16"/>
                      <w:szCs w:val="16"/>
                      <w:lang w:val="en-US"/>
                    </w:rPr>
                    <w:t xml:space="preserve"> </w:t>
                  </w:r>
                  <w:r w:rsidRPr="004053D0">
                    <w:rPr>
                      <w:rFonts w:ascii="Verdana" w:hAnsi="Verdana"/>
                      <w:b/>
                      <w:sz w:val="16"/>
                      <w:szCs w:val="16"/>
                    </w:rPr>
                    <w:t>срещу</w:t>
                  </w:r>
                  <w:r w:rsidRPr="004053D0">
                    <w:rPr>
                      <w:rFonts w:ascii="Verdana" w:hAnsi="Verdana"/>
                      <w:b/>
                      <w:spacing w:val="-14"/>
                      <w:sz w:val="16"/>
                      <w:szCs w:val="16"/>
                    </w:rPr>
                    <w:t xml:space="preserve"> </w:t>
                  </w:r>
                  <w:r w:rsidRPr="004053D0">
                    <w:rPr>
                      <w:rFonts w:ascii="Verdana" w:hAnsi="Verdana"/>
                      <w:b/>
                      <w:sz w:val="16"/>
                      <w:szCs w:val="16"/>
                    </w:rPr>
                    <w:t>които</w:t>
                  </w:r>
                  <w:r w:rsidRPr="004053D0">
                    <w:rPr>
                      <w:rFonts w:ascii="Verdana" w:hAnsi="Verdana"/>
                      <w:b/>
                      <w:spacing w:val="-14"/>
                      <w:sz w:val="16"/>
                      <w:szCs w:val="16"/>
                    </w:rPr>
                    <w:t xml:space="preserve"> </w:t>
                  </w:r>
                  <w:r w:rsidRPr="004053D0">
                    <w:rPr>
                      <w:rFonts w:ascii="Verdana" w:hAnsi="Verdana"/>
                      <w:b/>
                      <w:sz w:val="16"/>
                      <w:szCs w:val="16"/>
                    </w:rPr>
                    <w:t>е</w:t>
                  </w:r>
                  <w:r w:rsidRPr="004053D0">
                    <w:rPr>
                      <w:rFonts w:ascii="Verdana" w:hAnsi="Verdana"/>
                      <w:b/>
                      <w:spacing w:val="-14"/>
                      <w:sz w:val="16"/>
                      <w:szCs w:val="16"/>
                    </w:rPr>
                    <w:t xml:space="preserve"> </w:t>
                  </w:r>
                  <w:r w:rsidRPr="004053D0">
                    <w:rPr>
                      <w:rFonts w:ascii="Verdana" w:hAnsi="Verdana"/>
                      <w:b/>
                      <w:sz w:val="16"/>
                      <w:szCs w:val="16"/>
                    </w:rPr>
                    <w:t xml:space="preserve">оказана </w:t>
                  </w:r>
                  <w:r w:rsidRPr="004053D0">
                    <w:rPr>
                      <w:rFonts w:ascii="Verdana" w:hAnsi="Verdana"/>
                      <w:b/>
                      <w:spacing w:val="-2"/>
                      <w:sz w:val="16"/>
                      <w:szCs w:val="16"/>
                    </w:rPr>
                    <w:t>активност</w:t>
                  </w:r>
                </w:p>
              </w:tc>
            </w:tr>
            <w:tr w:rsidR="00A478DD" w:rsidRPr="004053D0" w:rsidTr="001D08C8">
              <w:trPr>
                <w:trHeight w:val="2005"/>
                <w:jc w:val="center"/>
              </w:trPr>
              <w:tc>
                <w:tcPr>
                  <w:tcW w:w="354" w:type="dxa"/>
                </w:tcPr>
                <w:p w:rsidR="00A478DD" w:rsidRPr="004053D0" w:rsidRDefault="00A478DD" w:rsidP="00E16433">
                  <w:pPr>
                    <w:pStyle w:val="TableParagraph"/>
                    <w:spacing w:before="80" w:after="40" w:line="240" w:lineRule="auto"/>
                    <w:ind w:left="49"/>
                    <w:rPr>
                      <w:rFonts w:ascii="Verdana" w:hAnsi="Verdana"/>
                      <w:i/>
                      <w:sz w:val="16"/>
                      <w:szCs w:val="16"/>
                    </w:rPr>
                  </w:pPr>
                  <w:r w:rsidRPr="004053D0">
                    <w:rPr>
                      <w:rFonts w:ascii="Verdana" w:hAnsi="Verdana"/>
                      <w:i/>
                      <w:spacing w:val="-10"/>
                      <w:sz w:val="16"/>
                      <w:szCs w:val="16"/>
                    </w:rPr>
                    <w:t>1</w:t>
                  </w:r>
                </w:p>
              </w:tc>
              <w:tc>
                <w:tcPr>
                  <w:tcW w:w="1064" w:type="dxa"/>
                </w:tcPr>
                <w:p w:rsidR="00A478DD" w:rsidRPr="004053D0" w:rsidRDefault="00A478DD" w:rsidP="00E16433">
                  <w:pPr>
                    <w:pStyle w:val="TableParagraph"/>
                    <w:spacing w:before="80" w:after="40" w:line="240" w:lineRule="auto"/>
                    <w:ind w:left="25" w:right="12"/>
                    <w:rPr>
                      <w:rFonts w:ascii="Verdana" w:hAnsi="Verdana"/>
                      <w:i/>
                      <w:sz w:val="16"/>
                      <w:szCs w:val="16"/>
                    </w:rPr>
                  </w:pPr>
                  <w:proofErr w:type="spellStart"/>
                  <w:r w:rsidRPr="004053D0">
                    <w:rPr>
                      <w:rFonts w:ascii="Verdana" w:hAnsi="Verdana"/>
                      <w:i/>
                      <w:spacing w:val="-2"/>
                      <w:sz w:val="16"/>
                      <w:szCs w:val="16"/>
                    </w:rPr>
                    <w:t>Bacillus</w:t>
                  </w:r>
                  <w:proofErr w:type="spellEnd"/>
                  <w:r>
                    <w:rPr>
                      <w:rFonts w:ascii="Verdana" w:hAnsi="Verdana"/>
                      <w:i/>
                      <w:spacing w:val="-2"/>
                      <w:sz w:val="16"/>
                      <w:szCs w:val="16"/>
                    </w:rPr>
                    <w:t xml:space="preserve"> </w:t>
                  </w:r>
                  <w:proofErr w:type="spellStart"/>
                  <w:r w:rsidRPr="004053D0">
                    <w:rPr>
                      <w:rFonts w:ascii="Verdana" w:hAnsi="Verdana"/>
                      <w:i/>
                      <w:spacing w:val="-2"/>
                      <w:sz w:val="16"/>
                      <w:szCs w:val="16"/>
                    </w:rPr>
                    <w:t>amyloliquefaciens</w:t>
                  </w:r>
                  <w:proofErr w:type="spellEnd"/>
                </w:p>
              </w:tc>
              <w:tc>
                <w:tcPr>
                  <w:tcW w:w="2601" w:type="dxa"/>
                </w:tcPr>
                <w:p w:rsidR="00A478DD" w:rsidRPr="004053D0" w:rsidRDefault="00A478DD" w:rsidP="00E16433">
                  <w:pPr>
                    <w:pStyle w:val="TableParagraph"/>
                    <w:spacing w:before="80" w:after="40" w:line="240" w:lineRule="auto"/>
                    <w:ind w:left="102" w:right="91"/>
                    <w:jc w:val="both"/>
                    <w:rPr>
                      <w:rFonts w:ascii="Verdana" w:hAnsi="Verdana"/>
                      <w:sz w:val="16"/>
                      <w:szCs w:val="16"/>
                    </w:rPr>
                  </w:pPr>
                  <w:r w:rsidRPr="004053D0">
                    <w:rPr>
                      <w:rFonts w:ascii="Verdana" w:hAnsi="Verdana"/>
                      <w:sz w:val="16"/>
                      <w:szCs w:val="16"/>
                    </w:rPr>
                    <w:t>произвеждат</w:t>
                  </w:r>
                  <w:r w:rsidRPr="004053D0">
                    <w:rPr>
                      <w:rFonts w:ascii="Verdana" w:hAnsi="Verdana"/>
                      <w:spacing w:val="-14"/>
                      <w:sz w:val="16"/>
                      <w:szCs w:val="16"/>
                    </w:rPr>
                    <w:t xml:space="preserve"> </w:t>
                  </w:r>
                  <w:r w:rsidRPr="004053D0">
                    <w:rPr>
                      <w:rFonts w:ascii="Verdana" w:hAnsi="Verdana"/>
                      <w:sz w:val="16"/>
                      <w:szCs w:val="16"/>
                    </w:rPr>
                    <w:t>набор</w:t>
                  </w:r>
                  <w:r w:rsidRPr="004053D0">
                    <w:rPr>
                      <w:rFonts w:ascii="Verdana" w:hAnsi="Verdana"/>
                      <w:spacing w:val="10"/>
                      <w:sz w:val="16"/>
                      <w:szCs w:val="16"/>
                    </w:rPr>
                    <w:t xml:space="preserve"> </w:t>
                  </w:r>
                  <w:r w:rsidRPr="004053D0">
                    <w:rPr>
                      <w:rFonts w:ascii="Verdana" w:hAnsi="Verdana"/>
                      <w:sz w:val="16"/>
                      <w:szCs w:val="16"/>
                    </w:rPr>
                    <w:t>от</w:t>
                  </w:r>
                  <w:r w:rsidRPr="004053D0">
                    <w:rPr>
                      <w:rFonts w:ascii="Verdana" w:hAnsi="Verdana"/>
                      <w:spacing w:val="-4"/>
                      <w:sz w:val="16"/>
                      <w:szCs w:val="16"/>
                    </w:rPr>
                    <w:t xml:space="preserve"> </w:t>
                  </w:r>
                  <w:proofErr w:type="spellStart"/>
                  <w:r w:rsidRPr="004053D0">
                    <w:rPr>
                      <w:rFonts w:ascii="Verdana" w:hAnsi="Verdana"/>
                      <w:spacing w:val="-2"/>
                      <w:sz w:val="16"/>
                      <w:szCs w:val="16"/>
                    </w:rPr>
                    <w:t>антимикробни</w:t>
                  </w:r>
                  <w:proofErr w:type="spellEnd"/>
                  <w:r>
                    <w:rPr>
                      <w:rFonts w:ascii="Verdana" w:hAnsi="Verdana"/>
                      <w:spacing w:val="-2"/>
                      <w:sz w:val="16"/>
                      <w:szCs w:val="16"/>
                      <w:lang w:val="en-US"/>
                    </w:rPr>
                    <w:t xml:space="preserve"> </w:t>
                  </w:r>
                  <w:r w:rsidRPr="004053D0">
                    <w:rPr>
                      <w:rFonts w:ascii="Verdana" w:hAnsi="Verdana"/>
                      <w:sz w:val="16"/>
                      <w:szCs w:val="16"/>
                    </w:rPr>
                    <w:t xml:space="preserve">съединения като </w:t>
                  </w:r>
                  <w:proofErr w:type="spellStart"/>
                  <w:r w:rsidRPr="004053D0">
                    <w:rPr>
                      <w:rFonts w:ascii="Verdana" w:hAnsi="Verdana"/>
                      <w:sz w:val="16"/>
                      <w:szCs w:val="16"/>
                    </w:rPr>
                    <w:t>липопептиди</w:t>
                  </w:r>
                  <w:proofErr w:type="spellEnd"/>
                  <w:r w:rsidRPr="004053D0">
                    <w:rPr>
                      <w:rFonts w:ascii="Verdana" w:hAnsi="Verdana"/>
                      <w:sz w:val="16"/>
                      <w:szCs w:val="16"/>
                    </w:rPr>
                    <w:t xml:space="preserve">, </w:t>
                  </w:r>
                  <w:proofErr w:type="spellStart"/>
                  <w:r w:rsidRPr="004053D0">
                    <w:rPr>
                      <w:rFonts w:ascii="Verdana" w:hAnsi="Verdana"/>
                      <w:sz w:val="16"/>
                      <w:szCs w:val="16"/>
                    </w:rPr>
                    <w:t>поликетиди</w:t>
                  </w:r>
                  <w:proofErr w:type="spellEnd"/>
                  <w:r w:rsidRPr="004053D0">
                    <w:rPr>
                      <w:rFonts w:ascii="Verdana" w:hAnsi="Verdana"/>
                      <w:sz w:val="16"/>
                      <w:szCs w:val="16"/>
                    </w:rPr>
                    <w:t xml:space="preserve"> и ензими (напр. </w:t>
                  </w:r>
                  <w:proofErr w:type="spellStart"/>
                  <w:r w:rsidRPr="004053D0">
                    <w:rPr>
                      <w:rFonts w:ascii="Verdana" w:hAnsi="Verdana"/>
                      <w:sz w:val="16"/>
                      <w:szCs w:val="16"/>
                    </w:rPr>
                    <w:t>протеази</w:t>
                  </w:r>
                  <w:proofErr w:type="spellEnd"/>
                  <w:r w:rsidRPr="004053D0">
                    <w:rPr>
                      <w:rFonts w:ascii="Verdana" w:hAnsi="Verdana"/>
                      <w:sz w:val="16"/>
                      <w:szCs w:val="16"/>
                    </w:rPr>
                    <w:t xml:space="preserve">, </w:t>
                  </w:r>
                  <w:proofErr w:type="spellStart"/>
                  <w:r w:rsidRPr="004053D0">
                    <w:rPr>
                      <w:rFonts w:ascii="Verdana" w:hAnsi="Verdana"/>
                      <w:sz w:val="16"/>
                      <w:szCs w:val="16"/>
                    </w:rPr>
                    <w:t>хитинази</w:t>
                  </w:r>
                  <w:proofErr w:type="spellEnd"/>
                  <w:r w:rsidRPr="004053D0">
                    <w:rPr>
                      <w:rFonts w:ascii="Verdana" w:hAnsi="Verdana"/>
                      <w:sz w:val="16"/>
                      <w:szCs w:val="16"/>
                    </w:rPr>
                    <w:t>),</w:t>
                  </w:r>
                  <w:r w:rsidRPr="004053D0">
                    <w:rPr>
                      <w:rFonts w:ascii="Verdana" w:hAnsi="Verdana"/>
                      <w:spacing w:val="-14"/>
                      <w:sz w:val="16"/>
                      <w:szCs w:val="16"/>
                    </w:rPr>
                    <w:t xml:space="preserve"> </w:t>
                  </w:r>
                  <w:r w:rsidRPr="004053D0">
                    <w:rPr>
                      <w:rFonts w:ascii="Verdana" w:hAnsi="Verdana"/>
                      <w:sz w:val="16"/>
                      <w:szCs w:val="16"/>
                    </w:rPr>
                    <w:t>които</w:t>
                  </w:r>
                  <w:r w:rsidRPr="004053D0">
                    <w:rPr>
                      <w:rFonts w:ascii="Verdana" w:hAnsi="Verdana"/>
                      <w:spacing w:val="-14"/>
                      <w:sz w:val="16"/>
                      <w:szCs w:val="16"/>
                    </w:rPr>
                    <w:t xml:space="preserve"> </w:t>
                  </w:r>
                  <w:proofErr w:type="spellStart"/>
                  <w:r w:rsidRPr="004053D0">
                    <w:rPr>
                      <w:rFonts w:ascii="Verdana" w:hAnsi="Verdana"/>
                      <w:sz w:val="16"/>
                      <w:szCs w:val="16"/>
                    </w:rPr>
                    <w:t>инхибират</w:t>
                  </w:r>
                  <w:proofErr w:type="spellEnd"/>
                  <w:r w:rsidRPr="004053D0">
                    <w:rPr>
                      <w:rFonts w:ascii="Verdana" w:hAnsi="Verdana"/>
                      <w:spacing w:val="-2"/>
                      <w:sz w:val="16"/>
                      <w:szCs w:val="16"/>
                    </w:rPr>
                    <w:t xml:space="preserve"> </w:t>
                  </w:r>
                  <w:r w:rsidRPr="004053D0">
                    <w:rPr>
                      <w:rFonts w:ascii="Verdana" w:hAnsi="Verdana"/>
                      <w:sz w:val="16"/>
                      <w:szCs w:val="16"/>
                    </w:rPr>
                    <w:t>растежа</w:t>
                  </w:r>
                  <w:r w:rsidRPr="004053D0">
                    <w:rPr>
                      <w:rFonts w:ascii="Verdana" w:hAnsi="Verdana"/>
                      <w:spacing w:val="-14"/>
                      <w:sz w:val="16"/>
                      <w:szCs w:val="16"/>
                    </w:rPr>
                    <w:t xml:space="preserve"> </w:t>
                  </w:r>
                  <w:r w:rsidRPr="004053D0">
                    <w:rPr>
                      <w:rFonts w:ascii="Verdana" w:hAnsi="Verdana"/>
                      <w:sz w:val="16"/>
                      <w:szCs w:val="16"/>
                    </w:rPr>
                    <w:t xml:space="preserve">на гъби, бактерии и </w:t>
                  </w:r>
                  <w:proofErr w:type="spellStart"/>
                  <w:r w:rsidRPr="004053D0">
                    <w:rPr>
                      <w:rFonts w:ascii="Verdana" w:hAnsi="Verdana"/>
                      <w:sz w:val="16"/>
                      <w:szCs w:val="16"/>
                    </w:rPr>
                    <w:t>нематоди</w:t>
                  </w:r>
                  <w:proofErr w:type="spellEnd"/>
                  <w:r w:rsidRPr="004053D0">
                    <w:rPr>
                      <w:rFonts w:ascii="Verdana" w:hAnsi="Verdana"/>
                      <w:sz w:val="16"/>
                      <w:szCs w:val="16"/>
                    </w:rPr>
                    <w:t xml:space="preserve">; тези съединения действат </w:t>
                  </w:r>
                  <w:proofErr w:type="spellStart"/>
                  <w:r w:rsidRPr="004053D0">
                    <w:rPr>
                      <w:rFonts w:ascii="Verdana" w:hAnsi="Verdana"/>
                      <w:sz w:val="16"/>
                      <w:szCs w:val="16"/>
                    </w:rPr>
                    <w:t>синергично</w:t>
                  </w:r>
                  <w:proofErr w:type="spellEnd"/>
                  <w:r w:rsidRPr="004053D0">
                    <w:rPr>
                      <w:rFonts w:ascii="Verdana" w:hAnsi="Verdana"/>
                      <w:sz w:val="16"/>
                      <w:szCs w:val="16"/>
                    </w:rPr>
                    <w:t xml:space="preserve"> за потискане на </w:t>
                  </w:r>
                  <w:proofErr w:type="spellStart"/>
                  <w:r w:rsidRPr="004053D0">
                    <w:rPr>
                      <w:rFonts w:ascii="Verdana" w:hAnsi="Verdana"/>
                      <w:sz w:val="16"/>
                      <w:szCs w:val="16"/>
                    </w:rPr>
                    <w:t>пролиферацията</w:t>
                  </w:r>
                  <w:proofErr w:type="spellEnd"/>
                  <w:r w:rsidRPr="004053D0">
                    <w:rPr>
                      <w:rFonts w:ascii="Verdana" w:hAnsi="Verdana"/>
                      <w:sz w:val="16"/>
                      <w:szCs w:val="16"/>
                    </w:rPr>
                    <w:t xml:space="preserve"> на </w:t>
                  </w:r>
                  <w:proofErr w:type="spellStart"/>
                  <w:r w:rsidRPr="004053D0">
                    <w:rPr>
                      <w:rFonts w:ascii="Verdana" w:hAnsi="Verdana"/>
                      <w:sz w:val="16"/>
                      <w:szCs w:val="16"/>
                    </w:rPr>
                    <w:t>патогени</w:t>
                  </w:r>
                  <w:proofErr w:type="spellEnd"/>
                  <w:r w:rsidRPr="004053D0">
                    <w:rPr>
                      <w:rFonts w:ascii="Verdana" w:hAnsi="Verdana"/>
                      <w:sz w:val="16"/>
                      <w:szCs w:val="16"/>
                    </w:rPr>
                    <w:t xml:space="preserve"> и</w:t>
                  </w:r>
                  <w:r w:rsidRPr="004053D0">
                    <w:rPr>
                      <w:rFonts w:ascii="Verdana" w:hAnsi="Verdana"/>
                      <w:spacing w:val="-5"/>
                      <w:sz w:val="16"/>
                      <w:szCs w:val="16"/>
                    </w:rPr>
                    <w:t xml:space="preserve"> </w:t>
                  </w:r>
                  <w:r w:rsidRPr="004053D0">
                    <w:rPr>
                      <w:rFonts w:ascii="Verdana" w:hAnsi="Verdana"/>
                      <w:sz w:val="16"/>
                      <w:szCs w:val="16"/>
                    </w:rPr>
                    <w:t>подобряване на защитните механизми на растенията.</w:t>
                  </w:r>
                </w:p>
              </w:tc>
              <w:tc>
                <w:tcPr>
                  <w:tcW w:w="1582" w:type="dxa"/>
                </w:tcPr>
                <w:p w:rsidR="00A478DD" w:rsidRPr="004053D0" w:rsidRDefault="00A478DD" w:rsidP="00E16433">
                  <w:pPr>
                    <w:pStyle w:val="TableParagraph"/>
                    <w:spacing w:before="80" w:after="40" w:line="240" w:lineRule="auto"/>
                    <w:rPr>
                      <w:rFonts w:ascii="Verdana" w:hAnsi="Verdana"/>
                      <w:i/>
                      <w:sz w:val="16"/>
                      <w:szCs w:val="16"/>
                    </w:rPr>
                  </w:pPr>
                  <w:proofErr w:type="spellStart"/>
                  <w:r w:rsidRPr="004053D0">
                    <w:rPr>
                      <w:rFonts w:ascii="Verdana" w:hAnsi="Verdana"/>
                      <w:i/>
                      <w:sz w:val="16"/>
                      <w:szCs w:val="16"/>
                    </w:rPr>
                    <w:t>Fusarium</w:t>
                  </w:r>
                  <w:proofErr w:type="spellEnd"/>
                  <w:r w:rsidRPr="004053D0">
                    <w:rPr>
                      <w:rFonts w:ascii="Verdana" w:hAnsi="Verdana"/>
                      <w:i/>
                      <w:sz w:val="16"/>
                      <w:szCs w:val="16"/>
                    </w:rPr>
                    <w:t>,</w:t>
                  </w:r>
                  <w:r w:rsidRPr="004053D0">
                    <w:rPr>
                      <w:rFonts w:ascii="Verdana" w:hAnsi="Verdana"/>
                      <w:i/>
                      <w:spacing w:val="-9"/>
                      <w:sz w:val="16"/>
                      <w:szCs w:val="16"/>
                    </w:rPr>
                    <w:t xml:space="preserve"> </w:t>
                  </w:r>
                  <w:proofErr w:type="spellStart"/>
                  <w:r w:rsidRPr="004053D0">
                    <w:rPr>
                      <w:rFonts w:ascii="Verdana" w:hAnsi="Verdana"/>
                      <w:i/>
                      <w:spacing w:val="-2"/>
                      <w:sz w:val="16"/>
                      <w:szCs w:val="16"/>
                    </w:rPr>
                    <w:t>Rhizoctonia</w:t>
                  </w:r>
                  <w:proofErr w:type="spellEnd"/>
                  <w:r w:rsidRPr="004053D0">
                    <w:rPr>
                      <w:rFonts w:ascii="Verdana" w:hAnsi="Verdana"/>
                      <w:i/>
                      <w:spacing w:val="-2"/>
                      <w:sz w:val="16"/>
                      <w:szCs w:val="16"/>
                    </w:rPr>
                    <w:t>,</w:t>
                  </w:r>
                  <w:r>
                    <w:rPr>
                      <w:rFonts w:ascii="Verdana" w:hAnsi="Verdana"/>
                      <w:i/>
                      <w:spacing w:val="-2"/>
                      <w:sz w:val="16"/>
                      <w:szCs w:val="16"/>
                    </w:rPr>
                    <w:t xml:space="preserve"> </w:t>
                  </w:r>
                  <w:proofErr w:type="spellStart"/>
                  <w:r w:rsidRPr="004053D0">
                    <w:rPr>
                      <w:rFonts w:ascii="Verdana" w:hAnsi="Verdana"/>
                      <w:i/>
                      <w:sz w:val="16"/>
                      <w:szCs w:val="16"/>
                    </w:rPr>
                    <w:t>Botrytis</w:t>
                  </w:r>
                  <w:proofErr w:type="spellEnd"/>
                  <w:r w:rsidRPr="004053D0">
                    <w:rPr>
                      <w:rFonts w:ascii="Verdana" w:hAnsi="Verdana"/>
                      <w:i/>
                      <w:sz w:val="16"/>
                      <w:szCs w:val="16"/>
                    </w:rPr>
                    <w:t>,</w:t>
                  </w:r>
                  <w:r w:rsidRPr="004053D0">
                    <w:rPr>
                      <w:rFonts w:ascii="Verdana" w:hAnsi="Verdana"/>
                      <w:i/>
                      <w:spacing w:val="-14"/>
                      <w:sz w:val="16"/>
                      <w:szCs w:val="16"/>
                    </w:rPr>
                    <w:t xml:space="preserve"> </w:t>
                  </w:r>
                  <w:proofErr w:type="spellStart"/>
                  <w:r w:rsidRPr="004053D0">
                    <w:rPr>
                      <w:rFonts w:ascii="Verdana" w:hAnsi="Verdana"/>
                      <w:i/>
                      <w:sz w:val="16"/>
                      <w:szCs w:val="16"/>
                    </w:rPr>
                    <w:t>Phytophthora</w:t>
                  </w:r>
                  <w:proofErr w:type="spellEnd"/>
                  <w:r w:rsidRPr="004053D0">
                    <w:rPr>
                      <w:rFonts w:ascii="Verdana" w:hAnsi="Verdana"/>
                      <w:i/>
                      <w:sz w:val="16"/>
                      <w:szCs w:val="16"/>
                    </w:rPr>
                    <w:t xml:space="preserve">, </w:t>
                  </w:r>
                  <w:proofErr w:type="spellStart"/>
                  <w:r w:rsidRPr="004053D0">
                    <w:rPr>
                      <w:rFonts w:ascii="Verdana" w:hAnsi="Verdana"/>
                      <w:i/>
                      <w:spacing w:val="-2"/>
                      <w:sz w:val="16"/>
                      <w:szCs w:val="16"/>
                    </w:rPr>
                    <w:t>Alternaria</w:t>
                  </w:r>
                  <w:proofErr w:type="spellEnd"/>
                </w:p>
              </w:tc>
            </w:tr>
            <w:tr w:rsidR="00A478DD" w:rsidRPr="004053D0" w:rsidTr="001D08C8">
              <w:trPr>
                <w:trHeight w:val="1271"/>
                <w:jc w:val="center"/>
              </w:trPr>
              <w:tc>
                <w:tcPr>
                  <w:tcW w:w="354" w:type="dxa"/>
                </w:tcPr>
                <w:p w:rsidR="00A478DD" w:rsidRPr="004053D0" w:rsidRDefault="00A478DD" w:rsidP="00E16433">
                  <w:pPr>
                    <w:pStyle w:val="TableParagraph"/>
                    <w:spacing w:before="80" w:after="40" w:line="240" w:lineRule="auto"/>
                    <w:ind w:left="49"/>
                    <w:rPr>
                      <w:rFonts w:ascii="Verdana" w:hAnsi="Verdana"/>
                      <w:i/>
                      <w:sz w:val="16"/>
                      <w:szCs w:val="16"/>
                    </w:rPr>
                  </w:pPr>
                  <w:r w:rsidRPr="004053D0">
                    <w:rPr>
                      <w:rFonts w:ascii="Verdana" w:hAnsi="Verdana"/>
                      <w:i/>
                      <w:spacing w:val="-10"/>
                      <w:sz w:val="16"/>
                      <w:szCs w:val="16"/>
                    </w:rPr>
                    <w:lastRenderedPageBreak/>
                    <w:t>2</w:t>
                  </w:r>
                </w:p>
              </w:tc>
              <w:tc>
                <w:tcPr>
                  <w:tcW w:w="1064" w:type="dxa"/>
                </w:tcPr>
                <w:p w:rsidR="00A478DD" w:rsidRPr="004053D0" w:rsidRDefault="00A478DD" w:rsidP="00E16433">
                  <w:pPr>
                    <w:pStyle w:val="TableParagraph"/>
                    <w:spacing w:before="80" w:after="40" w:line="240" w:lineRule="auto"/>
                    <w:ind w:left="25"/>
                    <w:rPr>
                      <w:rFonts w:ascii="Verdana" w:hAnsi="Verdana"/>
                      <w:i/>
                      <w:sz w:val="16"/>
                      <w:szCs w:val="16"/>
                    </w:rPr>
                  </w:pPr>
                  <w:proofErr w:type="spellStart"/>
                  <w:r w:rsidRPr="004053D0">
                    <w:rPr>
                      <w:rFonts w:ascii="Verdana" w:hAnsi="Verdana"/>
                      <w:i/>
                      <w:sz w:val="16"/>
                      <w:szCs w:val="16"/>
                    </w:rPr>
                    <w:t>Bacillus</w:t>
                  </w:r>
                  <w:proofErr w:type="spellEnd"/>
                  <w:r w:rsidRPr="004053D0">
                    <w:rPr>
                      <w:rFonts w:ascii="Verdana" w:hAnsi="Verdana"/>
                      <w:i/>
                      <w:spacing w:val="-7"/>
                      <w:sz w:val="16"/>
                      <w:szCs w:val="16"/>
                    </w:rPr>
                    <w:t xml:space="preserve"> </w:t>
                  </w:r>
                  <w:proofErr w:type="spellStart"/>
                  <w:r w:rsidRPr="004053D0">
                    <w:rPr>
                      <w:rFonts w:ascii="Verdana" w:hAnsi="Verdana"/>
                      <w:i/>
                      <w:spacing w:val="-2"/>
                      <w:sz w:val="16"/>
                      <w:szCs w:val="16"/>
                    </w:rPr>
                    <w:t>brevis</w:t>
                  </w:r>
                  <w:proofErr w:type="spellEnd"/>
                </w:p>
              </w:tc>
              <w:tc>
                <w:tcPr>
                  <w:tcW w:w="2601" w:type="dxa"/>
                </w:tcPr>
                <w:p w:rsidR="00A478DD" w:rsidRPr="004053D0" w:rsidRDefault="00A478DD" w:rsidP="00E16433">
                  <w:pPr>
                    <w:pStyle w:val="TableParagraph"/>
                    <w:spacing w:before="80" w:after="40" w:line="240" w:lineRule="auto"/>
                    <w:ind w:right="97"/>
                    <w:jc w:val="both"/>
                    <w:rPr>
                      <w:rFonts w:ascii="Verdana" w:hAnsi="Verdana"/>
                      <w:sz w:val="16"/>
                      <w:szCs w:val="16"/>
                    </w:rPr>
                  </w:pPr>
                  <w:r w:rsidRPr="004053D0">
                    <w:rPr>
                      <w:rFonts w:ascii="Verdana" w:hAnsi="Verdana"/>
                      <w:sz w:val="16"/>
                      <w:szCs w:val="16"/>
                    </w:rPr>
                    <w:t>произвежда</w:t>
                  </w:r>
                  <w:r w:rsidRPr="004053D0">
                    <w:rPr>
                      <w:rFonts w:ascii="Verdana" w:hAnsi="Verdana"/>
                      <w:spacing w:val="-14"/>
                      <w:sz w:val="16"/>
                      <w:szCs w:val="16"/>
                    </w:rPr>
                    <w:t xml:space="preserve"> </w:t>
                  </w:r>
                  <w:proofErr w:type="spellStart"/>
                  <w:r w:rsidRPr="004053D0">
                    <w:rPr>
                      <w:rFonts w:ascii="Verdana" w:hAnsi="Verdana"/>
                      <w:sz w:val="16"/>
                      <w:szCs w:val="16"/>
                    </w:rPr>
                    <w:t>антимикробни</w:t>
                  </w:r>
                  <w:proofErr w:type="spellEnd"/>
                  <w:r w:rsidRPr="004053D0">
                    <w:rPr>
                      <w:rFonts w:ascii="Verdana" w:hAnsi="Verdana"/>
                      <w:spacing w:val="2"/>
                      <w:sz w:val="16"/>
                      <w:szCs w:val="16"/>
                    </w:rPr>
                    <w:t xml:space="preserve"> </w:t>
                  </w:r>
                  <w:r w:rsidRPr="004053D0">
                    <w:rPr>
                      <w:rFonts w:ascii="Verdana" w:hAnsi="Verdana"/>
                      <w:spacing w:val="-2"/>
                      <w:sz w:val="16"/>
                      <w:szCs w:val="16"/>
                    </w:rPr>
                    <w:t>съединения</w:t>
                  </w:r>
                  <w:r>
                    <w:rPr>
                      <w:rFonts w:ascii="Verdana" w:hAnsi="Verdana"/>
                      <w:spacing w:val="-2"/>
                      <w:sz w:val="16"/>
                      <w:szCs w:val="16"/>
                    </w:rPr>
                    <w:t xml:space="preserve"> </w:t>
                  </w:r>
                  <w:r w:rsidRPr="004053D0">
                    <w:rPr>
                      <w:rFonts w:ascii="Verdana" w:hAnsi="Verdana"/>
                      <w:sz w:val="16"/>
                      <w:szCs w:val="16"/>
                    </w:rPr>
                    <w:t>като</w:t>
                  </w:r>
                  <w:r w:rsidRPr="004053D0">
                    <w:rPr>
                      <w:rFonts w:ascii="Verdana" w:hAnsi="Verdana"/>
                      <w:spacing w:val="-14"/>
                      <w:sz w:val="16"/>
                      <w:szCs w:val="16"/>
                    </w:rPr>
                    <w:t xml:space="preserve"> </w:t>
                  </w:r>
                  <w:proofErr w:type="spellStart"/>
                  <w:r w:rsidRPr="004053D0">
                    <w:rPr>
                      <w:rFonts w:ascii="Verdana" w:hAnsi="Verdana"/>
                      <w:sz w:val="16"/>
                      <w:szCs w:val="16"/>
                    </w:rPr>
                    <w:t>грамицидин</w:t>
                  </w:r>
                  <w:proofErr w:type="spellEnd"/>
                  <w:r w:rsidRPr="004053D0">
                    <w:rPr>
                      <w:rFonts w:ascii="Verdana" w:hAnsi="Verdana"/>
                      <w:spacing w:val="8"/>
                      <w:sz w:val="16"/>
                      <w:szCs w:val="16"/>
                    </w:rPr>
                    <w:t xml:space="preserve"> </w:t>
                  </w:r>
                  <w:r w:rsidRPr="004053D0">
                    <w:rPr>
                      <w:rFonts w:ascii="Verdana" w:hAnsi="Verdana"/>
                      <w:sz w:val="16"/>
                      <w:szCs w:val="16"/>
                    </w:rPr>
                    <w:t>и</w:t>
                  </w:r>
                  <w:r w:rsidRPr="004053D0">
                    <w:rPr>
                      <w:rFonts w:ascii="Verdana" w:hAnsi="Verdana"/>
                      <w:spacing w:val="-2"/>
                      <w:sz w:val="16"/>
                      <w:szCs w:val="16"/>
                    </w:rPr>
                    <w:t xml:space="preserve"> </w:t>
                  </w:r>
                  <w:proofErr w:type="spellStart"/>
                  <w:r w:rsidRPr="004053D0">
                    <w:rPr>
                      <w:rFonts w:ascii="Verdana" w:hAnsi="Verdana"/>
                      <w:spacing w:val="-2"/>
                      <w:sz w:val="16"/>
                      <w:szCs w:val="16"/>
                    </w:rPr>
                    <w:t>бацитрацин</w:t>
                  </w:r>
                  <w:proofErr w:type="spellEnd"/>
                </w:p>
              </w:tc>
              <w:tc>
                <w:tcPr>
                  <w:tcW w:w="1582" w:type="dxa"/>
                </w:tcPr>
                <w:p w:rsidR="00A478DD" w:rsidRPr="004053D0" w:rsidRDefault="00A478DD" w:rsidP="00E16433">
                  <w:pPr>
                    <w:pStyle w:val="TableParagraph"/>
                    <w:spacing w:before="80" w:after="40" w:line="240" w:lineRule="auto"/>
                    <w:ind w:right="118"/>
                    <w:rPr>
                      <w:rFonts w:ascii="Verdana" w:hAnsi="Verdana"/>
                      <w:i/>
                      <w:sz w:val="16"/>
                      <w:szCs w:val="16"/>
                    </w:rPr>
                  </w:pPr>
                  <w:r w:rsidRPr="004053D0">
                    <w:rPr>
                      <w:rFonts w:ascii="Verdana" w:hAnsi="Verdana"/>
                      <w:sz w:val="16"/>
                      <w:szCs w:val="16"/>
                    </w:rPr>
                    <w:t>различни</w:t>
                  </w:r>
                  <w:r w:rsidRPr="004053D0">
                    <w:rPr>
                      <w:rFonts w:ascii="Verdana" w:hAnsi="Verdana"/>
                      <w:spacing w:val="-3"/>
                      <w:sz w:val="16"/>
                      <w:szCs w:val="16"/>
                    </w:rPr>
                    <w:t xml:space="preserve"> </w:t>
                  </w:r>
                  <w:r w:rsidRPr="004053D0">
                    <w:rPr>
                      <w:rFonts w:ascii="Verdana" w:hAnsi="Verdana"/>
                      <w:spacing w:val="-4"/>
                      <w:sz w:val="16"/>
                      <w:szCs w:val="16"/>
                    </w:rPr>
                    <w:t>Грам-</w:t>
                  </w:r>
                  <w:r>
                    <w:rPr>
                      <w:rFonts w:ascii="Verdana" w:hAnsi="Verdana"/>
                      <w:spacing w:val="-4"/>
                      <w:sz w:val="16"/>
                      <w:szCs w:val="16"/>
                    </w:rPr>
                    <w:t xml:space="preserve"> </w:t>
                  </w:r>
                  <w:r w:rsidRPr="004053D0">
                    <w:rPr>
                      <w:rFonts w:ascii="Verdana" w:hAnsi="Verdana"/>
                      <w:sz w:val="16"/>
                      <w:szCs w:val="16"/>
                    </w:rPr>
                    <w:t>положителни и Грам- отрицателни</w:t>
                  </w:r>
                  <w:r w:rsidRPr="004053D0">
                    <w:rPr>
                      <w:rFonts w:ascii="Verdana" w:hAnsi="Verdana"/>
                      <w:spacing w:val="-14"/>
                      <w:sz w:val="16"/>
                      <w:szCs w:val="16"/>
                    </w:rPr>
                    <w:t xml:space="preserve"> </w:t>
                  </w:r>
                  <w:r w:rsidRPr="004053D0">
                    <w:rPr>
                      <w:rFonts w:ascii="Verdana" w:hAnsi="Verdana"/>
                      <w:sz w:val="16"/>
                      <w:szCs w:val="16"/>
                    </w:rPr>
                    <w:t>бактерии.</w:t>
                  </w:r>
                  <w:r w:rsidRPr="004053D0">
                    <w:rPr>
                      <w:rFonts w:ascii="Verdana" w:hAnsi="Verdana"/>
                      <w:spacing w:val="-13"/>
                      <w:sz w:val="16"/>
                      <w:szCs w:val="16"/>
                    </w:rPr>
                    <w:t xml:space="preserve"> </w:t>
                  </w:r>
                  <w:r w:rsidRPr="004053D0">
                    <w:rPr>
                      <w:rFonts w:ascii="Verdana" w:hAnsi="Verdana"/>
                      <w:sz w:val="16"/>
                      <w:szCs w:val="16"/>
                    </w:rPr>
                    <w:t xml:space="preserve">гъби като </w:t>
                  </w:r>
                  <w:proofErr w:type="spellStart"/>
                  <w:r w:rsidRPr="004053D0">
                    <w:rPr>
                      <w:rFonts w:ascii="Verdana" w:hAnsi="Verdana"/>
                      <w:i/>
                      <w:sz w:val="16"/>
                      <w:szCs w:val="16"/>
                    </w:rPr>
                    <w:t>Aspergillus</w:t>
                  </w:r>
                  <w:proofErr w:type="spellEnd"/>
                  <w:r w:rsidRPr="004053D0">
                    <w:rPr>
                      <w:rFonts w:ascii="Verdana" w:hAnsi="Verdana"/>
                      <w:i/>
                      <w:sz w:val="16"/>
                      <w:szCs w:val="16"/>
                    </w:rPr>
                    <w:t xml:space="preserve">, </w:t>
                  </w:r>
                  <w:proofErr w:type="spellStart"/>
                  <w:r w:rsidRPr="004053D0">
                    <w:rPr>
                      <w:rFonts w:ascii="Verdana" w:hAnsi="Verdana"/>
                      <w:i/>
                      <w:sz w:val="16"/>
                      <w:szCs w:val="16"/>
                    </w:rPr>
                    <w:t>Fusarium</w:t>
                  </w:r>
                  <w:proofErr w:type="spellEnd"/>
                  <w:r w:rsidRPr="004053D0">
                    <w:rPr>
                      <w:rFonts w:ascii="Verdana" w:hAnsi="Verdana"/>
                      <w:i/>
                      <w:sz w:val="16"/>
                      <w:szCs w:val="16"/>
                    </w:rPr>
                    <w:t xml:space="preserve">, </w:t>
                  </w:r>
                  <w:proofErr w:type="spellStart"/>
                  <w:r w:rsidRPr="004053D0">
                    <w:rPr>
                      <w:rFonts w:ascii="Verdana" w:hAnsi="Verdana"/>
                      <w:i/>
                      <w:sz w:val="16"/>
                      <w:szCs w:val="16"/>
                    </w:rPr>
                    <w:t>Alternaria</w:t>
                  </w:r>
                  <w:proofErr w:type="spellEnd"/>
                  <w:r w:rsidRPr="004053D0">
                    <w:rPr>
                      <w:rFonts w:ascii="Verdana" w:hAnsi="Verdana"/>
                      <w:i/>
                      <w:sz w:val="16"/>
                      <w:szCs w:val="16"/>
                    </w:rPr>
                    <w:t xml:space="preserve">, </w:t>
                  </w:r>
                  <w:proofErr w:type="spellStart"/>
                  <w:r w:rsidRPr="004053D0">
                    <w:rPr>
                      <w:rFonts w:ascii="Verdana" w:hAnsi="Verdana"/>
                      <w:i/>
                      <w:sz w:val="16"/>
                      <w:szCs w:val="16"/>
                    </w:rPr>
                    <w:t>Botrytis</w:t>
                  </w:r>
                  <w:proofErr w:type="spellEnd"/>
                  <w:r w:rsidRPr="004053D0">
                    <w:rPr>
                      <w:rFonts w:ascii="Verdana" w:hAnsi="Verdana"/>
                      <w:i/>
                      <w:sz w:val="16"/>
                      <w:szCs w:val="16"/>
                    </w:rPr>
                    <w:t xml:space="preserve"> </w:t>
                  </w:r>
                  <w:proofErr w:type="spellStart"/>
                  <w:r w:rsidRPr="004053D0">
                    <w:rPr>
                      <w:rFonts w:ascii="Verdana" w:hAnsi="Verdana"/>
                      <w:i/>
                      <w:sz w:val="16"/>
                      <w:szCs w:val="16"/>
                    </w:rPr>
                    <w:t>cinerea</w:t>
                  </w:r>
                  <w:proofErr w:type="spellEnd"/>
                  <w:r w:rsidRPr="004053D0">
                    <w:rPr>
                      <w:rFonts w:ascii="Verdana" w:hAnsi="Verdana"/>
                      <w:i/>
                      <w:sz w:val="16"/>
                      <w:szCs w:val="16"/>
                    </w:rPr>
                    <w:t xml:space="preserve">, </w:t>
                  </w:r>
                  <w:proofErr w:type="spellStart"/>
                  <w:r w:rsidRPr="004053D0">
                    <w:rPr>
                      <w:rFonts w:ascii="Verdana" w:hAnsi="Verdana"/>
                      <w:i/>
                      <w:sz w:val="16"/>
                      <w:szCs w:val="16"/>
                    </w:rPr>
                    <w:t>Rhizoctonia</w:t>
                  </w:r>
                  <w:proofErr w:type="spellEnd"/>
                  <w:r w:rsidRPr="004053D0">
                    <w:rPr>
                      <w:rFonts w:ascii="Verdana" w:hAnsi="Verdana"/>
                      <w:i/>
                      <w:spacing w:val="-4"/>
                      <w:sz w:val="16"/>
                      <w:szCs w:val="16"/>
                    </w:rPr>
                    <w:t xml:space="preserve"> </w:t>
                  </w:r>
                  <w:proofErr w:type="spellStart"/>
                  <w:r w:rsidRPr="004053D0">
                    <w:rPr>
                      <w:rFonts w:ascii="Verdana" w:hAnsi="Verdana"/>
                      <w:i/>
                      <w:sz w:val="16"/>
                      <w:szCs w:val="16"/>
                    </w:rPr>
                    <w:t>solani</w:t>
                  </w:r>
                  <w:proofErr w:type="spellEnd"/>
                </w:p>
              </w:tc>
            </w:tr>
            <w:tr w:rsidR="00A478DD" w:rsidRPr="004053D0" w:rsidTr="001D08C8">
              <w:trPr>
                <w:trHeight w:val="1466"/>
                <w:jc w:val="center"/>
              </w:trPr>
              <w:tc>
                <w:tcPr>
                  <w:tcW w:w="354" w:type="dxa"/>
                </w:tcPr>
                <w:p w:rsidR="00A478DD" w:rsidRPr="004053D0" w:rsidRDefault="00A478DD" w:rsidP="00E16433">
                  <w:pPr>
                    <w:pStyle w:val="TableParagraph"/>
                    <w:spacing w:before="80" w:after="40" w:line="240" w:lineRule="auto"/>
                    <w:ind w:left="49"/>
                    <w:rPr>
                      <w:rFonts w:ascii="Verdana" w:hAnsi="Verdana"/>
                      <w:i/>
                      <w:sz w:val="16"/>
                      <w:szCs w:val="16"/>
                    </w:rPr>
                  </w:pPr>
                  <w:r w:rsidRPr="004053D0">
                    <w:rPr>
                      <w:rFonts w:ascii="Verdana" w:hAnsi="Verdana"/>
                      <w:i/>
                      <w:spacing w:val="-10"/>
                      <w:sz w:val="16"/>
                      <w:szCs w:val="16"/>
                    </w:rPr>
                    <w:t>3</w:t>
                  </w:r>
                </w:p>
              </w:tc>
              <w:tc>
                <w:tcPr>
                  <w:tcW w:w="1064" w:type="dxa"/>
                </w:tcPr>
                <w:p w:rsidR="00A478DD" w:rsidRPr="004053D0" w:rsidRDefault="00A478DD" w:rsidP="00E16433">
                  <w:pPr>
                    <w:pStyle w:val="TableParagraph"/>
                    <w:spacing w:before="80" w:after="40" w:line="240" w:lineRule="auto"/>
                    <w:ind w:left="25" w:right="12"/>
                    <w:rPr>
                      <w:rFonts w:ascii="Verdana" w:hAnsi="Verdana"/>
                      <w:i/>
                      <w:sz w:val="16"/>
                      <w:szCs w:val="16"/>
                    </w:rPr>
                  </w:pPr>
                  <w:proofErr w:type="spellStart"/>
                  <w:r w:rsidRPr="004053D0">
                    <w:rPr>
                      <w:rFonts w:ascii="Verdana" w:hAnsi="Verdana"/>
                      <w:i/>
                      <w:spacing w:val="-2"/>
                      <w:sz w:val="16"/>
                      <w:szCs w:val="16"/>
                    </w:rPr>
                    <w:t>Bacillus</w:t>
                  </w:r>
                  <w:proofErr w:type="spellEnd"/>
                  <w:r>
                    <w:rPr>
                      <w:rFonts w:ascii="Verdana" w:hAnsi="Verdana"/>
                      <w:i/>
                      <w:spacing w:val="-2"/>
                      <w:sz w:val="16"/>
                      <w:szCs w:val="16"/>
                    </w:rPr>
                    <w:t xml:space="preserve"> </w:t>
                  </w:r>
                  <w:proofErr w:type="spellStart"/>
                  <w:r w:rsidRPr="004053D0">
                    <w:rPr>
                      <w:rFonts w:ascii="Verdana" w:hAnsi="Verdana"/>
                      <w:i/>
                      <w:spacing w:val="-2"/>
                      <w:sz w:val="16"/>
                      <w:szCs w:val="16"/>
                    </w:rPr>
                    <w:t>licheniformis</w:t>
                  </w:r>
                  <w:proofErr w:type="spellEnd"/>
                </w:p>
              </w:tc>
              <w:tc>
                <w:tcPr>
                  <w:tcW w:w="2601" w:type="dxa"/>
                </w:tcPr>
                <w:p w:rsidR="00A478DD" w:rsidRPr="004053D0" w:rsidRDefault="00A478DD" w:rsidP="00E16433">
                  <w:pPr>
                    <w:pStyle w:val="TableParagraph"/>
                    <w:spacing w:before="80" w:after="40" w:line="240" w:lineRule="auto"/>
                    <w:ind w:left="102" w:right="97"/>
                    <w:jc w:val="both"/>
                    <w:rPr>
                      <w:rFonts w:ascii="Verdana" w:hAnsi="Verdana"/>
                      <w:sz w:val="16"/>
                      <w:szCs w:val="16"/>
                    </w:rPr>
                  </w:pPr>
                  <w:r w:rsidRPr="004053D0">
                    <w:rPr>
                      <w:rFonts w:ascii="Verdana" w:hAnsi="Verdana"/>
                      <w:sz w:val="16"/>
                      <w:szCs w:val="16"/>
                    </w:rPr>
                    <w:t>използва</w:t>
                  </w:r>
                  <w:r w:rsidRPr="004053D0">
                    <w:rPr>
                      <w:rFonts w:ascii="Verdana" w:hAnsi="Verdana"/>
                      <w:spacing w:val="-21"/>
                      <w:sz w:val="16"/>
                      <w:szCs w:val="16"/>
                    </w:rPr>
                    <w:t xml:space="preserve"> </w:t>
                  </w:r>
                  <w:r w:rsidRPr="004053D0">
                    <w:rPr>
                      <w:rFonts w:ascii="Verdana" w:hAnsi="Verdana"/>
                      <w:sz w:val="16"/>
                      <w:szCs w:val="16"/>
                    </w:rPr>
                    <w:t>комбинация</w:t>
                  </w:r>
                  <w:r w:rsidRPr="004053D0">
                    <w:rPr>
                      <w:rFonts w:ascii="Verdana" w:hAnsi="Verdana"/>
                      <w:spacing w:val="7"/>
                      <w:sz w:val="16"/>
                      <w:szCs w:val="16"/>
                    </w:rPr>
                    <w:t xml:space="preserve"> </w:t>
                  </w:r>
                  <w:r w:rsidRPr="004053D0">
                    <w:rPr>
                      <w:rFonts w:ascii="Verdana" w:hAnsi="Verdana"/>
                      <w:sz w:val="16"/>
                      <w:szCs w:val="16"/>
                    </w:rPr>
                    <w:t>от</w:t>
                  </w:r>
                  <w:r w:rsidRPr="004053D0">
                    <w:rPr>
                      <w:rFonts w:ascii="Verdana" w:hAnsi="Verdana"/>
                      <w:spacing w:val="9"/>
                      <w:sz w:val="16"/>
                      <w:szCs w:val="16"/>
                    </w:rPr>
                    <w:t xml:space="preserve"> </w:t>
                  </w:r>
                  <w:r w:rsidRPr="004053D0">
                    <w:rPr>
                      <w:rFonts w:ascii="Verdana" w:hAnsi="Verdana"/>
                      <w:spacing w:val="-2"/>
                      <w:sz w:val="16"/>
                      <w:szCs w:val="16"/>
                    </w:rPr>
                    <w:t>антибиотици,</w:t>
                  </w:r>
                  <w:r>
                    <w:rPr>
                      <w:rFonts w:ascii="Verdana" w:hAnsi="Verdana"/>
                      <w:spacing w:val="-2"/>
                      <w:sz w:val="16"/>
                      <w:szCs w:val="16"/>
                    </w:rPr>
                    <w:t xml:space="preserve"> </w:t>
                  </w:r>
                  <w:r w:rsidRPr="004053D0">
                    <w:rPr>
                      <w:rFonts w:ascii="Verdana" w:hAnsi="Verdana"/>
                      <w:sz w:val="16"/>
                      <w:szCs w:val="16"/>
                    </w:rPr>
                    <w:t>ензимно разграждане, конкурентно изключване</w:t>
                  </w:r>
                  <w:r w:rsidRPr="004053D0">
                    <w:rPr>
                      <w:rFonts w:ascii="Verdana" w:hAnsi="Verdana"/>
                      <w:spacing w:val="-14"/>
                      <w:sz w:val="16"/>
                      <w:szCs w:val="16"/>
                    </w:rPr>
                    <w:t xml:space="preserve"> </w:t>
                  </w:r>
                  <w:r w:rsidRPr="004053D0">
                    <w:rPr>
                      <w:rFonts w:ascii="Verdana" w:hAnsi="Verdana"/>
                      <w:sz w:val="16"/>
                      <w:szCs w:val="16"/>
                    </w:rPr>
                    <w:t>и</w:t>
                  </w:r>
                  <w:r w:rsidRPr="004053D0">
                    <w:rPr>
                      <w:rFonts w:ascii="Verdana" w:hAnsi="Verdana"/>
                      <w:spacing w:val="-9"/>
                      <w:sz w:val="16"/>
                      <w:szCs w:val="16"/>
                    </w:rPr>
                    <w:t xml:space="preserve"> </w:t>
                  </w:r>
                  <w:r w:rsidRPr="004053D0">
                    <w:rPr>
                      <w:rFonts w:ascii="Verdana" w:hAnsi="Verdana"/>
                      <w:sz w:val="16"/>
                      <w:szCs w:val="16"/>
                    </w:rPr>
                    <w:t>индуциране</w:t>
                  </w:r>
                  <w:r w:rsidRPr="004053D0">
                    <w:rPr>
                      <w:rFonts w:ascii="Verdana" w:hAnsi="Verdana"/>
                      <w:spacing w:val="-14"/>
                      <w:sz w:val="16"/>
                      <w:szCs w:val="16"/>
                    </w:rPr>
                    <w:t xml:space="preserve"> </w:t>
                  </w:r>
                  <w:r w:rsidRPr="004053D0">
                    <w:rPr>
                      <w:rFonts w:ascii="Verdana" w:hAnsi="Verdana"/>
                      <w:sz w:val="16"/>
                      <w:szCs w:val="16"/>
                    </w:rPr>
                    <w:t>на</w:t>
                  </w:r>
                  <w:r w:rsidRPr="004053D0">
                    <w:rPr>
                      <w:rFonts w:ascii="Verdana" w:hAnsi="Verdana"/>
                      <w:spacing w:val="-6"/>
                      <w:sz w:val="16"/>
                      <w:szCs w:val="16"/>
                    </w:rPr>
                    <w:t xml:space="preserve"> </w:t>
                  </w:r>
                  <w:r w:rsidRPr="004053D0">
                    <w:rPr>
                      <w:rFonts w:ascii="Verdana" w:hAnsi="Verdana"/>
                      <w:sz w:val="16"/>
                      <w:szCs w:val="16"/>
                    </w:rPr>
                    <w:t xml:space="preserve">системна резистентност, за да упражни своите </w:t>
                  </w:r>
                  <w:proofErr w:type="spellStart"/>
                  <w:r w:rsidRPr="004053D0">
                    <w:rPr>
                      <w:rFonts w:ascii="Verdana" w:hAnsi="Verdana"/>
                      <w:sz w:val="16"/>
                      <w:szCs w:val="16"/>
                    </w:rPr>
                    <w:t>антимикробни</w:t>
                  </w:r>
                  <w:proofErr w:type="spellEnd"/>
                  <w:r w:rsidRPr="004053D0">
                    <w:rPr>
                      <w:rFonts w:ascii="Verdana" w:hAnsi="Verdana"/>
                      <w:sz w:val="16"/>
                      <w:szCs w:val="16"/>
                    </w:rPr>
                    <w:t xml:space="preserve"> ефекти срещу широк спектър от бактерии и гъби</w:t>
                  </w:r>
                </w:p>
              </w:tc>
              <w:tc>
                <w:tcPr>
                  <w:tcW w:w="1582" w:type="dxa"/>
                </w:tcPr>
                <w:p w:rsidR="00A478DD" w:rsidRPr="004053D0" w:rsidRDefault="00A478DD" w:rsidP="00E16433">
                  <w:pPr>
                    <w:pStyle w:val="TableParagraph"/>
                    <w:spacing w:before="80" w:after="40" w:line="240" w:lineRule="auto"/>
                    <w:ind w:right="119"/>
                    <w:rPr>
                      <w:rFonts w:ascii="Verdana" w:hAnsi="Verdana"/>
                      <w:i/>
                      <w:sz w:val="16"/>
                      <w:szCs w:val="16"/>
                    </w:rPr>
                  </w:pPr>
                  <w:proofErr w:type="spellStart"/>
                  <w:r w:rsidRPr="004053D0">
                    <w:rPr>
                      <w:rFonts w:ascii="Verdana" w:hAnsi="Verdana"/>
                      <w:i/>
                      <w:sz w:val="16"/>
                      <w:szCs w:val="16"/>
                    </w:rPr>
                    <w:t>Botrytis</w:t>
                  </w:r>
                  <w:proofErr w:type="spellEnd"/>
                  <w:r w:rsidRPr="004053D0">
                    <w:rPr>
                      <w:rFonts w:ascii="Verdana" w:hAnsi="Verdana"/>
                      <w:i/>
                      <w:spacing w:val="-14"/>
                      <w:sz w:val="16"/>
                      <w:szCs w:val="16"/>
                    </w:rPr>
                    <w:t xml:space="preserve"> </w:t>
                  </w:r>
                  <w:proofErr w:type="spellStart"/>
                  <w:r w:rsidRPr="004053D0">
                    <w:rPr>
                      <w:rFonts w:ascii="Verdana" w:hAnsi="Verdana"/>
                      <w:i/>
                      <w:sz w:val="16"/>
                      <w:szCs w:val="16"/>
                    </w:rPr>
                    <w:t>cinerea</w:t>
                  </w:r>
                  <w:proofErr w:type="spellEnd"/>
                  <w:r w:rsidRPr="004053D0">
                    <w:rPr>
                      <w:rFonts w:ascii="Verdana" w:hAnsi="Verdana"/>
                      <w:i/>
                      <w:sz w:val="16"/>
                      <w:szCs w:val="16"/>
                    </w:rPr>
                    <w:t>,</w:t>
                  </w:r>
                  <w:r w:rsidRPr="004053D0">
                    <w:rPr>
                      <w:rFonts w:ascii="Verdana" w:hAnsi="Verdana"/>
                      <w:i/>
                      <w:spacing w:val="5"/>
                      <w:sz w:val="16"/>
                      <w:szCs w:val="16"/>
                    </w:rPr>
                    <w:t xml:space="preserve"> </w:t>
                  </w:r>
                  <w:proofErr w:type="spellStart"/>
                  <w:r w:rsidRPr="004053D0">
                    <w:rPr>
                      <w:rFonts w:ascii="Verdana" w:hAnsi="Verdana"/>
                      <w:i/>
                      <w:spacing w:val="-2"/>
                      <w:sz w:val="16"/>
                      <w:szCs w:val="16"/>
                    </w:rPr>
                    <w:t>Fusarium</w:t>
                  </w:r>
                  <w:proofErr w:type="spellEnd"/>
                  <w:r>
                    <w:rPr>
                      <w:rFonts w:ascii="Verdana" w:hAnsi="Verdana"/>
                      <w:i/>
                      <w:spacing w:val="-2"/>
                      <w:sz w:val="16"/>
                      <w:szCs w:val="16"/>
                    </w:rPr>
                    <w:t xml:space="preserve"> </w:t>
                  </w:r>
                  <w:proofErr w:type="spellStart"/>
                  <w:r w:rsidRPr="004053D0">
                    <w:rPr>
                      <w:rFonts w:ascii="Verdana" w:hAnsi="Verdana"/>
                      <w:i/>
                      <w:spacing w:val="-2"/>
                      <w:sz w:val="16"/>
                      <w:szCs w:val="16"/>
                    </w:rPr>
                    <w:t>oxysporum</w:t>
                  </w:r>
                  <w:proofErr w:type="spellEnd"/>
                </w:p>
              </w:tc>
            </w:tr>
            <w:tr w:rsidR="00A478DD" w:rsidRPr="004053D0" w:rsidTr="001D08C8">
              <w:trPr>
                <w:trHeight w:val="550"/>
                <w:jc w:val="center"/>
              </w:trPr>
              <w:tc>
                <w:tcPr>
                  <w:tcW w:w="354" w:type="dxa"/>
                </w:tcPr>
                <w:p w:rsidR="00A478DD" w:rsidRPr="004053D0" w:rsidRDefault="00A478DD" w:rsidP="00E16433">
                  <w:pPr>
                    <w:pStyle w:val="TableParagraph"/>
                    <w:spacing w:before="80" w:after="40" w:line="240" w:lineRule="auto"/>
                    <w:ind w:left="49"/>
                    <w:rPr>
                      <w:rFonts w:ascii="Verdana" w:hAnsi="Verdana"/>
                      <w:i/>
                      <w:sz w:val="16"/>
                      <w:szCs w:val="16"/>
                    </w:rPr>
                  </w:pPr>
                  <w:r w:rsidRPr="004053D0">
                    <w:rPr>
                      <w:rFonts w:ascii="Verdana" w:hAnsi="Verdana"/>
                      <w:i/>
                      <w:spacing w:val="-10"/>
                      <w:sz w:val="16"/>
                      <w:szCs w:val="16"/>
                    </w:rPr>
                    <w:t>4</w:t>
                  </w:r>
                </w:p>
              </w:tc>
              <w:tc>
                <w:tcPr>
                  <w:tcW w:w="1064" w:type="dxa"/>
                </w:tcPr>
                <w:p w:rsidR="00A478DD" w:rsidRPr="004053D0" w:rsidRDefault="00A478DD" w:rsidP="00E16433">
                  <w:pPr>
                    <w:pStyle w:val="TableParagraph"/>
                    <w:spacing w:before="80" w:after="40" w:line="240" w:lineRule="auto"/>
                    <w:ind w:left="25" w:right="2"/>
                    <w:rPr>
                      <w:rFonts w:ascii="Verdana" w:hAnsi="Verdana"/>
                      <w:i/>
                      <w:sz w:val="16"/>
                      <w:szCs w:val="16"/>
                    </w:rPr>
                  </w:pPr>
                  <w:proofErr w:type="spellStart"/>
                  <w:r w:rsidRPr="004053D0">
                    <w:rPr>
                      <w:rFonts w:ascii="Verdana" w:hAnsi="Verdana"/>
                      <w:i/>
                      <w:sz w:val="16"/>
                      <w:szCs w:val="16"/>
                    </w:rPr>
                    <w:t>Bacillus</w:t>
                  </w:r>
                  <w:proofErr w:type="spellEnd"/>
                  <w:r w:rsidRPr="004053D0">
                    <w:rPr>
                      <w:rFonts w:ascii="Verdana" w:hAnsi="Verdana"/>
                      <w:i/>
                      <w:spacing w:val="-5"/>
                      <w:sz w:val="16"/>
                      <w:szCs w:val="16"/>
                    </w:rPr>
                    <w:t xml:space="preserve"> </w:t>
                  </w:r>
                  <w:proofErr w:type="spellStart"/>
                  <w:r w:rsidRPr="004053D0">
                    <w:rPr>
                      <w:rFonts w:ascii="Verdana" w:hAnsi="Verdana"/>
                      <w:i/>
                      <w:spacing w:val="-2"/>
                      <w:sz w:val="16"/>
                      <w:szCs w:val="16"/>
                    </w:rPr>
                    <w:t>mycoides</w:t>
                  </w:r>
                  <w:proofErr w:type="spellEnd"/>
                </w:p>
              </w:tc>
              <w:tc>
                <w:tcPr>
                  <w:tcW w:w="2601" w:type="dxa"/>
                </w:tcPr>
                <w:p w:rsidR="00A478DD" w:rsidRPr="004053D0" w:rsidRDefault="00A478DD" w:rsidP="00E16433">
                  <w:pPr>
                    <w:pStyle w:val="TableParagraph"/>
                    <w:spacing w:before="80" w:after="40" w:line="240" w:lineRule="auto"/>
                    <w:ind w:left="2"/>
                    <w:jc w:val="both"/>
                    <w:rPr>
                      <w:rFonts w:ascii="Verdana" w:hAnsi="Verdana"/>
                      <w:sz w:val="16"/>
                      <w:szCs w:val="16"/>
                    </w:rPr>
                  </w:pPr>
                  <w:r w:rsidRPr="004053D0">
                    <w:rPr>
                      <w:rFonts w:ascii="Verdana" w:hAnsi="Verdana"/>
                      <w:sz w:val="16"/>
                      <w:szCs w:val="16"/>
                    </w:rPr>
                    <w:t>производство</w:t>
                  </w:r>
                  <w:r w:rsidRPr="004053D0">
                    <w:rPr>
                      <w:rFonts w:ascii="Verdana" w:hAnsi="Verdana"/>
                      <w:spacing w:val="-18"/>
                      <w:sz w:val="16"/>
                      <w:szCs w:val="16"/>
                    </w:rPr>
                    <w:t xml:space="preserve"> </w:t>
                  </w:r>
                  <w:r w:rsidRPr="004053D0">
                    <w:rPr>
                      <w:rFonts w:ascii="Verdana" w:hAnsi="Verdana"/>
                      <w:sz w:val="16"/>
                      <w:szCs w:val="16"/>
                    </w:rPr>
                    <w:t>на</w:t>
                  </w:r>
                  <w:r w:rsidRPr="004053D0">
                    <w:rPr>
                      <w:rFonts w:ascii="Verdana" w:hAnsi="Verdana"/>
                      <w:spacing w:val="8"/>
                      <w:sz w:val="16"/>
                      <w:szCs w:val="16"/>
                    </w:rPr>
                    <w:t xml:space="preserve"> </w:t>
                  </w:r>
                  <w:r w:rsidRPr="004053D0">
                    <w:rPr>
                      <w:rFonts w:ascii="Verdana" w:hAnsi="Verdana"/>
                      <w:spacing w:val="-2"/>
                      <w:sz w:val="16"/>
                      <w:szCs w:val="16"/>
                    </w:rPr>
                    <w:t>антибиотици,</w:t>
                  </w:r>
                </w:p>
                <w:p w:rsidR="00A478DD" w:rsidRPr="004053D0" w:rsidRDefault="00A478DD" w:rsidP="00E16433">
                  <w:pPr>
                    <w:pStyle w:val="TableParagraph"/>
                    <w:spacing w:before="80" w:after="40" w:line="240" w:lineRule="auto"/>
                    <w:ind w:right="123" w:hanging="11"/>
                    <w:jc w:val="both"/>
                    <w:rPr>
                      <w:rFonts w:ascii="Verdana" w:hAnsi="Verdana"/>
                      <w:sz w:val="16"/>
                      <w:szCs w:val="16"/>
                    </w:rPr>
                  </w:pPr>
                  <w:r w:rsidRPr="004053D0">
                    <w:rPr>
                      <w:rFonts w:ascii="Verdana" w:hAnsi="Verdana"/>
                      <w:sz w:val="16"/>
                      <w:szCs w:val="16"/>
                    </w:rPr>
                    <w:t xml:space="preserve">извънклетъчна ензимна секреция, </w:t>
                  </w:r>
                  <w:proofErr w:type="spellStart"/>
                  <w:r w:rsidRPr="004053D0">
                    <w:rPr>
                      <w:rFonts w:ascii="Verdana" w:hAnsi="Verdana"/>
                      <w:sz w:val="16"/>
                      <w:szCs w:val="16"/>
                    </w:rPr>
                    <w:t>инхибиране</w:t>
                  </w:r>
                  <w:proofErr w:type="spellEnd"/>
                  <w:r w:rsidRPr="004053D0">
                    <w:rPr>
                      <w:rFonts w:ascii="Verdana" w:hAnsi="Verdana"/>
                      <w:sz w:val="16"/>
                      <w:szCs w:val="16"/>
                    </w:rPr>
                    <w:t xml:space="preserve"> на образуването на </w:t>
                  </w:r>
                  <w:proofErr w:type="spellStart"/>
                  <w:r w:rsidRPr="004053D0">
                    <w:rPr>
                      <w:rFonts w:ascii="Verdana" w:hAnsi="Verdana"/>
                      <w:sz w:val="16"/>
                      <w:szCs w:val="16"/>
                    </w:rPr>
                    <w:t>биофилми</w:t>
                  </w:r>
                  <w:proofErr w:type="spellEnd"/>
                  <w:r w:rsidRPr="004053D0">
                    <w:rPr>
                      <w:rFonts w:ascii="Verdana" w:hAnsi="Verdana"/>
                      <w:sz w:val="16"/>
                      <w:szCs w:val="16"/>
                    </w:rPr>
                    <w:t>, конкуренция за ресурси и индиректно</w:t>
                  </w:r>
                  <w:r w:rsidRPr="004053D0">
                    <w:rPr>
                      <w:rFonts w:ascii="Verdana" w:hAnsi="Verdana"/>
                      <w:spacing w:val="-14"/>
                      <w:sz w:val="16"/>
                      <w:szCs w:val="16"/>
                    </w:rPr>
                    <w:t xml:space="preserve"> </w:t>
                  </w:r>
                  <w:proofErr w:type="spellStart"/>
                  <w:r w:rsidRPr="004053D0">
                    <w:rPr>
                      <w:rFonts w:ascii="Verdana" w:hAnsi="Verdana"/>
                      <w:sz w:val="16"/>
                      <w:szCs w:val="16"/>
                    </w:rPr>
                    <w:t>инхибиране</w:t>
                  </w:r>
                  <w:proofErr w:type="spellEnd"/>
                  <w:r w:rsidRPr="004053D0">
                    <w:rPr>
                      <w:rFonts w:ascii="Verdana" w:hAnsi="Verdana"/>
                      <w:spacing w:val="-3"/>
                      <w:sz w:val="16"/>
                      <w:szCs w:val="16"/>
                    </w:rPr>
                    <w:t xml:space="preserve"> </w:t>
                  </w:r>
                  <w:r w:rsidRPr="004053D0">
                    <w:rPr>
                      <w:rFonts w:ascii="Verdana" w:hAnsi="Verdana"/>
                      <w:sz w:val="16"/>
                      <w:szCs w:val="16"/>
                    </w:rPr>
                    <w:t>на</w:t>
                  </w:r>
                  <w:r w:rsidRPr="004053D0">
                    <w:rPr>
                      <w:rFonts w:ascii="Verdana" w:hAnsi="Verdana"/>
                      <w:spacing w:val="-14"/>
                      <w:sz w:val="16"/>
                      <w:szCs w:val="16"/>
                    </w:rPr>
                    <w:t xml:space="preserve"> </w:t>
                  </w:r>
                  <w:r w:rsidRPr="004053D0">
                    <w:rPr>
                      <w:rFonts w:ascii="Verdana" w:hAnsi="Verdana"/>
                      <w:sz w:val="16"/>
                      <w:szCs w:val="16"/>
                    </w:rPr>
                    <w:t>растежа</w:t>
                  </w:r>
                  <w:r w:rsidRPr="004053D0">
                    <w:rPr>
                      <w:rFonts w:ascii="Verdana" w:hAnsi="Verdana"/>
                      <w:spacing w:val="-9"/>
                      <w:sz w:val="16"/>
                      <w:szCs w:val="16"/>
                    </w:rPr>
                    <w:t xml:space="preserve"> </w:t>
                  </w:r>
                  <w:r w:rsidRPr="004053D0">
                    <w:rPr>
                      <w:rFonts w:ascii="Verdana" w:hAnsi="Verdana"/>
                      <w:sz w:val="16"/>
                      <w:szCs w:val="16"/>
                    </w:rPr>
                    <w:t xml:space="preserve">на гъбни </w:t>
                  </w:r>
                  <w:proofErr w:type="spellStart"/>
                  <w:r w:rsidRPr="004053D0">
                    <w:rPr>
                      <w:rFonts w:ascii="Verdana" w:hAnsi="Verdana"/>
                      <w:sz w:val="16"/>
                      <w:szCs w:val="16"/>
                    </w:rPr>
                    <w:t>патогени</w:t>
                  </w:r>
                  <w:proofErr w:type="spellEnd"/>
                </w:p>
              </w:tc>
              <w:tc>
                <w:tcPr>
                  <w:tcW w:w="1582" w:type="dxa"/>
                </w:tcPr>
                <w:p w:rsidR="00A478DD" w:rsidRPr="004053D0" w:rsidRDefault="00A478DD" w:rsidP="00E16433">
                  <w:pPr>
                    <w:pStyle w:val="TableParagraph"/>
                    <w:spacing w:before="80" w:after="40" w:line="240" w:lineRule="auto"/>
                    <w:rPr>
                      <w:rFonts w:ascii="Verdana" w:hAnsi="Verdana"/>
                      <w:i/>
                      <w:sz w:val="16"/>
                      <w:szCs w:val="16"/>
                    </w:rPr>
                  </w:pPr>
                  <w:proofErr w:type="spellStart"/>
                  <w:r w:rsidRPr="004053D0">
                    <w:rPr>
                      <w:rFonts w:ascii="Verdana" w:hAnsi="Verdana"/>
                      <w:i/>
                      <w:sz w:val="16"/>
                      <w:szCs w:val="16"/>
                    </w:rPr>
                    <w:t>Fusarium</w:t>
                  </w:r>
                  <w:proofErr w:type="spellEnd"/>
                  <w:r w:rsidRPr="004053D0">
                    <w:rPr>
                      <w:rFonts w:ascii="Verdana" w:hAnsi="Verdana"/>
                      <w:sz w:val="16"/>
                      <w:szCs w:val="16"/>
                    </w:rPr>
                    <w:t>,</w:t>
                  </w:r>
                  <w:r w:rsidRPr="004053D0">
                    <w:rPr>
                      <w:rFonts w:ascii="Verdana" w:hAnsi="Verdana"/>
                      <w:spacing w:val="-9"/>
                      <w:sz w:val="16"/>
                      <w:szCs w:val="16"/>
                    </w:rPr>
                    <w:t xml:space="preserve"> </w:t>
                  </w:r>
                  <w:proofErr w:type="spellStart"/>
                  <w:r w:rsidRPr="004053D0">
                    <w:rPr>
                      <w:rFonts w:ascii="Verdana" w:hAnsi="Verdana"/>
                      <w:i/>
                      <w:spacing w:val="-2"/>
                      <w:sz w:val="16"/>
                      <w:szCs w:val="16"/>
                    </w:rPr>
                    <w:t>Pythium</w:t>
                  </w:r>
                  <w:proofErr w:type="spellEnd"/>
                </w:p>
              </w:tc>
            </w:tr>
            <w:tr w:rsidR="00A478DD" w:rsidRPr="004053D0" w:rsidTr="001D08C8">
              <w:trPr>
                <w:trHeight w:val="1099"/>
                <w:jc w:val="center"/>
              </w:trPr>
              <w:tc>
                <w:tcPr>
                  <w:tcW w:w="354" w:type="dxa"/>
                </w:tcPr>
                <w:p w:rsidR="00A478DD" w:rsidRPr="004053D0" w:rsidRDefault="00A478DD" w:rsidP="00E16433">
                  <w:pPr>
                    <w:pStyle w:val="TableParagraph"/>
                    <w:spacing w:before="80" w:after="40" w:line="240" w:lineRule="auto"/>
                    <w:ind w:left="49"/>
                    <w:rPr>
                      <w:rFonts w:ascii="Verdana" w:hAnsi="Verdana"/>
                      <w:sz w:val="16"/>
                      <w:szCs w:val="16"/>
                    </w:rPr>
                  </w:pPr>
                  <w:r w:rsidRPr="004053D0">
                    <w:rPr>
                      <w:rFonts w:ascii="Verdana" w:hAnsi="Verdana"/>
                      <w:spacing w:val="-10"/>
                      <w:sz w:val="16"/>
                      <w:szCs w:val="16"/>
                    </w:rPr>
                    <w:t>5</w:t>
                  </w:r>
                </w:p>
              </w:tc>
              <w:tc>
                <w:tcPr>
                  <w:tcW w:w="1064" w:type="dxa"/>
                </w:tcPr>
                <w:p w:rsidR="00A478DD" w:rsidRPr="004053D0" w:rsidRDefault="00A478DD" w:rsidP="00E16433">
                  <w:pPr>
                    <w:pStyle w:val="TableParagraph"/>
                    <w:spacing w:before="80" w:after="40" w:line="240" w:lineRule="auto"/>
                    <w:ind w:left="25" w:right="2"/>
                    <w:rPr>
                      <w:rFonts w:ascii="Verdana" w:hAnsi="Verdana"/>
                      <w:i/>
                      <w:sz w:val="16"/>
                      <w:szCs w:val="16"/>
                    </w:rPr>
                  </w:pPr>
                  <w:proofErr w:type="spellStart"/>
                  <w:r w:rsidRPr="004053D0">
                    <w:rPr>
                      <w:rFonts w:ascii="Verdana" w:hAnsi="Verdana"/>
                      <w:i/>
                      <w:sz w:val="16"/>
                      <w:szCs w:val="16"/>
                    </w:rPr>
                    <w:t>Bacillus</w:t>
                  </w:r>
                  <w:proofErr w:type="spellEnd"/>
                  <w:r w:rsidRPr="004053D0">
                    <w:rPr>
                      <w:rFonts w:ascii="Verdana" w:hAnsi="Verdana"/>
                      <w:i/>
                      <w:spacing w:val="-7"/>
                      <w:sz w:val="16"/>
                      <w:szCs w:val="16"/>
                    </w:rPr>
                    <w:t xml:space="preserve"> </w:t>
                  </w:r>
                  <w:proofErr w:type="spellStart"/>
                  <w:r w:rsidRPr="004053D0">
                    <w:rPr>
                      <w:rFonts w:ascii="Verdana" w:hAnsi="Verdana"/>
                      <w:i/>
                      <w:spacing w:val="-2"/>
                      <w:sz w:val="16"/>
                      <w:szCs w:val="16"/>
                    </w:rPr>
                    <w:t>pumilus</w:t>
                  </w:r>
                  <w:proofErr w:type="spellEnd"/>
                </w:p>
              </w:tc>
              <w:tc>
                <w:tcPr>
                  <w:tcW w:w="2601" w:type="dxa"/>
                </w:tcPr>
                <w:p w:rsidR="00A478DD" w:rsidRPr="004053D0" w:rsidRDefault="00A478DD" w:rsidP="00E16433">
                  <w:pPr>
                    <w:pStyle w:val="TableParagraph"/>
                    <w:spacing w:before="80" w:after="40" w:line="240" w:lineRule="auto"/>
                    <w:ind w:left="103" w:right="79"/>
                    <w:jc w:val="both"/>
                    <w:rPr>
                      <w:rFonts w:ascii="Verdana" w:hAnsi="Verdana"/>
                      <w:sz w:val="16"/>
                      <w:szCs w:val="16"/>
                    </w:rPr>
                  </w:pPr>
                  <w:r w:rsidRPr="004053D0">
                    <w:rPr>
                      <w:rFonts w:ascii="Verdana" w:hAnsi="Verdana"/>
                      <w:sz w:val="16"/>
                      <w:szCs w:val="16"/>
                    </w:rPr>
                    <w:t>синтезира</w:t>
                  </w:r>
                  <w:r w:rsidRPr="004053D0">
                    <w:rPr>
                      <w:rFonts w:ascii="Verdana" w:hAnsi="Verdana"/>
                      <w:spacing w:val="4"/>
                      <w:sz w:val="16"/>
                      <w:szCs w:val="16"/>
                    </w:rPr>
                    <w:t xml:space="preserve"> </w:t>
                  </w:r>
                  <w:r w:rsidRPr="004053D0">
                    <w:rPr>
                      <w:rFonts w:ascii="Verdana" w:hAnsi="Verdana"/>
                      <w:sz w:val="16"/>
                      <w:szCs w:val="16"/>
                    </w:rPr>
                    <w:t>различни</w:t>
                  </w:r>
                  <w:r w:rsidRPr="004053D0">
                    <w:rPr>
                      <w:rFonts w:ascii="Verdana" w:hAnsi="Verdana"/>
                      <w:spacing w:val="-17"/>
                      <w:sz w:val="16"/>
                      <w:szCs w:val="16"/>
                    </w:rPr>
                    <w:t xml:space="preserve"> </w:t>
                  </w:r>
                  <w:proofErr w:type="spellStart"/>
                  <w:r w:rsidRPr="004053D0">
                    <w:rPr>
                      <w:rFonts w:ascii="Verdana" w:hAnsi="Verdana"/>
                      <w:spacing w:val="-2"/>
                      <w:sz w:val="16"/>
                      <w:szCs w:val="16"/>
                    </w:rPr>
                    <w:t>антимикробни</w:t>
                  </w:r>
                  <w:proofErr w:type="spellEnd"/>
                </w:p>
                <w:p w:rsidR="00A478DD" w:rsidRPr="004053D0" w:rsidRDefault="00A478DD" w:rsidP="00E16433">
                  <w:pPr>
                    <w:pStyle w:val="TableParagraph"/>
                    <w:spacing w:before="80" w:after="40" w:line="240" w:lineRule="auto"/>
                    <w:ind w:left="328" w:right="313" w:hanging="5"/>
                    <w:jc w:val="both"/>
                    <w:rPr>
                      <w:rFonts w:ascii="Verdana" w:hAnsi="Verdana"/>
                      <w:sz w:val="16"/>
                      <w:szCs w:val="16"/>
                    </w:rPr>
                  </w:pPr>
                  <w:r w:rsidRPr="004053D0">
                    <w:rPr>
                      <w:rFonts w:ascii="Verdana" w:hAnsi="Verdana"/>
                      <w:sz w:val="16"/>
                      <w:szCs w:val="16"/>
                    </w:rPr>
                    <w:t>съединения, включително антибиотици, които са ефективни срещу</w:t>
                  </w:r>
                  <w:r w:rsidRPr="004053D0">
                    <w:rPr>
                      <w:rFonts w:ascii="Verdana" w:hAnsi="Verdana"/>
                      <w:spacing w:val="-9"/>
                      <w:sz w:val="16"/>
                      <w:szCs w:val="16"/>
                    </w:rPr>
                    <w:t xml:space="preserve"> </w:t>
                  </w:r>
                  <w:r w:rsidRPr="004053D0">
                    <w:rPr>
                      <w:rFonts w:ascii="Verdana" w:hAnsi="Verdana"/>
                      <w:sz w:val="16"/>
                      <w:szCs w:val="16"/>
                    </w:rPr>
                    <w:t>широк</w:t>
                  </w:r>
                  <w:r w:rsidRPr="004053D0">
                    <w:rPr>
                      <w:rFonts w:ascii="Verdana" w:hAnsi="Verdana"/>
                      <w:spacing w:val="-13"/>
                      <w:sz w:val="16"/>
                      <w:szCs w:val="16"/>
                    </w:rPr>
                    <w:t xml:space="preserve"> </w:t>
                  </w:r>
                  <w:r w:rsidRPr="004053D0">
                    <w:rPr>
                      <w:rFonts w:ascii="Verdana" w:hAnsi="Verdana"/>
                      <w:sz w:val="16"/>
                      <w:szCs w:val="16"/>
                    </w:rPr>
                    <w:t>спектър</w:t>
                  </w:r>
                  <w:r w:rsidRPr="004053D0">
                    <w:rPr>
                      <w:rFonts w:ascii="Verdana" w:hAnsi="Verdana"/>
                      <w:spacing w:val="-14"/>
                      <w:sz w:val="16"/>
                      <w:szCs w:val="16"/>
                    </w:rPr>
                    <w:t xml:space="preserve"> </w:t>
                  </w:r>
                  <w:r w:rsidRPr="004053D0">
                    <w:rPr>
                      <w:rFonts w:ascii="Verdana" w:hAnsi="Verdana"/>
                      <w:sz w:val="16"/>
                      <w:szCs w:val="16"/>
                    </w:rPr>
                    <w:t>от</w:t>
                  </w:r>
                  <w:r w:rsidRPr="004053D0">
                    <w:rPr>
                      <w:rFonts w:ascii="Verdana" w:hAnsi="Verdana"/>
                      <w:spacing w:val="-14"/>
                      <w:sz w:val="16"/>
                      <w:szCs w:val="16"/>
                    </w:rPr>
                    <w:t xml:space="preserve"> </w:t>
                  </w:r>
                  <w:r w:rsidRPr="004053D0">
                    <w:rPr>
                      <w:rFonts w:ascii="Verdana" w:hAnsi="Verdana"/>
                      <w:sz w:val="16"/>
                      <w:szCs w:val="16"/>
                    </w:rPr>
                    <w:t xml:space="preserve">бактерии, гъбички и дори някои </w:t>
                  </w:r>
                  <w:proofErr w:type="spellStart"/>
                  <w:r w:rsidRPr="004053D0">
                    <w:rPr>
                      <w:rFonts w:ascii="Verdana" w:hAnsi="Verdana"/>
                      <w:sz w:val="16"/>
                      <w:szCs w:val="16"/>
                    </w:rPr>
                    <w:t>протозои</w:t>
                  </w:r>
                  <w:proofErr w:type="spellEnd"/>
                </w:p>
              </w:tc>
              <w:tc>
                <w:tcPr>
                  <w:tcW w:w="1582" w:type="dxa"/>
                </w:tcPr>
                <w:p w:rsidR="00A478DD" w:rsidRPr="004053D0" w:rsidRDefault="00A478DD" w:rsidP="00E16433">
                  <w:pPr>
                    <w:pStyle w:val="TableParagraph"/>
                    <w:spacing w:before="80" w:after="40" w:line="240" w:lineRule="auto"/>
                    <w:ind w:right="121"/>
                    <w:rPr>
                      <w:rFonts w:ascii="Verdana" w:hAnsi="Verdana"/>
                      <w:i/>
                      <w:sz w:val="16"/>
                      <w:szCs w:val="16"/>
                    </w:rPr>
                  </w:pPr>
                  <w:proofErr w:type="spellStart"/>
                  <w:r w:rsidRPr="004053D0">
                    <w:rPr>
                      <w:rFonts w:ascii="Verdana" w:hAnsi="Verdana"/>
                      <w:i/>
                      <w:sz w:val="16"/>
                      <w:szCs w:val="16"/>
                    </w:rPr>
                    <w:t>Fusarium</w:t>
                  </w:r>
                  <w:proofErr w:type="spellEnd"/>
                  <w:r w:rsidRPr="004053D0">
                    <w:rPr>
                      <w:rFonts w:ascii="Verdana" w:hAnsi="Verdana"/>
                      <w:i/>
                      <w:sz w:val="16"/>
                      <w:szCs w:val="16"/>
                    </w:rPr>
                    <w:t>,</w:t>
                  </w:r>
                  <w:r w:rsidRPr="004053D0">
                    <w:rPr>
                      <w:rFonts w:ascii="Verdana" w:hAnsi="Verdana"/>
                      <w:i/>
                      <w:spacing w:val="-11"/>
                      <w:sz w:val="16"/>
                      <w:szCs w:val="16"/>
                    </w:rPr>
                    <w:t xml:space="preserve"> </w:t>
                  </w:r>
                  <w:proofErr w:type="spellStart"/>
                  <w:r w:rsidRPr="004053D0">
                    <w:rPr>
                      <w:rFonts w:ascii="Verdana" w:hAnsi="Verdana"/>
                      <w:i/>
                      <w:spacing w:val="-2"/>
                      <w:sz w:val="16"/>
                      <w:szCs w:val="16"/>
                    </w:rPr>
                    <w:t>Rhizoctonia</w:t>
                  </w:r>
                  <w:proofErr w:type="spellEnd"/>
                  <w:r w:rsidRPr="004053D0">
                    <w:rPr>
                      <w:rFonts w:ascii="Verdana" w:hAnsi="Verdana"/>
                      <w:i/>
                      <w:spacing w:val="-2"/>
                      <w:sz w:val="16"/>
                      <w:szCs w:val="16"/>
                    </w:rPr>
                    <w:t>,</w:t>
                  </w:r>
                  <w:r>
                    <w:rPr>
                      <w:rFonts w:ascii="Verdana" w:hAnsi="Verdana"/>
                      <w:i/>
                      <w:spacing w:val="-2"/>
                      <w:sz w:val="16"/>
                      <w:szCs w:val="16"/>
                    </w:rPr>
                    <w:t xml:space="preserve"> </w:t>
                  </w:r>
                  <w:proofErr w:type="spellStart"/>
                  <w:r w:rsidRPr="004053D0">
                    <w:rPr>
                      <w:rFonts w:ascii="Verdana" w:hAnsi="Verdana"/>
                      <w:i/>
                      <w:spacing w:val="-2"/>
                      <w:sz w:val="16"/>
                      <w:szCs w:val="16"/>
                    </w:rPr>
                    <w:t>Botrytis</w:t>
                  </w:r>
                  <w:proofErr w:type="spellEnd"/>
                  <w:r w:rsidRPr="004053D0">
                    <w:rPr>
                      <w:rFonts w:ascii="Verdana" w:hAnsi="Verdana"/>
                      <w:i/>
                      <w:spacing w:val="-2"/>
                      <w:sz w:val="16"/>
                      <w:szCs w:val="16"/>
                    </w:rPr>
                    <w:t>.</w:t>
                  </w:r>
                </w:p>
              </w:tc>
            </w:tr>
            <w:tr w:rsidR="00A478DD" w:rsidRPr="004053D0" w:rsidTr="001D08C8">
              <w:trPr>
                <w:trHeight w:val="1089"/>
                <w:jc w:val="center"/>
              </w:trPr>
              <w:tc>
                <w:tcPr>
                  <w:tcW w:w="354" w:type="dxa"/>
                </w:tcPr>
                <w:p w:rsidR="00A478DD" w:rsidRPr="004053D0" w:rsidRDefault="00A478DD" w:rsidP="00E16433">
                  <w:pPr>
                    <w:pStyle w:val="TableParagraph"/>
                    <w:spacing w:before="80" w:after="40" w:line="240" w:lineRule="auto"/>
                    <w:ind w:left="49"/>
                    <w:rPr>
                      <w:rFonts w:ascii="Verdana" w:hAnsi="Verdana"/>
                      <w:i/>
                      <w:sz w:val="16"/>
                      <w:szCs w:val="16"/>
                    </w:rPr>
                  </w:pPr>
                  <w:r w:rsidRPr="004053D0">
                    <w:rPr>
                      <w:rFonts w:ascii="Verdana" w:hAnsi="Verdana"/>
                      <w:i/>
                      <w:spacing w:val="-10"/>
                      <w:sz w:val="16"/>
                      <w:szCs w:val="16"/>
                    </w:rPr>
                    <w:lastRenderedPageBreak/>
                    <w:t>6</w:t>
                  </w:r>
                </w:p>
              </w:tc>
              <w:tc>
                <w:tcPr>
                  <w:tcW w:w="1064" w:type="dxa"/>
                </w:tcPr>
                <w:p w:rsidR="00A478DD" w:rsidRPr="004053D0" w:rsidRDefault="00A478DD" w:rsidP="00E16433">
                  <w:pPr>
                    <w:pStyle w:val="TableParagraph"/>
                    <w:spacing w:before="80" w:after="40" w:line="240" w:lineRule="auto"/>
                    <w:ind w:left="25" w:right="1"/>
                    <w:rPr>
                      <w:rFonts w:ascii="Verdana" w:hAnsi="Verdana"/>
                      <w:i/>
                      <w:sz w:val="16"/>
                      <w:szCs w:val="16"/>
                    </w:rPr>
                  </w:pPr>
                  <w:proofErr w:type="spellStart"/>
                  <w:r w:rsidRPr="004053D0">
                    <w:rPr>
                      <w:rFonts w:ascii="Verdana" w:hAnsi="Verdana"/>
                      <w:i/>
                      <w:sz w:val="16"/>
                      <w:szCs w:val="16"/>
                    </w:rPr>
                    <w:t>Bacillus</w:t>
                  </w:r>
                  <w:proofErr w:type="spellEnd"/>
                  <w:r w:rsidRPr="004053D0">
                    <w:rPr>
                      <w:rFonts w:ascii="Verdana" w:hAnsi="Verdana"/>
                      <w:i/>
                      <w:spacing w:val="-5"/>
                      <w:sz w:val="16"/>
                      <w:szCs w:val="16"/>
                    </w:rPr>
                    <w:t xml:space="preserve"> </w:t>
                  </w:r>
                  <w:proofErr w:type="spellStart"/>
                  <w:r w:rsidRPr="004053D0">
                    <w:rPr>
                      <w:rFonts w:ascii="Verdana" w:hAnsi="Verdana"/>
                      <w:i/>
                      <w:spacing w:val="-2"/>
                      <w:sz w:val="16"/>
                      <w:szCs w:val="16"/>
                    </w:rPr>
                    <w:t>subtilis</w:t>
                  </w:r>
                  <w:proofErr w:type="spellEnd"/>
                </w:p>
              </w:tc>
              <w:tc>
                <w:tcPr>
                  <w:tcW w:w="2601" w:type="dxa"/>
                </w:tcPr>
                <w:p w:rsidR="00A478DD" w:rsidRPr="004053D0" w:rsidRDefault="00A478DD" w:rsidP="00E16433">
                  <w:pPr>
                    <w:pStyle w:val="TableParagraph"/>
                    <w:spacing w:before="80" w:after="40" w:line="240" w:lineRule="auto"/>
                    <w:ind w:left="2"/>
                    <w:jc w:val="both"/>
                    <w:rPr>
                      <w:rFonts w:ascii="Verdana" w:hAnsi="Verdana"/>
                      <w:sz w:val="16"/>
                      <w:szCs w:val="16"/>
                    </w:rPr>
                  </w:pPr>
                  <w:r w:rsidRPr="004053D0">
                    <w:rPr>
                      <w:rFonts w:ascii="Verdana" w:hAnsi="Verdana"/>
                      <w:sz w:val="16"/>
                      <w:szCs w:val="16"/>
                    </w:rPr>
                    <w:t>производство</w:t>
                  </w:r>
                  <w:r w:rsidRPr="004053D0">
                    <w:rPr>
                      <w:rFonts w:ascii="Verdana" w:hAnsi="Verdana"/>
                      <w:spacing w:val="-18"/>
                      <w:sz w:val="16"/>
                      <w:szCs w:val="16"/>
                    </w:rPr>
                    <w:t xml:space="preserve"> </w:t>
                  </w:r>
                  <w:r w:rsidRPr="004053D0">
                    <w:rPr>
                      <w:rFonts w:ascii="Verdana" w:hAnsi="Verdana"/>
                      <w:sz w:val="16"/>
                      <w:szCs w:val="16"/>
                    </w:rPr>
                    <w:t>на</w:t>
                  </w:r>
                  <w:r w:rsidRPr="004053D0">
                    <w:rPr>
                      <w:rFonts w:ascii="Verdana" w:hAnsi="Verdana"/>
                      <w:spacing w:val="8"/>
                      <w:sz w:val="16"/>
                      <w:szCs w:val="16"/>
                    </w:rPr>
                    <w:t xml:space="preserve"> </w:t>
                  </w:r>
                  <w:r w:rsidRPr="004053D0">
                    <w:rPr>
                      <w:rFonts w:ascii="Verdana" w:hAnsi="Verdana"/>
                      <w:spacing w:val="-2"/>
                      <w:sz w:val="16"/>
                      <w:szCs w:val="16"/>
                    </w:rPr>
                    <w:t>антибиотици,</w:t>
                  </w:r>
                  <w:r>
                    <w:rPr>
                      <w:rFonts w:ascii="Verdana" w:hAnsi="Verdana"/>
                      <w:spacing w:val="-2"/>
                      <w:sz w:val="16"/>
                      <w:szCs w:val="16"/>
                    </w:rPr>
                    <w:t xml:space="preserve"> </w:t>
                  </w:r>
                  <w:r w:rsidRPr="004053D0">
                    <w:rPr>
                      <w:rFonts w:ascii="Verdana" w:hAnsi="Verdana"/>
                      <w:sz w:val="16"/>
                      <w:szCs w:val="16"/>
                    </w:rPr>
                    <w:t xml:space="preserve">извънклетъчна </w:t>
                  </w:r>
                  <w:r>
                    <w:rPr>
                      <w:rFonts w:ascii="Verdana" w:hAnsi="Verdana"/>
                      <w:sz w:val="16"/>
                      <w:szCs w:val="16"/>
                    </w:rPr>
                    <w:t xml:space="preserve">ензимна секреция, </w:t>
                  </w:r>
                  <w:proofErr w:type="spellStart"/>
                  <w:r>
                    <w:rPr>
                      <w:rFonts w:ascii="Verdana" w:hAnsi="Verdana"/>
                      <w:sz w:val="16"/>
                      <w:szCs w:val="16"/>
                    </w:rPr>
                    <w:t>инхибиране</w:t>
                  </w:r>
                  <w:proofErr w:type="spellEnd"/>
                  <w:r>
                    <w:rPr>
                      <w:rFonts w:ascii="Verdana" w:hAnsi="Verdana"/>
                      <w:sz w:val="16"/>
                      <w:szCs w:val="16"/>
                    </w:rPr>
                    <w:t xml:space="preserve"> на </w:t>
                  </w:r>
                  <w:r w:rsidRPr="004053D0">
                    <w:rPr>
                      <w:rFonts w:ascii="Verdana" w:hAnsi="Verdana"/>
                      <w:sz w:val="16"/>
                      <w:szCs w:val="16"/>
                    </w:rPr>
                    <w:t xml:space="preserve">образуването на </w:t>
                  </w:r>
                  <w:proofErr w:type="spellStart"/>
                  <w:r w:rsidRPr="004053D0">
                    <w:rPr>
                      <w:rFonts w:ascii="Verdana" w:hAnsi="Verdana"/>
                      <w:sz w:val="16"/>
                      <w:szCs w:val="16"/>
                    </w:rPr>
                    <w:t>биофилми</w:t>
                  </w:r>
                  <w:proofErr w:type="spellEnd"/>
                  <w:r w:rsidRPr="004053D0">
                    <w:rPr>
                      <w:rFonts w:ascii="Verdana" w:hAnsi="Verdana"/>
                      <w:sz w:val="16"/>
                      <w:szCs w:val="16"/>
                    </w:rPr>
                    <w:t>, конкуренция за ресурси и индиректно</w:t>
                  </w:r>
                  <w:r w:rsidRPr="004053D0">
                    <w:rPr>
                      <w:rFonts w:ascii="Verdana" w:hAnsi="Verdana"/>
                      <w:spacing w:val="-14"/>
                      <w:sz w:val="16"/>
                      <w:szCs w:val="16"/>
                    </w:rPr>
                    <w:t xml:space="preserve"> </w:t>
                  </w:r>
                  <w:proofErr w:type="spellStart"/>
                  <w:r w:rsidRPr="004053D0">
                    <w:rPr>
                      <w:rFonts w:ascii="Verdana" w:hAnsi="Verdana"/>
                      <w:sz w:val="16"/>
                      <w:szCs w:val="16"/>
                    </w:rPr>
                    <w:t>инхибиране</w:t>
                  </w:r>
                  <w:proofErr w:type="spellEnd"/>
                  <w:r w:rsidRPr="004053D0">
                    <w:rPr>
                      <w:rFonts w:ascii="Verdana" w:hAnsi="Verdana"/>
                      <w:spacing w:val="-3"/>
                      <w:sz w:val="16"/>
                      <w:szCs w:val="16"/>
                    </w:rPr>
                    <w:t xml:space="preserve"> </w:t>
                  </w:r>
                  <w:r w:rsidRPr="004053D0">
                    <w:rPr>
                      <w:rFonts w:ascii="Verdana" w:hAnsi="Verdana"/>
                      <w:sz w:val="16"/>
                      <w:szCs w:val="16"/>
                    </w:rPr>
                    <w:t>на</w:t>
                  </w:r>
                  <w:r w:rsidRPr="004053D0">
                    <w:rPr>
                      <w:rFonts w:ascii="Verdana" w:hAnsi="Verdana"/>
                      <w:spacing w:val="-14"/>
                      <w:sz w:val="16"/>
                      <w:szCs w:val="16"/>
                    </w:rPr>
                    <w:t xml:space="preserve"> </w:t>
                  </w:r>
                  <w:r w:rsidRPr="004053D0">
                    <w:rPr>
                      <w:rFonts w:ascii="Verdana" w:hAnsi="Verdana"/>
                      <w:sz w:val="16"/>
                      <w:szCs w:val="16"/>
                    </w:rPr>
                    <w:t>растежа</w:t>
                  </w:r>
                  <w:r w:rsidRPr="004053D0">
                    <w:rPr>
                      <w:rFonts w:ascii="Verdana" w:hAnsi="Verdana"/>
                      <w:spacing w:val="-9"/>
                      <w:sz w:val="16"/>
                      <w:szCs w:val="16"/>
                    </w:rPr>
                    <w:t xml:space="preserve"> </w:t>
                  </w:r>
                  <w:r w:rsidRPr="004053D0">
                    <w:rPr>
                      <w:rFonts w:ascii="Verdana" w:hAnsi="Verdana"/>
                      <w:sz w:val="16"/>
                      <w:szCs w:val="16"/>
                    </w:rPr>
                    <w:t xml:space="preserve">на гъбни </w:t>
                  </w:r>
                  <w:proofErr w:type="spellStart"/>
                  <w:r w:rsidRPr="004053D0">
                    <w:rPr>
                      <w:rFonts w:ascii="Verdana" w:hAnsi="Verdana"/>
                      <w:sz w:val="16"/>
                      <w:szCs w:val="16"/>
                    </w:rPr>
                    <w:t>патогени</w:t>
                  </w:r>
                  <w:proofErr w:type="spellEnd"/>
                </w:p>
              </w:tc>
              <w:tc>
                <w:tcPr>
                  <w:tcW w:w="1582" w:type="dxa"/>
                </w:tcPr>
                <w:p w:rsidR="00A478DD" w:rsidRPr="004053D0" w:rsidRDefault="00A478DD" w:rsidP="00E16433">
                  <w:pPr>
                    <w:pStyle w:val="TableParagraph"/>
                    <w:spacing w:before="80" w:after="40" w:line="240" w:lineRule="auto"/>
                    <w:ind w:right="131"/>
                    <w:rPr>
                      <w:rFonts w:ascii="Verdana" w:hAnsi="Verdana"/>
                      <w:i/>
                      <w:sz w:val="16"/>
                      <w:szCs w:val="16"/>
                    </w:rPr>
                  </w:pPr>
                  <w:proofErr w:type="spellStart"/>
                  <w:r w:rsidRPr="004053D0">
                    <w:rPr>
                      <w:rFonts w:ascii="Verdana" w:hAnsi="Verdana"/>
                      <w:i/>
                      <w:sz w:val="16"/>
                      <w:szCs w:val="16"/>
                    </w:rPr>
                    <w:t>Botrytis</w:t>
                  </w:r>
                  <w:proofErr w:type="spellEnd"/>
                  <w:r w:rsidRPr="004053D0">
                    <w:rPr>
                      <w:rFonts w:ascii="Verdana" w:hAnsi="Verdana"/>
                      <w:i/>
                      <w:spacing w:val="-14"/>
                      <w:sz w:val="16"/>
                      <w:szCs w:val="16"/>
                    </w:rPr>
                    <w:t xml:space="preserve"> </w:t>
                  </w:r>
                  <w:proofErr w:type="spellStart"/>
                  <w:r w:rsidRPr="004053D0">
                    <w:rPr>
                      <w:rFonts w:ascii="Verdana" w:hAnsi="Verdana"/>
                      <w:i/>
                      <w:sz w:val="16"/>
                      <w:szCs w:val="16"/>
                    </w:rPr>
                    <w:t>cinerea</w:t>
                  </w:r>
                  <w:proofErr w:type="spellEnd"/>
                  <w:r w:rsidRPr="004053D0">
                    <w:rPr>
                      <w:rFonts w:ascii="Verdana" w:hAnsi="Verdana"/>
                      <w:i/>
                      <w:sz w:val="16"/>
                      <w:szCs w:val="16"/>
                    </w:rPr>
                    <w:t>,</w:t>
                  </w:r>
                  <w:r w:rsidRPr="004053D0">
                    <w:rPr>
                      <w:rFonts w:ascii="Verdana" w:hAnsi="Verdana"/>
                      <w:i/>
                      <w:spacing w:val="7"/>
                      <w:sz w:val="16"/>
                      <w:szCs w:val="16"/>
                    </w:rPr>
                    <w:t xml:space="preserve"> </w:t>
                  </w:r>
                  <w:proofErr w:type="spellStart"/>
                  <w:r w:rsidRPr="004053D0">
                    <w:rPr>
                      <w:rFonts w:ascii="Verdana" w:hAnsi="Verdana"/>
                      <w:i/>
                      <w:spacing w:val="-2"/>
                      <w:sz w:val="16"/>
                      <w:szCs w:val="16"/>
                    </w:rPr>
                    <w:t>Fusarium</w:t>
                  </w:r>
                  <w:proofErr w:type="spellEnd"/>
                  <w:r w:rsidRPr="004053D0">
                    <w:rPr>
                      <w:rFonts w:ascii="Verdana" w:hAnsi="Verdana"/>
                      <w:i/>
                      <w:spacing w:val="-2"/>
                      <w:sz w:val="16"/>
                      <w:szCs w:val="16"/>
                    </w:rPr>
                    <w:t>,</w:t>
                  </w:r>
                </w:p>
                <w:p w:rsidR="00A478DD" w:rsidRPr="004053D0" w:rsidRDefault="00A478DD" w:rsidP="00E16433">
                  <w:pPr>
                    <w:pStyle w:val="TableParagraph"/>
                    <w:spacing w:before="80" w:after="40" w:line="240" w:lineRule="auto"/>
                    <w:ind w:right="131"/>
                    <w:rPr>
                      <w:rFonts w:ascii="Verdana" w:hAnsi="Verdana"/>
                      <w:i/>
                      <w:sz w:val="16"/>
                      <w:szCs w:val="16"/>
                    </w:rPr>
                  </w:pPr>
                  <w:proofErr w:type="spellStart"/>
                  <w:r w:rsidRPr="004053D0">
                    <w:rPr>
                      <w:rFonts w:ascii="Verdana" w:hAnsi="Verdana"/>
                      <w:i/>
                      <w:sz w:val="16"/>
                      <w:szCs w:val="16"/>
                    </w:rPr>
                    <w:t>Rhizoctonia</w:t>
                  </w:r>
                  <w:proofErr w:type="spellEnd"/>
                  <w:r w:rsidRPr="004053D0">
                    <w:rPr>
                      <w:rFonts w:ascii="Verdana" w:hAnsi="Verdana"/>
                      <w:i/>
                      <w:spacing w:val="-9"/>
                      <w:sz w:val="16"/>
                      <w:szCs w:val="16"/>
                    </w:rPr>
                    <w:t xml:space="preserve"> </w:t>
                  </w:r>
                  <w:proofErr w:type="spellStart"/>
                  <w:r w:rsidRPr="004053D0">
                    <w:rPr>
                      <w:rFonts w:ascii="Verdana" w:hAnsi="Verdana"/>
                      <w:i/>
                      <w:spacing w:val="-2"/>
                      <w:sz w:val="16"/>
                      <w:szCs w:val="16"/>
                    </w:rPr>
                    <w:t>solani</w:t>
                  </w:r>
                  <w:proofErr w:type="spellEnd"/>
                </w:p>
              </w:tc>
            </w:tr>
            <w:tr w:rsidR="00A478DD" w:rsidRPr="004053D0" w:rsidTr="001D08C8">
              <w:trPr>
                <w:trHeight w:val="1099"/>
                <w:jc w:val="center"/>
              </w:trPr>
              <w:tc>
                <w:tcPr>
                  <w:tcW w:w="354" w:type="dxa"/>
                </w:tcPr>
                <w:p w:rsidR="00A478DD" w:rsidRPr="004053D0" w:rsidRDefault="00A478DD" w:rsidP="00E16433">
                  <w:pPr>
                    <w:pStyle w:val="TableParagraph"/>
                    <w:spacing w:before="80" w:after="40" w:line="240" w:lineRule="auto"/>
                    <w:ind w:left="49"/>
                    <w:rPr>
                      <w:rFonts w:ascii="Verdana" w:hAnsi="Verdana"/>
                      <w:i/>
                      <w:sz w:val="16"/>
                      <w:szCs w:val="16"/>
                    </w:rPr>
                  </w:pPr>
                  <w:r w:rsidRPr="004053D0">
                    <w:rPr>
                      <w:rFonts w:ascii="Verdana" w:hAnsi="Verdana"/>
                      <w:i/>
                      <w:spacing w:val="-10"/>
                      <w:sz w:val="16"/>
                      <w:szCs w:val="16"/>
                    </w:rPr>
                    <w:t>7</w:t>
                  </w:r>
                </w:p>
              </w:tc>
              <w:tc>
                <w:tcPr>
                  <w:tcW w:w="1064" w:type="dxa"/>
                </w:tcPr>
                <w:p w:rsidR="00A478DD" w:rsidRPr="004053D0" w:rsidRDefault="00A478DD" w:rsidP="00E16433">
                  <w:pPr>
                    <w:pStyle w:val="TableParagraph"/>
                    <w:spacing w:before="80" w:after="40" w:line="240" w:lineRule="auto"/>
                    <w:ind w:left="25" w:right="12"/>
                    <w:rPr>
                      <w:rFonts w:ascii="Verdana" w:hAnsi="Verdana"/>
                      <w:i/>
                      <w:sz w:val="16"/>
                      <w:szCs w:val="16"/>
                    </w:rPr>
                  </w:pPr>
                  <w:proofErr w:type="spellStart"/>
                  <w:r w:rsidRPr="004053D0">
                    <w:rPr>
                      <w:rFonts w:ascii="Verdana" w:hAnsi="Verdana"/>
                      <w:i/>
                      <w:spacing w:val="-2"/>
                      <w:sz w:val="16"/>
                      <w:szCs w:val="16"/>
                    </w:rPr>
                    <w:t>Bacillus</w:t>
                  </w:r>
                  <w:proofErr w:type="spellEnd"/>
                  <w:r>
                    <w:rPr>
                      <w:rFonts w:ascii="Verdana" w:hAnsi="Verdana"/>
                      <w:i/>
                      <w:spacing w:val="-2"/>
                      <w:sz w:val="16"/>
                      <w:szCs w:val="16"/>
                    </w:rPr>
                    <w:t xml:space="preserve"> </w:t>
                  </w:r>
                  <w:proofErr w:type="spellStart"/>
                  <w:r w:rsidRPr="004053D0">
                    <w:rPr>
                      <w:rFonts w:ascii="Verdana" w:hAnsi="Verdana"/>
                      <w:i/>
                      <w:spacing w:val="-2"/>
                      <w:sz w:val="16"/>
                      <w:szCs w:val="16"/>
                    </w:rPr>
                    <w:t>thuringiensis</w:t>
                  </w:r>
                  <w:proofErr w:type="spellEnd"/>
                </w:p>
              </w:tc>
              <w:tc>
                <w:tcPr>
                  <w:tcW w:w="2601" w:type="dxa"/>
                </w:tcPr>
                <w:p w:rsidR="00A478DD" w:rsidRPr="004053D0" w:rsidRDefault="00A478DD" w:rsidP="00E16433">
                  <w:pPr>
                    <w:pStyle w:val="TableParagraph"/>
                    <w:spacing w:before="80" w:after="40" w:line="240" w:lineRule="auto"/>
                    <w:ind w:left="1"/>
                    <w:jc w:val="both"/>
                    <w:rPr>
                      <w:rFonts w:ascii="Verdana" w:hAnsi="Verdana"/>
                      <w:sz w:val="16"/>
                      <w:szCs w:val="16"/>
                    </w:rPr>
                  </w:pPr>
                  <w:r w:rsidRPr="004053D0">
                    <w:rPr>
                      <w:rFonts w:ascii="Verdana" w:hAnsi="Verdana"/>
                      <w:sz w:val="16"/>
                      <w:szCs w:val="16"/>
                    </w:rPr>
                    <w:t>произвежда</w:t>
                  </w:r>
                  <w:r w:rsidRPr="004053D0">
                    <w:rPr>
                      <w:rFonts w:ascii="Verdana" w:hAnsi="Verdana"/>
                      <w:spacing w:val="-14"/>
                      <w:sz w:val="16"/>
                      <w:szCs w:val="16"/>
                    </w:rPr>
                    <w:t xml:space="preserve"> </w:t>
                  </w:r>
                  <w:proofErr w:type="spellStart"/>
                  <w:r w:rsidRPr="004053D0">
                    <w:rPr>
                      <w:rFonts w:ascii="Verdana" w:hAnsi="Verdana"/>
                      <w:sz w:val="16"/>
                      <w:szCs w:val="16"/>
                    </w:rPr>
                    <w:t>инсектицидни</w:t>
                  </w:r>
                  <w:proofErr w:type="spellEnd"/>
                  <w:r w:rsidRPr="004053D0">
                    <w:rPr>
                      <w:rFonts w:ascii="Verdana" w:hAnsi="Verdana"/>
                      <w:spacing w:val="-3"/>
                      <w:sz w:val="16"/>
                      <w:szCs w:val="16"/>
                    </w:rPr>
                    <w:t xml:space="preserve"> </w:t>
                  </w:r>
                  <w:r w:rsidRPr="004053D0">
                    <w:rPr>
                      <w:rFonts w:ascii="Verdana" w:hAnsi="Verdana"/>
                      <w:spacing w:val="-2"/>
                      <w:sz w:val="16"/>
                      <w:szCs w:val="16"/>
                    </w:rPr>
                    <w:t>протеини,</w:t>
                  </w:r>
                </w:p>
                <w:p w:rsidR="00A478DD" w:rsidRPr="004053D0" w:rsidRDefault="00A478DD" w:rsidP="00E16433">
                  <w:pPr>
                    <w:pStyle w:val="TableParagraph"/>
                    <w:spacing w:before="80" w:after="40" w:line="240" w:lineRule="auto"/>
                    <w:ind w:left="102" w:right="79"/>
                    <w:jc w:val="both"/>
                    <w:rPr>
                      <w:rFonts w:ascii="Verdana" w:hAnsi="Verdana"/>
                      <w:sz w:val="16"/>
                      <w:szCs w:val="16"/>
                    </w:rPr>
                  </w:pPr>
                  <w:r w:rsidRPr="004053D0">
                    <w:rPr>
                      <w:rFonts w:ascii="Verdana" w:hAnsi="Verdana"/>
                      <w:sz w:val="16"/>
                      <w:szCs w:val="16"/>
                    </w:rPr>
                    <w:t>наречени</w:t>
                  </w:r>
                  <w:r w:rsidRPr="004053D0">
                    <w:rPr>
                      <w:rFonts w:ascii="Verdana" w:hAnsi="Verdana"/>
                      <w:spacing w:val="-11"/>
                      <w:sz w:val="16"/>
                      <w:szCs w:val="16"/>
                    </w:rPr>
                    <w:t xml:space="preserve"> </w:t>
                  </w:r>
                  <w:proofErr w:type="spellStart"/>
                  <w:r w:rsidRPr="004053D0">
                    <w:rPr>
                      <w:rFonts w:ascii="Verdana" w:hAnsi="Verdana"/>
                      <w:sz w:val="16"/>
                      <w:szCs w:val="16"/>
                    </w:rPr>
                    <w:t>Cry</w:t>
                  </w:r>
                  <w:proofErr w:type="spellEnd"/>
                  <w:r w:rsidRPr="004053D0">
                    <w:rPr>
                      <w:rFonts w:ascii="Verdana" w:hAnsi="Verdana"/>
                      <w:spacing w:val="-11"/>
                      <w:sz w:val="16"/>
                      <w:szCs w:val="16"/>
                    </w:rPr>
                    <w:t xml:space="preserve"> </w:t>
                  </w:r>
                  <w:r w:rsidRPr="004053D0">
                    <w:rPr>
                      <w:rFonts w:ascii="Verdana" w:hAnsi="Verdana"/>
                      <w:sz w:val="16"/>
                      <w:szCs w:val="16"/>
                    </w:rPr>
                    <w:t>токсини,</w:t>
                  </w:r>
                  <w:r w:rsidRPr="004053D0">
                    <w:rPr>
                      <w:rFonts w:ascii="Verdana" w:hAnsi="Verdana"/>
                      <w:spacing w:val="-14"/>
                      <w:sz w:val="16"/>
                      <w:szCs w:val="16"/>
                    </w:rPr>
                    <w:t xml:space="preserve"> </w:t>
                  </w:r>
                  <w:r w:rsidRPr="004053D0">
                    <w:rPr>
                      <w:rFonts w:ascii="Verdana" w:hAnsi="Verdana"/>
                      <w:sz w:val="16"/>
                      <w:szCs w:val="16"/>
                    </w:rPr>
                    <w:t>които</w:t>
                  </w:r>
                  <w:r w:rsidRPr="004053D0">
                    <w:rPr>
                      <w:rFonts w:ascii="Verdana" w:hAnsi="Verdana"/>
                      <w:spacing w:val="-10"/>
                      <w:sz w:val="16"/>
                      <w:szCs w:val="16"/>
                    </w:rPr>
                    <w:t xml:space="preserve"> </w:t>
                  </w:r>
                  <w:r w:rsidRPr="004053D0">
                    <w:rPr>
                      <w:rFonts w:ascii="Verdana" w:hAnsi="Verdana"/>
                      <w:sz w:val="16"/>
                      <w:szCs w:val="16"/>
                    </w:rPr>
                    <w:t>са ефективни срещу специфични насекоми вредители</w:t>
                  </w:r>
                </w:p>
              </w:tc>
              <w:tc>
                <w:tcPr>
                  <w:tcW w:w="1582" w:type="dxa"/>
                </w:tcPr>
                <w:p w:rsidR="00A478DD" w:rsidRPr="004053D0" w:rsidRDefault="00A478DD" w:rsidP="00E16433">
                  <w:pPr>
                    <w:pStyle w:val="TableParagraph"/>
                    <w:spacing w:before="80" w:after="40" w:line="240" w:lineRule="auto"/>
                    <w:ind w:right="126"/>
                    <w:rPr>
                      <w:rFonts w:ascii="Verdana" w:hAnsi="Verdana"/>
                      <w:sz w:val="16"/>
                      <w:szCs w:val="16"/>
                    </w:rPr>
                  </w:pPr>
                  <w:r w:rsidRPr="004053D0">
                    <w:rPr>
                      <w:rFonts w:ascii="Verdana" w:hAnsi="Verdana"/>
                      <w:sz w:val="16"/>
                      <w:szCs w:val="16"/>
                    </w:rPr>
                    <w:t>ларви</w:t>
                  </w:r>
                  <w:r w:rsidRPr="004053D0">
                    <w:rPr>
                      <w:rFonts w:ascii="Verdana" w:hAnsi="Verdana"/>
                      <w:spacing w:val="-8"/>
                      <w:sz w:val="16"/>
                      <w:szCs w:val="16"/>
                    </w:rPr>
                    <w:t xml:space="preserve"> </w:t>
                  </w:r>
                  <w:r w:rsidRPr="004053D0">
                    <w:rPr>
                      <w:rFonts w:ascii="Verdana" w:hAnsi="Verdana"/>
                      <w:sz w:val="16"/>
                      <w:szCs w:val="16"/>
                    </w:rPr>
                    <w:t>на</w:t>
                  </w:r>
                  <w:r w:rsidRPr="004053D0">
                    <w:rPr>
                      <w:rFonts w:ascii="Verdana" w:hAnsi="Verdana"/>
                      <w:spacing w:val="4"/>
                      <w:sz w:val="16"/>
                      <w:szCs w:val="16"/>
                    </w:rPr>
                    <w:t xml:space="preserve"> </w:t>
                  </w:r>
                  <w:proofErr w:type="spellStart"/>
                  <w:r w:rsidRPr="004053D0">
                    <w:rPr>
                      <w:rFonts w:ascii="Verdana" w:hAnsi="Verdana"/>
                      <w:spacing w:val="-2"/>
                      <w:sz w:val="16"/>
                      <w:szCs w:val="16"/>
                    </w:rPr>
                    <w:t>лепидоптери</w:t>
                  </w:r>
                  <w:proofErr w:type="spellEnd"/>
                  <w:r>
                    <w:rPr>
                      <w:rFonts w:ascii="Verdana" w:hAnsi="Verdana"/>
                      <w:spacing w:val="-2"/>
                      <w:sz w:val="16"/>
                      <w:szCs w:val="16"/>
                    </w:rPr>
                    <w:t xml:space="preserve"> </w:t>
                  </w:r>
                  <w:r w:rsidRPr="004053D0">
                    <w:rPr>
                      <w:rFonts w:ascii="Verdana" w:hAnsi="Verdana"/>
                      <w:sz w:val="16"/>
                      <w:szCs w:val="16"/>
                    </w:rPr>
                    <w:t>(напр.</w:t>
                  </w:r>
                  <w:r w:rsidRPr="004053D0">
                    <w:rPr>
                      <w:rFonts w:ascii="Verdana" w:hAnsi="Verdana"/>
                      <w:spacing w:val="-13"/>
                      <w:sz w:val="16"/>
                      <w:szCs w:val="16"/>
                    </w:rPr>
                    <w:t xml:space="preserve"> </w:t>
                  </w:r>
                  <w:r w:rsidRPr="004053D0">
                    <w:rPr>
                      <w:rFonts w:ascii="Verdana" w:hAnsi="Verdana"/>
                      <w:sz w:val="16"/>
                      <w:szCs w:val="16"/>
                    </w:rPr>
                    <w:t>гъсеници),</w:t>
                  </w:r>
                  <w:r w:rsidRPr="004053D0">
                    <w:rPr>
                      <w:rFonts w:ascii="Verdana" w:hAnsi="Verdana"/>
                      <w:spacing w:val="-5"/>
                      <w:sz w:val="16"/>
                      <w:szCs w:val="16"/>
                    </w:rPr>
                    <w:t xml:space="preserve"> </w:t>
                  </w:r>
                  <w:r w:rsidRPr="004053D0">
                    <w:rPr>
                      <w:rFonts w:ascii="Verdana" w:hAnsi="Verdana"/>
                      <w:sz w:val="16"/>
                      <w:szCs w:val="16"/>
                    </w:rPr>
                    <w:t>ларви</w:t>
                  </w:r>
                  <w:r w:rsidRPr="004053D0">
                    <w:rPr>
                      <w:rFonts w:ascii="Verdana" w:hAnsi="Verdana"/>
                      <w:spacing w:val="-14"/>
                      <w:sz w:val="16"/>
                      <w:szCs w:val="16"/>
                    </w:rPr>
                    <w:t xml:space="preserve"> </w:t>
                  </w:r>
                  <w:r w:rsidRPr="004053D0">
                    <w:rPr>
                      <w:rFonts w:ascii="Verdana" w:hAnsi="Verdana"/>
                      <w:sz w:val="16"/>
                      <w:szCs w:val="16"/>
                    </w:rPr>
                    <w:t>на двукрили</w:t>
                  </w:r>
                  <w:r w:rsidRPr="004053D0">
                    <w:rPr>
                      <w:rFonts w:ascii="Verdana" w:hAnsi="Verdana"/>
                      <w:spacing w:val="-20"/>
                      <w:sz w:val="16"/>
                      <w:szCs w:val="16"/>
                    </w:rPr>
                    <w:t xml:space="preserve"> </w:t>
                  </w:r>
                  <w:r w:rsidRPr="004053D0">
                    <w:rPr>
                      <w:rFonts w:ascii="Verdana" w:hAnsi="Verdana"/>
                      <w:sz w:val="16"/>
                      <w:szCs w:val="16"/>
                    </w:rPr>
                    <w:t>(напр. комари) и ларви на твърдокрили (напр. бръмбари)</w:t>
                  </w:r>
                </w:p>
              </w:tc>
            </w:tr>
            <w:tr w:rsidR="00A478DD" w:rsidRPr="004053D0" w:rsidTr="001D08C8">
              <w:trPr>
                <w:trHeight w:val="1089"/>
                <w:jc w:val="center"/>
              </w:trPr>
              <w:tc>
                <w:tcPr>
                  <w:tcW w:w="354" w:type="dxa"/>
                </w:tcPr>
                <w:p w:rsidR="00A478DD" w:rsidRPr="004053D0" w:rsidRDefault="00A478DD" w:rsidP="00E16433">
                  <w:pPr>
                    <w:pStyle w:val="TableParagraph"/>
                    <w:spacing w:before="80" w:after="40" w:line="240" w:lineRule="auto"/>
                    <w:ind w:left="49"/>
                    <w:rPr>
                      <w:rFonts w:ascii="Verdana" w:hAnsi="Verdana"/>
                      <w:i/>
                      <w:spacing w:val="-10"/>
                      <w:sz w:val="16"/>
                      <w:szCs w:val="16"/>
                    </w:rPr>
                  </w:pPr>
                  <w:r w:rsidRPr="004053D0">
                    <w:rPr>
                      <w:rFonts w:ascii="Verdana" w:hAnsi="Verdana"/>
                      <w:spacing w:val="-10"/>
                      <w:sz w:val="16"/>
                      <w:szCs w:val="16"/>
                    </w:rPr>
                    <w:t>8</w:t>
                  </w:r>
                </w:p>
              </w:tc>
              <w:tc>
                <w:tcPr>
                  <w:tcW w:w="1064" w:type="dxa"/>
                </w:tcPr>
                <w:p w:rsidR="00A478DD" w:rsidRPr="004053D0" w:rsidRDefault="00A478DD" w:rsidP="00E16433">
                  <w:pPr>
                    <w:pStyle w:val="TableParagraph"/>
                    <w:spacing w:before="80" w:after="40" w:line="240" w:lineRule="auto"/>
                    <w:ind w:left="25" w:right="12"/>
                    <w:rPr>
                      <w:rFonts w:ascii="Verdana" w:hAnsi="Verdana"/>
                      <w:i/>
                      <w:spacing w:val="-2"/>
                      <w:sz w:val="16"/>
                      <w:szCs w:val="16"/>
                    </w:rPr>
                  </w:pPr>
                  <w:proofErr w:type="spellStart"/>
                  <w:r w:rsidRPr="004053D0">
                    <w:rPr>
                      <w:rFonts w:ascii="Verdana" w:hAnsi="Verdana"/>
                      <w:i/>
                      <w:spacing w:val="-2"/>
                      <w:sz w:val="16"/>
                      <w:szCs w:val="16"/>
                    </w:rPr>
                    <w:t>Paenibacillus</w:t>
                  </w:r>
                  <w:proofErr w:type="spellEnd"/>
                  <w:r>
                    <w:rPr>
                      <w:rFonts w:ascii="Verdana" w:hAnsi="Verdana"/>
                      <w:i/>
                      <w:spacing w:val="-2"/>
                      <w:sz w:val="16"/>
                      <w:szCs w:val="16"/>
                    </w:rPr>
                    <w:t xml:space="preserve"> </w:t>
                  </w:r>
                  <w:proofErr w:type="spellStart"/>
                  <w:r w:rsidRPr="004053D0">
                    <w:rPr>
                      <w:rFonts w:ascii="Verdana" w:hAnsi="Verdana"/>
                      <w:i/>
                      <w:spacing w:val="-2"/>
                      <w:sz w:val="16"/>
                      <w:szCs w:val="16"/>
                    </w:rPr>
                    <w:t>polymyxa</w:t>
                  </w:r>
                  <w:proofErr w:type="spellEnd"/>
                </w:p>
              </w:tc>
              <w:tc>
                <w:tcPr>
                  <w:tcW w:w="2601" w:type="dxa"/>
                </w:tcPr>
                <w:p w:rsidR="00A478DD" w:rsidRPr="004053D0" w:rsidRDefault="00A478DD" w:rsidP="00E16433">
                  <w:pPr>
                    <w:pStyle w:val="TableParagraph"/>
                    <w:spacing w:before="80" w:after="40" w:line="240" w:lineRule="auto"/>
                    <w:ind w:left="102" w:right="81"/>
                    <w:jc w:val="both"/>
                    <w:rPr>
                      <w:rFonts w:ascii="Verdana" w:hAnsi="Verdana"/>
                      <w:sz w:val="16"/>
                      <w:szCs w:val="16"/>
                    </w:rPr>
                  </w:pPr>
                  <w:r w:rsidRPr="004053D0">
                    <w:rPr>
                      <w:rFonts w:ascii="Verdana" w:hAnsi="Verdana"/>
                      <w:sz w:val="16"/>
                      <w:szCs w:val="16"/>
                    </w:rPr>
                    <w:t>произвежда</w:t>
                  </w:r>
                  <w:r w:rsidRPr="004053D0">
                    <w:rPr>
                      <w:rFonts w:ascii="Verdana" w:hAnsi="Verdana"/>
                      <w:spacing w:val="-3"/>
                      <w:sz w:val="16"/>
                      <w:szCs w:val="16"/>
                    </w:rPr>
                    <w:t xml:space="preserve"> </w:t>
                  </w:r>
                  <w:r w:rsidRPr="004053D0">
                    <w:rPr>
                      <w:rFonts w:ascii="Verdana" w:hAnsi="Verdana"/>
                      <w:sz w:val="16"/>
                      <w:szCs w:val="16"/>
                    </w:rPr>
                    <w:t>различни</w:t>
                  </w:r>
                  <w:r w:rsidRPr="004053D0">
                    <w:rPr>
                      <w:rFonts w:ascii="Verdana" w:hAnsi="Verdana"/>
                      <w:spacing w:val="-4"/>
                      <w:sz w:val="16"/>
                      <w:szCs w:val="16"/>
                    </w:rPr>
                    <w:t xml:space="preserve"> </w:t>
                  </w:r>
                  <w:proofErr w:type="spellStart"/>
                  <w:r w:rsidRPr="004053D0">
                    <w:rPr>
                      <w:rFonts w:ascii="Verdana" w:hAnsi="Verdana"/>
                      <w:spacing w:val="-2"/>
                      <w:sz w:val="16"/>
                      <w:szCs w:val="16"/>
                    </w:rPr>
                    <w:t>антимикробни</w:t>
                  </w:r>
                  <w:proofErr w:type="spellEnd"/>
                  <w:r>
                    <w:rPr>
                      <w:rFonts w:ascii="Verdana" w:hAnsi="Verdana"/>
                      <w:spacing w:val="-2"/>
                      <w:sz w:val="16"/>
                      <w:szCs w:val="16"/>
                    </w:rPr>
                    <w:t xml:space="preserve"> </w:t>
                  </w:r>
                  <w:r w:rsidRPr="004053D0">
                    <w:rPr>
                      <w:rFonts w:ascii="Verdana" w:hAnsi="Verdana"/>
                      <w:sz w:val="16"/>
                      <w:szCs w:val="16"/>
                    </w:rPr>
                    <w:t xml:space="preserve">съединения (напр. </w:t>
                  </w:r>
                  <w:proofErr w:type="spellStart"/>
                  <w:r w:rsidRPr="004053D0">
                    <w:rPr>
                      <w:rFonts w:ascii="Verdana" w:hAnsi="Verdana"/>
                      <w:sz w:val="16"/>
                      <w:szCs w:val="16"/>
                    </w:rPr>
                    <w:t>полимиксини</w:t>
                  </w:r>
                  <w:proofErr w:type="spellEnd"/>
                  <w:r w:rsidRPr="004053D0">
                    <w:rPr>
                      <w:rFonts w:ascii="Verdana" w:hAnsi="Verdana"/>
                      <w:sz w:val="16"/>
                      <w:szCs w:val="16"/>
                    </w:rPr>
                    <w:t>) и ензими (</w:t>
                  </w:r>
                  <w:proofErr w:type="spellStart"/>
                  <w:r w:rsidRPr="004053D0">
                    <w:rPr>
                      <w:rFonts w:ascii="Verdana" w:hAnsi="Verdana"/>
                      <w:sz w:val="16"/>
                      <w:szCs w:val="16"/>
                    </w:rPr>
                    <w:t>протеази</w:t>
                  </w:r>
                  <w:proofErr w:type="spellEnd"/>
                  <w:r w:rsidRPr="004053D0">
                    <w:rPr>
                      <w:rFonts w:ascii="Verdana" w:hAnsi="Verdana"/>
                      <w:sz w:val="16"/>
                      <w:szCs w:val="16"/>
                    </w:rPr>
                    <w:t xml:space="preserve">, </w:t>
                  </w:r>
                  <w:proofErr w:type="spellStart"/>
                  <w:r w:rsidRPr="004053D0">
                    <w:rPr>
                      <w:rFonts w:ascii="Verdana" w:hAnsi="Verdana"/>
                      <w:sz w:val="16"/>
                      <w:szCs w:val="16"/>
                    </w:rPr>
                    <w:t>хитинази</w:t>
                  </w:r>
                  <w:proofErr w:type="spellEnd"/>
                  <w:r w:rsidRPr="004053D0">
                    <w:rPr>
                      <w:rFonts w:ascii="Verdana" w:hAnsi="Verdana"/>
                      <w:sz w:val="16"/>
                      <w:szCs w:val="16"/>
                    </w:rPr>
                    <w:t xml:space="preserve">, </w:t>
                  </w:r>
                  <w:proofErr w:type="spellStart"/>
                  <w:r w:rsidRPr="004053D0">
                    <w:rPr>
                      <w:rFonts w:ascii="Verdana" w:hAnsi="Verdana"/>
                      <w:sz w:val="16"/>
                      <w:szCs w:val="16"/>
                    </w:rPr>
                    <w:t>липази</w:t>
                  </w:r>
                  <w:proofErr w:type="spellEnd"/>
                  <w:r w:rsidRPr="004053D0">
                    <w:rPr>
                      <w:rFonts w:ascii="Verdana" w:hAnsi="Verdana"/>
                      <w:sz w:val="16"/>
                      <w:szCs w:val="16"/>
                    </w:rPr>
                    <w:t xml:space="preserve">, </w:t>
                  </w:r>
                  <w:proofErr w:type="spellStart"/>
                  <w:r w:rsidRPr="004053D0">
                    <w:rPr>
                      <w:rFonts w:ascii="Verdana" w:hAnsi="Verdana"/>
                      <w:sz w:val="16"/>
                      <w:szCs w:val="16"/>
                    </w:rPr>
                    <w:t>глюканази</w:t>
                  </w:r>
                  <w:proofErr w:type="spellEnd"/>
                  <w:r w:rsidRPr="004053D0">
                    <w:rPr>
                      <w:rFonts w:ascii="Verdana" w:hAnsi="Verdana"/>
                      <w:sz w:val="16"/>
                      <w:szCs w:val="16"/>
                    </w:rPr>
                    <w:t>),</w:t>
                  </w:r>
                  <w:r w:rsidRPr="004053D0">
                    <w:rPr>
                      <w:rFonts w:ascii="Verdana" w:hAnsi="Verdana"/>
                      <w:spacing w:val="-13"/>
                      <w:sz w:val="16"/>
                      <w:szCs w:val="16"/>
                    </w:rPr>
                    <w:t xml:space="preserve"> </w:t>
                  </w:r>
                  <w:r w:rsidRPr="004053D0">
                    <w:rPr>
                      <w:rFonts w:ascii="Verdana" w:hAnsi="Verdana"/>
                      <w:sz w:val="16"/>
                      <w:szCs w:val="16"/>
                    </w:rPr>
                    <w:t>които</w:t>
                  </w:r>
                  <w:r w:rsidRPr="004053D0">
                    <w:rPr>
                      <w:rFonts w:ascii="Verdana" w:hAnsi="Verdana"/>
                      <w:spacing w:val="-14"/>
                      <w:sz w:val="16"/>
                      <w:szCs w:val="16"/>
                    </w:rPr>
                    <w:t xml:space="preserve"> </w:t>
                  </w:r>
                  <w:r w:rsidRPr="004053D0">
                    <w:rPr>
                      <w:rFonts w:ascii="Verdana" w:hAnsi="Verdana"/>
                      <w:sz w:val="16"/>
                      <w:szCs w:val="16"/>
                    </w:rPr>
                    <w:t>могат</w:t>
                  </w:r>
                  <w:r w:rsidRPr="004053D0">
                    <w:rPr>
                      <w:rFonts w:ascii="Verdana" w:hAnsi="Verdana"/>
                      <w:spacing w:val="-12"/>
                      <w:sz w:val="16"/>
                      <w:szCs w:val="16"/>
                    </w:rPr>
                    <w:t xml:space="preserve"> </w:t>
                  </w:r>
                  <w:r w:rsidRPr="004053D0">
                    <w:rPr>
                      <w:rFonts w:ascii="Verdana" w:hAnsi="Verdana"/>
                      <w:sz w:val="16"/>
                      <w:szCs w:val="16"/>
                    </w:rPr>
                    <w:t>да</w:t>
                  </w:r>
                  <w:r w:rsidRPr="004053D0">
                    <w:rPr>
                      <w:rFonts w:ascii="Verdana" w:hAnsi="Verdana"/>
                      <w:spacing w:val="-14"/>
                      <w:sz w:val="16"/>
                      <w:szCs w:val="16"/>
                    </w:rPr>
                    <w:t xml:space="preserve"> </w:t>
                  </w:r>
                  <w:proofErr w:type="spellStart"/>
                  <w:r w:rsidRPr="004053D0">
                    <w:rPr>
                      <w:rFonts w:ascii="Verdana" w:hAnsi="Verdana"/>
                      <w:sz w:val="16"/>
                      <w:szCs w:val="16"/>
                    </w:rPr>
                    <w:t>инхибират</w:t>
                  </w:r>
                  <w:proofErr w:type="spellEnd"/>
                  <w:r w:rsidRPr="004053D0">
                    <w:rPr>
                      <w:rFonts w:ascii="Verdana" w:hAnsi="Verdana"/>
                      <w:sz w:val="16"/>
                      <w:szCs w:val="16"/>
                    </w:rPr>
                    <w:t xml:space="preserve"> растежа на бактерии и гъбички</w:t>
                  </w:r>
                </w:p>
              </w:tc>
              <w:tc>
                <w:tcPr>
                  <w:tcW w:w="1582" w:type="dxa"/>
                </w:tcPr>
                <w:p w:rsidR="00A478DD" w:rsidRPr="004053D0" w:rsidRDefault="00A478DD" w:rsidP="00E16433">
                  <w:pPr>
                    <w:pStyle w:val="TableParagraph"/>
                    <w:spacing w:before="80" w:after="40" w:line="240" w:lineRule="auto"/>
                    <w:rPr>
                      <w:rFonts w:ascii="Verdana" w:hAnsi="Verdana"/>
                      <w:sz w:val="16"/>
                      <w:szCs w:val="16"/>
                    </w:rPr>
                  </w:pPr>
                  <w:proofErr w:type="spellStart"/>
                  <w:r w:rsidRPr="004053D0">
                    <w:rPr>
                      <w:rFonts w:ascii="Verdana" w:hAnsi="Verdana"/>
                      <w:i/>
                      <w:sz w:val="16"/>
                      <w:szCs w:val="16"/>
                    </w:rPr>
                    <w:t>Rhizoctonia</w:t>
                  </w:r>
                  <w:proofErr w:type="spellEnd"/>
                  <w:r w:rsidRPr="004053D0">
                    <w:rPr>
                      <w:rFonts w:ascii="Verdana" w:hAnsi="Verdana"/>
                      <w:i/>
                      <w:spacing w:val="-9"/>
                      <w:sz w:val="16"/>
                      <w:szCs w:val="16"/>
                    </w:rPr>
                    <w:t xml:space="preserve"> </w:t>
                  </w:r>
                  <w:proofErr w:type="spellStart"/>
                  <w:r w:rsidRPr="004053D0">
                    <w:rPr>
                      <w:rFonts w:ascii="Verdana" w:hAnsi="Verdana"/>
                      <w:i/>
                      <w:sz w:val="16"/>
                      <w:szCs w:val="16"/>
                    </w:rPr>
                    <w:t>solani</w:t>
                  </w:r>
                  <w:proofErr w:type="spellEnd"/>
                  <w:r w:rsidRPr="004053D0">
                    <w:rPr>
                      <w:rFonts w:ascii="Verdana" w:hAnsi="Verdana"/>
                      <w:i/>
                      <w:sz w:val="16"/>
                      <w:szCs w:val="16"/>
                    </w:rPr>
                    <w:t>,</w:t>
                  </w:r>
                  <w:r w:rsidRPr="004053D0">
                    <w:rPr>
                      <w:rFonts w:ascii="Verdana" w:hAnsi="Verdana"/>
                      <w:i/>
                      <w:spacing w:val="-1"/>
                      <w:sz w:val="16"/>
                      <w:szCs w:val="16"/>
                    </w:rPr>
                    <w:t xml:space="preserve"> </w:t>
                  </w:r>
                  <w:proofErr w:type="spellStart"/>
                  <w:r w:rsidRPr="004053D0">
                    <w:rPr>
                      <w:rFonts w:ascii="Verdana" w:hAnsi="Verdana"/>
                      <w:i/>
                      <w:spacing w:val="-2"/>
                      <w:sz w:val="16"/>
                      <w:szCs w:val="16"/>
                    </w:rPr>
                    <w:t>Fusarium</w:t>
                  </w:r>
                  <w:proofErr w:type="spellEnd"/>
                  <w:r>
                    <w:rPr>
                      <w:rFonts w:ascii="Verdana" w:hAnsi="Verdana"/>
                      <w:i/>
                      <w:spacing w:val="-2"/>
                      <w:sz w:val="16"/>
                      <w:szCs w:val="16"/>
                    </w:rPr>
                    <w:t xml:space="preserve"> </w:t>
                  </w:r>
                  <w:proofErr w:type="spellStart"/>
                  <w:r w:rsidRPr="004053D0">
                    <w:rPr>
                      <w:rFonts w:ascii="Verdana" w:hAnsi="Verdana"/>
                      <w:i/>
                      <w:sz w:val="16"/>
                      <w:szCs w:val="16"/>
                    </w:rPr>
                    <w:t>oxysporum</w:t>
                  </w:r>
                  <w:proofErr w:type="spellEnd"/>
                  <w:r w:rsidRPr="004053D0">
                    <w:rPr>
                      <w:rFonts w:ascii="Verdana" w:hAnsi="Verdana"/>
                      <w:i/>
                      <w:sz w:val="16"/>
                      <w:szCs w:val="16"/>
                    </w:rPr>
                    <w:t xml:space="preserve">, </w:t>
                  </w:r>
                  <w:proofErr w:type="spellStart"/>
                  <w:r w:rsidRPr="004053D0">
                    <w:rPr>
                      <w:rFonts w:ascii="Verdana" w:hAnsi="Verdana"/>
                      <w:i/>
                      <w:sz w:val="16"/>
                      <w:szCs w:val="16"/>
                    </w:rPr>
                    <w:t>Botrytis</w:t>
                  </w:r>
                  <w:proofErr w:type="spellEnd"/>
                  <w:r w:rsidRPr="004053D0">
                    <w:rPr>
                      <w:rFonts w:ascii="Verdana" w:hAnsi="Verdana"/>
                      <w:i/>
                      <w:spacing w:val="-5"/>
                      <w:sz w:val="16"/>
                      <w:szCs w:val="16"/>
                    </w:rPr>
                    <w:t xml:space="preserve"> </w:t>
                  </w:r>
                  <w:proofErr w:type="spellStart"/>
                  <w:r w:rsidRPr="004053D0">
                    <w:rPr>
                      <w:rFonts w:ascii="Verdana" w:hAnsi="Verdana"/>
                      <w:i/>
                      <w:spacing w:val="-2"/>
                      <w:sz w:val="16"/>
                      <w:szCs w:val="16"/>
                    </w:rPr>
                    <w:t>cinerea</w:t>
                  </w:r>
                  <w:proofErr w:type="spellEnd"/>
                </w:p>
              </w:tc>
            </w:tr>
            <w:tr w:rsidR="00A478DD" w:rsidRPr="004053D0" w:rsidTr="001D08C8">
              <w:trPr>
                <w:trHeight w:val="1466"/>
                <w:jc w:val="center"/>
              </w:trPr>
              <w:tc>
                <w:tcPr>
                  <w:tcW w:w="354" w:type="dxa"/>
                </w:tcPr>
                <w:p w:rsidR="00A478DD" w:rsidRPr="004053D0" w:rsidRDefault="00A478DD" w:rsidP="00E16433">
                  <w:pPr>
                    <w:pStyle w:val="TableParagraph"/>
                    <w:spacing w:before="80" w:after="40" w:line="240" w:lineRule="auto"/>
                    <w:ind w:left="49"/>
                    <w:rPr>
                      <w:rFonts w:ascii="Verdana" w:hAnsi="Verdana"/>
                      <w:i/>
                      <w:spacing w:val="-10"/>
                      <w:sz w:val="16"/>
                      <w:szCs w:val="16"/>
                    </w:rPr>
                  </w:pPr>
                  <w:r w:rsidRPr="004053D0">
                    <w:rPr>
                      <w:rFonts w:ascii="Verdana" w:hAnsi="Verdana"/>
                      <w:i/>
                      <w:spacing w:val="-10"/>
                      <w:sz w:val="16"/>
                      <w:szCs w:val="16"/>
                    </w:rPr>
                    <w:t>9</w:t>
                  </w:r>
                </w:p>
              </w:tc>
              <w:tc>
                <w:tcPr>
                  <w:tcW w:w="1064" w:type="dxa"/>
                </w:tcPr>
                <w:p w:rsidR="00A478DD" w:rsidRPr="004053D0" w:rsidRDefault="00A478DD" w:rsidP="00E16433">
                  <w:pPr>
                    <w:pStyle w:val="TableParagraph"/>
                    <w:spacing w:before="80" w:after="40" w:line="240" w:lineRule="auto"/>
                    <w:rPr>
                      <w:rFonts w:ascii="Verdana" w:hAnsi="Verdana"/>
                      <w:i/>
                      <w:spacing w:val="-2"/>
                      <w:sz w:val="16"/>
                      <w:szCs w:val="16"/>
                    </w:rPr>
                  </w:pPr>
                  <w:proofErr w:type="spellStart"/>
                  <w:r w:rsidRPr="004053D0">
                    <w:rPr>
                      <w:rFonts w:ascii="Verdana" w:hAnsi="Verdana"/>
                      <w:i/>
                      <w:spacing w:val="-2"/>
                      <w:sz w:val="16"/>
                      <w:szCs w:val="16"/>
                    </w:rPr>
                    <w:t>Pseudomonas</w:t>
                  </w:r>
                  <w:proofErr w:type="spellEnd"/>
                  <w:r>
                    <w:rPr>
                      <w:rFonts w:ascii="Verdana" w:hAnsi="Verdana"/>
                      <w:i/>
                      <w:spacing w:val="-2"/>
                      <w:sz w:val="16"/>
                      <w:szCs w:val="16"/>
                    </w:rPr>
                    <w:t xml:space="preserve"> </w:t>
                  </w:r>
                  <w:proofErr w:type="spellStart"/>
                  <w:r w:rsidRPr="004053D0">
                    <w:rPr>
                      <w:rFonts w:ascii="Verdana" w:hAnsi="Verdana"/>
                      <w:i/>
                      <w:spacing w:val="-2"/>
                      <w:sz w:val="16"/>
                      <w:szCs w:val="16"/>
                    </w:rPr>
                    <w:t>chlororaphis</w:t>
                  </w:r>
                  <w:proofErr w:type="spellEnd"/>
                </w:p>
              </w:tc>
              <w:tc>
                <w:tcPr>
                  <w:tcW w:w="2601" w:type="dxa"/>
                </w:tcPr>
                <w:p w:rsidR="00A478DD" w:rsidRPr="004053D0" w:rsidRDefault="00A478DD" w:rsidP="00E16433">
                  <w:pPr>
                    <w:pStyle w:val="TableParagraph"/>
                    <w:spacing w:before="80" w:after="40" w:line="240" w:lineRule="auto"/>
                    <w:ind w:left="102" w:right="81"/>
                    <w:jc w:val="both"/>
                    <w:rPr>
                      <w:rFonts w:ascii="Verdana" w:hAnsi="Verdana"/>
                      <w:sz w:val="16"/>
                      <w:szCs w:val="16"/>
                    </w:rPr>
                  </w:pPr>
                  <w:r w:rsidRPr="004053D0">
                    <w:rPr>
                      <w:rFonts w:ascii="Verdana" w:hAnsi="Verdana"/>
                      <w:sz w:val="16"/>
                      <w:szCs w:val="16"/>
                    </w:rPr>
                    <w:t>произвежда</w:t>
                  </w:r>
                  <w:r w:rsidRPr="004053D0">
                    <w:rPr>
                      <w:rFonts w:ascii="Verdana" w:hAnsi="Verdana"/>
                      <w:spacing w:val="-3"/>
                      <w:sz w:val="16"/>
                      <w:szCs w:val="16"/>
                    </w:rPr>
                    <w:t xml:space="preserve"> </w:t>
                  </w:r>
                  <w:r w:rsidRPr="004053D0">
                    <w:rPr>
                      <w:rFonts w:ascii="Verdana" w:hAnsi="Verdana"/>
                      <w:sz w:val="16"/>
                      <w:szCs w:val="16"/>
                    </w:rPr>
                    <w:t>различни</w:t>
                  </w:r>
                  <w:r w:rsidRPr="004053D0">
                    <w:rPr>
                      <w:rFonts w:ascii="Verdana" w:hAnsi="Verdana"/>
                      <w:spacing w:val="-4"/>
                      <w:sz w:val="16"/>
                      <w:szCs w:val="16"/>
                    </w:rPr>
                    <w:t xml:space="preserve"> </w:t>
                  </w:r>
                  <w:proofErr w:type="spellStart"/>
                  <w:r w:rsidRPr="004053D0">
                    <w:rPr>
                      <w:rFonts w:ascii="Verdana" w:hAnsi="Verdana"/>
                      <w:spacing w:val="-2"/>
                      <w:sz w:val="16"/>
                      <w:szCs w:val="16"/>
                    </w:rPr>
                    <w:t>антимикробни</w:t>
                  </w:r>
                  <w:proofErr w:type="spellEnd"/>
                  <w:r>
                    <w:rPr>
                      <w:rFonts w:ascii="Verdana" w:hAnsi="Verdana"/>
                      <w:spacing w:val="-2"/>
                      <w:sz w:val="16"/>
                      <w:szCs w:val="16"/>
                    </w:rPr>
                    <w:t xml:space="preserve"> </w:t>
                  </w:r>
                  <w:r w:rsidRPr="004053D0">
                    <w:rPr>
                      <w:rFonts w:ascii="Verdana" w:hAnsi="Verdana"/>
                      <w:sz w:val="16"/>
                      <w:szCs w:val="16"/>
                    </w:rPr>
                    <w:t xml:space="preserve">съединения, включително антибиотици и </w:t>
                  </w:r>
                  <w:proofErr w:type="spellStart"/>
                  <w:r w:rsidRPr="004053D0">
                    <w:rPr>
                      <w:rFonts w:ascii="Verdana" w:hAnsi="Verdana"/>
                      <w:sz w:val="16"/>
                      <w:szCs w:val="16"/>
                    </w:rPr>
                    <w:t>сидерофори</w:t>
                  </w:r>
                  <w:proofErr w:type="spellEnd"/>
                  <w:r w:rsidRPr="004053D0">
                    <w:rPr>
                      <w:rFonts w:ascii="Verdana" w:hAnsi="Verdana"/>
                      <w:sz w:val="16"/>
                      <w:szCs w:val="16"/>
                    </w:rPr>
                    <w:t xml:space="preserve">, които могат да </w:t>
                  </w:r>
                  <w:proofErr w:type="spellStart"/>
                  <w:r w:rsidRPr="004053D0">
                    <w:rPr>
                      <w:rFonts w:ascii="Verdana" w:hAnsi="Verdana"/>
                      <w:sz w:val="16"/>
                      <w:szCs w:val="16"/>
                    </w:rPr>
                    <w:t>инхибират</w:t>
                  </w:r>
                  <w:proofErr w:type="spellEnd"/>
                  <w:r w:rsidRPr="004053D0">
                    <w:rPr>
                      <w:rFonts w:ascii="Verdana" w:hAnsi="Verdana"/>
                      <w:sz w:val="16"/>
                      <w:szCs w:val="16"/>
                    </w:rPr>
                    <w:t xml:space="preserve"> растежа на различни растителни </w:t>
                  </w:r>
                  <w:proofErr w:type="spellStart"/>
                  <w:r w:rsidRPr="004053D0">
                    <w:rPr>
                      <w:rFonts w:ascii="Verdana" w:hAnsi="Verdana"/>
                      <w:sz w:val="16"/>
                      <w:szCs w:val="16"/>
                    </w:rPr>
                    <w:t>патогени</w:t>
                  </w:r>
                  <w:proofErr w:type="spellEnd"/>
                  <w:r w:rsidRPr="004053D0">
                    <w:rPr>
                      <w:rFonts w:ascii="Verdana" w:hAnsi="Verdana"/>
                      <w:sz w:val="16"/>
                      <w:szCs w:val="16"/>
                    </w:rPr>
                    <w:t>; индуцира</w:t>
                  </w:r>
                  <w:r w:rsidRPr="004053D0">
                    <w:rPr>
                      <w:rFonts w:ascii="Verdana" w:hAnsi="Verdana"/>
                      <w:spacing w:val="-14"/>
                      <w:sz w:val="16"/>
                      <w:szCs w:val="16"/>
                    </w:rPr>
                    <w:t xml:space="preserve"> </w:t>
                  </w:r>
                  <w:r w:rsidRPr="004053D0">
                    <w:rPr>
                      <w:rFonts w:ascii="Verdana" w:hAnsi="Verdana"/>
                      <w:sz w:val="16"/>
                      <w:szCs w:val="16"/>
                    </w:rPr>
                    <w:t>системна</w:t>
                  </w:r>
                  <w:r w:rsidRPr="004053D0">
                    <w:rPr>
                      <w:rFonts w:ascii="Verdana" w:hAnsi="Verdana"/>
                      <w:spacing w:val="-10"/>
                      <w:sz w:val="16"/>
                      <w:szCs w:val="16"/>
                    </w:rPr>
                    <w:t xml:space="preserve"> </w:t>
                  </w:r>
                  <w:r w:rsidRPr="004053D0">
                    <w:rPr>
                      <w:rFonts w:ascii="Verdana" w:hAnsi="Verdana"/>
                      <w:sz w:val="16"/>
                      <w:szCs w:val="16"/>
                    </w:rPr>
                    <w:t>резистентност</w:t>
                  </w:r>
                  <w:r w:rsidRPr="004053D0">
                    <w:rPr>
                      <w:rFonts w:ascii="Verdana" w:hAnsi="Verdana"/>
                      <w:spacing w:val="-14"/>
                      <w:sz w:val="16"/>
                      <w:szCs w:val="16"/>
                    </w:rPr>
                    <w:t xml:space="preserve"> </w:t>
                  </w:r>
                  <w:r w:rsidRPr="004053D0">
                    <w:rPr>
                      <w:rFonts w:ascii="Verdana" w:hAnsi="Verdana"/>
                      <w:sz w:val="16"/>
                      <w:szCs w:val="16"/>
                    </w:rPr>
                    <w:t xml:space="preserve">в растенията срещу </w:t>
                  </w:r>
                  <w:proofErr w:type="spellStart"/>
                  <w:r w:rsidRPr="004053D0">
                    <w:rPr>
                      <w:rFonts w:ascii="Verdana" w:hAnsi="Verdana"/>
                      <w:sz w:val="16"/>
                      <w:szCs w:val="16"/>
                    </w:rPr>
                    <w:t>патогени</w:t>
                  </w:r>
                  <w:proofErr w:type="spellEnd"/>
                  <w:r w:rsidRPr="004053D0">
                    <w:rPr>
                      <w:rFonts w:ascii="Verdana" w:hAnsi="Verdana"/>
                      <w:sz w:val="16"/>
                      <w:szCs w:val="16"/>
                    </w:rPr>
                    <w:t>.</w:t>
                  </w:r>
                </w:p>
              </w:tc>
              <w:tc>
                <w:tcPr>
                  <w:tcW w:w="1582" w:type="dxa"/>
                </w:tcPr>
                <w:p w:rsidR="00A478DD" w:rsidRPr="004053D0" w:rsidRDefault="00A478DD" w:rsidP="00E16433">
                  <w:pPr>
                    <w:pStyle w:val="TableParagraph"/>
                    <w:spacing w:before="80" w:after="40" w:line="240" w:lineRule="auto"/>
                    <w:ind w:right="118"/>
                    <w:rPr>
                      <w:rFonts w:ascii="Verdana" w:hAnsi="Verdana"/>
                      <w:sz w:val="16"/>
                      <w:szCs w:val="16"/>
                    </w:rPr>
                  </w:pPr>
                  <w:proofErr w:type="spellStart"/>
                  <w:r w:rsidRPr="004053D0">
                    <w:rPr>
                      <w:rFonts w:ascii="Verdana" w:hAnsi="Verdana"/>
                      <w:i/>
                      <w:sz w:val="16"/>
                      <w:szCs w:val="16"/>
                    </w:rPr>
                    <w:t>Fusarium</w:t>
                  </w:r>
                  <w:proofErr w:type="spellEnd"/>
                  <w:r w:rsidRPr="004053D0">
                    <w:rPr>
                      <w:rFonts w:ascii="Verdana" w:hAnsi="Verdana"/>
                      <w:i/>
                      <w:sz w:val="16"/>
                      <w:szCs w:val="16"/>
                    </w:rPr>
                    <w:t>,</w:t>
                  </w:r>
                  <w:r w:rsidRPr="004053D0">
                    <w:rPr>
                      <w:rFonts w:ascii="Verdana" w:hAnsi="Verdana"/>
                      <w:i/>
                      <w:spacing w:val="-10"/>
                      <w:sz w:val="16"/>
                      <w:szCs w:val="16"/>
                    </w:rPr>
                    <w:t xml:space="preserve"> </w:t>
                  </w:r>
                  <w:proofErr w:type="spellStart"/>
                  <w:r w:rsidRPr="004053D0">
                    <w:rPr>
                      <w:rFonts w:ascii="Verdana" w:hAnsi="Verdana"/>
                      <w:i/>
                      <w:spacing w:val="-2"/>
                      <w:sz w:val="16"/>
                      <w:szCs w:val="16"/>
                    </w:rPr>
                    <w:t>Rhizoctonia</w:t>
                  </w:r>
                  <w:proofErr w:type="spellEnd"/>
                  <w:r w:rsidRPr="004053D0">
                    <w:rPr>
                      <w:rFonts w:ascii="Verdana" w:hAnsi="Verdana"/>
                      <w:spacing w:val="-2"/>
                      <w:sz w:val="16"/>
                      <w:szCs w:val="16"/>
                    </w:rPr>
                    <w:t>,</w:t>
                  </w:r>
                  <w:r>
                    <w:rPr>
                      <w:rFonts w:ascii="Verdana" w:hAnsi="Verdana"/>
                      <w:spacing w:val="-2"/>
                      <w:sz w:val="16"/>
                      <w:szCs w:val="16"/>
                    </w:rPr>
                    <w:t xml:space="preserve"> </w:t>
                  </w:r>
                  <w:proofErr w:type="spellStart"/>
                  <w:r w:rsidRPr="004053D0">
                    <w:rPr>
                      <w:rFonts w:ascii="Verdana" w:hAnsi="Verdana"/>
                      <w:i/>
                      <w:spacing w:val="-2"/>
                      <w:sz w:val="16"/>
                      <w:szCs w:val="16"/>
                    </w:rPr>
                    <w:t>Phytophthora</w:t>
                  </w:r>
                  <w:proofErr w:type="spellEnd"/>
                </w:p>
              </w:tc>
            </w:tr>
            <w:tr w:rsidR="00A478DD" w:rsidRPr="004053D0" w:rsidTr="001D08C8">
              <w:trPr>
                <w:trHeight w:val="1099"/>
                <w:jc w:val="center"/>
              </w:trPr>
              <w:tc>
                <w:tcPr>
                  <w:tcW w:w="354" w:type="dxa"/>
                </w:tcPr>
                <w:p w:rsidR="00A478DD" w:rsidRPr="004053D0" w:rsidRDefault="00A478DD" w:rsidP="00E16433">
                  <w:pPr>
                    <w:pStyle w:val="TableParagraph"/>
                    <w:spacing w:before="80" w:after="40" w:line="240" w:lineRule="auto"/>
                    <w:ind w:left="49"/>
                    <w:rPr>
                      <w:rFonts w:ascii="Verdana" w:hAnsi="Verdana"/>
                      <w:i/>
                      <w:spacing w:val="-10"/>
                      <w:sz w:val="16"/>
                      <w:szCs w:val="16"/>
                    </w:rPr>
                  </w:pPr>
                  <w:r w:rsidRPr="004053D0">
                    <w:rPr>
                      <w:rFonts w:ascii="Verdana" w:hAnsi="Verdana"/>
                      <w:i/>
                      <w:spacing w:val="-5"/>
                      <w:sz w:val="16"/>
                      <w:szCs w:val="16"/>
                    </w:rPr>
                    <w:t>10</w:t>
                  </w:r>
                </w:p>
              </w:tc>
              <w:tc>
                <w:tcPr>
                  <w:tcW w:w="1064" w:type="dxa"/>
                </w:tcPr>
                <w:p w:rsidR="00A478DD" w:rsidRPr="004053D0" w:rsidRDefault="00A478DD" w:rsidP="00E16433">
                  <w:pPr>
                    <w:pStyle w:val="TableParagraph"/>
                    <w:spacing w:before="80" w:after="40" w:line="240" w:lineRule="auto"/>
                    <w:rPr>
                      <w:rFonts w:ascii="Verdana" w:hAnsi="Verdana"/>
                      <w:i/>
                      <w:spacing w:val="-2"/>
                      <w:sz w:val="16"/>
                      <w:szCs w:val="16"/>
                    </w:rPr>
                  </w:pPr>
                  <w:proofErr w:type="spellStart"/>
                  <w:r w:rsidRPr="004053D0">
                    <w:rPr>
                      <w:rFonts w:ascii="Verdana" w:hAnsi="Verdana"/>
                      <w:i/>
                      <w:spacing w:val="-2"/>
                      <w:sz w:val="16"/>
                      <w:szCs w:val="16"/>
                    </w:rPr>
                    <w:t>Trichoderma</w:t>
                  </w:r>
                  <w:proofErr w:type="spellEnd"/>
                  <w:r>
                    <w:rPr>
                      <w:rFonts w:ascii="Verdana" w:hAnsi="Verdana"/>
                      <w:i/>
                      <w:spacing w:val="-2"/>
                      <w:sz w:val="16"/>
                      <w:szCs w:val="16"/>
                    </w:rPr>
                    <w:t xml:space="preserve"> </w:t>
                  </w:r>
                  <w:proofErr w:type="spellStart"/>
                  <w:r w:rsidRPr="004053D0">
                    <w:rPr>
                      <w:rFonts w:ascii="Verdana" w:hAnsi="Verdana"/>
                      <w:i/>
                      <w:spacing w:val="-2"/>
                      <w:sz w:val="16"/>
                      <w:szCs w:val="16"/>
                    </w:rPr>
                    <w:t>asperellum</w:t>
                  </w:r>
                  <w:proofErr w:type="spellEnd"/>
                  <w:r w:rsidRPr="004053D0">
                    <w:rPr>
                      <w:rFonts w:ascii="Verdana" w:hAnsi="Verdana"/>
                      <w:i/>
                      <w:spacing w:val="-2"/>
                      <w:sz w:val="16"/>
                      <w:szCs w:val="16"/>
                    </w:rPr>
                    <w:t xml:space="preserve">, </w:t>
                  </w:r>
                  <w:proofErr w:type="spellStart"/>
                  <w:r w:rsidRPr="004053D0">
                    <w:rPr>
                      <w:rFonts w:ascii="Verdana" w:hAnsi="Verdana"/>
                      <w:i/>
                      <w:spacing w:val="-2"/>
                      <w:sz w:val="16"/>
                      <w:szCs w:val="16"/>
                    </w:rPr>
                    <w:t>Trichoderma</w:t>
                  </w:r>
                  <w:proofErr w:type="spellEnd"/>
                  <w:r w:rsidRPr="004053D0">
                    <w:rPr>
                      <w:rFonts w:ascii="Verdana" w:hAnsi="Verdana"/>
                      <w:i/>
                      <w:spacing w:val="-2"/>
                      <w:sz w:val="16"/>
                      <w:szCs w:val="16"/>
                    </w:rPr>
                    <w:t xml:space="preserve"> </w:t>
                  </w:r>
                  <w:proofErr w:type="spellStart"/>
                  <w:r w:rsidRPr="004053D0">
                    <w:rPr>
                      <w:rFonts w:ascii="Verdana" w:hAnsi="Verdana"/>
                      <w:i/>
                      <w:spacing w:val="-2"/>
                      <w:sz w:val="16"/>
                      <w:szCs w:val="16"/>
                    </w:rPr>
                    <w:t>harzianum</w:t>
                  </w:r>
                  <w:proofErr w:type="spellEnd"/>
                </w:p>
              </w:tc>
              <w:tc>
                <w:tcPr>
                  <w:tcW w:w="2601" w:type="dxa"/>
                </w:tcPr>
                <w:p w:rsidR="00A478DD" w:rsidRPr="004053D0" w:rsidRDefault="00A478DD" w:rsidP="00E16433">
                  <w:pPr>
                    <w:pStyle w:val="TableParagraph"/>
                    <w:spacing w:before="80" w:after="40" w:line="240" w:lineRule="auto"/>
                    <w:ind w:left="104" w:right="79"/>
                    <w:jc w:val="both"/>
                    <w:rPr>
                      <w:rFonts w:ascii="Verdana" w:hAnsi="Verdana"/>
                      <w:sz w:val="16"/>
                      <w:szCs w:val="16"/>
                    </w:rPr>
                  </w:pPr>
                  <w:r w:rsidRPr="004053D0">
                    <w:rPr>
                      <w:rFonts w:ascii="Verdana" w:hAnsi="Verdana"/>
                      <w:sz w:val="16"/>
                      <w:szCs w:val="16"/>
                    </w:rPr>
                    <w:t>произвеждат</w:t>
                  </w:r>
                  <w:r w:rsidRPr="004053D0">
                    <w:rPr>
                      <w:rFonts w:ascii="Verdana" w:hAnsi="Verdana"/>
                      <w:spacing w:val="-16"/>
                      <w:sz w:val="16"/>
                      <w:szCs w:val="16"/>
                    </w:rPr>
                    <w:t xml:space="preserve"> </w:t>
                  </w:r>
                  <w:r w:rsidRPr="004053D0">
                    <w:rPr>
                      <w:rFonts w:ascii="Verdana" w:hAnsi="Verdana"/>
                      <w:sz w:val="16"/>
                      <w:szCs w:val="16"/>
                    </w:rPr>
                    <w:t>ензими</w:t>
                  </w:r>
                  <w:r w:rsidRPr="004053D0">
                    <w:rPr>
                      <w:rFonts w:ascii="Verdana" w:hAnsi="Verdana"/>
                      <w:spacing w:val="3"/>
                      <w:sz w:val="16"/>
                      <w:szCs w:val="16"/>
                    </w:rPr>
                    <w:t xml:space="preserve"> </w:t>
                  </w:r>
                  <w:r w:rsidRPr="004053D0">
                    <w:rPr>
                      <w:rFonts w:ascii="Verdana" w:hAnsi="Verdana"/>
                      <w:sz w:val="16"/>
                      <w:szCs w:val="16"/>
                    </w:rPr>
                    <w:t>като</w:t>
                  </w:r>
                  <w:r w:rsidRPr="004053D0">
                    <w:rPr>
                      <w:rFonts w:ascii="Verdana" w:hAnsi="Verdana"/>
                      <w:spacing w:val="3"/>
                      <w:sz w:val="16"/>
                      <w:szCs w:val="16"/>
                    </w:rPr>
                    <w:t xml:space="preserve"> </w:t>
                  </w:r>
                  <w:proofErr w:type="spellStart"/>
                  <w:r w:rsidRPr="004053D0">
                    <w:rPr>
                      <w:rFonts w:ascii="Verdana" w:hAnsi="Verdana"/>
                      <w:sz w:val="16"/>
                      <w:szCs w:val="16"/>
                    </w:rPr>
                    <w:t>хитинази</w:t>
                  </w:r>
                  <w:proofErr w:type="spellEnd"/>
                  <w:r w:rsidRPr="004053D0">
                    <w:rPr>
                      <w:rFonts w:ascii="Verdana" w:hAnsi="Verdana"/>
                      <w:spacing w:val="-9"/>
                      <w:sz w:val="16"/>
                      <w:szCs w:val="16"/>
                    </w:rPr>
                    <w:t xml:space="preserve"> </w:t>
                  </w:r>
                  <w:r w:rsidRPr="004053D0">
                    <w:rPr>
                      <w:rFonts w:ascii="Verdana" w:hAnsi="Verdana"/>
                      <w:spacing w:val="-10"/>
                      <w:sz w:val="16"/>
                      <w:szCs w:val="16"/>
                    </w:rPr>
                    <w:t>и</w:t>
                  </w:r>
                  <w:r>
                    <w:rPr>
                      <w:rFonts w:ascii="Verdana" w:hAnsi="Verdana"/>
                      <w:spacing w:val="-10"/>
                      <w:sz w:val="16"/>
                      <w:szCs w:val="16"/>
                    </w:rPr>
                    <w:t xml:space="preserve"> </w:t>
                  </w:r>
                  <w:proofErr w:type="spellStart"/>
                  <w:r w:rsidRPr="004053D0">
                    <w:rPr>
                      <w:rFonts w:ascii="Verdana" w:hAnsi="Verdana"/>
                      <w:sz w:val="16"/>
                      <w:szCs w:val="16"/>
                    </w:rPr>
                    <w:t>глюканази</w:t>
                  </w:r>
                  <w:proofErr w:type="spellEnd"/>
                  <w:r w:rsidRPr="004053D0">
                    <w:rPr>
                      <w:rFonts w:ascii="Verdana" w:hAnsi="Verdana"/>
                      <w:sz w:val="16"/>
                      <w:szCs w:val="16"/>
                    </w:rPr>
                    <w:t>,</w:t>
                  </w:r>
                  <w:r w:rsidRPr="004053D0">
                    <w:rPr>
                      <w:rFonts w:ascii="Verdana" w:hAnsi="Verdana"/>
                      <w:spacing w:val="-12"/>
                      <w:sz w:val="16"/>
                      <w:szCs w:val="16"/>
                    </w:rPr>
                    <w:t xml:space="preserve"> </w:t>
                  </w:r>
                  <w:r w:rsidRPr="004053D0">
                    <w:rPr>
                      <w:rFonts w:ascii="Verdana" w:hAnsi="Verdana"/>
                      <w:sz w:val="16"/>
                      <w:szCs w:val="16"/>
                    </w:rPr>
                    <w:t>които</w:t>
                  </w:r>
                  <w:r w:rsidRPr="004053D0">
                    <w:rPr>
                      <w:rFonts w:ascii="Verdana" w:hAnsi="Verdana"/>
                      <w:spacing w:val="-6"/>
                      <w:sz w:val="16"/>
                      <w:szCs w:val="16"/>
                    </w:rPr>
                    <w:t xml:space="preserve"> </w:t>
                  </w:r>
                  <w:r w:rsidRPr="004053D0">
                    <w:rPr>
                      <w:rFonts w:ascii="Verdana" w:hAnsi="Verdana"/>
                      <w:sz w:val="16"/>
                      <w:szCs w:val="16"/>
                    </w:rPr>
                    <w:t>могат</w:t>
                  </w:r>
                  <w:r w:rsidRPr="004053D0">
                    <w:rPr>
                      <w:rFonts w:ascii="Verdana" w:hAnsi="Verdana"/>
                      <w:spacing w:val="-10"/>
                      <w:sz w:val="16"/>
                      <w:szCs w:val="16"/>
                    </w:rPr>
                    <w:t xml:space="preserve"> </w:t>
                  </w:r>
                  <w:r w:rsidRPr="004053D0">
                    <w:rPr>
                      <w:rFonts w:ascii="Verdana" w:hAnsi="Verdana"/>
                      <w:sz w:val="16"/>
                      <w:szCs w:val="16"/>
                    </w:rPr>
                    <w:t>да</w:t>
                  </w:r>
                  <w:r w:rsidRPr="004053D0">
                    <w:rPr>
                      <w:rFonts w:ascii="Verdana" w:hAnsi="Verdana"/>
                      <w:spacing w:val="-14"/>
                      <w:sz w:val="16"/>
                      <w:szCs w:val="16"/>
                    </w:rPr>
                    <w:t xml:space="preserve"> </w:t>
                  </w:r>
                  <w:r w:rsidRPr="004053D0">
                    <w:rPr>
                      <w:rFonts w:ascii="Verdana" w:hAnsi="Verdana"/>
                      <w:sz w:val="16"/>
                      <w:szCs w:val="16"/>
                    </w:rPr>
                    <w:t>разграждат клетъчните стени на гъби, както и летливи</w:t>
                  </w:r>
                  <w:r w:rsidRPr="004053D0">
                    <w:rPr>
                      <w:rFonts w:ascii="Verdana" w:hAnsi="Verdana"/>
                      <w:spacing w:val="-21"/>
                      <w:sz w:val="16"/>
                      <w:szCs w:val="16"/>
                    </w:rPr>
                    <w:t xml:space="preserve"> </w:t>
                  </w:r>
                  <w:r w:rsidRPr="004053D0">
                    <w:rPr>
                      <w:rFonts w:ascii="Verdana" w:hAnsi="Verdana"/>
                      <w:sz w:val="16"/>
                      <w:szCs w:val="16"/>
                    </w:rPr>
                    <w:t>съединения,</w:t>
                  </w:r>
                  <w:r w:rsidRPr="004053D0">
                    <w:rPr>
                      <w:rFonts w:ascii="Verdana" w:hAnsi="Verdana"/>
                      <w:spacing w:val="-13"/>
                      <w:sz w:val="16"/>
                      <w:szCs w:val="16"/>
                    </w:rPr>
                    <w:t xml:space="preserve"> </w:t>
                  </w:r>
                  <w:r w:rsidRPr="004053D0">
                    <w:rPr>
                      <w:rFonts w:ascii="Verdana" w:hAnsi="Verdana"/>
                      <w:sz w:val="16"/>
                      <w:szCs w:val="16"/>
                    </w:rPr>
                    <w:t>които</w:t>
                  </w:r>
                  <w:r w:rsidRPr="004053D0">
                    <w:rPr>
                      <w:rFonts w:ascii="Verdana" w:hAnsi="Verdana"/>
                      <w:spacing w:val="-14"/>
                      <w:sz w:val="16"/>
                      <w:szCs w:val="16"/>
                    </w:rPr>
                    <w:t xml:space="preserve"> </w:t>
                  </w:r>
                  <w:proofErr w:type="spellStart"/>
                  <w:r w:rsidRPr="004053D0">
                    <w:rPr>
                      <w:rFonts w:ascii="Verdana" w:hAnsi="Verdana"/>
                      <w:sz w:val="16"/>
                      <w:szCs w:val="16"/>
                    </w:rPr>
                    <w:t>инхибират</w:t>
                  </w:r>
                  <w:proofErr w:type="spellEnd"/>
                  <w:r w:rsidRPr="004053D0">
                    <w:rPr>
                      <w:rFonts w:ascii="Verdana" w:hAnsi="Verdana"/>
                      <w:sz w:val="16"/>
                      <w:szCs w:val="16"/>
                    </w:rPr>
                    <w:t xml:space="preserve"> растежа на </w:t>
                  </w:r>
                  <w:proofErr w:type="spellStart"/>
                  <w:r w:rsidRPr="004053D0">
                    <w:rPr>
                      <w:rFonts w:ascii="Verdana" w:hAnsi="Verdana"/>
                      <w:sz w:val="16"/>
                      <w:szCs w:val="16"/>
                    </w:rPr>
                    <w:t>патогените</w:t>
                  </w:r>
                  <w:proofErr w:type="spellEnd"/>
                </w:p>
              </w:tc>
              <w:tc>
                <w:tcPr>
                  <w:tcW w:w="1582" w:type="dxa"/>
                </w:tcPr>
                <w:p w:rsidR="00A478DD" w:rsidRPr="004053D0" w:rsidRDefault="00A478DD" w:rsidP="00E16433">
                  <w:pPr>
                    <w:pStyle w:val="TableParagraph"/>
                    <w:spacing w:before="80" w:after="40" w:line="240" w:lineRule="auto"/>
                    <w:ind w:right="121"/>
                    <w:rPr>
                      <w:rFonts w:ascii="Verdana" w:hAnsi="Verdana"/>
                      <w:sz w:val="16"/>
                      <w:szCs w:val="16"/>
                    </w:rPr>
                  </w:pPr>
                  <w:proofErr w:type="spellStart"/>
                  <w:r w:rsidRPr="004053D0">
                    <w:rPr>
                      <w:rFonts w:ascii="Verdana" w:hAnsi="Verdana"/>
                      <w:i/>
                      <w:sz w:val="16"/>
                      <w:szCs w:val="16"/>
                    </w:rPr>
                    <w:t>Fusarium</w:t>
                  </w:r>
                  <w:proofErr w:type="spellEnd"/>
                  <w:r w:rsidRPr="004053D0">
                    <w:rPr>
                      <w:rFonts w:ascii="Verdana" w:hAnsi="Verdana"/>
                      <w:i/>
                      <w:sz w:val="16"/>
                      <w:szCs w:val="16"/>
                    </w:rPr>
                    <w:t>,</w:t>
                  </w:r>
                  <w:r w:rsidRPr="004053D0">
                    <w:rPr>
                      <w:rFonts w:ascii="Verdana" w:hAnsi="Verdana"/>
                      <w:i/>
                      <w:spacing w:val="-11"/>
                      <w:sz w:val="16"/>
                      <w:szCs w:val="16"/>
                    </w:rPr>
                    <w:t xml:space="preserve"> </w:t>
                  </w:r>
                  <w:proofErr w:type="spellStart"/>
                  <w:r w:rsidRPr="004053D0">
                    <w:rPr>
                      <w:rFonts w:ascii="Verdana" w:hAnsi="Verdana"/>
                      <w:i/>
                      <w:spacing w:val="-2"/>
                      <w:sz w:val="16"/>
                      <w:szCs w:val="16"/>
                    </w:rPr>
                    <w:t>Rhizoctonia</w:t>
                  </w:r>
                  <w:proofErr w:type="spellEnd"/>
                  <w:r w:rsidRPr="004053D0">
                    <w:rPr>
                      <w:rFonts w:ascii="Verdana" w:hAnsi="Verdana"/>
                      <w:i/>
                      <w:spacing w:val="-2"/>
                      <w:sz w:val="16"/>
                      <w:szCs w:val="16"/>
                    </w:rPr>
                    <w:t>,</w:t>
                  </w:r>
                  <w:r>
                    <w:rPr>
                      <w:rFonts w:ascii="Verdana" w:hAnsi="Verdana"/>
                      <w:i/>
                      <w:spacing w:val="-2"/>
                      <w:sz w:val="16"/>
                      <w:szCs w:val="16"/>
                    </w:rPr>
                    <w:t xml:space="preserve"> </w:t>
                  </w:r>
                  <w:proofErr w:type="spellStart"/>
                  <w:r w:rsidRPr="004053D0">
                    <w:rPr>
                      <w:rFonts w:ascii="Verdana" w:hAnsi="Verdana"/>
                      <w:i/>
                      <w:spacing w:val="-2"/>
                      <w:sz w:val="16"/>
                      <w:szCs w:val="16"/>
                    </w:rPr>
                    <w:t>Pythium</w:t>
                  </w:r>
                  <w:proofErr w:type="spellEnd"/>
                </w:p>
              </w:tc>
            </w:tr>
          </w:tbl>
          <w:p w:rsidR="00A478DD" w:rsidRPr="00EB3883" w:rsidRDefault="00A478DD" w:rsidP="00E16433">
            <w:pPr>
              <w:spacing w:before="80" w:after="40"/>
              <w:jc w:val="both"/>
              <w:rPr>
                <w:rFonts w:ascii="Verdana" w:hAnsi="Verdana"/>
                <w:sz w:val="18"/>
                <w:szCs w:val="18"/>
              </w:rPr>
            </w:pPr>
          </w:p>
          <w:p w:rsidR="00A478DD" w:rsidRPr="00AD2F37" w:rsidRDefault="00A478DD" w:rsidP="00E16433">
            <w:pPr>
              <w:spacing w:before="80" w:after="40"/>
              <w:jc w:val="both"/>
              <w:rPr>
                <w:rFonts w:ascii="Verdana" w:hAnsi="Verdana"/>
                <w:color w:val="FF0000"/>
                <w:sz w:val="18"/>
                <w:szCs w:val="18"/>
              </w:rPr>
            </w:pP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отношение на чл. 41, ал. 3, НАЗ предлага следната корекция на текста:</w:t>
            </w:r>
          </w:p>
          <w:p w:rsidR="00A478DD" w:rsidRDefault="00A478DD" w:rsidP="00E16433">
            <w:pPr>
              <w:spacing w:before="80" w:after="40"/>
              <w:jc w:val="both"/>
              <w:rPr>
                <w:rFonts w:ascii="Verdana" w:hAnsi="Verdana"/>
                <w:sz w:val="18"/>
                <w:szCs w:val="18"/>
              </w:rPr>
            </w:pPr>
            <w:r w:rsidRPr="00AD2F37">
              <w:rPr>
                <w:rFonts w:ascii="Verdana" w:hAnsi="Verdana"/>
                <w:sz w:val="18"/>
                <w:szCs w:val="18"/>
              </w:rPr>
              <w:t xml:space="preserve">„Земеделските практики по ал. 1 се доказват чрез проверка на дневниците за проведените растителнозащитни мероприятия и торене и чрез </w:t>
            </w:r>
            <w:proofErr w:type="spellStart"/>
            <w:r w:rsidRPr="00AD2F37">
              <w:rPr>
                <w:rFonts w:ascii="Verdana" w:hAnsi="Verdana"/>
                <w:sz w:val="18"/>
                <w:szCs w:val="18"/>
              </w:rPr>
              <w:t>разходооправдателни</w:t>
            </w:r>
            <w:proofErr w:type="spellEnd"/>
            <w:r w:rsidRPr="00AD2F37">
              <w:rPr>
                <w:rFonts w:ascii="Verdana" w:hAnsi="Verdana"/>
                <w:sz w:val="18"/>
                <w:szCs w:val="18"/>
              </w:rPr>
              <w:t xml:space="preserve"> документи за закупените продукти за растителна защита и/или </w:t>
            </w:r>
            <w:proofErr w:type="spellStart"/>
            <w:r w:rsidRPr="00AD2F37">
              <w:rPr>
                <w:rFonts w:ascii="Verdana" w:hAnsi="Verdana"/>
                <w:sz w:val="18"/>
                <w:szCs w:val="18"/>
              </w:rPr>
              <w:t>феромонови</w:t>
            </w:r>
            <w:proofErr w:type="spellEnd"/>
            <w:r w:rsidRPr="00AD2F37">
              <w:rPr>
                <w:rFonts w:ascii="Verdana" w:hAnsi="Verdana"/>
                <w:sz w:val="18"/>
                <w:szCs w:val="18"/>
              </w:rPr>
              <w:t xml:space="preserve"> уловки или полезни биологични агенти или </w:t>
            </w:r>
            <w:proofErr w:type="spellStart"/>
            <w:r w:rsidRPr="00AD2F37">
              <w:rPr>
                <w:rFonts w:ascii="Verdana" w:hAnsi="Verdana"/>
                <w:sz w:val="18"/>
                <w:szCs w:val="18"/>
              </w:rPr>
              <w:t>бактеорологични</w:t>
            </w:r>
            <w:proofErr w:type="spellEnd"/>
            <w:r w:rsidRPr="00AD2F37">
              <w:rPr>
                <w:rFonts w:ascii="Verdana" w:hAnsi="Verdana"/>
                <w:sz w:val="18"/>
                <w:szCs w:val="18"/>
              </w:rPr>
              <w:t xml:space="preserve"> или гъбни  агенти, за заявените за подпомагане площи. Професионалната категория на употреба по ал. 1, т. 2 на продуктите за растителна защита се проверява към последния ден на срока по чл. 12, ал. 1 от Наредба № 4 от 2023 г. за условията и реда за подаване на заявления за подпомагане по интервенции за подпомагане на площ и за животни (ДВ, бр. 30 от 2023 г.) (Наредба № 4 от 2023 г.).“</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AD2F37">
              <w:rPr>
                <w:rFonts w:ascii="Verdana" w:hAnsi="Verdana"/>
                <w:sz w:val="18"/>
                <w:szCs w:val="18"/>
              </w:rPr>
              <w:t>Мотиви: Предложеният в червено текст е в унисон с описанието на еко схема за намаляване използването на пестициди в Стратегическия план на стр. 552-553.</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отношение на чл. 46, ал. 2:</w:t>
            </w:r>
          </w:p>
          <w:p w:rsidR="00A478DD" w:rsidRDefault="00A478DD" w:rsidP="00E16433">
            <w:pPr>
              <w:spacing w:before="80" w:after="40"/>
              <w:jc w:val="both"/>
              <w:rPr>
                <w:rFonts w:ascii="Verdana" w:hAnsi="Verdana"/>
                <w:sz w:val="18"/>
                <w:szCs w:val="18"/>
              </w:rPr>
            </w:pPr>
            <w:r w:rsidRPr="00AD2F37">
              <w:rPr>
                <w:rFonts w:ascii="Verdana" w:hAnsi="Verdana"/>
                <w:sz w:val="18"/>
                <w:szCs w:val="18"/>
              </w:rPr>
              <w:t xml:space="preserve">НАЗ предлага да отпадне разпоредбата, свързана със срока за издаване на </w:t>
            </w:r>
            <w:proofErr w:type="spellStart"/>
            <w:r w:rsidRPr="00AD2F37">
              <w:rPr>
                <w:rFonts w:ascii="Verdana" w:hAnsi="Verdana"/>
                <w:sz w:val="18"/>
                <w:szCs w:val="18"/>
              </w:rPr>
              <w:t>разходоправдателните</w:t>
            </w:r>
            <w:proofErr w:type="spellEnd"/>
            <w:r w:rsidRPr="00AD2F37">
              <w:rPr>
                <w:rFonts w:ascii="Verdana" w:hAnsi="Verdana"/>
                <w:sz w:val="18"/>
                <w:szCs w:val="18"/>
              </w:rPr>
              <w:t xml:space="preserve"> документи. </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A478DD" w:rsidRPr="00A478DD" w:rsidRDefault="00A478DD" w:rsidP="00E16433">
            <w:pPr>
              <w:spacing w:before="80" w:after="40"/>
              <w:jc w:val="both"/>
              <w:rPr>
                <w:rFonts w:ascii="Verdana" w:eastAsiaTheme="minorHAnsi" w:hAnsi="Verdana" w:cstheme="minorBidi"/>
                <w:noProof/>
                <w:color w:val="000000" w:themeColor="text1"/>
                <w:sz w:val="18"/>
                <w:szCs w:val="18"/>
                <w:lang w:eastAsia="en-US"/>
              </w:rPr>
            </w:pPr>
            <w:r w:rsidRPr="00A478DD">
              <w:rPr>
                <w:rFonts w:ascii="Verdana" w:eastAsiaTheme="minorHAnsi" w:hAnsi="Verdana" w:cstheme="minorBidi"/>
                <w:noProof/>
                <w:color w:val="000000" w:themeColor="text1"/>
                <w:sz w:val="18"/>
                <w:szCs w:val="18"/>
                <w:lang w:eastAsia="en-US"/>
              </w:rPr>
              <w:t xml:space="preserve">Срокът е променен на 30 септември, като  е съобразен с характера на селскостопанската дейност и предвижда крайната дата за </w:t>
            </w:r>
            <w:r w:rsidR="00833ADF">
              <w:rPr>
                <w:rFonts w:ascii="Verdana" w:eastAsiaTheme="minorHAnsi" w:hAnsi="Verdana" w:cstheme="minorBidi"/>
                <w:noProof/>
                <w:color w:val="000000" w:themeColor="text1"/>
                <w:sz w:val="18"/>
                <w:szCs w:val="18"/>
                <w:lang w:eastAsia="en-US"/>
              </w:rPr>
              <w:t>изда</w:t>
            </w:r>
            <w:r w:rsidRPr="00A478DD">
              <w:rPr>
                <w:rFonts w:ascii="Verdana" w:eastAsiaTheme="minorHAnsi" w:hAnsi="Verdana" w:cstheme="minorBidi"/>
                <w:noProof/>
                <w:color w:val="000000" w:themeColor="text1"/>
                <w:sz w:val="18"/>
                <w:szCs w:val="18"/>
                <w:lang w:eastAsia="en-US"/>
              </w:rPr>
              <w:t>ване на разходооправдателните документи да е до края на стопанската година.</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AD2F37">
              <w:rPr>
                <w:rFonts w:ascii="Verdana" w:hAnsi="Verdana"/>
                <w:sz w:val="18"/>
                <w:szCs w:val="18"/>
              </w:rPr>
              <w:t>Мотиви: Срок не следва да се указва, поради факта, че и след датата 30 юни може да се влагат подобрители за почва. Количествата торове, както и тези на препарати за растителна защита, не би следвало да имат ограничение относно срока на закупуване, тъй като може и в предходната година да са закупени и да се съхраняват, също така би могло и до края на стопанската година да се влагат. Традиционно земеделските стопани са склонни да се запасяват с по-големи количества ПРЗ или торове за две-три години напред, когато цената на тези продукти е най-</w:t>
            </w:r>
            <w:r w:rsidRPr="00AD2F37">
              <w:rPr>
                <w:rFonts w:ascii="Verdana" w:hAnsi="Verdana"/>
                <w:sz w:val="18"/>
                <w:szCs w:val="18"/>
              </w:rPr>
              <w:lastRenderedPageBreak/>
              <w:t>атрактивна. Във връзка с това, НАЗ предлага срокът 30.06 да отпадне.</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отношение на чл. 46, ал. 7:</w:t>
            </w:r>
          </w:p>
          <w:p w:rsidR="00A478DD" w:rsidRDefault="00A478DD" w:rsidP="00E16433">
            <w:pPr>
              <w:spacing w:before="80" w:after="40"/>
              <w:jc w:val="both"/>
              <w:rPr>
                <w:rFonts w:ascii="Verdana" w:hAnsi="Verdana"/>
                <w:sz w:val="18"/>
                <w:szCs w:val="18"/>
              </w:rPr>
            </w:pPr>
            <w:r w:rsidRPr="00AD2F37">
              <w:rPr>
                <w:rFonts w:ascii="Verdana" w:hAnsi="Verdana"/>
                <w:sz w:val="18"/>
                <w:szCs w:val="18"/>
              </w:rPr>
              <w:t>НАЗ счита, че текстът следва да се промени, съгласно предложените промени в предходната ал. 6. В допълнение, няма смисъл в предоставянето от страна на Българската агенция по безопасност на храните на ДФЗ и на Министерството на земеделието и храните не по-късно от 15 дни преди края на срока по чл. 12, ал. 1 от Наредба № 4 от 2023 г. извадка по ал. 6. На страницата на БАБХ са качени всички регистрирани продукти и не става ясно защо е необходимо да се говори за извадка и какъв е смисълът да е до определена дата?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За целите на подпомагането по екосхемата извадката е необходима на прилагащата институция ДФЗ във връзка с осигуряването за проследимост при контрола. </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отношение на чл. 46, ал. 8:</w:t>
            </w:r>
          </w:p>
          <w:p w:rsidR="00A478DD" w:rsidRDefault="00A478DD" w:rsidP="00E16433">
            <w:pPr>
              <w:spacing w:before="80" w:after="40"/>
              <w:jc w:val="both"/>
              <w:rPr>
                <w:rFonts w:ascii="Verdana" w:hAnsi="Verdana"/>
                <w:sz w:val="18"/>
                <w:szCs w:val="18"/>
              </w:rPr>
            </w:pPr>
            <w:r w:rsidRPr="00AD2F37">
              <w:rPr>
                <w:rFonts w:ascii="Verdana" w:hAnsi="Verdana"/>
                <w:sz w:val="18"/>
                <w:szCs w:val="18"/>
              </w:rPr>
              <w:t xml:space="preserve">НАЗ предлага да се обследва по-детайлно цитираният Регламент 2019/1009, тъй като считаме, че той обхваща само </w:t>
            </w:r>
            <w:proofErr w:type="spellStart"/>
            <w:r w:rsidRPr="00AD2F37">
              <w:rPr>
                <w:rFonts w:ascii="Verdana" w:hAnsi="Verdana"/>
                <w:sz w:val="18"/>
                <w:szCs w:val="18"/>
              </w:rPr>
              <w:t>микробиални</w:t>
            </w:r>
            <w:proofErr w:type="spellEnd"/>
            <w:r w:rsidRPr="00AD2F37">
              <w:rPr>
                <w:rFonts w:ascii="Verdana" w:hAnsi="Verdana"/>
                <w:sz w:val="18"/>
                <w:szCs w:val="18"/>
              </w:rPr>
              <w:t xml:space="preserve"> препарати и не би следвало да се изброяват и останалите видове почвени подобрители. Те би следвало да са регистрирани в БАБХ.</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Ще се приложи съобразно обхвата на регламента.</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отношение на чл. 55, ал. 3, т. б):</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В чл. 55, ал. 3, т. б) е предвидено, че опожарени площи, за които е установен пожар, възникнал извън парцела и/или пожар от топлинно самозапалване или друго природно явление се считат за допустими, в случай че събитието е доказано от орган за пожарната и аварийната безопасност.</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От друга страна, в Наредба № 4 от 30 март 2023 г. за условията и реда за подаване на заявления за подпомагане по интервенции за подпомагане на площ и за животни в чл. 19 е предвиден ред за уведомяване на ДФЗ-РА от страна на кандидата, но само в случаите на форсмажорно обстоятелство, както следва:</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 xml:space="preserve">Чл. 19. При настъпване на форсмажорно събитие кандидатът за подпомагане упълномощено от него лице или негов наследник уведомява ДФЗ за наличието му в срок до 15 работни дни от датата на прекратяване на фактическото </w:t>
            </w:r>
            <w:r w:rsidRPr="00AD2F37">
              <w:rPr>
                <w:rFonts w:ascii="Verdana" w:hAnsi="Verdana"/>
                <w:sz w:val="18"/>
                <w:szCs w:val="18"/>
              </w:rPr>
              <w:lastRenderedPageBreak/>
              <w:t>събитие, с изключение на случаите на смърт на бенефициента, в които уведомяването се извършва от наследника в срок, в който е в състояние да направи това, но не по-късно от една година от датата на смъртта. Кандидатът, негов наследник и/или упълномощено от кандидата лице попълва чрез СЕУ или в ОПСМП на ДФЗ формуляр заедно с декларация, с която се задължава да представи документ, доказващ форсмажорното обстоятелство и за началната и крайната му дата, издаден от оторизираната за това институция.</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В същата Наредба 4 формулировката за форсмажорни обстоятелства не обхваща „природно явление“, а само „тежко природно бедствие или тежко метеорологично събитие“, а също така не обхваща и хипотезата за възникнал пожар извън заявения парцел.</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3. „Форсмажорни обстоятелства“ са:</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а) тежко природно бедствие или тежко метеорологично събитие, които са засегнали стопанството;</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От цитираните по-горе формулировки е видно, че пожари по чл. 55, ал. 3, т. 2, буква б) от НАРЕДБА № 3 от 10 март 2023 г. са извън обхвата на форсмажорни събития съгласно НАРЕДБА № 4 от 30 март 2023 г. и за тях не се прилага предвиденият ред за форсмажорни обстоятелства.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lastRenderedPageBreak/>
              <w:t>Приема се частично</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Отразено е в редакцията на чл. 19 от Наредба 4 от 2023 г.</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Във връзка с гореизложеното и с оглед създаване на ясен административен ред за прилагане на чл. 55, ал. 3 от НАРЕДБА № 3 от 10 март 2023 г., НАЗ предлага прецизиране на текст относно срок и ред за предоставяне на документи, издадени от орган за пожарната и аварийната безопасност, както следва:</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Създава се нова алинея четвърта към чл. 55:</w:t>
            </w:r>
          </w:p>
          <w:p w:rsidR="00A478DD" w:rsidRPr="00F13904" w:rsidRDefault="00A478DD" w:rsidP="00E16433">
            <w:pPr>
              <w:spacing w:before="80" w:after="40"/>
              <w:jc w:val="both"/>
              <w:rPr>
                <w:rFonts w:ascii="Verdana" w:hAnsi="Verdana"/>
                <w:sz w:val="18"/>
                <w:szCs w:val="18"/>
              </w:rPr>
            </w:pPr>
            <w:r w:rsidRPr="00AD2F37">
              <w:rPr>
                <w:rFonts w:ascii="Verdana" w:hAnsi="Verdana"/>
                <w:sz w:val="18"/>
                <w:szCs w:val="18"/>
              </w:rPr>
              <w:t xml:space="preserve">При настъпване на събитие по чл. 55, ал. 3, т. 2, буква Б, кандидатът за подпомагане или упълномощено от него лице или негов наследник уведомява ДФЗ за настъпилото събитие в срок до 15 работни дни от датата на издаване на официален документ от орган за пожарната и аварийната безопасност. В случай на смърт на бенефициента, </w:t>
            </w:r>
            <w:r w:rsidRPr="00AD2F37">
              <w:rPr>
                <w:rFonts w:ascii="Verdana" w:hAnsi="Verdana"/>
                <w:sz w:val="18"/>
                <w:szCs w:val="18"/>
              </w:rPr>
              <w:lastRenderedPageBreak/>
              <w:t>уведомяването се извършва от наследника в срок, в който е в състояние да направи това, но не по-късно от една година от датата на смъртта. Кандидатът, негов наследник и/или упълномощено от кандидата лице предоставя чрез СЕУ или в ОПСМП на ДФЗ документ, доказващ настъпилите обстоятелства, издаден от орган за пожарната и аварийната безопасност.</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отношение на чл. 61, ал. 3:</w:t>
            </w:r>
          </w:p>
          <w:p w:rsidR="00A478DD" w:rsidRPr="00F13904" w:rsidRDefault="00A478DD" w:rsidP="00E16433">
            <w:pPr>
              <w:spacing w:before="80" w:after="40"/>
              <w:jc w:val="both"/>
              <w:rPr>
                <w:rFonts w:ascii="Verdana" w:hAnsi="Verdana"/>
                <w:sz w:val="18"/>
                <w:szCs w:val="18"/>
              </w:rPr>
            </w:pPr>
            <w:r w:rsidRPr="00AD2F37">
              <w:rPr>
                <w:rFonts w:ascii="Verdana" w:hAnsi="Verdana"/>
                <w:sz w:val="18"/>
                <w:szCs w:val="18"/>
              </w:rPr>
              <w:t xml:space="preserve">Разпоредбата гласи: „За всички несъответствия, установени чрез системата за мониторинг на площ след 30 септември 5 ноември, на кандидата за подпомагане се изпраща съобщение, но той не може да извърши корекция или оттегляне на заявлението.“ Притесненията на НАЗ са, че много често (включително настоящата и предходната година) се наблюдават забавяния в стартирането на кампаниите, забавяне във пълното функциониране на функционалностите на системата за очертаване, както и забавяния в извършването в указаните срокове на проверки за несъответствия и известяване на </w:t>
            </w:r>
            <w:proofErr w:type="spellStart"/>
            <w:r w:rsidRPr="00AD2F37">
              <w:rPr>
                <w:rFonts w:ascii="Verdana" w:hAnsi="Verdana"/>
                <w:sz w:val="18"/>
                <w:szCs w:val="18"/>
              </w:rPr>
              <w:t>бенефициерите</w:t>
            </w:r>
            <w:proofErr w:type="spellEnd"/>
            <w:r w:rsidRPr="00AD2F37">
              <w:rPr>
                <w:rFonts w:ascii="Verdana" w:hAnsi="Verdana"/>
                <w:sz w:val="18"/>
                <w:szCs w:val="18"/>
              </w:rPr>
              <w:t xml:space="preserve"> за несъответствията. В този смисъл следва да се помисли за възможности за корекция и след този срок, особено след възникване на форсмажорни ситуации като пожар в царевично стърнище през октомври месец например. Във връзка с това, НАЗ предлага срокът да бъде променен на 5 ноември, по аналог на изминалата кампания по заявяване на п</w:t>
            </w:r>
            <w:r>
              <w:rPr>
                <w:rFonts w:ascii="Verdana" w:hAnsi="Verdana"/>
                <w:sz w:val="18"/>
                <w:szCs w:val="18"/>
              </w:rPr>
              <w:t>лощите за подпомагане за 2023 г.</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sz w:val="18"/>
                <w:szCs w:val="18"/>
              </w:rPr>
            </w:pPr>
            <w:r w:rsidRPr="00E16433">
              <w:rPr>
                <w:rFonts w:ascii="Verdana" w:hAnsi="Verdana"/>
                <w:sz w:val="18"/>
                <w:szCs w:val="18"/>
              </w:rPr>
              <w:t>Приема се частично</w:t>
            </w:r>
          </w:p>
        </w:tc>
        <w:tc>
          <w:tcPr>
            <w:tcW w:w="4970" w:type="dxa"/>
            <w:tcBorders>
              <w:top w:val="nil"/>
              <w:left w:val="single" w:sz="12" w:space="0" w:color="2E74B5"/>
              <w:bottom w:val="nil"/>
            </w:tcBorders>
            <w:shd w:val="clear" w:color="auto" w:fill="auto"/>
          </w:tcPr>
          <w:p w:rsidR="00A478DD" w:rsidRPr="009C786F" w:rsidRDefault="00A478DD" w:rsidP="00825062">
            <w:pPr>
              <w:spacing w:before="80" w:after="40"/>
              <w:jc w:val="both"/>
              <w:rPr>
                <w:rFonts w:ascii="Verdana" w:eastAsiaTheme="minorHAnsi" w:hAnsi="Verdana" w:cstheme="minorBidi"/>
                <w:noProof/>
                <w:sz w:val="18"/>
                <w:szCs w:val="18"/>
                <w:lang w:eastAsia="en-US"/>
              </w:rPr>
            </w:pPr>
            <w:r w:rsidRPr="009C786F">
              <w:rPr>
                <w:rFonts w:ascii="Verdana" w:eastAsiaTheme="minorHAnsi" w:hAnsi="Verdana" w:cstheme="minorBidi"/>
                <w:noProof/>
                <w:sz w:val="18"/>
                <w:szCs w:val="18"/>
                <w:lang w:eastAsia="en-US"/>
              </w:rPr>
              <w:t xml:space="preserve">Отразено е на систематичното му място в параграф </w:t>
            </w:r>
            <w:r w:rsidR="00825062">
              <w:rPr>
                <w:rFonts w:ascii="Verdana" w:eastAsiaTheme="minorHAnsi" w:hAnsi="Verdana" w:cstheme="minorBidi"/>
                <w:noProof/>
                <w:sz w:val="18"/>
                <w:szCs w:val="18"/>
                <w:lang w:eastAsia="en-US"/>
              </w:rPr>
              <w:t>51</w:t>
            </w:r>
            <w:r w:rsidR="009C786F" w:rsidRPr="009C786F">
              <w:rPr>
                <w:rFonts w:ascii="Verdana" w:eastAsiaTheme="minorHAnsi" w:hAnsi="Verdana" w:cstheme="minorBidi"/>
                <w:noProof/>
                <w:sz w:val="18"/>
                <w:szCs w:val="18"/>
                <w:lang w:eastAsia="en-US"/>
              </w:rPr>
              <w:t xml:space="preserve"> от проекта на Наредба за изменение и допълнение на Наредба №3 от 2023 г.</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w:t>
            </w:r>
            <w:r>
              <w:rPr>
                <w:rFonts w:ascii="Verdana" w:hAnsi="Verdana"/>
                <w:sz w:val="18"/>
                <w:szCs w:val="18"/>
              </w:rPr>
              <w:t>ние на чл. 85, ал. 1, 2, 3 и 4:</w:t>
            </w:r>
          </w:p>
          <w:p w:rsidR="00A478DD" w:rsidRPr="00F13904" w:rsidRDefault="00A478DD" w:rsidP="00E16433">
            <w:pPr>
              <w:spacing w:before="80" w:after="40"/>
              <w:jc w:val="both"/>
              <w:rPr>
                <w:rFonts w:ascii="Verdana" w:hAnsi="Verdana"/>
                <w:sz w:val="18"/>
                <w:szCs w:val="18"/>
              </w:rPr>
            </w:pPr>
            <w:r w:rsidRPr="00AD2F37">
              <w:rPr>
                <w:rFonts w:ascii="Verdana" w:hAnsi="Verdana"/>
                <w:sz w:val="18"/>
                <w:szCs w:val="18"/>
              </w:rPr>
              <w:t>Текстът на четирите алинеи следва да се синхронизира с приетите в Стратегическия план промени по отношение на еко схема за разнообразяване на отглежданите култури и да се уеднакви с разпоредбите в чл. 45.</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highlight w:val="yellow"/>
              </w:rPr>
            </w:pPr>
            <w:r w:rsidRPr="00E16433">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A478DD" w:rsidRPr="00374987" w:rsidRDefault="00A478DD" w:rsidP="00E16433">
            <w:pPr>
              <w:spacing w:before="80" w:after="40"/>
              <w:jc w:val="both"/>
              <w:rPr>
                <w:rFonts w:ascii="Verdana" w:eastAsiaTheme="minorHAnsi" w:hAnsi="Verdana" w:cstheme="minorBidi"/>
                <w:noProof/>
                <w:color w:val="000000" w:themeColor="text1"/>
                <w:sz w:val="18"/>
                <w:szCs w:val="18"/>
                <w:highlight w:val="yellow"/>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отношение на Приложение № 14 към чл. 40, ал. 1:</w:t>
            </w:r>
          </w:p>
          <w:p w:rsidR="00A478DD" w:rsidRPr="00F13904" w:rsidRDefault="00A478DD" w:rsidP="00E16433">
            <w:pPr>
              <w:spacing w:before="80" w:after="40"/>
              <w:jc w:val="both"/>
              <w:rPr>
                <w:rFonts w:ascii="Verdana" w:hAnsi="Verdana"/>
                <w:sz w:val="18"/>
                <w:szCs w:val="18"/>
              </w:rPr>
            </w:pPr>
            <w:r w:rsidRPr="00AD2F37">
              <w:rPr>
                <w:rFonts w:ascii="Verdana" w:hAnsi="Verdana"/>
                <w:sz w:val="18"/>
                <w:szCs w:val="18"/>
              </w:rPr>
              <w:t xml:space="preserve">Във връзка със списъка на смески с междинни/покривни култури НАЗ счита, че списъкът на смеските с междинни култури следва да е различен от списъка на смеските с покривни култури,  поради следните причини: при </w:t>
            </w:r>
            <w:r w:rsidRPr="00AD2F37">
              <w:rPr>
                <w:rFonts w:ascii="Verdana" w:hAnsi="Verdana"/>
                <w:sz w:val="18"/>
                <w:szCs w:val="18"/>
              </w:rPr>
              <w:lastRenderedPageBreak/>
              <w:t>междинните култури срокът за задържане на полето е по-кратък, съответно не е необходимо непременно смеска, а култура която да е с бърза вегетация, за да се получи зелена маса за краткия период, която впоследствие да се заоре и съответно да се получи наторяване. Покривните култури имат друга цел и затова периодът на задържане на полето е по-дълъг,</w:t>
            </w:r>
            <w:r>
              <w:rPr>
                <w:rFonts w:ascii="Verdana" w:hAnsi="Verdana"/>
                <w:sz w:val="18"/>
                <w:szCs w:val="18"/>
              </w:rPr>
              <w:t xml:space="preserve"> и се изисква подходяща смеска.</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Предложенията не отговарят на разписаните условия по интервенциите съгласно първо изменение на Стратегическия план.</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отношение на Приложение № 14 към чл. 40, ал. 1:</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НАЗ предлага към практика Б) да се добавят точки 7 и 8:</w:t>
            </w:r>
          </w:p>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7. При използване на почвен подобрител, който не съдържа азот, планът е основан на брой внасяния и количество на ха по регистрация в БАБХ и не повече от 150 кг/ха общ азот.</w:t>
            </w:r>
          </w:p>
          <w:p w:rsidR="00A478DD" w:rsidRPr="00F13904" w:rsidRDefault="00A478DD" w:rsidP="00E16433">
            <w:pPr>
              <w:spacing w:before="80" w:after="40"/>
              <w:jc w:val="both"/>
              <w:rPr>
                <w:rFonts w:ascii="Verdana" w:hAnsi="Verdana"/>
                <w:sz w:val="18"/>
                <w:szCs w:val="18"/>
              </w:rPr>
            </w:pPr>
            <w:r w:rsidRPr="00AD2F37">
              <w:rPr>
                <w:rFonts w:ascii="Verdana" w:hAnsi="Verdana"/>
                <w:sz w:val="18"/>
                <w:szCs w:val="18"/>
              </w:rPr>
              <w:t>8. При използване на почвен подобрител съдържащ азот, планът е основан на 10% от нуждите на растението, осигурени от органичен азот и не повече от 150 кг/ха общ азот.</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r w:rsidRPr="00E16433">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r w:rsidRPr="00DC218C">
              <w:rPr>
                <w:rFonts w:ascii="Verdana" w:eastAsiaTheme="minorHAnsi" w:hAnsi="Verdana" w:cstheme="minorBidi"/>
                <w:noProof/>
                <w:color w:val="000000" w:themeColor="text1"/>
                <w:sz w:val="18"/>
                <w:szCs w:val="18"/>
                <w:lang w:eastAsia="en-US"/>
              </w:rPr>
              <w:t>Агрономът гарантира внасянето на минималното количество азот от съответния подобрител.</w:t>
            </w: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F13904" w:rsidRDefault="00A478DD" w:rsidP="00E16433">
            <w:pPr>
              <w:spacing w:before="80" w:after="40"/>
              <w:jc w:val="both"/>
              <w:rPr>
                <w:rFonts w:ascii="Verdana" w:hAnsi="Verdana"/>
                <w:sz w:val="18"/>
                <w:szCs w:val="18"/>
              </w:rPr>
            </w:pPr>
            <w:r w:rsidRPr="00AD2F37">
              <w:rPr>
                <w:rFonts w:ascii="Verdana" w:hAnsi="Verdana"/>
                <w:sz w:val="18"/>
                <w:szCs w:val="18"/>
              </w:rPr>
              <w:t>Мотиви: Предложението на НАЗ за добавяне на точки 7 и 8 е във връзка с добавянето на текст в ал. 2 на чл. 40.</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3F0AFD" w:rsidTr="00913000">
        <w:trPr>
          <w:jc w:val="center"/>
        </w:trPr>
        <w:tc>
          <w:tcPr>
            <w:tcW w:w="679" w:type="dxa"/>
            <w:tcBorders>
              <w:top w:val="nil"/>
              <w:bottom w:val="nil"/>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78DD" w:rsidRPr="00AD2F37" w:rsidRDefault="00A478DD" w:rsidP="00E16433">
            <w:pPr>
              <w:spacing w:before="80" w:after="40"/>
              <w:jc w:val="both"/>
              <w:rPr>
                <w:rFonts w:ascii="Verdana" w:hAnsi="Verdana"/>
                <w:sz w:val="18"/>
                <w:szCs w:val="18"/>
              </w:rPr>
            </w:pPr>
            <w:r w:rsidRPr="00AD2F37">
              <w:rPr>
                <w:rFonts w:ascii="Verdana" w:hAnsi="Verdana"/>
                <w:sz w:val="18"/>
                <w:szCs w:val="18"/>
              </w:rPr>
              <w:t>По отношение на чл. 9, ал. 2, т. 2 от Наредба № 4 от 30 март 2023 г. за условията и реда за подаване на заявления за подпомагане по интервенции за подпомагане на площ и за животни:</w:t>
            </w:r>
          </w:p>
          <w:p w:rsidR="00A478DD" w:rsidRPr="00F13904" w:rsidRDefault="00A478DD" w:rsidP="00E16433">
            <w:pPr>
              <w:spacing w:before="80" w:after="40"/>
              <w:jc w:val="both"/>
              <w:rPr>
                <w:rFonts w:ascii="Verdana" w:hAnsi="Verdana"/>
                <w:sz w:val="18"/>
                <w:szCs w:val="18"/>
              </w:rPr>
            </w:pPr>
            <w:r w:rsidRPr="00AD2F37">
              <w:rPr>
                <w:rFonts w:ascii="Verdana" w:hAnsi="Verdana"/>
                <w:sz w:val="18"/>
                <w:szCs w:val="18"/>
              </w:rPr>
              <w:t>Предложението на НАЗ е да отпадне невъзможността за заявяване на едни и същи парцели по еко схемата в т. 27 (Еко ЗВПП) и по интервенцията в т. 49 (Н2000) за защитените зони, в които има наложени забрани за употреба на продукти за растителна защита и минерални торове.</w:t>
            </w:r>
          </w:p>
        </w:tc>
        <w:tc>
          <w:tcPr>
            <w:tcW w:w="1701" w:type="dxa"/>
            <w:tcBorders>
              <w:top w:val="nil"/>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highlight w:val="yellow"/>
              </w:rPr>
            </w:pPr>
            <w:r w:rsidRPr="00E16433">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A478DD" w:rsidRPr="00BD0731" w:rsidRDefault="00A478DD" w:rsidP="00E16433">
            <w:pPr>
              <w:spacing w:before="80" w:after="40"/>
              <w:jc w:val="both"/>
              <w:rPr>
                <w:rFonts w:ascii="Verdana" w:eastAsiaTheme="minorHAnsi" w:hAnsi="Verdana" w:cstheme="minorBidi"/>
                <w:noProof/>
                <w:color w:val="000000" w:themeColor="text1"/>
                <w:sz w:val="18"/>
                <w:szCs w:val="18"/>
                <w:lang w:eastAsia="en-US"/>
              </w:rPr>
            </w:pPr>
            <w:r w:rsidRPr="00BD0731">
              <w:rPr>
                <w:rFonts w:ascii="Verdana" w:eastAsiaTheme="minorHAnsi" w:hAnsi="Verdana" w:cstheme="minorBidi"/>
                <w:noProof/>
                <w:color w:val="000000" w:themeColor="text1"/>
                <w:sz w:val="18"/>
                <w:szCs w:val="18"/>
                <w:lang w:eastAsia="en-US"/>
              </w:rPr>
              <w:t>Ограничението за едновременно изпълнение на две задължения, едното</w:t>
            </w:r>
            <w:r w:rsidR="000B72BE">
              <w:rPr>
                <w:rFonts w:ascii="Verdana" w:eastAsiaTheme="minorHAnsi" w:hAnsi="Verdana" w:cstheme="minorBidi"/>
                <w:noProof/>
                <w:color w:val="000000" w:themeColor="text1"/>
                <w:sz w:val="18"/>
                <w:szCs w:val="18"/>
                <w:lang w:eastAsia="en-US"/>
              </w:rPr>
              <w:t>,</w:t>
            </w:r>
            <w:r w:rsidRPr="00BD0731">
              <w:rPr>
                <w:rFonts w:ascii="Verdana" w:eastAsiaTheme="minorHAnsi" w:hAnsi="Verdana" w:cstheme="minorBidi"/>
                <w:noProof/>
                <w:color w:val="000000" w:themeColor="text1"/>
                <w:sz w:val="18"/>
                <w:szCs w:val="18"/>
                <w:lang w:eastAsia="en-US"/>
              </w:rPr>
              <w:t xml:space="preserve"> произтича</w:t>
            </w:r>
            <w:r>
              <w:rPr>
                <w:rFonts w:ascii="Verdana" w:eastAsiaTheme="minorHAnsi" w:hAnsi="Verdana" w:cstheme="minorBidi"/>
                <w:noProof/>
                <w:color w:val="000000" w:themeColor="text1"/>
                <w:sz w:val="18"/>
                <w:szCs w:val="18"/>
                <w:lang w:eastAsia="en-US"/>
              </w:rPr>
              <w:t>щ</w:t>
            </w:r>
            <w:r w:rsidRPr="00BD0731">
              <w:rPr>
                <w:rFonts w:ascii="Verdana" w:eastAsiaTheme="minorHAnsi" w:hAnsi="Verdana" w:cstheme="minorBidi"/>
                <w:noProof/>
                <w:color w:val="000000" w:themeColor="text1"/>
                <w:sz w:val="18"/>
                <w:szCs w:val="18"/>
                <w:lang w:eastAsia="en-US"/>
              </w:rPr>
              <w:t>о от основна забрана за ползване на минерални торове, а другото</w:t>
            </w:r>
            <w:r w:rsidR="000B72BE">
              <w:rPr>
                <w:rFonts w:ascii="Verdana" w:eastAsiaTheme="minorHAnsi" w:hAnsi="Verdana" w:cstheme="minorBidi"/>
                <w:noProof/>
                <w:color w:val="000000" w:themeColor="text1"/>
                <w:sz w:val="18"/>
                <w:szCs w:val="18"/>
                <w:lang w:eastAsia="en-US"/>
              </w:rPr>
              <w:t>,</w:t>
            </w:r>
            <w:r w:rsidRPr="00BD0731">
              <w:rPr>
                <w:rFonts w:ascii="Verdana" w:eastAsiaTheme="minorHAnsi" w:hAnsi="Verdana" w:cstheme="minorBidi"/>
                <w:noProof/>
                <w:color w:val="000000" w:themeColor="text1"/>
                <w:sz w:val="18"/>
                <w:szCs w:val="18"/>
                <w:lang w:eastAsia="en-US"/>
              </w:rPr>
              <w:t xml:space="preserve"> касаещо намалена употреба на минерални торове, не позволява заявяването на двете интервенции на една и съща площ.</w:t>
            </w:r>
          </w:p>
        </w:tc>
      </w:tr>
      <w:tr w:rsidR="00A478DD" w:rsidRPr="003F0AFD" w:rsidTr="00913000">
        <w:trPr>
          <w:jc w:val="center"/>
        </w:trPr>
        <w:tc>
          <w:tcPr>
            <w:tcW w:w="679" w:type="dxa"/>
            <w:tcBorders>
              <w:top w:val="nil"/>
              <w:bottom w:val="single" w:sz="18" w:space="0" w:color="2E74B5"/>
              <w:right w:val="single" w:sz="12" w:space="0" w:color="2E74B5"/>
            </w:tcBorders>
            <w:shd w:val="clear" w:color="auto" w:fill="auto"/>
          </w:tcPr>
          <w:p w:rsidR="00A478DD" w:rsidRPr="00385BA2" w:rsidRDefault="00A478DD" w:rsidP="00E16433">
            <w:pPr>
              <w:tabs>
                <w:tab w:val="left" w:pos="192"/>
              </w:tabs>
              <w:spacing w:before="80" w:after="40"/>
              <w:ind w:left="397"/>
              <w:rPr>
                <w:rFonts w:ascii="Verdana" w:hAnsi="Verdana"/>
                <w:b/>
                <w:sz w:val="18"/>
                <w:szCs w:val="18"/>
                <w:lang w:val="en-US"/>
              </w:rPr>
            </w:pPr>
          </w:p>
        </w:tc>
        <w:tc>
          <w:tcPr>
            <w:tcW w:w="2383" w:type="dxa"/>
            <w:tcBorders>
              <w:top w:val="nil"/>
              <w:left w:val="single" w:sz="12" w:space="0" w:color="2E74B5"/>
              <w:bottom w:val="single" w:sz="18" w:space="0" w:color="2E74B5"/>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A478DD" w:rsidRPr="00F13904" w:rsidRDefault="00A478DD" w:rsidP="00E16433">
            <w:pPr>
              <w:spacing w:before="80" w:after="40"/>
              <w:jc w:val="both"/>
              <w:rPr>
                <w:rFonts w:ascii="Verdana" w:hAnsi="Verdana"/>
                <w:sz w:val="18"/>
                <w:szCs w:val="18"/>
              </w:rPr>
            </w:pPr>
            <w:r w:rsidRPr="00AD2F37">
              <w:rPr>
                <w:rFonts w:ascii="Verdana" w:hAnsi="Verdana"/>
                <w:sz w:val="18"/>
                <w:szCs w:val="18"/>
              </w:rPr>
              <w:t xml:space="preserve">Мотиви: В заповедите за създаване на защитените зони по Натура 2000 се въвеждат забрани за употреба на ПРЗ и минерални торове, като изрично се посочва, че се забранява внасянето на минерални торове. Съответно ставката на компенсаторното плащане по интервенцията Натура 2000 за съответната защитена зона е изчислено на базата на тези въведени забрани. От друга страна, концепцията на еко </w:t>
            </w:r>
            <w:r w:rsidRPr="00AD2F37">
              <w:rPr>
                <w:rFonts w:ascii="Verdana" w:hAnsi="Verdana"/>
                <w:sz w:val="18"/>
                <w:szCs w:val="18"/>
              </w:rPr>
              <w:lastRenderedPageBreak/>
              <w:t>схемата за възстановяване и запазване на почвения потенциал е отглеждането на непроизводствени междинни култури или покривни култури с последващо зелено торене или използването на външни органични подобрители на почвата. Тези две практики водят до органично наторяване и до подобряване на почвата и категорично не посочват употребата на минерални торове. Практиките на Еко ЗВПП биха могли значително да подобрят почвеното плодородие и почвеното здраве на парцелите в защитените зони по Натура 2000, в които има забрана за внасяне на минерални торове. В допълнение, компенсаторното плащане по Еко ЗВПП се изчислява на базата на разходите за семена за покривни култури и за закупуване на почвени подобрители. В този смисъл плащанията по Натура 2000 се различават по своята философия от плащанията по Еко ЗВПП и не следва да се отчитат като двойно финансиране. Във връзка с това, НАЗ счита, че едни и същи парцели следва да има възможност да бъдат заявявани по Еко ЗВПП и по Натура 2000 без значение от въведените в защитената зона забрани и ограничения.</w:t>
            </w:r>
          </w:p>
        </w:tc>
        <w:tc>
          <w:tcPr>
            <w:tcW w:w="1701" w:type="dxa"/>
            <w:tcBorders>
              <w:top w:val="nil"/>
              <w:left w:val="single" w:sz="12" w:space="0" w:color="2E74B5"/>
              <w:bottom w:val="single" w:sz="18" w:space="0" w:color="2E74B5"/>
              <w:right w:val="single" w:sz="12" w:space="0" w:color="2E74B5"/>
            </w:tcBorders>
            <w:shd w:val="clear" w:color="auto" w:fill="auto"/>
          </w:tcPr>
          <w:p w:rsidR="00A478DD" w:rsidRPr="00E16433" w:rsidRDefault="00A478DD" w:rsidP="00E16433">
            <w:pPr>
              <w:spacing w:before="80" w:after="40"/>
              <w:rPr>
                <w:rFonts w:ascii="Verdana" w:hAnsi="Verdana"/>
                <w:color w:val="FF0000"/>
                <w:sz w:val="18"/>
                <w:szCs w:val="18"/>
              </w:rPr>
            </w:pPr>
          </w:p>
        </w:tc>
        <w:tc>
          <w:tcPr>
            <w:tcW w:w="4970" w:type="dxa"/>
            <w:tcBorders>
              <w:top w:val="nil"/>
              <w:left w:val="single" w:sz="12" w:space="0" w:color="2E74B5"/>
              <w:bottom w:val="single" w:sz="18" w:space="0" w:color="2E74B5"/>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r w:rsidR="00A478DD" w:rsidRPr="006E60DD" w:rsidTr="00525444">
        <w:trPr>
          <w:jc w:val="center"/>
        </w:trPr>
        <w:tc>
          <w:tcPr>
            <w:tcW w:w="679" w:type="dxa"/>
            <w:tcBorders>
              <w:top w:val="single" w:sz="12" w:space="0" w:color="2E74B5"/>
              <w:bottom w:val="nil"/>
              <w:right w:val="single" w:sz="12" w:space="0" w:color="2E74B5"/>
            </w:tcBorders>
            <w:shd w:val="clear" w:color="auto" w:fill="auto"/>
          </w:tcPr>
          <w:p w:rsidR="00A478DD" w:rsidRPr="00EC3CFA" w:rsidRDefault="00A478DD" w:rsidP="00E16433">
            <w:pPr>
              <w:numPr>
                <w:ilvl w:val="0"/>
                <w:numId w:val="1"/>
              </w:numPr>
              <w:tabs>
                <w:tab w:val="left" w:pos="192"/>
              </w:tabs>
              <w:spacing w:before="80" w:after="40"/>
              <w:ind w:left="340"/>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A478DD" w:rsidRPr="00385BA2" w:rsidRDefault="00A478DD" w:rsidP="00E16433">
            <w:pPr>
              <w:spacing w:before="80" w:after="40"/>
              <w:rPr>
                <w:rFonts w:ascii="Verdana" w:hAnsi="Verdana"/>
                <w:color w:val="FF0000"/>
                <w:sz w:val="18"/>
                <w:szCs w:val="18"/>
                <w:lang w:val="en-US"/>
              </w:rPr>
            </w:pPr>
            <w:r w:rsidRPr="00385BA2">
              <w:rPr>
                <w:rFonts w:ascii="Verdana" w:hAnsi="Verdana"/>
                <w:b/>
                <w:sz w:val="18"/>
                <w:szCs w:val="18"/>
                <w:lang w:val="ru-RU"/>
              </w:rPr>
              <w:t>Kiril Vasilev</w:t>
            </w:r>
            <w:r w:rsidRPr="00385BA2">
              <w:rPr>
                <w:rFonts w:ascii="Verdana" w:hAnsi="Verdana"/>
                <w:sz w:val="18"/>
                <w:szCs w:val="18"/>
                <w:lang w:val="ru-RU"/>
              </w:rPr>
              <w:t xml:space="preserve"> </w:t>
            </w:r>
            <w:hyperlink r:id="rId17" w:history="1">
              <w:r w:rsidRPr="00385BA2">
                <w:rPr>
                  <w:rStyle w:val="Hyperlink"/>
                  <w:rFonts w:ascii="Verdana" w:hAnsi="Verdana"/>
                  <w:spacing w:val="-6"/>
                  <w:sz w:val="18"/>
                  <w:szCs w:val="18"/>
                  <w:lang w:val="ru-RU"/>
                </w:rPr>
                <w:t>kiril.vasilev.1@gmail.com</w:t>
              </w:r>
            </w:hyperlink>
            <w:r w:rsidRPr="00385BA2">
              <w:rPr>
                <w:rFonts w:ascii="Verdana" w:hAnsi="Verdana"/>
                <w:sz w:val="18"/>
                <w:szCs w:val="18"/>
                <w:lang w:val="en-US"/>
              </w:rPr>
              <w:t xml:space="preserve"> </w:t>
            </w:r>
            <w:proofErr w:type="spellStart"/>
            <w:r w:rsidRPr="00385BA2">
              <w:rPr>
                <w:rFonts w:ascii="Verdana" w:hAnsi="Verdana"/>
                <w:sz w:val="18"/>
                <w:szCs w:val="18"/>
                <w:lang w:val="en-US"/>
              </w:rPr>
              <w:t>по</w:t>
            </w:r>
            <w:proofErr w:type="spellEnd"/>
            <w:r w:rsidRPr="00385BA2">
              <w:rPr>
                <w:rFonts w:ascii="Verdana" w:hAnsi="Verdana"/>
                <w:sz w:val="18"/>
                <w:szCs w:val="18"/>
                <w:lang w:val="en-US"/>
              </w:rPr>
              <w:t xml:space="preserve"> </w:t>
            </w:r>
            <w:proofErr w:type="spellStart"/>
            <w:r w:rsidRPr="00385BA2">
              <w:rPr>
                <w:rFonts w:ascii="Verdana" w:hAnsi="Verdana"/>
                <w:sz w:val="18"/>
                <w:szCs w:val="18"/>
                <w:lang w:val="en-US"/>
              </w:rPr>
              <w:t>електронен</w:t>
            </w:r>
            <w:proofErr w:type="spellEnd"/>
            <w:r w:rsidRPr="00385BA2">
              <w:rPr>
                <w:rFonts w:ascii="Verdana" w:hAnsi="Verdana"/>
                <w:sz w:val="18"/>
                <w:szCs w:val="18"/>
                <w:lang w:val="en-US"/>
              </w:rPr>
              <w:t xml:space="preserve"> </w:t>
            </w:r>
            <w:proofErr w:type="spellStart"/>
            <w:r w:rsidRPr="00385BA2">
              <w:rPr>
                <w:rFonts w:ascii="Verdana" w:hAnsi="Verdana"/>
                <w:sz w:val="18"/>
                <w:szCs w:val="18"/>
                <w:lang w:val="en-US"/>
              </w:rPr>
              <w:t>път</w:t>
            </w:r>
            <w:proofErr w:type="spellEnd"/>
            <w:r w:rsidRPr="00385BA2">
              <w:rPr>
                <w:rFonts w:ascii="Verdana" w:hAnsi="Verdana"/>
                <w:sz w:val="18"/>
                <w:szCs w:val="18"/>
                <w:lang w:val="en-US"/>
              </w:rPr>
              <w:t xml:space="preserve"> </w:t>
            </w:r>
            <w:proofErr w:type="spellStart"/>
            <w:r w:rsidRPr="00385BA2">
              <w:rPr>
                <w:rFonts w:ascii="Verdana" w:hAnsi="Verdana"/>
                <w:sz w:val="18"/>
                <w:szCs w:val="18"/>
                <w:lang w:val="en-US"/>
              </w:rPr>
              <w:t>на</w:t>
            </w:r>
            <w:proofErr w:type="spellEnd"/>
            <w:r w:rsidRPr="00385BA2">
              <w:rPr>
                <w:rFonts w:ascii="Verdana" w:hAnsi="Verdana"/>
                <w:sz w:val="18"/>
                <w:szCs w:val="18"/>
                <w:lang w:val="en-US"/>
              </w:rPr>
              <w:t xml:space="preserve"> 20.05.2024 г.</w:t>
            </w:r>
          </w:p>
        </w:tc>
        <w:tc>
          <w:tcPr>
            <w:tcW w:w="5987" w:type="dxa"/>
            <w:tcBorders>
              <w:top w:val="single" w:sz="12" w:space="0" w:color="2E74B5"/>
              <w:left w:val="single" w:sz="12" w:space="0" w:color="2E74B5"/>
              <w:bottom w:val="nil"/>
              <w:right w:val="single" w:sz="12" w:space="0" w:color="2E74B5"/>
            </w:tcBorders>
            <w:shd w:val="clear" w:color="auto" w:fill="auto"/>
          </w:tcPr>
          <w:p w:rsidR="00A478DD" w:rsidRPr="004F55ED" w:rsidRDefault="00A478DD" w:rsidP="00E16433">
            <w:pPr>
              <w:spacing w:before="80" w:after="40"/>
              <w:jc w:val="both"/>
              <w:rPr>
                <w:rFonts w:ascii="Verdana" w:hAnsi="Verdana"/>
                <w:spacing w:val="-2"/>
                <w:sz w:val="18"/>
                <w:szCs w:val="18"/>
              </w:rPr>
            </w:pPr>
            <w:r w:rsidRPr="00FA4156">
              <w:rPr>
                <w:rFonts w:ascii="Verdana" w:hAnsi="Verdana"/>
                <w:spacing w:val="-2"/>
                <w:sz w:val="18"/>
                <w:szCs w:val="18"/>
              </w:rPr>
              <w:t>Като земеделски производител, обработващ терасирани терени, считам, че минималните норми за използван посадъчен материал за създаване на овощни насаждения, трябва да бъде редуциран с 30% до 50% в зависимост от наклона на терена и ширината на платното а терасите.</w:t>
            </w:r>
          </w:p>
        </w:tc>
        <w:tc>
          <w:tcPr>
            <w:tcW w:w="1701" w:type="dxa"/>
            <w:tcBorders>
              <w:top w:val="single" w:sz="12" w:space="0" w:color="2E74B5"/>
              <w:left w:val="single" w:sz="12" w:space="0" w:color="2E74B5"/>
              <w:bottom w:val="nil"/>
              <w:right w:val="single" w:sz="12" w:space="0" w:color="2E74B5"/>
            </w:tcBorders>
            <w:shd w:val="clear" w:color="auto" w:fill="auto"/>
          </w:tcPr>
          <w:p w:rsidR="00A478DD" w:rsidRPr="00E16433" w:rsidRDefault="00A478DD" w:rsidP="00E16433">
            <w:pPr>
              <w:spacing w:before="80" w:after="40"/>
              <w:rPr>
                <w:rFonts w:ascii="Verdana" w:hAnsi="Verdana"/>
                <w:sz w:val="18"/>
                <w:szCs w:val="18"/>
              </w:rPr>
            </w:pPr>
            <w:r w:rsidRPr="00E16433">
              <w:rPr>
                <w:rFonts w:ascii="Verdana" w:hAnsi="Verdana"/>
                <w:sz w:val="18"/>
                <w:szCs w:val="18"/>
              </w:rPr>
              <w:t>Приема се по принцип</w:t>
            </w:r>
          </w:p>
        </w:tc>
        <w:tc>
          <w:tcPr>
            <w:tcW w:w="4970" w:type="dxa"/>
            <w:tcBorders>
              <w:top w:val="single" w:sz="12" w:space="0" w:color="2E74B5"/>
              <w:left w:val="single" w:sz="12" w:space="0" w:color="2E74B5"/>
              <w:bottom w:val="nil"/>
            </w:tcBorders>
            <w:shd w:val="clear" w:color="auto" w:fill="auto"/>
          </w:tcPr>
          <w:p w:rsidR="00A478DD" w:rsidRPr="003B21CD" w:rsidRDefault="00A478DD" w:rsidP="00E16433">
            <w:pPr>
              <w:spacing w:before="80" w:after="40"/>
              <w:jc w:val="both"/>
              <w:rPr>
                <w:rFonts w:ascii="Verdana" w:hAnsi="Verdana"/>
                <w:sz w:val="18"/>
                <w:szCs w:val="18"/>
              </w:rPr>
            </w:pPr>
            <w:r w:rsidRPr="003B21CD">
              <w:rPr>
                <w:rFonts w:ascii="Verdana" w:hAnsi="Verdana"/>
                <w:sz w:val="18"/>
                <w:szCs w:val="18"/>
              </w:rPr>
              <w:t>Отразена е бележка на Национална био асоциация.</w:t>
            </w:r>
          </w:p>
        </w:tc>
      </w:tr>
      <w:tr w:rsidR="00A478DD" w:rsidRPr="003F0AFD" w:rsidTr="00525444">
        <w:trPr>
          <w:jc w:val="center"/>
        </w:trPr>
        <w:tc>
          <w:tcPr>
            <w:tcW w:w="679" w:type="dxa"/>
            <w:tcBorders>
              <w:top w:val="nil"/>
              <w:bottom w:val="single" w:sz="24" w:space="0" w:color="2E74B5"/>
              <w:right w:val="single" w:sz="12" w:space="0" w:color="2E74B5"/>
            </w:tcBorders>
            <w:shd w:val="clear" w:color="auto" w:fill="auto"/>
          </w:tcPr>
          <w:p w:rsidR="00A478DD" w:rsidRPr="006E60DD" w:rsidRDefault="00A478DD" w:rsidP="00E16433">
            <w:pPr>
              <w:tabs>
                <w:tab w:val="left" w:pos="192"/>
              </w:tabs>
              <w:spacing w:before="80" w:after="40"/>
              <w:ind w:left="397"/>
              <w:rPr>
                <w:rFonts w:ascii="Verdana" w:hAnsi="Verdana"/>
                <w:b/>
                <w:sz w:val="18"/>
                <w:szCs w:val="18"/>
              </w:rPr>
            </w:pPr>
          </w:p>
        </w:tc>
        <w:tc>
          <w:tcPr>
            <w:tcW w:w="2383" w:type="dxa"/>
            <w:tcBorders>
              <w:top w:val="nil"/>
              <w:left w:val="single" w:sz="12" w:space="0" w:color="2E74B5"/>
              <w:bottom w:val="single" w:sz="24" w:space="0" w:color="2E74B5"/>
              <w:right w:val="single" w:sz="12" w:space="0" w:color="2E74B5"/>
            </w:tcBorders>
            <w:shd w:val="clear" w:color="auto" w:fill="auto"/>
          </w:tcPr>
          <w:p w:rsidR="00A478DD" w:rsidRPr="006E60DD" w:rsidRDefault="00A478DD" w:rsidP="00E16433">
            <w:pPr>
              <w:spacing w:before="80" w:after="40"/>
              <w:jc w:val="both"/>
              <w:rPr>
                <w:rFonts w:ascii="Verdana" w:hAnsi="Verdana"/>
                <w:b/>
                <w:sz w:val="18"/>
                <w:szCs w:val="18"/>
              </w:rPr>
            </w:pPr>
          </w:p>
        </w:tc>
        <w:tc>
          <w:tcPr>
            <w:tcW w:w="5987" w:type="dxa"/>
            <w:tcBorders>
              <w:top w:val="nil"/>
              <w:left w:val="single" w:sz="12" w:space="0" w:color="2E74B5"/>
              <w:bottom w:val="single" w:sz="24" w:space="0" w:color="2E74B5"/>
              <w:right w:val="single" w:sz="12" w:space="0" w:color="2E74B5"/>
            </w:tcBorders>
            <w:shd w:val="clear" w:color="auto" w:fill="auto"/>
          </w:tcPr>
          <w:p w:rsidR="00A478DD" w:rsidRDefault="00A478DD" w:rsidP="00E16433">
            <w:pPr>
              <w:spacing w:before="80" w:after="40"/>
              <w:jc w:val="both"/>
              <w:rPr>
                <w:rFonts w:ascii="Verdana" w:hAnsi="Verdana"/>
                <w:sz w:val="18"/>
                <w:szCs w:val="18"/>
              </w:rPr>
            </w:pPr>
            <w:r w:rsidRPr="00FA4156">
              <w:rPr>
                <w:rFonts w:ascii="Verdana" w:hAnsi="Verdana"/>
                <w:spacing w:val="-2"/>
                <w:sz w:val="18"/>
                <w:szCs w:val="18"/>
              </w:rPr>
              <w:t>Като се надявам мнението ми да бъде отразено,</w:t>
            </w:r>
            <w:r>
              <w:rPr>
                <w:rFonts w:ascii="Verdana" w:hAnsi="Verdana"/>
                <w:spacing w:val="-2"/>
                <w:sz w:val="18"/>
                <w:szCs w:val="18"/>
                <w:lang w:val="en-US"/>
              </w:rPr>
              <w:t xml:space="preserve"> </w:t>
            </w:r>
            <w:r w:rsidRPr="00FA4156">
              <w:rPr>
                <w:rFonts w:ascii="Verdana" w:hAnsi="Verdana"/>
                <w:spacing w:val="-2"/>
                <w:sz w:val="18"/>
                <w:szCs w:val="18"/>
              </w:rPr>
              <w:t>оставам с уважение</w:t>
            </w:r>
            <w:r>
              <w:rPr>
                <w:rFonts w:ascii="Verdana" w:hAnsi="Verdana"/>
                <w:spacing w:val="-2"/>
                <w:sz w:val="18"/>
                <w:szCs w:val="18"/>
              </w:rPr>
              <w:t>.</w:t>
            </w:r>
          </w:p>
        </w:tc>
        <w:tc>
          <w:tcPr>
            <w:tcW w:w="1701" w:type="dxa"/>
            <w:tcBorders>
              <w:top w:val="nil"/>
              <w:left w:val="single" w:sz="12" w:space="0" w:color="2E74B5"/>
              <w:bottom w:val="single" w:sz="24" w:space="0" w:color="2E74B5"/>
              <w:right w:val="single" w:sz="12" w:space="0" w:color="2E74B5"/>
            </w:tcBorders>
            <w:shd w:val="clear" w:color="auto" w:fill="auto"/>
          </w:tcPr>
          <w:p w:rsidR="00A478DD" w:rsidRPr="00E16433" w:rsidRDefault="00A478DD" w:rsidP="00E16433">
            <w:pPr>
              <w:spacing w:before="80" w:after="40"/>
              <w:rPr>
                <w:rFonts w:ascii="Verdana" w:hAnsi="Verdana"/>
                <w:sz w:val="18"/>
                <w:szCs w:val="18"/>
              </w:rPr>
            </w:pPr>
          </w:p>
        </w:tc>
        <w:tc>
          <w:tcPr>
            <w:tcW w:w="4970" w:type="dxa"/>
            <w:tcBorders>
              <w:top w:val="nil"/>
              <w:left w:val="single" w:sz="12" w:space="0" w:color="2E74B5"/>
              <w:bottom w:val="single" w:sz="24" w:space="0" w:color="2E74B5"/>
            </w:tcBorders>
            <w:shd w:val="clear" w:color="auto" w:fill="auto"/>
          </w:tcPr>
          <w:p w:rsidR="00A478DD" w:rsidRPr="003F0AFD" w:rsidRDefault="00A478DD" w:rsidP="00E16433">
            <w:pPr>
              <w:spacing w:before="80" w:after="40"/>
              <w:jc w:val="both"/>
              <w:rPr>
                <w:rFonts w:ascii="Verdana" w:eastAsiaTheme="minorHAnsi" w:hAnsi="Verdana" w:cstheme="minorBidi"/>
                <w:noProof/>
                <w:color w:val="000000" w:themeColor="text1"/>
                <w:sz w:val="18"/>
                <w:szCs w:val="18"/>
                <w:lang w:eastAsia="en-US"/>
              </w:rPr>
            </w:pPr>
          </w:p>
        </w:tc>
      </w:tr>
    </w:tbl>
    <w:p w:rsidR="00200E3D" w:rsidRDefault="00200E3D" w:rsidP="009339E1">
      <w:pPr>
        <w:spacing w:line="360" w:lineRule="auto"/>
        <w:ind w:left="284"/>
        <w:rPr>
          <w:rFonts w:ascii="Verdana" w:hAnsi="Verdana"/>
          <w:bCs/>
          <w:caps/>
          <w:sz w:val="20"/>
          <w:szCs w:val="20"/>
        </w:rPr>
      </w:pPr>
    </w:p>
    <w:p w:rsidR="009C786F" w:rsidRPr="00A46C78" w:rsidRDefault="009C786F" w:rsidP="00445C8D">
      <w:pPr>
        <w:spacing w:line="360" w:lineRule="auto"/>
        <w:ind w:left="284"/>
        <w:rPr>
          <w:rFonts w:ascii="Verdana" w:hAnsi="Verdana"/>
          <w:bCs/>
          <w:caps/>
          <w:color w:val="000000"/>
          <w:sz w:val="20"/>
          <w:szCs w:val="20"/>
          <w:lang w:eastAsia="en-US"/>
        </w:rPr>
      </w:pPr>
      <w:bookmarkStart w:id="0" w:name="_GoBack"/>
      <w:bookmarkEnd w:id="0"/>
    </w:p>
    <w:sectPr w:rsidR="009C786F" w:rsidRPr="00A46C78" w:rsidSect="00205CE1">
      <w:footerReference w:type="even" r:id="rId18"/>
      <w:footerReference w:type="default" r:id="rId19"/>
      <w:headerReference w:type="first" r:id="rId20"/>
      <w:pgSz w:w="16838" w:h="11906" w:orient="landscape" w:code="9"/>
      <w:pgMar w:top="147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90E" w:rsidRDefault="00AC490E">
      <w:r>
        <w:separator/>
      </w:r>
    </w:p>
  </w:endnote>
  <w:endnote w:type="continuationSeparator" w:id="0">
    <w:p w:rsidR="00AC490E" w:rsidRDefault="00AC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1E" w:rsidRDefault="007B471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471E" w:rsidRDefault="007B471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6"/>
        <w:szCs w:val="18"/>
      </w:rPr>
    </w:sdtEndPr>
    <w:sdtContent>
      <w:p w:rsidR="007B471E" w:rsidRPr="00DD600A" w:rsidRDefault="007B471E" w:rsidP="00AF12B7">
        <w:pPr>
          <w:pStyle w:val="Footer"/>
          <w:jc w:val="right"/>
          <w:rPr>
            <w:rFonts w:ascii="Verdana" w:hAnsi="Verdana"/>
            <w:sz w:val="16"/>
            <w:szCs w:val="18"/>
          </w:rPr>
        </w:pPr>
        <w:r w:rsidRPr="00DD600A">
          <w:rPr>
            <w:rFonts w:ascii="Verdana" w:hAnsi="Verdana"/>
            <w:sz w:val="16"/>
            <w:szCs w:val="18"/>
          </w:rPr>
          <w:fldChar w:fldCharType="begin"/>
        </w:r>
        <w:r w:rsidRPr="00DD600A">
          <w:rPr>
            <w:rFonts w:ascii="Verdana" w:hAnsi="Verdana"/>
            <w:sz w:val="16"/>
            <w:szCs w:val="18"/>
          </w:rPr>
          <w:instrText xml:space="preserve"> PAGE   \* MERGEFORMAT </w:instrText>
        </w:r>
        <w:r w:rsidRPr="00DD600A">
          <w:rPr>
            <w:rFonts w:ascii="Verdana" w:hAnsi="Verdana"/>
            <w:sz w:val="16"/>
            <w:szCs w:val="18"/>
          </w:rPr>
          <w:fldChar w:fldCharType="separate"/>
        </w:r>
        <w:r w:rsidR="00541DE1">
          <w:rPr>
            <w:rFonts w:ascii="Verdana" w:hAnsi="Verdana"/>
            <w:noProof/>
            <w:sz w:val="16"/>
            <w:szCs w:val="18"/>
          </w:rPr>
          <w:t>33</w:t>
        </w:r>
        <w:r w:rsidRPr="00DD600A">
          <w:rPr>
            <w:rFonts w:ascii="Verdana" w:hAnsi="Verdana"/>
            <w:noProof/>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90E" w:rsidRDefault="00AC490E">
      <w:r>
        <w:separator/>
      </w:r>
    </w:p>
  </w:footnote>
  <w:footnote w:type="continuationSeparator" w:id="0">
    <w:p w:rsidR="00AC490E" w:rsidRDefault="00AC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1E" w:rsidRPr="00200E3D" w:rsidRDefault="007B471E" w:rsidP="00200E3D">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200E3D">
      <w:rPr>
        <w:rFonts w:ascii="Verdana" w:hAnsi="Verdana"/>
        <w:sz w:val="16"/>
        <w:szCs w:val="16"/>
        <w:lang w:eastAsia="en-US"/>
      </w:rPr>
      <w:t>Класификация на информацията:</w:t>
    </w:r>
  </w:p>
  <w:p w:rsidR="007B471E" w:rsidRPr="00200E3D" w:rsidRDefault="007B471E" w:rsidP="00200E3D">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200E3D">
      <w:rPr>
        <w:rFonts w:ascii="Verdana" w:hAnsi="Verdana"/>
        <w:sz w:val="16"/>
        <w:szCs w:val="16"/>
        <w:lang w:eastAsia="en-US"/>
      </w:rPr>
      <w:t>Ниво 0, TLP-</w:t>
    </w:r>
    <w:r w:rsidRPr="00200E3D">
      <w:rPr>
        <w:rFonts w:ascii="Verdana" w:hAnsi="Verdana"/>
        <w:sz w:val="16"/>
        <w:szCs w:val="16"/>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55C1D0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15D5"/>
    <w:rsid w:val="00012CAB"/>
    <w:rsid w:val="00014439"/>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06C4"/>
    <w:rsid w:val="00033183"/>
    <w:rsid w:val="00033713"/>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4CA5"/>
    <w:rsid w:val="00055D5F"/>
    <w:rsid w:val="000572CA"/>
    <w:rsid w:val="000575FD"/>
    <w:rsid w:val="0006038C"/>
    <w:rsid w:val="0006091E"/>
    <w:rsid w:val="000615ED"/>
    <w:rsid w:val="000622EF"/>
    <w:rsid w:val="00062907"/>
    <w:rsid w:val="00062A4B"/>
    <w:rsid w:val="00062ADE"/>
    <w:rsid w:val="00062CE5"/>
    <w:rsid w:val="00062F02"/>
    <w:rsid w:val="000632EC"/>
    <w:rsid w:val="00063709"/>
    <w:rsid w:val="00063E4B"/>
    <w:rsid w:val="000673CE"/>
    <w:rsid w:val="00067C92"/>
    <w:rsid w:val="000700A2"/>
    <w:rsid w:val="00070496"/>
    <w:rsid w:val="000708B1"/>
    <w:rsid w:val="000718C7"/>
    <w:rsid w:val="000737E5"/>
    <w:rsid w:val="000741C8"/>
    <w:rsid w:val="00075594"/>
    <w:rsid w:val="0007570E"/>
    <w:rsid w:val="000757FC"/>
    <w:rsid w:val="000769B1"/>
    <w:rsid w:val="0008079F"/>
    <w:rsid w:val="00081D6F"/>
    <w:rsid w:val="00082171"/>
    <w:rsid w:val="000836C6"/>
    <w:rsid w:val="00083D29"/>
    <w:rsid w:val="00084700"/>
    <w:rsid w:val="0008525A"/>
    <w:rsid w:val="00085345"/>
    <w:rsid w:val="00085D40"/>
    <w:rsid w:val="00086434"/>
    <w:rsid w:val="000902D1"/>
    <w:rsid w:val="00090401"/>
    <w:rsid w:val="0009263C"/>
    <w:rsid w:val="000932F1"/>
    <w:rsid w:val="000937D4"/>
    <w:rsid w:val="00093F30"/>
    <w:rsid w:val="000946DC"/>
    <w:rsid w:val="00094AB2"/>
    <w:rsid w:val="000953A8"/>
    <w:rsid w:val="0009560C"/>
    <w:rsid w:val="00096C33"/>
    <w:rsid w:val="00097783"/>
    <w:rsid w:val="000A084C"/>
    <w:rsid w:val="000A1017"/>
    <w:rsid w:val="000A2286"/>
    <w:rsid w:val="000A228F"/>
    <w:rsid w:val="000A3E16"/>
    <w:rsid w:val="000A78A5"/>
    <w:rsid w:val="000B279A"/>
    <w:rsid w:val="000B298E"/>
    <w:rsid w:val="000B2EB1"/>
    <w:rsid w:val="000B354E"/>
    <w:rsid w:val="000B3D5F"/>
    <w:rsid w:val="000B64C2"/>
    <w:rsid w:val="000B6D57"/>
    <w:rsid w:val="000B7061"/>
    <w:rsid w:val="000B72BE"/>
    <w:rsid w:val="000B7EFE"/>
    <w:rsid w:val="000C036A"/>
    <w:rsid w:val="000C0D7A"/>
    <w:rsid w:val="000C1697"/>
    <w:rsid w:val="000C46A7"/>
    <w:rsid w:val="000C5247"/>
    <w:rsid w:val="000C5E61"/>
    <w:rsid w:val="000C6233"/>
    <w:rsid w:val="000C65D0"/>
    <w:rsid w:val="000D0414"/>
    <w:rsid w:val="000D1E2E"/>
    <w:rsid w:val="000D2F9F"/>
    <w:rsid w:val="000D31EF"/>
    <w:rsid w:val="000D3F6C"/>
    <w:rsid w:val="000D3F7C"/>
    <w:rsid w:val="000D4198"/>
    <w:rsid w:val="000E0BDA"/>
    <w:rsid w:val="000E145B"/>
    <w:rsid w:val="000E3570"/>
    <w:rsid w:val="000E38E0"/>
    <w:rsid w:val="000E462D"/>
    <w:rsid w:val="000E6A80"/>
    <w:rsid w:val="000F02C5"/>
    <w:rsid w:val="000F1019"/>
    <w:rsid w:val="000F31C8"/>
    <w:rsid w:val="000F3490"/>
    <w:rsid w:val="000F4E61"/>
    <w:rsid w:val="000F5EC8"/>
    <w:rsid w:val="000F6AB7"/>
    <w:rsid w:val="000F73D3"/>
    <w:rsid w:val="000F7A3E"/>
    <w:rsid w:val="001012EC"/>
    <w:rsid w:val="001023DE"/>
    <w:rsid w:val="0010283F"/>
    <w:rsid w:val="0010687D"/>
    <w:rsid w:val="00110FB3"/>
    <w:rsid w:val="00111352"/>
    <w:rsid w:val="001119BF"/>
    <w:rsid w:val="001143E4"/>
    <w:rsid w:val="001146B4"/>
    <w:rsid w:val="0011484F"/>
    <w:rsid w:val="0011552E"/>
    <w:rsid w:val="00115EDD"/>
    <w:rsid w:val="00116995"/>
    <w:rsid w:val="00116D97"/>
    <w:rsid w:val="00116FC6"/>
    <w:rsid w:val="001171CC"/>
    <w:rsid w:val="001201A9"/>
    <w:rsid w:val="00120ABA"/>
    <w:rsid w:val="00121BA5"/>
    <w:rsid w:val="001224D5"/>
    <w:rsid w:val="001251BE"/>
    <w:rsid w:val="00125F9E"/>
    <w:rsid w:val="001311AD"/>
    <w:rsid w:val="00131D33"/>
    <w:rsid w:val="00131DA5"/>
    <w:rsid w:val="001333AE"/>
    <w:rsid w:val="00133A14"/>
    <w:rsid w:val="001345AD"/>
    <w:rsid w:val="00134E1D"/>
    <w:rsid w:val="001353E6"/>
    <w:rsid w:val="0013629D"/>
    <w:rsid w:val="00140C69"/>
    <w:rsid w:val="00141BFB"/>
    <w:rsid w:val="00144034"/>
    <w:rsid w:val="001440FE"/>
    <w:rsid w:val="0014437A"/>
    <w:rsid w:val="0014574C"/>
    <w:rsid w:val="00147945"/>
    <w:rsid w:val="00150E61"/>
    <w:rsid w:val="00150EA4"/>
    <w:rsid w:val="00152D3A"/>
    <w:rsid w:val="001551C4"/>
    <w:rsid w:val="00155A70"/>
    <w:rsid w:val="00155CAF"/>
    <w:rsid w:val="0016097E"/>
    <w:rsid w:val="001615C7"/>
    <w:rsid w:val="0016186A"/>
    <w:rsid w:val="00162248"/>
    <w:rsid w:val="00165EA7"/>
    <w:rsid w:val="001668E1"/>
    <w:rsid w:val="00167D39"/>
    <w:rsid w:val="00167F77"/>
    <w:rsid w:val="00170505"/>
    <w:rsid w:val="0017183E"/>
    <w:rsid w:val="00172520"/>
    <w:rsid w:val="00172CCB"/>
    <w:rsid w:val="001736EE"/>
    <w:rsid w:val="00175004"/>
    <w:rsid w:val="001765E7"/>
    <w:rsid w:val="00177AA6"/>
    <w:rsid w:val="00177CAC"/>
    <w:rsid w:val="00177D2B"/>
    <w:rsid w:val="001808B4"/>
    <w:rsid w:val="0018509E"/>
    <w:rsid w:val="001905CE"/>
    <w:rsid w:val="0019192E"/>
    <w:rsid w:val="00192D6A"/>
    <w:rsid w:val="001948B0"/>
    <w:rsid w:val="00195AD0"/>
    <w:rsid w:val="00195DA3"/>
    <w:rsid w:val="00196671"/>
    <w:rsid w:val="001A02C9"/>
    <w:rsid w:val="001A0680"/>
    <w:rsid w:val="001A1452"/>
    <w:rsid w:val="001A29AE"/>
    <w:rsid w:val="001A3975"/>
    <w:rsid w:val="001A3D29"/>
    <w:rsid w:val="001A4E1F"/>
    <w:rsid w:val="001B344A"/>
    <w:rsid w:val="001B4CD8"/>
    <w:rsid w:val="001C23BF"/>
    <w:rsid w:val="001C3DDE"/>
    <w:rsid w:val="001C4E41"/>
    <w:rsid w:val="001C5A7B"/>
    <w:rsid w:val="001C5BF3"/>
    <w:rsid w:val="001C6E95"/>
    <w:rsid w:val="001C77BD"/>
    <w:rsid w:val="001D08C8"/>
    <w:rsid w:val="001D0D81"/>
    <w:rsid w:val="001D1B8D"/>
    <w:rsid w:val="001D23F0"/>
    <w:rsid w:val="001D2756"/>
    <w:rsid w:val="001D362A"/>
    <w:rsid w:val="001D60F3"/>
    <w:rsid w:val="001E13F5"/>
    <w:rsid w:val="001E174B"/>
    <w:rsid w:val="001E317C"/>
    <w:rsid w:val="001E4FB9"/>
    <w:rsid w:val="001E4FE9"/>
    <w:rsid w:val="001E4FEC"/>
    <w:rsid w:val="001E62F1"/>
    <w:rsid w:val="001E64F2"/>
    <w:rsid w:val="001F0567"/>
    <w:rsid w:val="001F0866"/>
    <w:rsid w:val="001F1BB7"/>
    <w:rsid w:val="001F1F60"/>
    <w:rsid w:val="001F22A3"/>
    <w:rsid w:val="001F2736"/>
    <w:rsid w:val="001F314D"/>
    <w:rsid w:val="001F4710"/>
    <w:rsid w:val="001F6BC2"/>
    <w:rsid w:val="001F718C"/>
    <w:rsid w:val="00200292"/>
    <w:rsid w:val="00200E3D"/>
    <w:rsid w:val="0020103A"/>
    <w:rsid w:val="00201455"/>
    <w:rsid w:val="00201739"/>
    <w:rsid w:val="0020584E"/>
    <w:rsid w:val="00205CE1"/>
    <w:rsid w:val="00206678"/>
    <w:rsid w:val="0020716E"/>
    <w:rsid w:val="00210233"/>
    <w:rsid w:val="0021035B"/>
    <w:rsid w:val="00212D43"/>
    <w:rsid w:val="002139CE"/>
    <w:rsid w:val="0021436C"/>
    <w:rsid w:val="00214427"/>
    <w:rsid w:val="00214B75"/>
    <w:rsid w:val="00215178"/>
    <w:rsid w:val="00216466"/>
    <w:rsid w:val="00220442"/>
    <w:rsid w:val="00221143"/>
    <w:rsid w:val="002217C0"/>
    <w:rsid w:val="00221B68"/>
    <w:rsid w:val="00223947"/>
    <w:rsid w:val="00223F2E"/>
    <w:rsid w:val="00225E6A"/>
    <w:rsid w:val="00226E69"/>
    <w:rsid w:val="00227D14"/>
    <w:rsid w:val="0023062F"/>
    <w:rsid w:val="00230821"/>
    <w:rsid w:val="00230E0E"/>
    <w:rsid w:val="00231D0F"/>
    <w:rsid w:val="00232BBF"/>
    <w:rsid w:val="00233C04"/>
    <w:rsid w:val="002348DC"/>
    <w:rsid w:val="00235708"/>
    <w:rsid w:val="0023576F"/>
    <w:rsid w:val="002366C8"/>
    <w:rsid w:val="002369C8"/>
    <w:rsid w:val="002375B3"/>
    <w:rsid w:val="00237A17"/>
    <w:rsid w:val="00237F0A"/>
    <w:rsid w:val="00241F4C"/>
    <w:rsid w:val="00243442"/>
    <w:rsid w:val="002440AF"/>
    <w:rsid w:val="0024444A"/>
    <w:rsid w:val="00245FCD"/>
    <w:rsid w:val="002472CF"/>
    <w:rsid w:val="0024734A"/>
    <w:rsid w:val="002500BD"/>
    <w:rsid w:val="002536A8"/>
    <w:rsid w:val="00254CE4"/>
    <w:rsid w:val="002552EF"/>
    <w:rsid w:val="002564B2"/>
    <w:rsid w:val="00257983"/>
    <w:rsid w:val="00260E4E"/>
    <w:rsid w:val="00260F55"/>
    <w:rsid w:val="002614AB"/>
    <w:rsid w:val="002632C1"/>
    <w:rsid w:val="00263E76"/>
    <w:rsid w:val="002640E1"/>
    <w:rsid w:val="00264B95"/>
    <w:rsid w:val="002710E0"/>
    <w:rsid w:val="0027125E"/>
    <w:rsid w:val="0027210E"/>
    <w:rsid w:val="00272EE3"/>
    <w:rsid w:val="00273219"/>
    <w:rsid w:val="00273678"/>
    <w:rsid w:val="00273CAC"/>
    <w:rsid w:val="0027620A"/>
    <w:rsid w:val="002804CF"/>
    <w:rsid w:val="0028051E"/>
    <w:rsid w:val="002808F3"/>
    <w:rsid w:val="002820C6"/>
    <w:rsid w:val="00282A08"/>
    <w:rsid w:val="00283263"/>
    <w:rsid w:val="002854C9"/>
    <w:rsid w:val="002900C5"/>
    <w:rsid w:val="00290301"/>
    <w:rsid w:val="00290725"/>
    <w:rsid w:val="00291E9B"/>
    <w:rsid w:val="00291EE8"/>
    <w:rsid w:val="002939DA"/>
    <w:rsid w:val="00293CA6"/>
    <w:rsid w:val="0029482B"/>
    <w:rsid w:val="00295B2B"/>
    <w:rsid w:val="002961A2"/>
    <w:rsid w:val="002964C1"/>
    <w:rsid w:val="00297DB0"/>
    <w:rsid w:val="002A0706"/>
    <w:rsid w:val="002A0A9B"/>
    <w:rsid w:val="002A0C5D"/>
    <w:rsid w:val="002A3B76"/>
    <w:rsid w:val="002A48C6"/>
    <w:rsid w:val="002A50DD"/>
    <w:rsid w:val="002A5290"/>
    <w:rsid w:val="002A59D9"/>
    <w:rsid w:val="002A5A11"/>
    <w:rsid w:val="002A67D5"/>
    <w:rsid w:val="002A7C77"/>
    <w:rsid w:val="002B15C2"/>
    <w:rsid w:val="002B2268"/>
    <w:rsid w:val="002B2A08"/>
    <w:rsid w:val="002B4A91"/>
    <w:rsid w:val="002C03AF"/>
    <w:rsid w:val="002C1BB7"/>
    <w:rsid w:val="002C2EEA"/>
    <w:rsid w:val="002C3BA2"/>
    <w:rsid w:val="002C475B"/>
    <w:rsid w:val="002C5123"/>
    <w:rsid w:val="002C5843"/>
    <w:rsid w:val="002C65BA"/>
    <w:rsid w:val="002C7F10"/>
    <w:rsid w:val="002D083C"/>
    <w:rsid w:val="002D18C0"/>
    <w:rsid w:val="002D18C3"/>
    <w:rsid w:val="002D2176"/>
    <w:rsid w:val="002D4904"/>
    <w:rsid w:val="002D629F"/>
    <w:rsid w:val="002E0082"/>
    <w:rsid w:val="002E03DD"/>
    <w:rsid w:val="002E4664"/>
    <w:rsid w:val="002E4EDB"/>
    <w:rsid w:val="002E537C"/>
    <w:rsid w:val="002E57D4"/>
    <w:rsid w:val="002E5E3F"/>
    <w:rsid w:val="002E6ADF"/>
    <w:rsid w:val="002E73FF"/>
    <w:rsid w:val="002F0752"/>
    <w:rsid w:val="002F3E4D"/>
    <w:rsid w:val="002F49F3"/>
    <w:rsid w:val="002F4AF6"/>
    <w:rsid w:val="002F5BBA"/>
    <w:rsid w:val="002F7B2A"/>
    <w:rsid w:val="003009B2"/>
    <w:rsid w:val="00300B99"/>
    <w:rsid w:val="00300D63"/>
    <w:rsid w:val="003034CD"/>
    <w:rsid w:val="003039A5"/>
    <w:rsid w:val="003041CC"/>
    <w:rsid w:val="00306298"/>
    <w:rsid w:val="003069CF"/>
    <w:rsid w:val="00307F2A"/>
    <w:rsid w:val="00312FB3"/>
    <w:rsid w:val="00314B98"/>
    <w:rsid w:val="00314F63"/>
    <w:rsid w:val="003154C2"/>
    <w:rsid w:val="00316618"/>
    <w:rsid w:val="00320890"/>
    <w:rsid w:val="00321443"/>
    <w:rsid w:val="00321BD0"/>
    <w:rsid w:val="003222A0"/>
    <w:rsid w:val="00322547"/>
    <w:rsid w:val="00323382"/>
    <w:rsid w:val="0032394D"/>
    <w:rsid w:val="003246BD"/>
    <w:rsid w:val="00326B58"/>
    <w:rsid w:val="003302BD"/>
    <w:rsid w:val="00330507"/>
    <w:rsid w:val="00330936"/>
    <w:rsid w:val="00331CF9"/>
    <w:rsid w:val="00332FA4"/>
    <w:rsid w:val="003336CE"/>
    <w:rsid w:val="00333BD7"/>
    <w:rsid w:val="00336541"/>
    <w:rsid w:val="00336DA5"/>
    <w:rsid w:val="00340212"/>
    <w:rsid w:val="00341C1E"/>
    <w:rsid w:val="00341F5C"/>
    <w:rsid w:val="00344138"/>
    <w:rsid w:val="00345060"/>
    <w:rsid w:val="00345B9F"/>
    <w:rsid w:val="00346856"/>
    <w:rsid w:val="00351063"/>
    <w:rsid w:val="00351EC7"/>
    <w:rsid w:val="00352461"/>
    <w:rsid w:val="0035273E"/>
    <w:rsid w:val="003555CD"/>
    <w:rsid w:val="00356131"/>
    <w:rsid w:val="00360CF8"/>
    <w:rsid w:val="00361571"/>
    <w:rsid w:val="003628A2"/>
    <w:rsid w:val="003640F0"/>
    <w:rsid w:val="003645F1"/>
    <w:rsid w:val="00364B97"/>
    <w:rsid w:val="00364D76"/>
    <w:rsid w:val="00367DA5"/>
    <w:rsid w:val="0037191E"/>
    <w:rsid w:val="00371937"/>
    <w:rsid w:val="003737F2"/>
    <w:rsid w:val="00377A96"/>
    <w:rsid w:val="00377FE2"/>
    <w:rsid w:val="00382188"/>
    <w:rsid w:val="003827A6"/>
    <w:rsid w:val="00382966"/>
    <w:rsid w:val="003845BB"/>
    <w:rsid w:val="00384B8B"/>
    <w:rsid w:val="00385BA2"/>
    <w:rsid w:val="00387130"/>
    <w:rsid w:val="00387162"/>
    <w:rsid w:val="003903E2"/>
    <w:rsid w:val="00390D8E"/>
    <w:rsid w:val="0039116F"/>
    <w:rsid w:val="00395655"/>
    <w:rsid w:val="003A060F"/>
    <w:rsid w:val="003A374D"/>
    <w:rsid w:val="003A48EE"/>
    <w:rsid w:val="003A7841"/>
    <w:rsid w:val="003B2025"/>
    <w:rsid w:val="003B21CD"/>
    <w:rsid w:val="003B23E6"/>
    <w:rsid w:val="003B3F3C"/>
    <w:rsid w:val="003B4449"/>
    <w:rsid w:val="003B5BFA"/>
    <w:rsid w:val="003B629A"/>
    <w:rsid w:val="003C0119"/>
    <w:rsid w:val="003C12C5"/>
    <w:rsid w:val="003C1F1E"/>
    <w:rsid w:val="003C2D53"/>
    <w:rsid w:val="003C2DC3"/>
    <w:rsid w:val="003C3996"/>
    <w:rsid w:val="003C557F"/>
    <w:rsid w:val="003C563D"/>
    <w:rsid w:val="003C5C7B"/>
    <w:rsid w:val="003C7D91"/>
    <w:rsid w:val="003C7E4C"/>
    <w:rsid w:val="003D0C7F"/>
    <w:rsid w:val="003D138A"/>
    <w:rsid w:val="003D49CF"/>
    <w:rsid w:val="003D6231"/>
    <w:rsid w:val="003D70E0"/>
    <w:rsid w:val="003E111B"/>
    <w:rsid w:val="003E140F"/>
    <w:rsid w:val="003E1677"/>
    <w:rsid w:val="003E361D"/>
    <w:rsid w:val="003F2026"/>
    <w:rsid w:val="003F29BC"/>
    <w:rsid w:val="003F3728"/>
    <w:rsid w:val="003F6D22"/>
    <w:rsid w:val="003F7612"/>
    <w:rsid w:val="003F7CD4"/>
    <w:rsid w:val="00400DC8"/>
    <w:rsid w:val="004027A6"/>
    <w:rsid w:val="0040510D"/>
    <w:rsid w:val="00407815"/>
    <w:rsid w:val="00414DF6"/>
    <w:rsid w:val="00414F26"/>
    <w:rsid w:val="00415D7B"/>
    <w:rsid w:val="00417315"/>
    <w:rsid w:val="004178DA"/>
    <w:rsid w:val="00417D03"/>
    <w:rsid w:val="00420A7D"/>
    <w:rsid w:val="00420F8B"/>
    <w:rsid w:val="00420FA6"/>
    <w:rsid w:val="0042418B"/>
    <w:rsid w:val="0042440B"/>
    <w:rsid w:val="00425E7D"/>
    <w:rsid w:val="00426AC8"/>
    <w:rsid w:val="004275A4"/>
    <w:rsid w:val="00427EF4"/>
    <w:rsid w:val="004300D6"/>
    <w:rsid w:val="00430245"/>
    <w:rsid w:val="00430323"/>
    <w:rsid w:val="00430FB2"/>
    <w:rsid w:val="00431388"/>
    <w:rsid w:val="00434FDE"/>
    <w:rsid w:val="00435BAC"/>
    <w:rsid w:val="004361F2"/>
    <w:rsid w:val="004376C2"/>
    <w:rsid w:val="004423DC"/>
    <w:rsid w:val="004427B2"/>
    <w:rsid w:val="00442824"/>
    <w:rsid w:val="004444E8"/>
    <w:rsid w:val="004444F4"/>
    <w:rsid w:val="00445C8D"/>
    <w:rsid w:val="00446865"/>
    <w:rsid w:val="00446B9E"/>
    <w:rsid w:val="00446EC1"/>
    <w:rsid w:val="00450BCC"/>
    <w:rsid w:val="0045180F"/>
    <w:rsid w:val="00452217"/>
    <w:rsid w:val="00453C28"/>
    <w:rsid w:val="00453E7F"/>
    <w:rsid w:val="00453E85"/>
    <w:rsid w:val="004546B0"/>
    <w:rsid w:val="00455D0B"/>
    <w:rsid w:val="00456843"/>
    <w:rsid w:val="00456C7E"/>
    <w:rsid w:val="004604F1"/>
    <w:rsid w:val="0046151B"/>
    <w:rsid w:val="00461920"/>
    <w:rsid w:val="004646DE"/>
    <w:rsid w:val="004664A3"/>
    <w:rsid w:val="004674B8"/>
    <w:rsid w:val="0046759A"/>
    <w:rsid w:val="00467C52"/>
    <w:rsid w:val="00470D89"/>
    <w:rsid w:val="004713FE"/>
    <w:rsid w:val="004719B1"/>
    <w:rsid w:val="0047261C"/>
    <w:rsid w:val="004739BA"/>
    <w:rsid w:val="004739E7"/>
    <w:rsid w:val="004741D2"/>
    <w:rsid w:val="00475298"/>
    <w:rsid w:val="00476A17"/>
    <w:rsid w:val="00483378"/>
    <w:rsid w:val="00483594"/>
    <w:rsid w:val="00487E51"/>
    <w:rsid w:val="00490845"/>
    <w:rsid w:val="00492D21"/>
    <w:rsid w:val="00493B7A"/>
    <w:rsid w:val="004942CA"/>
    <w:rsid w:val="0049486D"/>
    <w:rsid w:val="00495A4A"/>
    <w:rsid w:val="00496618"/>
    <w:rsid w:val="00496BFE"/>
    <w:rsid w:val="004972E2"/>
    <w:rsid w:val="004A0A82"/>
    <w:rsid w:val="004A13D1"/>
    <w:rsid w:val="004A207E"/>
    <w:rsid w:val="004A27CC"/>
    <w:rsid w:val="004A285F"/>
    <w:rsid w:val="004A55AC"/>
    <w:rsid w:val="004A5E2A"/>
    <w:rsid w:val="004A6AE4"/>
    <w:rsid w:val="004A70C4"/>
    <w:rsid w:val="004B047B"/>
    <w:rsid w:val="004B12BB"/>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15D9"/>
    <w:rsid w:val="004D24E9"/>
    <w:rsid w:val="004D3191"/>
    <w:rsid w:val="004D4327"/>
    <w:rsid w:val="004D5FF9"/>
    <w:rsid w:val="004D7CF3"/>
    <w:rsid w:val="004E0260"/>
    <w:rsid w:val="004E0B42"/>
    <w:rsid w:val="004E16EE"/>
    <w:rsid w:val="004E3F53"/>
    <w:rsid w:val="004E4897"/>
    <w:rsid w:val="004E6D10"/>
    <w:rsid w:val="004F09FD"/>
    <w:rsid w:val="004F11C4"/>
    <w:rsid w:val="004F17EA"/>
    <w:rsid w:val="004F219E"/>
    <w:rsid w:val="004F275F"/>
    <w:rsid w:val="004F2B1B"/>
    <w:rsid w:val="004F4B94"/>
    <w:rsid w:val="004F5BEA"/>
    <w:rsid w:val="004F70FF"/>
    <w:rsid w:val="004F77AB"/>
    <w:rsid w:val="004F7953"/>
    <w:rsid w:val="0050084D"/>
    <w:rsid w:val="00501E0F"/>
    <w:rsid w:val="00501E65"/>
    <w:rsid w:val="005041C2"/>
    <w:rsid w:val="00504D1C"/>
    <w:rsid w:val="00506006"/>
    <w:rsid w:val="005061E4"/>
    <w:rsid w:val="0050754B"/>
    <w:rsid w:val="00507B53"/>
    <w:rsid w:val="005121ED"/>
    <w:rsid w:val="005128EA"/>
    <w:rsid w:val="005130D6"/>
    <w:rsid w:val="00514AC6"/>
    <w:rsid w:val="00515FEC"/>
    <w:rsid w:val="0051624B"/>
    <w:rsid w:val="00517A62"/>
    <w:rsid w:val="00517E3E"/>
    <w:rsid w:val="00520109"/>
    <w:rsid w:val="00520903"/>
    <w:rsid w:val="00521850"/>
    <w:rsid w:val="0052287A"/>
    <w:rsid w:val="00522F73"/>
    <w:rsid w:val="005236C1"/>
    <w:rsid w:val="00524038"/>
    <w:rsid w:val="0052467D"/>
    <w:rsid w:val="00524AA8"/>
    <w:rsid w:val="005253B7"/>
    <w:rsid w:val="00525444"/>
    <w:rsid w:val="00525A24"/>
    <w:rsid w:val="005260B9"/>
    <w:rsid w:val="00527393"/>
    <w:rsid w:val="0053103C"/>
    <w:rsid w:val="00532E4B"/>
    <w:rsid w:val="005335CB"/>
    <w:rsid w:val="00534E66"/>
    <w:rsid w:val="005354D0"/>
    <w:rsid w:val="005402D6"/>
    <w:rsid w:val="00540693"/>
    <w:rsid w:val="005408A3"/>
    <w:rsid w:val="00540C53"/>
    <w:rsid w:val="00540EEE"/>
    <w:rsid w:val="00541692"/>
    <w:rsid w:val="005417F3"/>
    <w:rsid w:val="00541DE1"/>
    <w:rsid w:val="005424B9"/>
    <w:rsid w:val="00543E05"/>
    <w:rsid w:val="005462B1"/>
    <w:rsid w:val="00550BC0"/>
    <w:rsid w:val="005525EA"/>
    <w:rsid w:val="005531AA"/>
    <w:rsid w:val="00553401"/>
    <w:rsid w:val="005536EF"/>
    <w:rsid w:val="00554B28"/>
    <w:rsid w:val="00554CC1"/>
    <w:rsid w:val="00560A43"/>
    <w:rsid w:val="00563FA3"/>
    <w:rsid w:val="005644C8"/>
    <w:rsid w:val="00564500"/>
    <w:rsid w:val="00564E98"/>
    <w:rsid w:val="00565E93"/>
    <w:rsid w:val="00566018"/>
    <w:rsid w:val="005672A6"/>
    <w:rsid w:val="00572F83"/>
    <w:rsid w:val="00573E06"/>
    <w:rsid w:val="005778C6"/>
    <w:rsid w:val="00577AC1"/>
    <w:rsid w:val="005818DD"/>
    <w:rsid w:val="00583A7E"/>
    <w:rsid w:val="005840B0"/>
    <w:rsid w:val="00586A0B"/>
    <w:rsid w:val="00586CF4"/>
    <w:rsid w:val="005913D0"/>
    <w:rsid w:val="00591B69"/>
    <w:rsid w:val="00593A86"/>
    <w:rsid w:val="00593FD2"/>
    <w:rsid w:val="00597BAA"/>
    <w:rsid w:val="00597D5D"/>
    <w:rsid w:val="005A1896"/>
    <w:rsid w:val="005A224A"/>
    <w:rsid w:val="005A28D2"/>
    <w:rsid w:val="005A338B"/>
    <w:rsid w:val="005A3AC5"/>
    <w:rsid w:val="005A3BFE"/>
    <w:rsid w:val="005A407D"/>
    <w:rsid w:val="005A4A9A"/>
    <w:rsid w:val="005A5DAE"/>
    <w:rsid w:val="005A6A09"/>
    <w:rsid w:val="005A6C42"/>
    <w:rsid w:val="005B19E3"/>
    <w:rsid w:val="005B1C24"/>
    <w:rsid w:val="005B6646"/>
    <w:rsid w:val="005B7002"/>
    <w:rsid w:val="005C2DFD"/>
    <w:rsid w:val="005C43C6"/>
    <w:rsid w:val="005C4BE7"/>
    <w:rsid w:val="005C61F4"/>
    <w:rsid w:val="005C7650"/>
    <w:rsid w:val="005C7A87"/>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421E"/>
    <w:rsid w:val="005F53D2"/>
    <w:rsid w:val="005F630F"/>
    <w:rsid w:val="005F69DF"/>
    <w:rsid w:val="0060094C"/>
    <w:rsid w:val="00600B63"/>
    <w:rsid w:val="00601137"/>
    <w:rsid w:val="006040E1"/>
    <w:rsid w:val="006047B5"/>
    <w:rsid w:val="006047CE"/>
    <w:rsid w:val="0060491C"/>
    <w:rsid w:val="00604A61"/>
    <w:rsid w:val="00610231"/>
    <w:rsid w:val="006124CF"/>
    <w:rsid w:val="00616CAE"/>
    <w:rsid w:val="00617D55"/>
    <w:rsid w:val="00617F06"/>
    <w:rsid w:val="006222B2"/>
    <w:rsid w:val="006240D8"/>
    <w:rsid w:val="00624738"/>
    <w:rsid w:val="00626132"/>
    <w:rsid w:val="00630B4C"/>
    <w:rsid w:val="006310A1"/>
    <w:rsid w:val="006317AC"/>
    <w:rsid w:val="0063318F"/>
    <w:rsid w:val="00633884"/>
    <w:rsid w:val="00634DDD"/>
    <w:rsid w:val="006361E3"/>
    <w:rsid w:val="00636320"/>
    <w:rsid w:val="00636689"/>
    <w:rsid w:val="00637123"/>
    <w:rsid w:val="0063730A"/>
    <w:rsid w:val="00637FB0"/>
    <w:rsid w:val="00641DE7"/>
    <w:rsid w:val="00641EF4"/>
    <w:rsid w:val="00641FB7"/>
    <w:rsid w:val="00642470"/>
    <w:rsid w:val="00642D90"/>
    <w:rsid w:val="00645DFC"/>
    <w:rsid w:val="00647007"/>
    <w:rsid w:val="0065019C"/>
    <w:rsid w:val="00653E67"/>
    <w:rsid w:val="00656642"/>
    <w:rsid w:val="00656BC5"/>
    <w:rsid w:val="00656BDA"/>
    <w:rsid w:val="0066109E"/>
    <w:rsid w:val="0066171B"/>
    <w:rsid w:val="00661A0C"/>
    <w:rsid w:val="00662188"/>
    <w:rsid w:val="00662BFF"/>
    <w:rsid w:val="00663337"/>
    <w:rsid w:val="006662D4"/>
    <w:rsid w:val="006712A6"/>
    <w:rsid w:val="00671910"/>
    <w:rsid w:val="00671E4E"/>
    <w:rsid w:val="00673257"/>
    <w:rsid w:val="0067456E"/>
    <w:rsid w:val="00675133"/>
    <w:rsid w:val="00675848"/>
    <w:rsid w:val="00676037"/>
    <w:rsid w:val="00676F00"/>
    <w:rsid w:val="006773A2"/>
    <w:rsid w:val="00677D9A"/>
    <w:rsid w:val="006802C1"/>
    <w:rsid w:val="006810DD"/>
    <w:rsid w:val="006818E8"/>
    <w:rsid w:val="00681C2B"/>
    <w:rsid w:val="00682E63"/>
    <w:rsid w:val="00683B2A"/>
    <w:rsid w:val="00685E6E"/>
    <w:rsid w:val="00686496"/>
    <w:rsid w:val="00687DBE"/>
    <w:rsid w:val="00690FE6"/>
    <w:rsid w:val="00691BD4"/>
    <w:rsid w:val="00692346"/>
    <w:rsid w:val="006923FF"/>
    <w:rsid w:val="00693BAD"/>
    <w:rsid w:val="006940E7"/>
    <w:rsid w:val="00694141"/>
    <w:rsid w:val="006941C8"/>
    <w:rsid w:val="00697863"/>
    <w:rsid w:val="006A0CE3"/>
    <w:rsid w:val="006A0D8A"/>
    <w:rsid w:val="006A237D"/>
    <w:rsid w:val="006A343F"/>
    <w:rsid w:val="006A36D7"/>
    <w:rsid w:val="006A3AD5"/>
    <w:rsid w:val="006A512F"/>
    <w:rsid w:val="006A5395"/>
    <w:rsid w:val="006A6D9B"/>
    <w:rsid w:val="006A70E2"/>
    <w:rsid w:val="006B054D"/>
    <w:rsid w:val="006B0FEE"/>
    <w:rsid w:val="006B162C"/>
    <w:rsid w:val="006B1D26"/>
    <w:rsid w:val="006B20EC"/>
    <w:rsid w:val="006B4070"/>
    <w:rsid w:val="006B51A5"/>
    <w:rsid w:val="006B5E2B"/>
    <w:rsid w:val="006B6B69"/>
    <w:rsid w:val="006B775E"/>
    <w:rsid w:val="006C0D43"/>
    <w:rsid w:val="006C1B92"/>
    <w:rsid w:val="006C1FAA"/>
    <w:rsid w:val="006C33EC"/>
    <w:rsid w:val="006C436B"/>
    <w:rsid w:val="006C4505"/>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53B"/>
    <w:rsid w:val="006E3D3C"/>
    <w:rsid w:val="006E3E15"/>
    <w:rsid w:val="006E46A3"/>
    <w:rsid w:val="006E4A66"/>
    <w:rsid w:val="006E4DC3"/>
    <w:rsid w:val="006E52C5"/>
    <w:rsid w:val="006E58C1"/>
    <w:rsid w:val="006E7B3B"/>
    <w:rsid w:val="006F282A"/>
    <w:rsid w:val="006F33DD"/>
    <w:rsid w:val="006F35F8"/>
    <w:rsid w:val="006F4526"/>
    <w:rsid w:val="006F5502"/>
    <w:rsid w:val="006F58DD"/>
    <w:rsid w:val="006F5CE3"/>
    <w:rsid w:val="006F6420"/>
    <w:rsid w:val="006F6923"/>
    <w:rsid w:val="006F6ABC"/>
    <w:rsid w:val="00701CD0"/>
    <w:rsid w:val="00702B18"/>
    <w:rsid w:val="007030A8"/>
    <w:rsid w:val="007038DB"/>
    <w:rsid w:val="00704988"/>
    <w:rsid w:val="00705659"/>
    <w:rsid w:val="007057CE"/>
    <w:rsid w:val="00707A8E"/>
    <w:rsid w:val="007106FE"/>
    <w:rsid w:val="00712F24"/>
    <w:rsid w:val="0071354E"/>
    <w:rsid w:val="00714423"/>
    <w:rsid w:val="00715FC7"/>
    <w:rsid w:val="007160B3"/>
    <w:rsid w:val="00716B72"/>
    <w:rsid w:val="00717394"/>
    <w:rsid w:val="00717743"/>
    <w:rsid w:val="007201DC"/>
    <w:rsid w:val="00720625"/>
    <w:rsid w:val="0072098B"/>
    <w:rsid w:val="00721291"/>
    <w:rsid w:val="00723D89"/>
    <w:rsid w:val="00724A54"/>
    <w:rsid w:val="00724DC0"/>
    <w:rsid w:val="00725FD9"/>
    <w:rsid w:val="007261CF"/>
    <w:rsid w:val="0072791E"/>
    <w:rsid w:val="00731B88"/>
    <w:rsid w:val="00732DEB"/>
    <w:rsid w:val="007362EB"/>
    <w:rsid w:val="0073669A"/>
    <w:rsid w:val="00736B76"/>
    <w:rsid w:val="00736C03"/>
    <w:rsid w:val="007377F2"/>
    <w:rsid w:val="00737B54"/>
    <w:rsid w:val="00737BC4"/>
    <w:rsid w:val="00737D3E"/>
    <w:rsid w:val="0074014A"/>
    <w:rsid w:val="007423F8"/>
    <w:rsid w:val="007431DE"/>
    <w:rsid w:val="00743EFE"/>
    <w:rsid w:val="00745349"/>
    <w:rsid w:val="0074534D"/>
    <w:rsid w:val="00747F73"/>
    <w:rsid w:val="007511D5"/>
    <w:rsid w:val="007516D1"/>
    <w:rsid w:val="00751E85"/>
    <w:rsid w:val="0075213E"/>
    <w:rsid w:val="00752B84"/>
    <w:rsid w:val="00753049"/>
    <w:rsid w:val="00754D45"/>
    <w:rsid w:val="00756242"/>
    <w:rsid w:val="00756290"/>
    <w:rsid w:val="00756A19"/>
    <w:rsid w:val="0076108C"/>
    <w:rsid w:val="00761B5E"/>
    <w:rsid w:val="0076408A"/>
    <w:rsid w:val="007645C5"/>
    <w:rsid w:val="0076648E"/>
    <w:rsid w:val="007701A2"/>
    <w:rsid w:val="00773DD9"/>
    <w:rsid w:val="00774BE7"/>
    <w:rsid w:val="00775304"/>
    <w:rsid w:val="00776A84"/>
    <w:rsid w:val="00777754"/>
    <w:rsid w:val="00777B84"/>
    <w:rsid w:val="007806A8"/>
    <w:rsid w:val="007807C4"/>
    <w:rsid w:val="00781306"/>
    <w:rsid w:val="00781635"/>
    <w:rsid w:val="00781B2A"/>
    <w:rsid w:val="007836C8"/>
    <w:rsid w:val="00783C21"/>
    <w:rsid w:val="007851BB"/>
    <w:rsid w:val="0079073E"/>
    <w:rsid w:val="00790ADA"/>
    <w:rsid w:val="007934F1"/>
    <w:rsid w:val="00794229"/>
    <w:rsid w:val="00795A1B"/>
    <w:rsid w:val="00795F47"/>
    <w:rsid w:val="007970F0"/>
    <w:rsid w:val="007971F3"/>
    <w:rsid w:val="00797C76"/>
    <w:rsid w:val="007A1BCA"/>
    <w:rsid w:val="007A30DD"/>
    <w:rsid w:val="007A3401"/>
    <w:rsid w:val="007A344B"/>
    <w:rsid w:val="007A4157"/>
    <w:rsid w:val="007B1141"/>
    <w:rsid w:val="007B24F7"/>
    <w:rsid w:val="007B3D33"/>
    <w:rsid w:val="007B471E"/>
    <w:rsid w:val="007B47A9"/>
    <w:rsid w:val="007B4CFC"/>
    <w:rsid w:val="007B5C10"/>
    <w:rsid w:val="007B6D83"/>
    <w:rsid w:val="007B6FFE"/>
    <w:rsid w:val="007C001D"/>
    <w:rsid w:val="007C0484"/>
    <w:rsid w:val="007C2423"/>
    <w:rsid w:val="007C393A"/>
    <w:rsid w:val="007C6C8E"/>
    <w:rsid w:val="007C794A"/>
    <w:rsid w:val="007D09DC"/>
    <w:rsid w:val="007D4566"/>
    <w:rsid w:val="007D6B06"/>
    <w:rsid w:val="007D6FD8"/>
    <w:rsid w:val="007D76D7"/>
    <w:rsid w:val="007E11C0"/>
    <w:rsid w:val="007E249E"/>
    <w:rsid w:val="007E4DF7"/>
    <w:rsid w:val="007E5B85"/>
    <w:rsid w:val="007E5ED7"/>
    <w:rsid w:val="007E6242"/>
    <w:rsid w:val="007E633B"/>
    <w:rsid w:val="007E6AD6"/>
    <w:rsid w:val="007E76BA"/>
    <w:rsid w:val="007F130B"/>
    <w:rsid w:val="007F135A"/>
    <w:rsid w:val="007F1CED"/>
    <w:rsid w:val="007F3109"/>
    <w:rsid w:val="007F4563"/>
    <w:rsid w:val="007F48FB"/>
    <w:rsid w:val="007F5275"/>
    <w:rsid w:val="00800079"/>
    <w:rsid w:val="0080232E"/>
    <w:rsid w:val="00803CA0"/>
    <w:rsid w:val="008053FB"/>
    <w:rsid w:val="008059AC"/>
    <w:rsid w:val="00807EF1"/>
    <w:rsid w:val="008125C1"/>
    <w:rsid w:val="00812789"/>
    <w:rsid w:val="00813EBF"/>
    <w:rsid w:val="00816EA1"/>
    <w:rsid w:val="00817D17"/>
    <w:rsid w:val="008211BD"/>
    <w:rsid w:val="00821662"/>
    <w:rsid w:val="00824BA3"/>
    <w:rsid w:val="00825062"/>
    <w:rsid w:val="00825F4B"/>
    <w:rsid w:val="00826F86"/>
    <w:rsid w:val="00827624"/>
    <w:rsid w:val="00827C86"/>
    <w:rsid w:val="00831124"/>
    <w:rsid w:val="00831D3C"/>
    <w:rsid w:val="00831E9A"/>
    <w:rsid w:val="008327F5"/>
    <w:rsid w:val="00833124"/>
    <w:rsid w:val="0083397B"/>
    <w:rsid w:val="00833ADF"/>
    <w:rsid w:val="0083418B"/>
    <w:rsid w:val="008360A1"/>
    <w:rsid w:val="008360E0"/>
    <w:rsid w:val="0083623B"/>
    <w:rsid w:val="00837557"/>
    <w:rsid w:val="00841034"/>
    <w:rsid w:val="00841854"/>
    <w:rsid w:val="00842C8D"/>
    <w:rsid w:val="008434D2"/>
    <w:rsid w:val="00844CC3"/>
    <w:rsid w:val="00845BC3"/>
    <w:rsid w:val="00846E8D"/>
    <w:rsid w:val="008476BF"/>
    <w:rsid w:val="00847CFC"/>
    <w:rsid w:val="008508D5"/>
    <w:rsid w:val="00850F23"/>
    <w:rsid w:val="0085319B"/>
    <w:rsid w:val="00853C0E"/>
    <w:rsid w:val="00854E7C"/>
    <w:rsid w:val="00855317"/>
    <w:rsid w:val="00855962"/>
    <w:rsid w:val="00855A0A"/>
    <w:rsid w:val="00857187"/>
    <w:rsid w:val="00860921"/>
    <w:rsid w:val="00860FE7"/>
    <w:rsid w:val="00861994"/>
    <w:rsid w:val="00861CE5"/>
    <w:rsid w:val="0086226E"/>
    <w:rsid w:val="00863EB8"/>
    <w:rsid w:val="00864193"/>
    <w:rsid w:val="00864A39"/>
    <w:rsid w:val="0086505F"/>
    <w:rsid w:val="00865EE3"/>
    <w:rsid w:val="0086600C"/>
    <w:rsid w:val="00872A86"/>
    <w:rsid w:val="00873354"/>
    <w:rsid w:val="00874481"/>
    <w:rsid w:val="00875D88"/>
    <w:rsid w:val="008760C6"/>
    <w:rsid w:val="00876974"/>
    <w:rsid w:val="008773A5"/>
    <w:rsid w:val="00881967"/>
    <w:rsid w:val="008835B5"/>
    <w:rsid w:val="0088605D"/>
    <w:rsid w:val="008869FA"/>
    <w:rsid w:val="00887913"/>
    <w:rsid w:val="00890675"/>
    <w:rsid w:val="0089123B"/>
    <w:rsid w:val="00891BE7"/>
    <w:rsid w:val="00893267"/>
    <w:rsid w:val="00894526"/>
    <w:rsid w:val="00894946"/>
    <w:rsid w:val="0089506D"/>
    <w:rsid w:val="008968DF"/>
    <w:rsid w:val="00896ECC"/>
    <w:rsid w:val="00897F84"/>
    <w:rsid w:val="008A00BC"/>
    <w:rsid w:val="008A0B79"/>
    <w:rsid w:val="008A1687"/>
    <w:rsid w:val="008A2346"/>
    <w:rsid w:val="008A2DF5"/>
    <w:rsid w:val="008A344C"/>
    <w:rsid w:val="008A3A73"/>
    <w:rsid w:val="008A43AD"/>
    <w:rsid w:val="008A4DBD"/>
    <w:rsid w:val="008A52D8"/>
    <w:rsid w:val="008A5E27"/>
    <w:rsid w:val="008A6FF9"/>
    <w:rsid w:val="008A721D"/>
    <w:rsid w:val="008A7327"/>
    <w:rsid w:val="008B38A7"/>
    <w:rsid w:val="008B48E6"/>
    <w:rsid w:val="008B5558"/>
    <w:rsid w:val="008B6A6F"/>
    <w:rsid w:val="008C01F4"/>
    <w:rsid w:val="008C0503"/>
    <w:rsid w:val="008C09DD"/>
    <w:rsid w:val="008C0BB6"/>
    <w:rsid w:val="008C3070"/>
    <w:rsid w:val="008C4A55"/>
    <w:rsid w:val="008C4E10"/>
    <w:rsid w:val="008C5E5E"/>
    <w:rsid w:val="008C6338"/>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6F21"/>
    <w:rsid w:val="008E7705"/>
    <w:rsid w:val="008E77F4"/>
    <w:rsid w:val="008E7AF3"/>
    <w:rsid w:val="008E7E4D"/>
    <w:rsid w:val="008F1D1A"/>
    <w:rsid w:val="008F22FF"/>
    <w:rsid w:val="008F3218"/>
    <w:rsid w:val="008F3571"/>
    <w:rsid w:val="008F35DB"/>
    <w:rsid w:val="008F39D3"/>
    <w:rsid w:val="008F4969"/>
    <w:rsid w:val="008F5129"/>
    <w:rsid w:val="008F540F"/>
    <w:rsid w:val="008F6393"/>
    <w:rsid w:val="008F6748"/>
    <w:rsid w:val="009010E9"/>
    <w:rsid w:val="00901E19"/>
    <w:rsid w:val="00901F49"/>
    <w:rsid w:val="00902C6D"/>
    <w:rsid w:val="00902FF9"/>
    <w:rsid w:val="00904B60"/>
    <w:rsid w:val="00905EB8"/>
    <w:rsid w:val="00905F3A"/>
    <w:rsid w:val="009066B0"/>
    <w:rsid w:val="0090679B"/>
    <w:rsid w:val="0090782D"/>
    <w:rsid w:val="00912765"/>
    <w:rsid w:val="00913000"/>
    <w:rsid w:val="00913A84"/>
    <w:rsid w:val="0091523F"/>
    <w:rsid w:val="0091558A"/>
    <w:rsid w:val="009167F2"/>
    <w:rsid w:val="00917058"/>
    <w:rsid w:val="00923C45"/>
    <w:rsid w:val="00924F7D"/>
    <w:rsid w:val="009258F9"/>
    <w:rsid w:val="0092693D"/>
    <w:rsid w:val="00927F32"/>
    <w:rsid w:val="0093024B"/>
    <w:rsid w:val="00931102"/>
    <w:rsid w:val="009312BE"/>
    <w:rsid w:val="00932D4A"/>
    <w:rsid w:val="009339E1"/>
    <w:rsid w:val="00936B7F"/>
    <w:rsid w:val="00937544"/>
    <w:rsid w:val="009415CD"/>
    <w:rsid w:val="009417AB"/>
    <w:rsid w:val="0094334A"/>
    <w:rsid w:val="0094359C"/>
    <w:rsid w:val="00943E2F"/>
    <w:rsid w:val="00944EC7"/>
    <w:rsid w:val="00950B0F"/>
    <w:rsid w:val="00950B10"/>
    <w:rsid w:val="00952D0A"/>
    <w:rsid w:val="00953FD7"/>
    <w:rsid w:val="00954732"/>
    <w:rsid w:val="00954A66"/>
    <w:rsid w:val="009551F9"/>
    <w:rsid w:val="00956BD2"/>
    <w:rsid w:val="0096092A"/>
    <w:rsid w:val="009623E5"/>
    <w:rsid w:val="00962715"/>
    <w:rsid w:val="00963058"/>
    <w:rsid w:val="009634F8"/>
    <w:rsid w:val="00963AE2"/>
    <w:rsid w:val="00963E96"/>
    <w:rsid w:val="00966C16"/>
    <w:rsid w:val="00966D12"/>
    <w:rsid w:val="00972F4C"/>
    <w:rsid w:val="00975F5E"/>
    <w:rsid w:val="00977612"/>
    <w:rsid w:val="009827FE"/>
    <w:rsid w:val="00983B09"/>
    <w:rsid w:val="00984646"/>
    <w:rsid w:val="00984CA4"/>
    <w:rsid w:val="0098541A"/>
    <w:rsid w:val="00987752"/>
    <w:rsid w:val="00990860"/>
    <w:rsid w:val="00990E6F"/>
    <w:rsid w:val="00990FC4"/>
    <w:rsid w:val="00991FDD"/>
    <w:rsid w:val="00992009"/>
    <w:rsid w:val="00992881"/>
    <w:rsid w:val="00992B9B"/>
    <w:rsid w:val="0099450E"/>
    <w:rsid w:val="0099513B"/>
    <w:rsid w:val="00995D64"/>
    <w:rsid w:val="009965B4"/>
    <w:rsid w:val="00996B48"/>
    <w:rsid w:val="00996FBD"/>
    <w:rsid w:val="009A1269"/>
    <w:rsid w:val="009A19C4"/>
    <w:rsid w:val="009A453C"/>
    <w:rsid w:val="009A4E9E"/>
    <w:rsid w:val="009B1744"/>
    <w:rsid w:val="009B1EE9"/>
    <w:rsid w:val="009B3DAC"/>
    <w:rsid w:val="009B568A"/>
    <w:rsid w:val="009C08B5"/>
    <w:rsid w:val="009C4545"/>
    <w:rsid w:val="009C4DFC"/>
    <w:rsid w:val="009C786F"/>
    <w:rsid w:val="009D0944"/>
    <w:rsid w:val="009D162B"/>
    <w:rsid w:val="009D281A"/>
    <w:rsid w:val="009D4D71"/>
    <w:rsid w:val="009D6D2E"/>
    <w:rsid w:val="009D753B"/>
    <w:rsid w:val="009D7603"/>
    <w:rsid w:val="009E0CEB"/>
    <w:rsid w:val="009E206F"/>
    <w:rsid w:val="009E60E1"/>
    <w:rsid w:val="009E63B6"/>
    <w:rsid w:val="009E6C5E"/>
    <w:rsid w:val="009E7717"/>
    <w:rsid w:val="009E7FF1"/>
    <w:rsid w:val="009F142B"/>
    <w:rsid w:val="009F23CB"/>
    <w:rsid w:val="009F399F"/>
    <w:rsid w:val="009F3A01"/>
    <w:rsid w:val="009F5722"/>
    <w:rsid w:val="009F5D1B"/>
    <w:rsid w:val="009F7176"/>
    <w:rsid w:val="00A02072"/>
    <w:rsid w:val="00A0334B"/>
    <w:rsid w:val="00A04A98"/>
    <w:rsid w:val="00A05A91"/>
    <w:rsid w:val="00A071C9"/>
    <w:rsid w:val="00A11B36"/>
    <w:rsid w:val="00A11D46"/>
    <w:rsid w:val="00A153F6"/>
    <w:rsid w:val="00A163D9"/>
    <w:rsid w:val="00A16F07"/>
    <w:rsid w:val="00A23452"/>
    <w:rsid w:val="00A24AF0"/>
    <w:rsid w:val="00A2601C"/>
    <w:rsid w:val="00A2613D"/>
    <w:rsid w:val="00A26499"/>
    <w:rsid w:val="00A27F81"/>
    <w:rsid w:val="00A304C9"/>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3C95"/>
    <w:rsid w:val="00A4509D"/>
    <w:rsid w:val="00A46303"/>
    <w:rsid w:val="00A46C78"/>
    <w:rsid w:val="00A478DD"/>
    <w:rsid w:val="00A500BD"/>
    <w:rsid w:val="00A50CD4"/>
    <w:rsid w:val="00A52FAE"/>
    <w:rsid w:val="00A53909"/>
    <w:rsid w:val="00A54A4A"/>
    <w:rsid w:val="00A55B9E"/>
    <w:rsid w:val="00A5623C"/>
    <w:rsid w:val="00A56CA7"/>
    <w:rsid w:val="00A57A10"/>
    <w:rsid w:val="00A57F06"/>
    <w:rsid w:val="00A600FC"/>
    <w:rsid w:val="00A6049A"/>
    <w:rsid w:val="00A6068D"/>
    <w:rsid w:val="00A606F7"/>
    <w:rsid w:val="00A60884"/>
    <w:rsid w:val="00A610CB"/>
    <w:rsid w:val="00A61BE2"/>
    <w:rsid w:val="00A6213A"/>
    <w:rsid w:val="00A63BA3"/>
    <w:rsid w:val="00A643D6"/>
    <w:rsid w:val="00A64DC1"/>
    <w:rsid w:val="00A65FDC"/>
    <w:rsid w:val="00A6623B"/>
    <w:rsid w:val="00A669EE"/>
    <w:rsid w:val="00A67068"/>
    <w:rsid w:val="00A7058C"/>
    <w:rsid w:val="00A70B39"/>
    <w:rsid w:val="00A71585"/>
    <w:rsid w:val="00A72224"/>
    <w:rsid w:val="00A72662"/>
    <w:rsid w:val="00A74333"/>
    <w:rsid w:val="00A76B61"/>
    <w:rsid w:val="00A85598"/>
    <w:rsid w:val="00A856B0"/>
    <w:rsid w:val="00A8607A"/>
    <w:rsid w:val="00A86D8D"/>
    <w:rsid w:val="00A90530"/>
    <w:rsid w:val="00A91607"/>
    <w:rsid w:val="00A917A9"/>
    <w:rsid w:val="00A919EA"/>
    <w:rsid w:val="00A91A2A"/>
    <w:rsid w:val="00A91CA2"/>
    <w:rsid w:val="00A94977"/>
    <w:rsid w:val="00A94B87"/>
    <w:rsid w:val="00A95EA9"/>
    <w:rsid w:val="00A9750F"/>
    <w:rsid w:val="00AA138C"/>
    <w:rsid w:val="00AA599A"/>
    <w:rsid w:val="00AA5E2F"/>
    <w:rsid w:val="00AA6FF0"/>
    <w:rsid w:val="00AB2360"/>
    <w:rsid w:val="00AB33F2"/>
    <w:rsid w:val="00AB5812"/>
    <w:rsid w:val="00AB5BFC"/>
    <w:rsid w:val="00AB66D3"/>
    <w:rsid w:val="00AB7845"/>
    <w:rsid w:val="00AC135D"/>
    <w:rsid w:val="00AC2072"/>
    <w:rsid w:val="00AC40DC"/>
    <w:rsid w:val="00AC490E"/>
    <w:rsid w:val="00AC4ECB"/>
    <w:rsid w:val="00AD2F37"/>
    <w:rsid w:val="00AD3F9D"/>
    <w:rsid w:val="00AD42EA"/>
    <w:rsid w:val="00AD4746"/>
    <w:rsid w:val="00AD5010"/>
    <w:rsid w:val="00AE0A76"/>
    <w:rsid w:val="00AE14CA"/>
    <w:rsid w:val="00AE20C4"/>
    <w:rsid w:val="00AE2731"/>
    <w:rsid w:val="00AE3244"/>
    <w:rsid w:val="00AE4C05"/>
    <w:rsid w:val="00AE564E"/>
    <w:rsid w:val="00AE6725"/>
    <w:rsid w:val="00AE6BE8"/>
    <w:rsid w:val="00AE6FA9"/>
    <w:rsid w:val="00AF12B7"/>
    <w:rsid w:val="00AF2498"/>
    <w:rsid w:val="00AF4D26"/>
    <w:rsid w:val="00AF4F2E"/>
    <w:rsid w:val="00AF7246"/>
    <w:rsid w:val="00AF73A4"/>
    <w:rsid w:val="00B00BAD"/>
    <w:rsid w:val="00B00D30"/>
    <w:rsid w:val="00B00DA4"/>
    <w:rsid w:val="00B035F4"/>
    <w:rsid w:val="00B03860"/>
    <w:rsid w:val="00B04D19"/>
    <w:rsid w:val="00B05A10"/>
    <w:rsid w:val="00B0677C"/>
    <w:rsid w:val="00B0691A"/>
    <w:rsid w:val="00B0757C"/>
    <w:rsid w:val="00B07C49"/>
    <w:rsid w:val="00B10FCB"/>
    <w:rsid w:val="00B11252"/>
    <w:rsid w:val="00B1153E"/>
    <w:rsid w:val="00B1358E"/>
    <w:rsid w:val="00B145B3"/>
    <w:rsid w:val="00B152AE"/>
    <w:rsid w:val="00B15A62"/>
    <w:rsid w:val="00B16649"/>
    <w:rsid w:val="00B17C41"/>
    <w:rsid w:val="00B17FDB"/>
    <w:rsid w:val="00B24B51"/>
    <w:rsid w:val="00B2577E"/>
    <w:rsid w:val="00B26069"/>
    <w:rsid w:val="00B2760F"/>
    <w:rsid w:val="00B31B92"/>
    <w:rsid w:val="00B320D9"/>
    <w:rsid w:val="00B32135"/>
    <w:rsid w:val="00B321D4"/>
    <w:rsid w:val="00B32676"/>
    <w:rsid w:val="00B330B9"/>
    <w:rsid w:val="00B331AA"/>
    <w:rsid w:val="00B33559"/>
    <w:rsid w:val="00B341A3"/>
    <w:rsid w:val="00B3495F"/>
    <w:rsid w:val="00B34AF6"/>
    <w:rsid w:val="00B34CBF"/>
    <w:rsid w:val="00B3632A"/>
    <w:rsid w:val="00B36F24"/>
    <w:rsid w:val="00B37C7C"/>
    <w:rsid w:val="00B37E49"/>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338C"/>
    <w:rsid w:val="00B6355E"/>
    <w:rsid w:val="00B63D56"/>
    <w:rsid w:val="00B64471"/>
    <w:rsid w:val="00B65B84"/>
    <w:rsid w:val="00B66848"/>
    <w:rsid w:val="00B67AE2"/>
    <w:rsid w:val="00B7272A"/>
    <w:rsid w:val="00B728C8"/>
    <w:rsid w:val="00B72D31"/>
    <w:rsid w:val="00B73133"/>
    <w:rsid w:val="00B74629"/>
    <w:rsid w:val="00B75F90"/>
    <w:rsid w:val="00B8036D"/>
    <w:rsid w:val="00B803D5"/>
    <w:rsid w:val="00B82870"/>
    <w:rsid w:val="00B82C78"/>
    <w:rsid w:val="00B84A5C"/>
    <w:rsid w:val="00B87124"/>
    <w:rsid w:val="00B9193F"/>
    <w:rsid w:val="00B922C5"/>
    <w:rsid w:val="00B92D10"/>
    <w:rsid w:val="00B930F9"/>
    <w:rsid w:val="00B93671"/>
    <w:rsid w:val="00B93841"/>
    <w:rsid w:val="00B948D2"/>
    <w:rsid w:val="00B94908"/>
    <w:rsid w:val="00B95598"/>
    <w:rsid w:val="00BA24A4"/>
    <w:rsid w:val="00BA302B"/>
    <w:rsid w:val="00BA34A2"/>
    <w:rsid w:val="00BA3657"/>
    <w:rsid w:val="00BA4635"/>
    <w:rsid w:val="00BA478A"/>
    <w:rsid w:val="00BA66F5"/>
    <w:rsid w:val="00BA726F"/>
    <w:rsid w:val="00BB5958"/>
    <w:rsid w:val="00BC09A4"/>
    <w:rsid w:val="00BC1E42"/>
    <w:rsid w:val="00BC2111"/>
    <w:rsid w:val="00BC61FD"/>
    <w:rsid w:val="00BC6272"/>
    <w:rsid w:val="00BD0731"/>
    <w:rsid w:val="00BD0FA0"/>
    <w:rsid w:val="00BD0FD6"/>
    <w:rsid w:val="00BD1EEB"/>
    <w:rsid w:val="00BD284B"/>
    <w:rsid w:val="00BD2B98"/>
    <w:rsid w:val="00BD2F6E"/>
    <w:rsid w:val="00BD4EA5"/>
    <w:rsid w:val="00BD7382"/>
    <w:rsid w:val="00BD7BD3"/>
    <w:rsid w:val="00BE0D0E"/>
    <w:rsid w:val="00BE0D4F"/>
    <w:rsid w:val="00BE1037"/>
    <w:rsid w:val="00BE379A"/>
    <w:rsid w:val="00BE395D"/>
    <w:rsid w:val="00BE3F35"/>
    <w:rsid w:val="00BE4037"/>
    <w:rsid w:val="00BE482D"/>
    <w:rsid w:val="00BE5DB7"/>
    <w:rsid w:val="00BE6BFB"/>
    <w:rsid w:val="00BF0159"/>
    <w:rsid w:val="00BF07BD"/>
    <w:rsid w:val="00BF0943"/>
    <w:rsid w:val="00BF1BAE"/>
    <w:rsid w:val="00BF3308"/>
    <w:rsid w:val="00BF4B9B"/>
    <w:rsid w:val="00BF5709"/>
    <w:rsid w:val="00BF5B8B"/>
    <w:rsid w:val="00BF5D30"/>
    <w:rsid w:val="00BF6000"/>
    <w:rsid w:val="00BF6075"/>
    <w:rsid w:val="00BF6D71"/>
    <w:rsid w:val="00C00CF3"/>
    <w:rsid w:val="00C01B41"/>
    <w:rsid w:val="00C02FA6"/>
    <w:rsid w:val="00C03495"/>
    <w:rsid w:val="00C039E1"/>
    <w:rsid w:val="00C05671"/>
    <w:rsid w:val="00C06DA8"/>
    <w:rsid w:val="00C10088"/>
    <w:rsid w:val="00C104FE"/>
    <w:rsid w:val="00C118F2"/>
    <w:rsid w:val="00C11946"/>
    <w:rsid w:val="00C1385A"/>
    <w:rsid w:val="00C20CDA"/>
    <w:rsid w:val="00C20DC3"/>
    <w:rsid w:val="00C21564"/>
    <w:rsid w:val="00C216FA"/>
    <w:rsid w:val="00C221F5"/>
    <w:rsid w:val="00C2421A"/>
    <w:rsid w:val="00C24BED"/>
    <w:rsid w:val="00C274E7"/>
    <w:rsid w:val="00C278DE"/>
    <w:rsid w:val="00C27D33"/>
    <w:rsid w:val="00C31286"/>
    <w:rsid w:val="00C31A5B"/>
    <w:rsid w:val="00C32478"/>
    <w:rsid w:val="00C34C0E"/>
    <w:rsid w:val="00C35EF2"/>
    <w:rsid w:val="00C403B4"/>
    <w:rsid w:val="00C406DE"/>
    <w:rsid w:val="00C40A2B"/>
    <w:rsid w:val="00C411FE"/>
    <w:rsid w:val="00C416F7"/>
    <w:rsid w:val="00C41B61"/>
    <w:rsid w:val="00C434F9"/>
    <w:rsid w:val="00C43B89"/>
    <w:rsid w:val="00C43CF3"/>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89F"/>
    <w:rsid w:val="00C569AB"/>
    <w:rsid w:val="00C57F0D"/>
    <w:rsid w:val="00C6176A"/>
    <w:rsid w:val="00C6242D"/>
    <w:rsid w:val="00C63AA7"/>
    <w:rsid w:val="00C666AF"/>
    <w:rsid w:val="00C711DA"/>
    <w:rsid w:val="00C71863"/>
    <w:rsid w:val="00C718DA"/>
    <w:rsid w:val="00C72BBA"/>
    <w:rsid w:val="00C73873"/>
    <w:rsid w:val="00C75FCC"/>
    <w:rsid w:val="00C80322"/>
    <w:rsid w:val="00C8433A"/>
    <w:rsid w:val="00C85C00"/>
    <w:rsid w:val="00C86431"/>
    <w:rsid w:val="00C87262"/>
    <w:rsid w:val="00C907DB"/>
    <w:rsid w:val="00C91224"/>
    <w:rsid w:val="00C9316D"/>
    <w:rsid w:val="00C9387E"/>
    <w:rsid w:val="00C948FD"/>
    <w:rsid w:val="00C9597B"/>
    <w:rsid w:val="00C95C98"/>
    <w:rsid w:val="00C975B4"/>
    <w:rsid w:val="00C97FB9"/>
    <w:rsid w:val="00CA031B"/>
    <w:rsid w:val="00CA0A33"/>
    <w:rsid w:val="00CA155E"/>
    <w:rsid w:val="00CA1E20"/>
    <w:rsid w:val="00CA2E10"/>
    <w:rsid w:val="00CA3668"/>
    <w:rsid w:val="00CA3D9D"/>
    <w:rsid w:val="00CA6A60"/>
    <w:rsid w:val="00CA7999"/>
    <w:rsid w:val="00CB14EE"/>
    <w:rsid w:val="00CB2354"/>
    <w:rsid w:val="00CB28AF"/>
    <w:rsid w:val="00CB4E0C"/>
    <w:rsid w:val="00CB6814"/>
    <w:rsid w:val="00CB7943"/>
    <w:rsid w:val="00CC0DD8"/>
    <w:rsid w:val="00CC233B"/>
    <w:rsid w:val="00CC749B"/>
    <w:rsid w:val="00CD02E0"/>
    <w:rsid w:val="00CD056E"/>
    <w:rsid w:val="00CD0A8B"/>
    <w:rsid w:val="00CD0B50"/>
    <w:rsid w:val="00CD1405"/>
    <w:rsid w:val="00CD273A"/>
    <w:rsid w:val="00CD518F"/>
    <w:rsid w:val="00CE192F"/>
    <w:rsid w:val="00CE2A7F"/>
    <w:rsid w:val="00CE3610"/>
    <w:rsid w:val="00CE5CE6"/>
    <w:rsid w:val="00CF00CF"/>
    <w:rsid w:val="00CF24CD"/>
    <w:rsid w:val="00CF2922"/>
    <w:rsid w:val="00CF3D00"/>
    <w:rsid w:val="00CF4046"/>
    <w:rsid w:val="00CF4EF2"/>
    <w:rsid w:val="00CF5221"/>
    <w:rsid w:val="00CF5822"/>
    <w:rsid w:val="00CF5841"/>
    <w:rsid w:val="00CF5A9B"/>
    <w:rsid w:val="00CF61A2"/>
    <w:rsid w:val="00CF65D0"/>
    <w:rsid w:val="00CF6672"/>
    <w:rsid w:val="00CF7655"/>
    <w:rsid w:val="00D01B92"/>
    <w:rsid w:val="00D02608"/>
    <w:rsid w:val="00D03870"/>
    <w:rsid w:val="00D03A5F"/>
    <w:rsid w:val="00D03C40"/>
    <w:rsid w:val="00D049A7"/>
    <w:rsid w:val="00D04F6A"/>
    <w:rsid w:val="00D07E6A"/>
    <w:rsid w:val="00D11E74"/>
    <w:rsid w:val="00D11FEB"/>
    <w:rsid w:val="00D13DED"/>
    <w:rsid w:val="00D144A4"/>
    <w:rsid w:val="00D14C97"/>
    <w:rsid w:val="00D15823"/>
    <w:rsid w:val="00D15C43"/>
    <w:rsid w:val="00D20423"/>
    <w:rsid w:val="00D20698"/>
    <w:rsid w:val="00D20F99"/>
    <w:rsid w:val="00D22308"/>
    <w:rsid w:val="00D22435"/>
    <w:rsid w:val="00D23711"/>
    <w:rsid w:val="00D25823"/>
    <w:rsid w:val="00D2649F"/>
    <w:rsid w:val="00D2742F"/>
    <w:rsid w:val="00D309E0"/>
    <w:rsid w:val="00D328BD"/>
    <w:rsid w:val="00D34D79"/>
    <w:rsid w:val="00D36CA4"/>
    <w:rsid w:val="00D373EA"/>
    <w:rsid w:val="00D37896"/>
    <w:rsid w:val="00D400D4"/>
    <w:rsid w:val="00D4133C"/>
    <w:rsid w:val="00D4181C"/>
    <w:rsid w:val="00D41A30"/>
    <w:rsid w:val="00D469E3"/>
    <w:rsid w:val="00D46A99"/>
    <w:rsid w:val="00D47ACD"/>
    <w:rsid w:val="00D507A9"/>
    <w:rsid w:val="00D50A41"/>
    <w:rsid w:val="00D52ABB"/>
    <w:rsid w:val="00D5313C"/>
    <w:rsid w:val="00D532DC"/>
    <w:rsid w:val="00D53C2C"/>
    <w:rsid w:val="00D53C62"/>
    <w:rsid w:val="00D55796"/>
    <w:rsid w:val="00D6078A"/>
    <w:rsid w:val="00D62F5A"/>
    <w:rsid w:val="00D63557"/>
    <w:rsid w:val="00D63B71"/>
    <w:rsid w:val="00D63C48"/>
    <w:rsid w:val="00D63E4A"/>
    <w:rsid w:val="00D63E9B"/>
    <w:rsid w:val="00D6455A"/>
    <w:rsid w:val="00D652AE"/>
    <w:rsid w:val="00D71C75"/>
    <w:rsid w:val="00D76AAD"/>
    <w:rsid w:val="00D76DCC"/>
    <w:rsid w:val="00D8241E"/>
    <w:rsid w:val="00D82A70"/>
    <w:rsid w:val="00D82B55"/>
    <w:rsid w:val="00D83702"/>
    <w:rsid w:val="00D838C4"/>
    <w:rsid w:val="00D8516E"/>
    <w:rsid w:val="00D85B99"/>
    <w:rsid w:val="00D85C98"/>
    <w:rsid w:val="00D863D3"/>
    <w:rsid w:val="00D86E6E"/>
    <w:rsid w:val="00D87802"/>
    <w:rsid w:val="00D96355"/>
    <w:rsid w:val="00D96551"/>
    <w:rsid w:val="00D9659F"/>
    <w:rsid w:val="00D96BC4"/>
    <w:rsid w:val="00D96DF5"/>
    <w:rsid w:val="00D97D6D"/>
    <w:rsid w:val="00D97EF9"/>
    <w:rsid w:val="00DA01F4"/>
    <w:rsid w:val="00DA0F8B"/>
    <w:rsid w:val="00DA2103"/>
    <w:rsid w:val="00DA4C8E"/>
    <w:rsid w:val="00DA704B"/>
    <w:rsid w:val="00DB1EB6"/>
    <w:rsid w:val="00DB4EEB"/>
    <w:rsid w:val="00DB4FE0"/>
    <w:rsid w:val="00DB5EFB"/>
    <w:rsid w:val="00DB75E1"/>
    <w:rsid w:val="00DC185D"/>
    <w:rsid w:val="00DC46AE"/>
    <w:rsid w:val="00DC60E2"/>
    <w:rsid w:val="00DC61A2"/>
    <w:rsid w:val="00DD0B73"/>
    <w:rsid w:val="00DD139E"/>
    <w:rsid w:val="00DD4DA6"/>
    <w:rsid w:val="00DD5BC5"/>
    <w:rsid w:val="00DD600A"/>
    <w:rsid w:val="00DD7551"/>
    <w:rsid w:val="00DD7AA4"/>
    <w:rsid w:val="00DE0BB6"/>
    <w:rsid w:val="00DE1C7B"/>
    <w:rsid w:val="00DE33B8"/>
    <w:rsid w:val="00DE370C"/>
    <w:rsid w:val="00DE48BE"/>
    <w:rsid w:val="00DE4ACD"/>
    <w:rsid w:val="00DE5489"/>
    <w:rsid w:val="00DF25A4"/>
    <w:rsid w:val="00DF32C0"/>
    <w:rsid w:val="00DF40F8"/>
    <w:rsid w:val="00DF4AC7"/>
    <w:rsid w:val="00DF568A"/>
    <w:rsid w:val="00DF5E31"/>
    <w:rsid w:val="00DF5EF4"/>
    <w:rsid w:val="00DF6F8B"/>
    <w:rsid w:val="00DF72F3"/>
    <w:rsid w:val="00E00230"/>
    <w:rsid w:val="00E003B7"/>
    <w:rsid w:val="00E00442"/>
    <w:rsid w:val="00E015B8"/>
    <w:rsid w:val="00E02445"/>
    <w:rsid w:val="00E02F88"/>
    <w:rsid w:val="00E043C4"/>
    <w:rsid w:val="00E047E9"/>
    <w:rsid w:val="00E04CF7"/>
    <w:rsid w:val="00E0521D"/>
    <w:rsid w:val="00E0574E"/>
    <w:rsid w:val="00E067C5"/>
    <w:rsid w:val="00E074E3"/>
    <w:rsid w:val="00E12226"/>
    <w:rsid w:val="00E12CA3"/>
    <w:rsid w:val="00E13B7B"/>
    <w:rsid w:val="00E13C9A"/>
    <w:rsid w:val="00E142EC"/>
    <w:rsid w:val="00E146EF"/>
    <w:rsid w:val="00E158DF"/>
    <w:rsid w:val="00E16433"/>
    <w:rsid w:val="00E16D98"/>
    <w:rsid w:val="00E2037B"/>
    <w:rsid w:val="00E207C8"/>
    <w:rsid w:val="00E219F5"/>
    <w:rsid w:val="00E2203D"/>
    <w:rsid w:val="00E220AD"/>
    <w:rsid w:val="00E222BB"/>
    <w:rsid w:val="00E22517"/>
    <w:rsid w:val="00E23F30"/>
    <w:rsid w:val="00E26258"/>
    <w:rsid w:val="00E26A33"/>
    <w:rsid w:val="00E27FFC"/>
    <w:rsid w:val="00E325F4"/>
    <w:rsid w:val="00E335F8"/>
    <w:rsid w:val="00E33CB4"/>
    <w:rsid w:val="00E3454D"/>
    <w:rsid w:val="00E352D8"/>
    <w:rsid w:val="00E36D56"/>
    <w:rsid w:val="00E377AA"/>
    <w:rsid w:val="00E404A7"/>
    <w:rsid w:val="00E41613"/>
    <w:rsid w:val="00E4166F"/>
    <w:rsid w:val="00E417F6"/>
    <w:rsid w:val="00E41BB3"/>
    <w:rsid w:val="00E42966"/>
    <w:rsid w:val="00E43557"/>
    <w:rsid w:val="00E47313"/>
    <w:rsid w:val="00E47E16"/>
    <w:rsid w:val="00E52B88"/>
    <w:rsid w:val="00E53B43"/>
    <w:rsid w:val="00E53BC4"/>
    <w:rsid w:val="00E54558"/>
    <w:rsid w:val="00E55296"/>
    <w:rsid w:val="00E5760E"/>
    <w:rsid w:val="00E603BE"/>
    <w:rsid w:val="00E61871"/>
    <w:rsid w:val="00E61C1E"/>
    <w:rsid w:val="00E61E3D"/>
    <w:rsid w:val="00E61F16"/>
    <w:rsid w:val="00E6244B"/>
    <w:rsid w:val="00E65C58"/>
    <w:rsid w:val="00E66186"/>
    <w:rsid w:val="00E6688E"/>
    <w:rsid w:val="00E669C7"/>
    <w:rsid w:val="00E67755"/>
    <w:rsid w:val="00E67830"/>
    <w:rsid w:val="00E67A45"/>
    <w:rsid w:val="00E721A2"/>
    <w:rsid w:val="00E72CDA"/>
    <w:rsid w:val="00E76BD1"/>
    <w:rsid w:val="00E77098"/>
    <w:rsid w:val="00E7793E"/>
    <w:rsid w:val="00E7794B"/>
    <w:rsid w:val="00E77A8F"/>
    <w:rsid w:val="00E804F0"/>
    <w:rsid w:val="00E82F81"/>
    <w:rsid w:val="00E845EB"/>
    <w:rsid w:val="00E8474D"/>
    <w:rsid w:val="00E87046"/>
    <w:rsid w:val="00E87FB2"/>
    <w:rsid w:val="00E932E8"/>
    <w:rsid w:val="00E93AF0"/>
    <w:rsid w:val="00E9569E"/>
    <w:rsid w:val="00E959BD"/>
    <w:rsid w:val="00E96851"/>
    <w:rsid w:val="00E96C91"/>
    <w:rsid w:val="00E9776D"/>
    <w:rsid w:val="00EA0351"/>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3883"/>
    <w:rsid w:val="00EB59D0"/>
    <w:rsid w:val="00EB648A"/>
    <w:rsid w:val="00EB64E8"/>
    <w:rsid w:val="00EB6C95"/>
    <w:rsid w:val="00EB6E90"/>
    <w:rsid w:val="00EB71B3"/>
    <w:rsid w:val="00EC103F"/>
    <w:rsid w:val="00EC10EC"/>
    <w:rsid w:val="00EC11F5"/>
    <w:rsid w:val="00EC18A9"/>
    <w:rsid w:val="00EC1E11"/>
    <w:rsid w:val="00EC2608"/>
    <w:rsid w:val="00EC2DD4"/>
    <w:rsid w:val="00EC2FD2"/>
    <w:rsid w:val="00EC388A"/>
    <w:rsid w:val="00EC3C48"/>
    <w:rsid w:val="00EC3CFA"/>
    <w:rsid w:val="00EC4A7C"/>
    <w:rsid w:val="00EC4CF4"/>
    <w:rsid w:val="00EC5DBC"/>
    <w:rsid w:val="00EC6B89"/>
    <w:rsid w:val="00ED1496"/>
    <w:rsid w:val="00ED2F3F"/>
    <w:rsid w:val="00ED343A"/>
    <w:rsid w:val="00ED364A"/>
    <w:rsid w:val="00ED38DD"/>
    <w:rsid w:val="00ED3FA9"/>
    <w:rsid w:val="00ED3FB1"/>
    <w:rsid w:val="00ED6823"/>
    <w:rsid w:val="00ED68C9"/>
    <w:rsid w:val="00ED68F5"/>
    <w:rsid w:val="00ED7690"/>
    <w:rsid w:val="00EE137A"/>
    <w:rsid w:val="00EE1A08"/>
    <w:rsid w:val="00EE22E1"/>
    <w:rsid w:val="00EE3199"/>
    <w:rsid w:val="00EE34D1"/>
    <w:rsid w:val="00EF142F"/>
    <w:rsid w:val="00EF21BC"/>
    <w:rsid w:val="00EF22DA"/>
    <w:rsid w:val="00EF3B04"/>
    <w:rsid w:val="00EF3DEF"/>
    <w:rsid w:val="00EF431B"/>
    <w:rsid w:val="00EF4920"/>
    <w:rsid w:val="00EF4D25"/>
    <w:rsid w:val="00EF72B0"/>
    <w:rsid w:val="00EF7E8F"/>
    <w:rsid w:val="00F00C40"/>
    <w:rsid w:val="00F00CD5"/>
    <w:rsid w:val="00F010D9"/>
    <w:rsid w:val="00F01245"/>
    <w:rsid w:val="00F03EE5"/>
    <w:rsid w:val="00F0424C"/>
    <w:rsid w:val="00F04A79"/>
    <w:rsid w:val="00F05DE8"/>
    <w:rsid w:val="00F06310"/>
    <w:rsid w:val="00F12F9E"/>
    <w:rsid w:val="00F138D2"/>
    <w:rsid w:val="00F13904"/>
    <w:rsid w:val="00F15297"/>
    <w:rsid w:val="00F20732"/>
    <w:rsid w:val="00F21CF6"/>
    <w:rsid w:val="00F228CA"/>
    <w:rsid w:val="00F23427"/>
    <w:rsid w:val="00F25518"/>
    <w:rsid w:val="00F26EAA"/>
    <w:rsid w:val="00F30D37"/>
    <w:rsid w:val="00F334DB"/>
    <w:rsid w:val="00F37E2C"/>
    <w:rsid w:val="00F413E2"/>
    <w:rsid w:val="00F426EE"/>
    <w:rsid w:val="00F43176"/>
    <w:rsid w:val="00F4336E"/>
    <w:rsid w:val="00F43699"/>
    <w:rsid w:val="00F440D6"/>
    <w:rsid w:val="00F4413E"/>
    <w:rsid w:val="00F4439D"/>
    <w:rsid w:val="00F44CFD"/>
    <w:rsid w:val="00F456C2"/>
    <w:rsid w:val="00F4570D"/>
    <w:rsid w:val="00F45B0C"/>
    <w:rsid w:val="00F5180C"/>
    <w:rsid w:val="00F51B36"/>
    <w:rsid w:val="00F521F4"/>
    <w:rsid w:val="00F54121"/>
    <w:rsid w:val="00F548F8"/>
    <w:rsid w:val="00F54AC6"/>
    <w:rsid w:val="00F57008"/>
    <w:rsid w:val="00F6176E"/>
    <w:rsid w:val="00F61E91"/>
    <w:rsid w:val="00F73987"/>
    <w:rsid w:val="00F7517F"/>
    <w:rsid w:val="00F75DFC"/>
    <w:rsid w:val="00F7694A"/>
    <w:rsid w:val="00F80721"/>
    <w:rsid w:val="00F80CD3"/>
    <w:rsid w:val="00F80FDF"/>
    <w:rsid w:val="00F810A7"/>
    <w:rsid w:val="00F83ED7"/>
    <w:rsid w:val="00F86B8A"/>
    <w:rsid w:val="00F86FC4"/>
    <w:rsid w:val="00F8787B"/>
    <w:rsid w:val="00F87E94"/>
    <w:rsid w:val="00F87F9C"/>
    <w:rsid w:val="00F90193"/>
    <w:rsid w:val="00F9054E"/>
    <w:rsid w:val="00F910E1"/>
    <w:rsid w:val="00F91229"/>
    <w:rsid w:val="00F916F6"/>
    <w:rsid w:val="00F92145"/>
    <w:rsid w:val="00F93CB3"/>
    <w:rsid w:val="00F94C2A"/>
    <w:rsid w:val="00F94E39"/>
    <w:rsid w:val="00F95CFC"/>
    <w:rsid w:val="00F967F5"/>
    <w:rsid w:val="00F96E87"/>
    <w:rsid w:val="00F97925"/>
    <w:rsid w:val="00F97DD0"/>
    <w:rsid w:val="00FA120A"/>
    <w:rsid w:val="00FA15F2"/>
    <w:rsid w:val="00FA21A9"/>
    <w:rsid w:val="00FA26A0"/>
    <w:rsid w:val="00FA2D8D"/>
    <w:rsid w:val="00FA3B4C"/>
    <w:rsid w:val="00FA4156"/>
    <w:rsid w:val="00FA424D"/>
    <w:rsid w:val="00FA54B3"/>
    <w:rsid w:val="00FA59CF"/>
    <w:rsid w:val="00FA5DC5"/>
    <w:rsid w:val="00FA6CEF"/>
    <w:rsid w:val="00FA6E4F"/>
    <w:rsid w:val="00FA70A7"/>
    <w:rsid w:val="00FA7BA0"/>
    <w:rsid w:val="00FB0D80"/>
    <w:rsid w:val="00FB1992"/>
    <w:rsid w:val="00FB1F67"/>
    <w:rsid w:val="00FB4BB4"/>
    <w:rsid w:val="00FB552D"/>
    <w:rsid w:val="00FB55BD"/>
    <w:rsid w:val="00FC3975"/>
    <w:rsid w:val="00FC4E86"/>
    <w:rsid w:val="00FC53F3"/>
    <w:rsid w:val="00FC6BC4"/>
    <w:rsid w:val="00FC6F59"/>
    <w:rsid w:val="00FC7985"/>
    <w:rsid w:val="00FD0C75"/>
    <w:rsid w:val="00FD0C89"/>
    <w:rsid w:val="00FD125F"/>
    <w:rsid w:val="00FD188C"/>
    <w:rsid w:val="00FD2E83"/>
    <w:rsid w:val="00FD3305"/>
    <w:rsid w:val="00FD49E9"/>
    <w:rsid w:val="00FD593C"/>
    <w:rsid w:val="00FD601A"/>
    <w:rsid w:val="00FD6185"/>
    <w:rsid w:val="00FD7B0B"/>
    <w:rsid w:val="00FE013B"/>
    <w:rsid w:val="00FE05A8"/>
    <w:rsid w:val="00FE09D2"/>
    <w:rsid w:val="00FE49AA"/>
    <w:rsid w:val="00FF0DA7"/>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9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2C5123"/>
    <w:rPr>
      <w:sz w:val="24"/>
      <w:szCs w:val="24"/>
      <w:lang w:eastAsia="bg-BG"/>
    </w:rPr>
  </w:style>
  <w:style w:type="character" w:customStyle="1" w:styleId="alcapt2">
    <w:name w:val="al_capt2"/>
    <w:rsid w:val="002C512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13011559">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14139164">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ev.krasimir@gmail.com" TargetMode="External"/><Relationship Id="rId13" Type="http://schemas.openxmlformats.org/officeDocument/2006/relationships/hyperlink" Target="mailto:nsg.bg@abv.b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oas@mail.bg" TargetMode="External"/><Relationship Id="rId17" Type="http://schemas.openxmlformats.org/officeDocument/2006/relationships/hyperlink" Target="mailto:kiril.vasilev.1@gmail.com" TargetMode="External"/><Relationship Id="rId2" Type="http://schemas.openxmlformats.org/officeDocument/2006/relationships/numbering" Target="numbering.xml"/><Relationship Id="rId16" Type="http://schemas.openxmlformats.org/officeDocument/2006/relationships/hyperlink" Target="mailto:office@grain.b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ioassoc@gmail.com" TargetMode="External"/><Relationship Id="rId5" Type="http://schemas.openxmlformats.org/officeDocument/2006/relationships/webSettings" Target="webSettings.xml"/><Relationship Id="rId15" Type="http://schemas.openxmlformats.org/officeDocument/2006/relationships/hyperlink" Target="https://www.iasrj.eu/&#1075;&#1077;&#1085;&#1077;&#1090;&#1080;&#1095;&#1085;&#1080;-&#1088;&#1077;&#1089;&#1091;&#1088;&#1089;&#1080;/ranking" TargetMode="External"/><Relationship Id="rId10" Type="http://schemas.openxmlformats.org/officeDocument/2006/relationships/hyperlink" Target="mailto:contact@farmunion.b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drujenie_elena@abv.bg" TargetMode="External"/><Relationship Id="rId14" Type="http://schemas.openxmlformats.org/officeDocument/2006/relationships/hyperlink" Target="https://www.iasrj.eu/&#1075;&#1077;&#1085;&#1077;&#1090;&#1080;&#1095;&#1085;&#1080;-&#1088;&#1077;&#1089;&#1091;&#1088;&#1089;&#1080;/rank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4EEC-362B-4267-81D6-FCD6407B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9629</Words>
  <Characters>54889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64390</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2024-05-29T07:14:00Z</dcterms:created>
  <dcterms:modified xsi:type="dcterms:W3CDTF">2024-05-31T13:21:00Z</dcterms:modified>
</cp:coreProperties>
</file>