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8B3391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35pt;height:95.85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280537AD" w:rsidR="00F93458" w:rsidRDefault="00DA1F93" w:rsidP="002D47AD">
      <w:pPr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>чл. 9, ал. 5</w:t>
      </w:r>
      <w:r w:rsidR="002E44CE" w:rsidRPr="00563F24">
        <w:rPr>
          <w:rFonts w:ascii="Times New Roman" w:hAnsi="Times New Roman"/>
          <w:sz w:val="24"/>
          <w:szCs w:val="24"/>
          <w:lang w:val="bg-BG"/>
        </w:rPr>
        <w:t xml:space="preserve"> 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чл. 26</w:t>
      </w:r>
      <w:r w:rsidR="002B73AA">
        <w:rPr>
          <w:rFonts w:ascii="Times New Roman" w:hAnsi="Times New Roman"/>
          <w:sz w:val="24"/>
          <w:szCs w:val="24"/>
          <w:lang w:val="bg-BG"/>
        </w:rPr>
        <w:t>, ал. 7, т. 2</w:t>
      </w:r>
      <w:r w:rsidR="005B2B7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от Закона за управление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</w:t>
      </w:r>
      <w:r w:rsidR="008B3391">
        <w:rPr>
          <w:rFonts w:ascii="Times New Roman" w:hAnsi="Times New Roman"/>
          <w:sz w:val="24"/>
          <w:szCs w:val="24"/>
        </w:rPr>
        <w:t xml:space="preserve"> </w:t>
      </w:r>
      <w:r w:rsidR="008B3391" w:rsidRPr="004C6DE7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>ин</w:t>
      </w:r>
      <w:r w:rsidR="00F331A5">
        <w:rPr>
          <w:rFonts w:ascii="Times New Roman" w:hAnsi="Times New Roman"/>
          <w:sz w:val="24"/>
          <w:szCs w:val="24"/>
          <w:lang w:val="bg-BG"/>
        </w:rPr>
        <w:t>ициативи</w:t>
      </w:r>
      <w:r w:rsidR="00F331A5" w:rsidRP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63F24">
        <w:rPr>
          <w:rFonts w:ascii="Times New Roman" w:hAnsi="Times New Roman"/>
          <w:sz w:val="24"/>
          <w:szCs w:val="24"/>
          <w:lang w:val="bg-BG"/>
        </w:rPr>
        <w:t>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РД09-</w:t>
      </w:r>
      <w:r w:rsidR="00465B75">
        <w:rPr>
          <w:rFonts w:ascii="Times New Roman" w:hAnsi="Times New Roman"/>
          <w:sz w:val="24"/>
          <w:szCs w:val="24"/>
        </w:rPr>
        <w:t>476</w:t>
      </w:r>
      <w:r w:rsidR="000F486F" w:rsidRPr="002B73AA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465B75">
        <w:rPr>
          <w:rFonts w:ascii="Times New Roman" w:hAnsi="Times New Roman"/>
          <w:sz w:val="24"/>
          <w:szCs w:val="24"/>
        </w:rPr>
        <w:t xml:space="preserve">2 </w:t>
      </w:r>
      <w:r w:rsidR="00465B75">
        <w:rPr>
          <w:rFonts w:ascii="Times New Roman" w:hAnsi="Times New Roman"/>
          <w:sz w:val="24"/>
          <w:szCs w:val="24"/>
          <w:lang w:val="bg-BG"/>
        </w:rPr>
        <w:t xml:space="preserve">май </w:t>
      </w:r>
      <w:r w:rsidR="000F486F" w:rsidRPr="002B73AA">
        <w:rPr>
          <w:rFonts w:ascii="Times New Roman" w:hAnsi="Times New Roman"/>
          <w:sz w:val="24"/>
          <w:szCs w:val="24"/>
          <w:lang w:val="bg-BG"/>
        </w:rPr>
        <w:t>202</w:t>
      </w:r>
      <w:r w:rsidR="00465B75">
        <w:rPr>
          <w:rFonts w:ascii="Times New Roman" w:hAnsi="Times New Roman"/>
          <w:sz w:val="24"/>
          <w:szCs w:val="24"/>
          <w:lang w:val="bg-BG"/>
        </w:rPr>
        <w:t>4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г. на министъра на земеделието</w:t>
      </w:r>
      <w:r w:rsidR="002B73AA" w:rsidRPr="002B73A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2B73AA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2D47AD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2D47AD">
      <w:pPr>
        <w:spacing w:line="276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331A43FF" w14:textId="24656245" w:rsidR="00647526" w:rsidRDefault="002E44CE" w:rsidP="00BF7053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Изменям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09</w:t>
      </w:r>
      <w:r w:rsidR="00A371A9">
        <w:rPr>
          <w:rFonts w:ascii="Times New Roman" w:hAnsi="Times New Roman"/>
          <w:sz w:val="24"/>
          <w:szCs w:val="24"/>
          <w:lang w:val="bg-BG"/>
        </w:rPr>
        <w:t xml:space="preserve"> - </w:t>
      </w:r>
      <w:r w:rsidR="00220000">
        <w:rPr>
          <w:rFonts w:ascii="Times New Roman" w:hAnsi="Times New Roman"/>
          <w:sz w:val="24"/>
          <w:szCs w:val="24"/>
          <w:lang w:val="bg-BG"/>
        </w:rPr>
        <w:t>84</w:t>
      </w:r>
      <w:r w:rsidR="00A66809">
        <w:rPr>
          <w:rFonts w:ascii="Times New Roman" w:hAnsi="Times New Roman"/>
          <w:sz w:val="24"/>
          <w:szCs w:val="24"/>
          <w:lang w:val="bg-BG"/>
        </w:rPr>
        <w:t>4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220000">
        <w:rPr>
          <w:rFonts w:ascii="Times New Roman" w:hAnsi="Times New Roman"/>
          <w:sz w:val="24"/>
          <w:szCs w:val="24"/>
          <w:lang w:val="bg-BG"/>
        </w:rPr>
        <w:t>22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>202</w:t>
      </w:r>
      <w:r w:rsidR="00220000">
        <w:rPr>
          <w:rFonts w:ascii="Times New Roman" w:hAnsi="Times New Roman"/>
          <w:sz w:val="24"/>
          <w:szCs w:val="24"/>
          <w:lang w:val="bg-BG"/>
        </w:rPr>
        <w:t>2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, изменена </w:t>
      </w:r>
      <w:r w:rsidR="008B3391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FC7F81">
        <w:rPr>
          <w:rFonts w:ascii="Times New Roman" w:hAnsi="Times New Roman"/>
          <w:sz w:val="24"/>
          <w:szCs w:val="24"/>
          <w:lang w:val="bg-BG"/>
        </w:rPr>
        <w:t>Заповед № РД 09 – 1</w:t>
      </w:r>
      <w:r w:rsidR="00FC7F81">
        <w:rPr>
          <w:rFonts w:ascii="Times New Roman" w:hAnsi="Times New Roman"/>
          <w:sz w:val="24"/>
          <w:szCs w:val="24"/>
          <w:lang w:val="en-GB"/>
        </w:rPr>
        <w:t>266</w:t>
      </w:r>
      <w:r w:rsidR="00FC7F81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FC7F81">
        <w:rPr>
          <w:rFonts w:ascii="Times New Roman" w:hAnsi="Times New Roman"/>
          <w:sz w:val="24"/>
          <w:szCs w:val="24"/>
          <w:lang w:val="en-GB"/>
        </w:rPr>
        <w:t>4</w:t>
      </w:r>
      <w:r w:rsidR="00BF7053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Заповед № РД 09 – 1365 от 19 декември 2022 г. </w:t>
      </w:r>
      <w:r w:rsidR="00BF7053">
        <w:rPr>
          <w:rFonts w:ascii="Times New Roman" w:hAnsi="Times New Roman"/>
          <w:sz w:val="24"/>
          <w:szCs w:val="24"/>
          <w:lang w:val="bg-BG"/>
        </w:rPr>
        <w:t xml:space="preserve">и Заповед № РД 09 – 806 от 26 юли 2023 г.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</w:t>
      </w:r>
      <w:r w:rsidR="00BF7053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220000" w:rsidRPr="002E44CE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 орган на Програма за развитие на селските райони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22000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2014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-</w:t>
      </w:r>
      <w:r w:rsidR="002B73A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>
        <w:rPr>
          <w:rFonts w:ascii="Times New Roman" w:hAnsi="Times New Roman"/>
          <w:sz w:val="24"/>
          <w:szCs w:val="24"/>
          <w:lang w:val="bg-BG"/>
        </w:rPr>
        <w:t>2020 г.), с която са у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твър</w:t>
      </w:r>
      <w:r w:rsidR="00F331A5">
        <w:rPr>
          <w:rFonts w:ascii="Times New Roman" w:hAnsi="Times New Roman"/>
          <w:sz w:val="24"/>
          <w:szCs w:val="24"/>
          <w:lang w:val="bg-BG"/>
        </w:rPr>
        <w:t>д</w:t>
      </w:r>
      <w:r w:rsidR="00220000">
        <w:rPr>
          <w:rFonts w:ascii="Times New Roman" w:hAnsi="Times New Roman"/>
          <w:sz w:val="24"/>
          <w:szCs w:val="24"/>
          <w:lang w:val="bg-BG"/>
        </w:rPr>
        <w:t>ени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 Насоки за кандидатстване по процедура чрез подбор на проектни предложения 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A6680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809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A66809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A6680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220000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220000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F331A5">
        <w:rPr>
          <w:rFonts w:ascii="Times New Roman" w:hAnsi="Times New Roman"/>
          <w:sz w:val="24"/>
          <w:szCs w:val="24"/>
          <w:lang w:val="bg-BG"/>
        </w:rPr>
        <w:t>,</w:t>
      </w:r>
      <w:r w:rsid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47526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14:paraId="4CCE5C5A" w14:textId="30123F41" w:rsidR="00647526" w:rsidRPr="008E0719" w:rsidRDefault="00647526" w:rsidP="00647526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В </w:t>
      </w:r>
      <w:r w:rsidRPr="000C3EE7">
        <w:rPr>
          <w:rFonts w:ascii="Times New Roman" w:hAnsi="Times New Roman"/>
          <w:sz w:val="24"/>
          <w:szCs w:val="24"/>
          <w:lang w:val="bg-BG"/>
        </w:rPr>
        <w:t>Условия</w:t>
      </w:r>
      <w:r w:rsidR="004C7AD3">
        <w:rPr>
          <w:rFonts w:ascii="Times New Roman" w:hAnsi="Times New Roman"/>
          <w:sz w:val="24"/>
          <w:szCs w:val="24"/>
          <w:lang w:val="bg-BG"/>
        </w:rPr>
        <w:t>та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 за кандидатстване с проектни предложения за предоставяне на безвъзмездна финансова помощ по процедура чрез подбор </w:t>
      </w:r>
      <w:r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</w:t>
      </w:r>
      <w:r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lastRenderedPageBreak/>
        <w:t xml:space="preserve">видове малка по мащаби инфраструктура“ от мярка 7 „Основни услуги и обновяване на селата в селските райони“ </w:t>
      </w:r>
      <w:r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Pr="00220000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0C3EE7">
        <w:rPr>
          <w:rFonts w:ascii="Times New Roman" w:hAnsi="Times New Roman"/>
          <w:sz w:val="24"/>
          <w:szCs w:val="24"/>
          <w:lang w:val="bg-BG"/>
        </w:rPr>
        <w:t>(Приложение № 1)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Раздел 8 „Общ размер на безвъзмездната финансова помощ по процедурата“</w:t>
      </w:r>
      <w:r w:rsidRPr="00647526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се изменя така:</w:t>
      </w:r>
    </w:p>
    <w:p w14:paraId="147CD2C4" w14:textId="77777777" w:rsidR="00C67257" w:rsidRDefault="00C67257" w:rsidP="00A371A9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bg-BG"/>
        </w:rPr>
      </w:pPr>
      <w:bookmarkStart w:id="0" w:name="_Toc508301367"/>
    </w:p>
    <w:p w14:paraId="6F47D0FD" w14:textId="0465BB1C" w:rsidR="00A371A9" w:rsidRPr="004D0BBD" w:rsidRDefault="00A371A9" w:rsidP="00A371A9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 w:rsidRPr="00234DF3">
        <w:rPr>
          <w:rFonts w:ascii="Times New Roman" w:hAnsi="Times New Roman"/>
          <w:bCs/>
          <w:sz w:val="24"/>
          <w:szCs w:val="24"/>
          <w:lang w:val="bg-BG"/>
        </w:rPr>
        <w:t>„</w:t>
      </w:r>
      <w:r w:rsidRPr="004D0BBD">
        <w:rPr>
          <w:rFonts w:ascii="Times New Roman" w:hAnsi="Times New Roman"/>
          <w:b/>
          <w:bCs/>
          <w:sz w:val="24"/>
          <w:szCs w:val="24"/>
          <w:lang w:val="bg-BG"/>
        </w:rPr>
        <w:t>8. Общ размер на безвъзмездната финансова помощ по процедурата:</w:t>
      </w:r>
      <w:bookmarkEnd w:id="0"/>
    </w:p>
    <w:p w14:paraId="69F63367" w14:textId="3CD24EE9" w:rsidR="00A371A9" w:rsidRPr="008B3391" w:rsidRDefault="00A371A9" w:rsidP="00A371A9">
      <w:pPr>
        <w:overflowPunct/>
        <w:autoSpaceDE/>
        <w:autoSpaceDN/>
        <w:adjustRightInd/>
        <w:spacing w:before="240" w:after="200" w:line="276" w:lineRule="auto"/>
        <w:jc w:val="both"/>
        <w:textAlignment w:val="auto"/>
        <w:rPr>
          <w:rFonts w:ascii="Times New Roman" w:eastAsiaTheme="minorHAnsi" w:hAnsi="Times New Roman"/>
          <w:sz w:val="24"/>
          <w:szCs w:val="24"/>
          <w:lang w:val="bg-BG"/>
        </w:rPr>
      </w:pPr>
      <w:r w:rsidRPr="00A371A9">
        <w:rPr>
          <w:rFonts w:ascii="Times New Roman" w:eastAsiaTheme="minorHAnsi" w:hAnsi="Times New Roman"/>
          <w:sz w:val="24"/>
          <w:szCs w:val="24"/>
          <w:lang w:val="bg-BG"/>
        </w:rPr>
        <w:t xml:space="preserve">Общият размер на БФП по процедурата чрез подбор на проектни предложения по - 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r w:rsidRPr="00A371A9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</w:t>
      </w:r>
      <w:r w:rsidRPr="006E379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селските райони“ от Програмата за развитие на селските райони за периода 2014 – 2020 г. е в размер </w:t>
      </w:r>
      <w:r w:rsidRPr="008B339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на</w:t>
      </w:r>
      <w:r w:rsidRPr="008B3391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</w:t>
      </w:r>
      <w:r w:rsidR="00F711F9"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72 772</w:t>
      </w:r>
      <w:r w:rsidR="00D3050C"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 </w:t>
      </w:r>
      <w:r w:rsidR="00F711F9"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970</w:t>
      </w:r>
      <w:r w:rsidR="00D3050C"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,00</w:t>
      </w:r>
      <w:r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 </w:t>
      </w:r>
      <w:r w:rsidRPr="008B339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лева.</w:t>
      </w:r>
    </w:p>
    <w:tbl>
      <w:tblPr>
        <w:tblW w:w="907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3"/>
        <w:gridCol w:w="2761"/>
        <w:gridCol w:w="2627"/>
      </w:tblGrid>
      <w:tr w:rsidR="00A371A9" w:rsidRPr="008B3391" w14:paraId="74F484AF" w14:textId="77777777" w:rsidTr="009D7347">
        <w:trPr>
          <w:trHeight w:val="93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51EF0B4" w14:textId="77777777" w:rsidR="00A371A9" w:rsidRPr="008B3391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Общ размер на безвъзмездна финансова помощ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2F04EDA7" w14:textId="77777777" w:rsidR="00A371A9" w:rsidRPr="008B3391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Средства от Европейски фондове 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  <w:hideMark/>
          </w:tcPr>
          <w:p w14:paraId="6B1DE559" w14:textId="77777777" w:rsidR="00A371A9" w:rsidRPr="008B3391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Национално съфинансиране</w:t>
            </w:r>
          </w:p>
        </w:tc>
      </w:tr>
      <w:tr w:rsidR="00A371A9" w:rsidRPr="008B3391" w14:paraId="01D1D69F" w14:textId="77777777" w:rsidTr="009D734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393296E" w14:textId="45DF26C6" w:rsidR="00A371A9" w:rsidRPr="008B3391" w:rsidRDefault="00F711F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72 772</w:t>
            </w:r>
            <w:r w:rsidR="00D3050C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 </w:t>
            </w: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970</w:t>
            </w:r>
            <w:r w:rsidR="00D3050C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,00</w:t>
            </w:r>
            <w:r w:rsidR="006E3798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 w:rsidR="00A371A9" w:rsidRPr="008B3391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FA9448B" w14:textId="3D41B92F" w:rsidR="00A371A9" w:rsidRPr="008B3391" w:rsidRDefault="00F711F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61</w:t>
            </w:r>
            <w:r w:rsidR="00687EE7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 </w:t>
            </w: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857</w:t>
            </w:r>
            <w:r w:rsidR="00687EE7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024,50</w:t>
            </w:r>
            <w:r w:rsidR="00A371A9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 w:rsidR="00A371A9" w:rsidRPr="008B3391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BB74B55" w14:textId="579650FD" w:rsidR="00A371A9" w:rsidRPr="008B3391" w:rsidRDefault="00F711F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10</w:t>
            </w:r>
            <w:r w:rsidR="00687EE7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 </w:t>
            </w: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915</w:t>
            </w:r>
            <w:r w:rsidR="00687EE7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945,50</w:t>
            </w:r>
            <w:r w:rsidR="00A371A9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 w:rsidR="00A371A9" w:rsidRPr="008B3391">
              <w:rPr>
                <w:rFonts w:ascii="Times New Roman" w:hAnsi="Times New Roman"/>
                <w:sz w:val="24"/>
                <w:szCs w:val="24"/>
                <w:lang w:val="bg-BG" w:eastAsia="bg-BG"/>
              </w:rPr>
              <w:t>лева</w:t>
            </w:r>
          </w:p>
        </w:tc>
      </w:tr>
      <w:tr w:rsidR="00A371A9" w:rsidRPr="008B3391" w14:paraId="2F9D62A5" w14:textId="77777777" w:rsidTr="009D734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A2343F6" w14:textId="465626B1" w:rsidR="00A371A9" w:rsidRPr="008B3391" w:rsidRDefault="006E3798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37 208 799,33</w:t>
            </w:r>
            <w:r w:rsidR="00A371A9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 w:rsidR="00A371A9" w:rsidRPr="008B3391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5F32908" w14:textId="7217328F" w:rsidR="00A371A9" w:rsidRPr="008B3391" w:rsidRDefault="006E3798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31 627 479,43</w:t>
            </w:r>
            <w:r w:rsidR="00A371A9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 w:rsidR="00A371A9" w:rsidRPr="008B3391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C7A01A1" w14:textId="7EFB9095" w:rsidR="00A371A9" w:rsidRPr="008B3391" w:rsidRDefault="006E3798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</w:pPr>
            <w:r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>5 581 319,90</w:t>
            </w:r>
            <w:r w:rsidR="00A371A9" w:rsidRPr="008B3391">
              <w:rPr>
                <w:rFonts w:ascii="Times New Roman" w:eastAsiaTheme="minorHAnsi" w:hAnsi="Times New Roman"/>
                <w:color w:val="000000"/>
                <w:sz w:val="24"/>
                <w:szCs w:val="24"/>
                <w:lang w:val="bg-BG" w:eastAsia="en-GB"/>
              </w:rPr>
              <w:t xml:space="preserve"> </w:t>
            </w:r>
            <w:r w:rsidR="00A371A9" w:rsidRPr="008B3391">
              <w:rPr>
                <w:rFonts w:ascii="Times New Roman" w:eastAsiaTheme="minorHAnsi" w:hAnsi="Times New Roman"/>
                <w:sz w:val="24"/>
                <w:szCs w:val="24"/>
                <w:lang w:val="bg-BG"/>
              </w:rPr>
              <w:t>евро</w:t>
            </w:r>
          </w:p>
        </w:tc>
      </w:tr>
      <w:tr w:rsidR="00A371A9" w:rsidRPr="008B3391" w14:paraId="2B4A6EFF" w14:textId="77777777" w:rsidTr="009D7347">
        <w:trPr>
          <w:trHeight w:val="86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E0FA9" w14:textId="77777777" w:rsidR="00A371A9" w:rsidRPr="008B3391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hAnsi="Times New Roman"/>
                <w:sz w:val="24"/>
                <w:szCs w:val="24"/>
                <w:lang w:val="bg-BG" w:eastAsia="bg-BG"/>
              </w:rPr>
              <w:t>100 %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B9751" w14:textId="77777777" w:rsidR="00A371A9" w:rsidRPr="008B3391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hAnsi="Times New Roman"/>
                <w:sz w:val="24"/>
                <w:szCs w:val="24"/>
                <w:lang w:val="bg-BG" w:eastAsia="bg-BG"/>
              </w:rPr>
              <w:t>85 %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DEDD" w14:textId="77777777" w:rsidR="00A371A9" w:rsidRPr="008B3391" w:rsidRDefault="00A371A9" w:rsidP="00A371A9">
            <w:pPr>
              <w:overflowPunct/>
              <w:autoSpaceDE/>
              <w:autoSpaceDN/>
              <w:adjustRightInd/>
              <w:spacing w:before="240" w:line="276" w:lineRule="auto"/>
              <w:contextualSpacing/>
              <w:jc w:val="center"/>
              <w:textAlignment w:val="auto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8B3391">
              <w:rPr>
                <w:rFonts w:ascii="Times New Roman" w:hAnsi="Times New Roman"/>
                <w:sz w:val="24"/>
                <w:szCs w:val="24"/>
                <w:lang w:val="bg-BG" w:eastAsia="bg-BG"/>
              </w:rPr>
              <w:t>15 %</w:t>
            </w:r>
          </w:p>
        </w:tc>
      </w:tr>
    </w:tbl>
    <w:p w14:paraId="40B87D18" w14:textId="31DF6C6A" w:rsidR="00A371A9" w:rsidRPr="008B3391" w:rsidRDefault="00A371A9" w:rsidP="00A371A9">
      <w:pPr>
        <w:spacing w:line="276" w:lineRule="auto"/>
        <w:ind w:firstLine="709"/>
        <w:jc w:val="right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8B339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“</w:t>
      </w:r>
    </w:p>
    <w:p w14:paraId="30B07D6C" w14:textId="7B5FD4A2" w:rsidR="00647526" w:rsidRPr="007A5254" w:rsidRDefault="00647526" w:rsidP="00647526">
      <w:pPr>
        <w:spacing w:line="276" w:lineRule="auto"/>
        <w:ind w:firstLine="708"/>
        <w:jc w:val="both"/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</w:pPr>
      <w:r w:rsidRPr="008B3391">
        <w:rPr>
          <w:rFonts w:ascii="Times New Roman" w:hAnsi="Times New Roman"/>
          <w:sz w:val="24"/>
          <w:szCs w:val="24"/>
          <w:lang w:val="bg-BG"/>
        </w:rPr>
        <w:t xml:space="preserve">2. В </w:t>
      </w:r>
      <w:r w:rsidRPr="008B339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EF07EA" w:rsidRPr="008B339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Pr="008B339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 (</w:t>
      </w:r>
      <w:r w:rsidRPr="008B3391">
        <w:rPr>
          <w:rFonts w:ascii="Times New Roman" w:hAnsi="Times New Roman"/>
          <w:sz w:val="24"/>
          <w:szCs w:val="24"/>
          <w:lang w:val="bg-BG"/>
        </w:rPr>
        <w:t>Приложение № 3) числата „</w:t>
      </w:r>
      <w:r w:rsidR="00AB3698"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64 334 792,00</w:t>
      </w:r>
      <w:r w:rsidRPr="008B3391">
        <w:rPr>
          <w:rFonts w:ascii="Times New Roman" w:hAnsi="Times New Roman"/>
          <w:sz w:val="24"/>
          <w:szCs w:val="24"/>
          <w:lang w:val="bg-BG"/>
        </w:rPr>
        <w:t>“ се заменят с „</w:t>
      </w:r>
      <w:r w:rsidR="00F711F9"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72 772</w:t>
      </w:r>
      <w:r w:rsidR="00D3050C"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 </w:t>
      </w:r>
      <w:r w:rsidR="00F711F9"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970</w:t>
      </w:r>
      <w:r w:rsidR="00D3050C" w:rsidRPr="008B3391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,00</w:t>
      </w:r>
      <w:r w:rsidRPr="008B3391">
        <w:rPr>
          <w:rFonts w:ascii="Times New Roman" w:hAnsi="Times New Roman"/>
          <w:sz w:val="24"/>
          <w:szCs w:val="24"/>
          <w:lang w:val="bg-BG"/>
        </w:rPr>
        <w:t>“.</w:t>
      </w:r>
      <w:bookmarkStart w:id="1" w:name="_GoBack"/>
      <w:bookmarkEnd w:id="1"/>
    </w:p>
    <w:p w14:paraId="319C6836" w14:textId="3F4D3E47" w:rsidR="00FC07D6" w:rsidRPr="00FC07D6" w:rsidRDefault="002E44CE" w:rsidP="006B0908">
      <w:pPr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6E3798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6E3798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 w:rsidRPr="006E379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6E3798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6E3798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5319F1" w:rsidRPr="006E3798">
        <w:rPr>
          <w:rFonts w:ascii="Times New Roman" w:hAnsi="Times New Roman"/>
          <w:sz w:val="24"/>
          <w:szCs w:val="24"/>
          <w:lang w:val="bg-BG"/>
        </w:rPr>
        <w:t>Условия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за кандидатстване </w:t>
      </w:r>
      <w:r w:rsidR="005319F1">
        <w:rPr>
          <w:rFonts w:ascii="Times New Roman" w:hAnsi="Times New Roman"/>
          <w:sz w:val="24"/>
          <w:szCs w:val="24"/>
        </w:rPr>
        <w:t>с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 по процедура чрез подбор </w:t>
      </w:r>
      <w:r w:rsidR="005319F1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5319F1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5319F1" w:rsidRPr="008F1226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5319F1" w:rsidRPr="008F1226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5319F1" w:rsidRPr="000C3EE7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5319F1" w:rsidRPr="000C3EE7">
        <w:rPr>
          <w:rFonts w:ascii="Times New Roman" w:hAnsi="Times New Roman"/>
          <w:sz w:val="24"/>
          <w:szCs w:val="24"/>
          <w:lang w:val="bg-BG"/>
        </w:rPr>
        <w:t>от Програмата за развитие на селските райони за периода 2014 – 2020 г.</w:t>
      </w:r>
      <w:r w:rsidR="006B0908">
        <w:rPr>
          <w:rFonts w:ascii="Times New Roman" w:hAnsi="Times New Roman"/>
          <w:sz w:val="24"/>
          <w:szCs w:val="24"/>
          <w:lang w:val="bg-BG"/>
        </w:rPr>
        <w:t>“</w:t>
      </w:r>
      <w:r w:rsidR="00647526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647526" w:rsidRPr="005E36CD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 за откриване на процедура чрез подбор</w:t>
      </w:r>
      <w:r w:rsidR="00EF07EA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,</w:t>
      </w:r>
      <w:r w:rsidR="006B09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58752FA9" w:rsidR="00A5772B" w:rsidRDefault="00A5772B" w:rsidP="007C22EA">
      <w:pPr>
        <w:spacing w:line="276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</w:t>
      </w:r>
      <w:r w:rsidR="00EF07EA">
        <w:rPr>
          <w:rFonts w:ascii="Times New Roman" w:hAnsi="Times New Roman"/>
          <w:sz w:val="24"/>
          <w:szCs w:val="24"/>
          <w:lang w:val="bg-BG"/>
        </w:rPr>
        <w:t xml:space="preserve">– </w:t>
      </w:r>
      <w:r>
        <w:rPr>
          <w:rFonts w:ascii="Times New Roman" w:hAnsi="Times New Roman"/>
          <w:sz w:val="24"/>
          <w:szCs w:val="24"/>
          <w:lang w:val="bg-BG"/>
        </w:rPr>
        <w:t xml:space="preserve">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5319F1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487FE055" w14:textId="77777777" w:rsidR="002641B2" w:rsidRDefault="002641B2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7366EBF8" w:rsidR="00A5772B" w:rsidRDefault="008B3391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lastRenderedPageBreak/>
        <w:pict w14:anchorId="6C795487">
          <v:shape id="_x0000_i1026" type="#_x0000_t75" alt="Microsoft Office Signature Line..." style="width:170.15pt;height:84.9pt">
            <v:imagedata r:id="rId9" o:title=""/>
            <o:lock v:ext="edit" ungrouping="t" rotation="t" cropping="t" verticies="t" text="t" grouping="t"/>
            <o:signatureline v:ext="edit" id="{2D55E8DA-982A-465A-A015-14C8BCE79952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footerReference w:type="even" r:id="rId10"/>
      <w:footerReference w:type="default" r:id="rId11"/>
      <w:headerReference w:type="first" r:id="rId12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7D5EB" w14:textId="77777777" w:rsidR="004D66B6" w:rsidRDefault="004D66B6">
      <w:r>
        <w:separator/>
      </w:r>
    </w:p>
  </w:endnote>
  <w:endnote w:type="continuationSeparator" w:id="0">
    <w:p w14:paraId="436884F3" w14:textId="77777777" w:rsidR="004D66B6" w:rsidRDefault="004D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720EA473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8B3391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28CFAA" w14:textId="77777777" w:rsidR="004D66B6" w:rsidRDefault="004D66B6">
      <w:r>
        <w:separator/>
      </w:r>
    </w:p>
  </w:footnote>
  <w:footnote w:type="continuationSeparator" w:id="0">
    <w:p w14:paraId="1CE41F6F" w14:textId="77777777" w:rsidR="004D66B6" w:rsidRDefault="004D66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1A3728BB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22202E93" w:rsidR="00C9618D" w:rsidRPr="00AC3E66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AC3E66">
      <w:rPr>
        <w:rFonts w:ascii="Platinum Bg" w:hAnsi="Platinum Bg"/>
        <w:spacing w:val="40"/>
        <w:sz w:val="32"/>
        <w:szCs w:val="32"/>
        <w:lang w:val="en-GB" w:eastAsia="bg-BG"/>
      </w:rPr>
      <w:t xml:space="preserve"> </w:t>
    </w:r>
    <w:r w:rsidR="00AC3E66">
      <w:rPr>
        <w:rFonts w:ascii="Platinum Bg" w:hAnsi="Platinum Bg"/>
        <w:spacing w:val="40"/>
        <w:sz w:val="32"/>
        <w:szCs w:val="32"/>
        <w:lang w:val="bg-BG" w:eastAsia="bg-BG"/>
      </w:rPr>
      <w:t>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9D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6CC2"/>
    <w:rsid w:val="00067075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DC0"/>
    <w:rsid w:val="000A611B"/>
    <w:rsid w:val="000A711E"/>
    <w:rsid w:val="000B5133"/>
    <w:rsid w:val="000B6236"/>
    <w:rsid w:val="000B6755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67C6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13"/>
    <w:rsid w:val="001939E3"/>
    <w:rsid w:val="00194D4D"/>
    <w:rsid w:val="00194E93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6549"/>
    <w:rsid w:val="001A7081"/>
    <w:rsid w:val="001A753A"/>
    <w:rsid w:val="001B0457"/>
    <w:rsid w:val="001B05D3"/>
    <w:rsid w:val="001B0E97"/>
    <w:rsid w:val="001B322B"/>
    <w:rsid w:val="001B37F6"/>
    <w:rsid w:val="001B3F49"/>
    <w:rsid w:val="001B467E"/>
    <w:rsid w:val="001B7F5A"/>
    <w:rsid w:val="001C02EF"/>
    <w:rsid w:val="001C5999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937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2041"/>
    <w:rsid w:val="002143B9"/>
    <w:rsid w:val="002144DE"/>
    <w:rsid w:val="00215867"/>
    <w:rsid w:val="00215993"/>
    <w:rsid w:val="00215E29"/>
    <w:rsid w:val="002161EA"/>
    <w:rsid w:val="00216E89"/>
    <w:rsid w:val="00220000"/>
    <w:rsid w:val="00220FBB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7BD"/>
    <w:rsid w:val="00240975"/>
    <w:rsid w:val="00241EE0"/>
    <w:rsid w:val="002420EC"/>
    <w:rsid w:val="0024357E"/>
    <w:rsid w:val="00244988"/>
    <w:rsid w:val="002453E6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41B2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63C8"/>
    <w:rsid w:val="002B68A0"/>
    <w:rsid w:val="002B6ADB"/>
    <w:rsid w:val="002B6B41"/>
    <w:rsid w:val="002B73AA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47AD"/>
    <w:rsid w:val="002D51D8"/>
    <w:rsid w:val="002D584B"/>
    <w:rsid w:val="002D72E1"/>
    <w:rsid w:val="002E0BD6"/>
    <w:rsid w:val="002E12D6"/>
    <w:rsid w:val="002E14CC"/>
    <w:rsid w:val="002E16FD"/>
    <w:rsid w:val="002E3D0F"/>
    <w:rsid w:val="002E4079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B8D"/>
    <w:rsid w:val="00325BCC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D67"/>
    <w:rsid w:val="00354823"/>
    <w:rsid w:val="003558E9"/>
    <w:rsid w:val="00356911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6008C"/>
    <w:rsid w:val="00461AA2"/>
    <w:rsid w:val="004625BE"/>
    <w:rsid w:val="00463742"/>
    <w:rsid w:val="00464C01"/>
    <w:rsid w:val="00464C39"/>
    <w:rsid w:val="00464FA7"/>
    <w:rsid w:val="004653AD"/>
    <w:rsid w:val="00465B75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66F3"/>
    <w:rsid w:val="00486E6C"/>
    <w:rsid w:val="00490C06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AD3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D66B6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0F15"/>
    <w:rsid w:val="004F2A15"/>
    <w:rsid w:val="004F4248"/>
    <w:rsid w:val="004F4CE4"/>
    <w:rsid w:val="0050004C"/>
    <w:rsid w:val="00500ABA"/>
    <w:rsid w:val="00501E7D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19F1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133"/>
    <w:rsid w:val="005413F9"/>
    <w:rsid w:val="00541787"/>
    <w:rsid w:val="00542AB1"/>
    <w:rsid w:val="0054348A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F01"/>
    <w:rsid w:val="005A4419"/>
    <w:rsid w:val="005A490F"/>
    <w:rsid w:val="005A5A0C"/>
    <w:rsid w:val="005A5E35"/>
    <w:rsid w:val="005A5FDD"/>
    <w:rsid w:val="005A60E4"/>
    <w:rsid w:val="005B2479"/>
    <w:rsid w:val="005B2B7B"/>
    <w:rsid w:val="005B3774"/>
    <w:rsid w:val="005B4110"/>
    <w:rsid w:val="005B4742"/>
    <w:rsid w:val="005B5581"/>
    <w:rsid w:val="005B6DC4"/>
    <w:rsid w:val="005C0D4F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600A11"/>
    <w:rsid w:val="00601D49"/>
    <w:rsid w:val="00603B7D"/>
    <w:rsid w:val="006041BB"/>
    <w:rsid w:val="006050B9"/>
    <w:rsid w:val="0060512E"/>
    <w:rsid w:val="006059D4"/>
    <w:rsid w:val="0060668D"/>
    <w:rsid w:val="00612434"/>
    <w:rsid w:val="006126FA"/>
    <w:rsid w:val="0061383E"/>
    <w:rsid w:val="00614BD6"/>
    <w:rsid w:val="00614E5F"/>
    <w:rsid w:val="006152F9"/>
    <w:rsid w:val="00615EE4"/>
    <w:rsid w:val="00616733"/>
    <w:rsid w:val="006176C0"/>
    <w:rsid w:val="00621313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C85"/>
    <w:rsid w:val="0063641D"/>
    <w:rsid w:val="0063696D"/>
    <w:rsid w:val="00637D6D"/>
    <w:rsid w:val="00642C67"/>
    <w:rsid w:val="00645185"/>
    <w:rsid w:val="00645474"/>
    <w:rsid w:val="0064608E"/>
    <w:rsid w:val="00647526"/>
    <w:rsid w:val="0064756C"/>
    <w:rsid w:val="00650614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509"/>
    <w:rsid w:val="00682A8D"/>
    <w:rsid w:val="006839EE"/>
    <w:rsid w:val="006841AF"/>
    <w:rsid w:val="006844F3"/>
    <w:rsid w:val="00686C74"/>
    <w:rsid w:val="00687A38"/>
    <w:rsid w:val="00687EE7"/>
    <w:rsid w:val="00690875"/>
    <w:rsid w:val="00691184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A75E4"/>
    <w:rsid w:val="006B0908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3798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A91"/>
    <w:rsid w:val="00712CCB"/>
    <w:rsid w:val="00712D63"/>
    <w:rsid w:val="00713416"/>
    <w:rsid w:val="00713586"/>
    <w:rsid w:val="00714354"/>
    <w:rsid w:val="00714F33"/>
    <w:rsid w:val="00715512"/>
    <w:rsid w:val="0071599A"/>
    <w:rsid w:val="00715BEF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4FA1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179"/>
    <w:rsid w:val="00767C59"/>
    <w:rsid w:val="007706C8"/>
    <w:rsid w:val="00770F55"/>
    <w:rsid w:val="007713B0"/>
    <w:rsid w:val="00771481"/>
    <w:rsid w:val="00771AD9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254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2EA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0D0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809"/>
    <w:rsid w:val="00820844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C2B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391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1C5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5FA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0569"/>
    <w:rsid w:val="00942EB2"/>
    <w:rsid w:val="00943C93"/>
    <w:rsid w:val="0094406F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6A6"/>
    <w:rsid w:val="00960A42"/>
    <w:rsid w:val="0096318B"/>
    <w:rsid w:val="0096327B"/>
    <w:rsid w:val="00963410"/>
    <w:rsid w:val="00964517"/>
    <w:rsid w:val="0096506E"/>
    <w:rsid w:val="0096576F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74A"/>
    <w:rsid w:val="009B3CBB"/>
    <w:rsid w:val="009B3CD8"/>
    <w:rsid w:val="009B4CEF"/>
    <w:rsid w:val="009B614A"/>
    <w:rsid w:val="009B661A"/>
    <w:rsid w:val="009B7C64"/>
    <w:rsid w:val="009C1223"/>
    <w:rsid w:val="009C2C54"/>
    <w:rsid w:val="009C3773"/>
    <w:rsid w:val="009C3995"/>
    <w:rsid w:val="009C601B"/>
    <w:rsid w:val="009C6832"/>
    <w:rsid w:val="009D052C"/>
    <w:rsid w:val="009D1166"/>
    <w:rsid w:val="009D2CF3"/>
    <w:rsid w:val="009D341E"/>
    <w:rsid w:val="009D4440"/>
    <w:rsid w:val="009D5109"/>
    <w:rsid w:val="009D6496"/>
    <w:rsid w:val="009D7817"/>
    <w:rsid w:val="009D78A3"/>
    <w:rsid w:val="009E0057"/>
    <w:rsid w:val="009E140E"/>
    <w:rsid w:val="009E1B56"/>
    <w:rsid w:val="009E21C3"/>
    <w:rsid w:val="009E3835"/>
    <w:rsid w:val="009E475A"/>
    <w:rsid w:val="009E4895"/>
    <w:rsid w:val="009E573F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6DD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371A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1A43"/>
    <w:rsid w:val="00A64419"/>
    <w:rsid w:val="00A66142"/>
    <w:rsid w:val="00A6680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698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3E66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B01333"/>
    <w:rsid w:val="00B02957"/>
    <w:rsid w:val="00B037BE"/>
    <w:rsid w:val="00B066F3"/>
    <w:rsid w:val="00B10504"/>
    <w:rsid w:val="00B105F3"/>
    <w:rsid w:val="00B122A6"/>
    <w:rsid w:val="00B14430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BA6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7784"/>
    <w:rsid w:val="00B61A35"/>
    <w:rsid w:val="00B61C61"/>
    <w:rsid w:val="00B61C90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261D"/>
    <w:rsid w:val="00BA2E1D"/>
    <w:rsid w:val="00BA5477"/>
    <w:rsid w:val="00BA5564"/>
    <w:rsid w:val="00BA68A1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6B8F"/>
    <w:rsid w:val="00BF7053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3D0D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257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52F7"/>
    <w:rsid w:val="00C8596E"/>
    <w:rsid w:val="00C85CBB"/>
    <w:rsid w:val="00C860EA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107A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50C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A8A"/>
    <w:rsid w:val="00D5209B"/>
    <w:rsid w:val="00D5315C"/>
    <w:rsid w:val="00D53886"/>
    <w:rsid w:val="00D5390E"/>
    <w:rsid w:val="00D56F0A"/>
    <w:rsid w:val="00D60694"/>
    <w:rsid w:val="00D60851"/>
    <w:rsid w:val="00D60B84"/>
    <w:rsid w:val="00D6155A"/>
    <w:rsid w:val="00D615FF"/>
    <w:rsid w:val="00D61737"/>
    <w:rsid w:val="00D6268D"/>
    <w:rsid w:val="00D62DDB"/>
    <w:rsid w:val="00D62E39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326A"/>
    <w:rsid w:val="00D8461B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640A"/>
    <w:rsid w:val="00DB6D0C"/>
    <w:rsid w:val="00DC108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200C"/>
    <w:rsid w:val="00DF2BDE"/>
    <w:rsid w:val="00DF3267"/>
    <w:rsid w:val="00DF3537"/>
    <w:rsid w:val="00DF531F"/>
    <w:rsid w:val="00DF5B87"/>
    <w:rsid w:val="00DF65C0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161D"/>
    <w:rsid w:val="00E44201"/>
    <w:rsid w:val="00E44EDC"/>
    <w:rsid w:val="00E455E7"/>
    <w:rsid w:val="00E47557"/>
    <w:rsid w:val="00E50927"/>
    <w:rsid w:val="00E50CE1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2C5D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73C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61B1"/>
    <w:rsid w:val="00EB626F"/>
    <w:rsid w:val="00EB70D3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7EA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AE9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D04"/>
    <w:rsid w:val="00F331A5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1F9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0F02"/>
    <w:rsid w:val="00FA1980"/>
    <w:rsid w:val="00FA1FF3"/>
    <w:rsid w:val="00FA232A"/>
    <w:rsid w:val="00FA330F"/>
    <w:rsid w:val="00FA34E4"/>
    <w:rsid w:val="00FA3AF8"/>
    <w:rsid w:val="00FA4251"/>
    <w:rsid w:val="00FA67F4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C5AC1"/>
    <w:rsid w:val="00FC5FA0"/>
    <w:rsid w:val="00FC7F81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41B0"/>
    <w:rsid w:val="00FD49F9"/>
    <w:rsid w:val="00FD4EA9"/>
    <w:rsid w:val="00FD56A7"/>
    <w:rsid w:val="00FD5765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E6494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5D0410"/>
  <w15:docId w15:val="{574BA8ED-C517-4D04-BCDF-2D9E15666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6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8841F-CB56-426B-BE73-AD19B2253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Donka Yordanova</cp:lastModifiedBy>
  <cp:revision>15</cp:revision>
  <cp:lastPrinted>2021-05-25T07:51:00Z</cp:lastPrinted>
  <dcterms:created xsi:type="dcterms:W3CDTF">2023-07-14T07:08:00Z</dcterms:created>
  <dcterms:modified xsi:type="dcterms:W3CDTF">2024-05-30T12:41:00Z</dcterms:modified>
</cp:coreProperties>
</file>