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6CC" w:rsidRPr="00A9614F" w:rsidRDefault="008B76CC" w:rsidP="008B76CC">
      <w:pPr>
        <w:pStyle w:val="Title"/>
        <w:spacing w:line="360" w:lineRule="auto"/>
        <w:rPr>
          <w:rFonts w:ascii="Times New Roman" w:hAnsi="Times New Roman"/>
          <w:b w:val="0"/>
          <w:sz w:val="24"/>
          <w:szCs w:val="24"/>
          <w:lang w:val="bg-BG"/>
        </w:rPr>
      </w:pPr>
      <w:r w:rsidRPr="00A9614F">
        <w:rPr>
          <w:rFonts w:ascii="Times New Roman" w:hAnsi="Times New Roman"/>
          <w:b w:val="0"/>
          <w:bCs/>
          <w:noProof/>
          <w:sz w:val="24"/>
          <w:szCs w:val="24"/>
          <w:lang w:val="en-US"/>
        </w:rPr>
        <w:drawing>
          <wp:anchor distT="0" distB="0" distL="114300" distR="114300" simplePos="0" relativeHeight="251659264" behindDoc="1" locked="0" layoutInCell="1" allowOverlap="1" wp14:anchorId="652BA484" wp14:editId="56534E84">
            <wp:simplePos x="0" y="0"/>
            <wp:positionH relativeFrom="column">
              <wp:posOffset>2348230</wp:posOffset>
            </wp:positionH>
            <wp:positionV relativeFrom="page">
              <wp:posOffset>860586</wp:posOffset>
            </wp:positionV>
            <wp:extent cx="1141095" cy="993140"/>
            <wp:effectExtent l="0" t="0" r="1905" b="0"/>
            <wp:wrapNone/>
            <wp:docPr id="56" name="Picture 56"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Gerb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095" cy="993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76CC" w:rsidRPr="00A9614F" w:rsidRDefault="008B76CC" w:rsidP="008B76CC">
      <w:pPr>
        <w:pStyle w:val="Title"/>
        <w:spacing w:line="360" w:lineRule="auto"/>
        <w:rPr>
          <w:rFonts w:ascii="Times New Roman" w:hAnsi="Times New Roman"/>
          <w:b w:val="0"/>
          <w:sz w:val="24"/>
          <w:szCs w:val="24"/>
          <w:lang w:val="bg-BG"/>
        </w:rPr>
      </w:pPr>
    </w:p>
    <w:p w:rsidR="008B76CC" w:rsidRPr="00A9614F" w:rsidRDefault="008B76CC" w:rsidP="008B76CC">
      <w:pPr>
        <w:pStyle w:val="Title"/>
        <w:spacing w:line="360" w:lineRule="auto"/>
        <w:rPr>
          <w:rFonts w:ascii="Times New Roman" w:hAnsi="Times New Roman"/>
          <w:b w:val="0"/>
          <w:sz w:val="24"/>
          <w:szCs w:val="24"/>
          <w:lang w:val="bg-BG"/>
        </w:rPr>
      </w:pPr>
    </w:p>
    <w:p w:rsidR="008B76CC" w:rsidRPr="00A9614F" w:rsidRDefault="008B76CC" w:rsidP="008B76CC">
      <w:pPr>
        <w:pStyle w:val="Title"/>
        <w:spacing w:line="360" w:lineRule="auto"/>
        <w:rPr>
          <w:rFonts w:ascii="Times New Roman" w:hAnsi="Times New Roman"/>
          <w:b w:val="0"/>
          <w:sz w:val="24"/>
          <w:szCs w:val="24"/>
          <w:lang w:val="bg-BG"/>
        </w:rPr>
      </w:pPr>
    </w:p>
    <w:p w:rsidR="008B76CC" w:rsidRPr="00A9614F" w:rsidRDefault="008B76CC" w:rsidP="008B76CC">
      <w:pPr>
        <w:pStyle w:val="Header"/>
        <w:spacing w:line="360" w:lineRule="auto"/>
        <w:jc w:val="center"/>
        <w:rPr>
          <w:b/>
          <w:bCs/>
          <w:spacing w:val="70"/>
          <w:sz w:val="26"/>
          <w:szCs w:val="26"/>
        </w:rPr>
      </w:pPr>
      <w:r w:rsidRPr="00A9614F">
        <w:rPr>
          <w:b/>
          <w:bCs/>
          <w:spacing w:val="70"/>
          <w:sz w:val="26"/>
          <w:szCs w:val="26"/>
        </w:rPr>
        <w:t>РЕПУБЛИКА БЪЛГАРИЯ</w:t>
      </w:r>
    </w:p>
    <w:p w:rsidR="008B76CC" w:rsidRPr="00A9614F" w:rsidRDefault="008B76CC" w:rsidP="008B76CC">
      <w:pPr>
        <w:pStyle w:val="Header"/>
        <w:pBdr>
          <w:bottom w:val="single" w:sz="4" w:space="1" w:color="auto"/>
        </w:pBdr>
        <w:spacing w:line="360" w:lineRule="auto"/>
        <w:jc w:val="center"/>
        <w:rPr>
          <w:b/>
          <w:bCs/>
          <w:spacing w:val="70"/>
          <w:sz w:val="26"/>
          <w:szCs w:val="26"/>
        </w:rPr>
      </w:pPr>
      <w:r w:rsidRPr="00A9614F">
        <w:rPr>
          <w:b/>
          <w:bCs/>
          <w:spacing w:val="70"/>
          <w:sz w:val="26"/>
          <w:szCs w:val="26"/>
        </w:rPr>
        <w:t>МИНИСТЕРСКИ СЪВЕТ</w:t>
      </w:r>
    </w:p>
    <w:p w:rsidR="008B76CC" w:rsidRPr="00A9614F" w:rsidRDefault="008B76CC" w:rsidP="0039778F">
      <w:pPr>
        <w:pStyle w:val="Header"/>
        <w:spacing w:line="360" w:lineRule="auto"/>
        <w:jc w:val="right"/>
      </w:pPr>
      <w:r w:rsidRPr="00A9614F">
        <w:t>Проект</w:t>
      </w:r>
    </w:p>
    <w:p w:rsidR="008B76CC" w:rsidRPr="00A9614F" w:rsidRDefault="008B76CC" w:rsidP="0039778F">
      <w:pPr>
        <w:spacing w:line="360" w:lineRule="auto"/>
        <w:jc w:val="center"/>
        <w:rPr>
          <w:spacing w:val="80"/>
        </w:rPr>
      </w:pPr>
    </w:p>
    <w:p w:rsidR="008B76CC" w:rsidRPr="00A9614F" w:rsidRDefault="008B76CC" w:rsidP="0039778F">
      <w:pPr>
        <w:spacing w:line="360" w:lineRule="auto"/>
        <w:jc w:val="center"/>
        <w:rPr>
          <w:b/>
          <w:sz w:val="28"/>
          <w:szCs w:val="28"/>
        </w:rPr>
      </w:pPr>
      <w:r w:rsidRPr="00A9614F">
        <w:rPr>
          <w:b/>
          <w:spacing w:val="80"/>
          <w:sz w:val="28"/>
          <w:szCs w:val="28"/>
        </w:rPr>
        <w:t>ПОСТАНОВЛЕНИЕ</w:t>
      </w:r>
      <w:r w:rsidRPr="00A9614F">
        <w:rPr>
          <w:b/>
          <w:sz w:val="28"/>
          <w:szCs w:val="28"/>
        </w:rPr>
        <w:t xml:space="preserve"> № …………</w:t>
      </w:r>
    </w:p>
    <w:p w:rsidR="008B76CC" w:rsidRPr="00A9614F" w:rsidRDefault="008B76CC" w:rsidP="0039778F">
      <w:pPr>
        <w:spacing w:line="360" w:lineRule="auto"/>
        <w:jc w:val="center"/>
        <w:rPr>
          <w:b/>
          <w:sz w:val="28"/>
          <w:szCs w:val="28"/>
        </w:rPr>
      </w:pPr>
      <w:r w:rsidRPr="00A9614F">
        <w:rPr>
          <w:b/>
          <w:sz w:val="28"/>
          <w:szCs w:val="28"/>
        </w:rPr>
        <w:t>от ………………………… година</w:t>
      </w:r>
    </w:p>
    <w:p w:rsidR="008B76CC" w:rsidRPr="00A9614F" w:rsidRDefault="008B76CC" w:rsidP="0039778F">
      <w:pPr>
        <w:spacing w:line="360" w:lineRule="auto"/>
        <w:jc w:val="both"/>
        <w:rPr>
          <w:bCs/>
        </w:rPr>
      </w:pPr>
    </w:p>
    <w:p w:rsidR="008B76CC" w:rsidRPr="00A9614F" w:rsidRDefault="008B76CC" w:rsidP="0039778F">
      <w:pPr>
        <w:spacing w:line="360" w:lineRule="auto"/>
        <w:jc w:val="both"/>
        <w:rPr>
          <w:bCs/>
        </w:rPr>
      </w:pPr>
    </w:p>
    <w:p w:rsidR="00F010DE" w:rsidRDefault="008B76CC" w:rsidP="0039778F">
      <w:pPr>
        <w:spacing w:line="360" w:lineRule="auto"/>
        <w:ind w:left="454" w:hanging="454"/>
        <w:jc w:val="both"/>
        <w:rPr>
          <w:smallCaps/>
          <w:color w:val="000000"/>
        </w:rPr>
      </w:pPr>
      <w:r w:rsidRPr="00A9614F">
        <w:rPr>
          <w:b/>
        </w:rPr>
        <w:t xml:space="preserve">ЗА </w:t>
      </w:r>
      <w:r w:rsidR="00E15F3F" w:rsidRPr="00A9614F">
        <w:rPr>
          <w:b/>
          <w:smallCaps/>
        </w:rPr>
        <w:t xml:space="preserve">изменение и допълнение на Правилника за прилагане на Закона за собствеността и ползването на земеделските земи, приет с Постановление № 74 на Министерския съвет от </w:t>
      </w:r>
      <w:smartTag w:uri="urn:schemas-microsoft-com:office:smarttags" w:element="metricconverter">
        <w:smartTagPr>
          <w:attr w:name="ProductID" w:val="1991 г"/>
        </w:smartTagPr>
        <w:r w:rsidR="00E15F3F" w:rsidRPr="00A9614F">
          <w:rPr>
            <w:b/>
            <w:smallCaps/>
          </w:rPr>
          <w:t>1991 г</w:t>
        </w:r>
      </w:smartTag>
      <w:r w:rsidR="00E15F3F" w:rsidRPr="00A9614F">
        <w:rPr>
          <w:b/>
          <w:smallCaps/>
        </w:rPr>
        <w:t>.</w:t>
      </w:r>
      <w:r w:rsidR="00F010DE" w:rsidRPr="00A9614F">
        <w:rPr>
          <w:b/>
          <w:smallCaps/>
          <w:color w:val="000000"/>
        </w:rPr>
        <w:t xml:space="preserve"> </w:t>
      </w:r>
      <w:r w:rsidR="00F010DE" w:rsidRPr="00A9614F">
        <w:rPr>
          <w:smallCaps/>
          <w:color w:val="000000"/>
        </w:rPr>
        <w:t>(</w:t>
      </w:r>
      <w:proofErr w:type="spellStart"/>
      <w:r w:rsidR="00F010DE" w:rsidRPr="00A9614F">
        <w:rPr>
          <w:smallCaps/>
          <w:color w:val="000000"/>
        </w:rPr>
        <w:t>обн</w:t>
      </w:r>
      <w:proofErr w:type="spellEnd"/>
      <w:r w:rsidR="00F010DE" w:rsidRPr="00A9614F">
        <w:rPr>
          <w:smallCaps/>
          <w:color w:val="000000"/>
        </w:rPr>
        <w:t xml:space="preserve">., ДВ, бр. 34 от 1991 г.; изм. и доп., </w:t>
      </w:r>
      <w:r w:rsidR="0039778F" w:rsidRPr="00A9614F">
        <w:rPr>
          <w:smallCaps/>
          <w:color w:val="000000"/>
        </w:rPr>
        <w:br/>
      </w:r>
      <w:r w:rsidR="00F010DE" w:rsidRPr="00A9614F">
        <w:rPr>
          <w:smallCaps/>
          <w:color w:val="000000"/>
          <w:spacing w:val="-2"/>
        </w:rPr>
        <w:t>бр. 60 и 80 от 1991 г., бр. 34 от 1992 г., бр. 8, 72 и 87 от 1993 г., бр. 2, 100 и 103 от 1994 г.,</w:t>
      </w:r>
      <w:r w:rsidR="00F010DE" w:rsidRPr="00A9614F">
        <w:rPr>
          <w:smallCaps/>
          <w:color w:val="000000"/>
        </w:rPr>
        <w:t xml:space="preserve"> бр. 5, 48 и 95 от 1995 г., бр. 28, 43, 57, 61, 112 и 122 от 1997 г., бр. 18 от 1998 г., бр. 18 и 113 от 1999 г., бр. 41 и 44 от 2001 г., бр. 31 от 2003 г., бр. 69 и 86 от 2004 г., бр. 75 от 2006 г., бр. 17 от 2007 г., бр. 45 от 2008 г., бр. 62 от 2009 г., бр. 41 от 2010 г., бр. 39 и 50 от 2011 г., бр. 35 и 50 от 2012 г., бр. 21 от 2015 г., бр. 34 от 2016 г., бр. 79 от 2017 г., </w:t>
      </w:r>
      <w:r w:rsidR="0039778F" w:rsidRPr="00A9614F">
        <w:rPr>
          <w:smallCaps/>
          <w:color w:val="000000"/>
        </w:rPr>
        <w:br/>
      </w:r>
      <w:r w:rsidR="00F010DE" w:rsidRPr="00A9614F">
        <w:rPr>
          <w:smallCaps/>
          <w:color w:val="000000"/>
        </w:rPr>
        <w:t>бр. 70 и 93 от 2018 г., бр. 100 от 2019 г. и бр. 9 от 2024 г.)</w:t>
      </w:r>
    </w:p>
    <w:p w:rsidR="00081618" w:rsidRPr="00A9614F" w:rsidRDefault="00081618" w:rsidP="0039778F">
      <w:pPr>
        <w:spacing w:line="360" w:lineRule="auto"/>
        <w:ind w:left="454" w:hanging="454"/>
        <w:jc w:val="both"/>
        <w:rPr>
          <w:smallCaps/>
          <w:color w:val="000000"/>
        </w:rPr>
      </w:pPr>
    </w:p>
    <w:p w:rsidR="00081618" w:rsidRPr="00081618" w:rsidRDefault="00081618" w:rsidP="00081618">
      <w:pPr>
        <w:spacing w:line="300" w:lineRule="auto"/>
        <w:jc w:val="center"/>
        <w:rPr>
          <w:b/>
          <w:spacing w:val="80"/>
          <w:sz w:val="28"/>
          <w:szCs w:val="28"/>
          <w:lang w:eastAsia="en-US"/>
        </w:rPr>
      </w:pPr>
      <w:r w:rsidRPr="00081618">
        <w:rPr>
          <w:b/>
          <w:spacing w:val="80"/>
          <w:sz w:val="28"/>
          <w:szCs w:val="28"/>
          <w:lang w:eastAsia="en-US"/>
        </w:rPr>
        <w:t>МИНИСТЕРСКИЯТ СЪВЕТ</w:t>
      </w:r>
    </w:p>
    <w:p w:rsidR="00081618" w:rsidRPr="00081618" w:rsidRDefault="00081618" w:rsidP="00081618">
      <w:pPr>
        <w:spacing w:line="300" w:lineRule="auto"/>
        <w:jc w:val="center"/>
        <w:rPr>
          <w:b/>
          <w:spacing w:val="80"/>
          <w:sz w:val="28"/>
          <w:szCs w:val="28"/>
          <w:lang w:eastAsia="en-US"/>
        </w:rPr>
      </w:pPr>
      <w:r w:rsidRPr="00081618">
        <w:rPr>
          <w:b/>
          <w:spacing w:val="80"/>
          <w:sz w:val="28"/>
          <w:szCs w:val="28"/>
          <w:lang w:eastAsia="en-US"/>
        </w:rPr>
        <w:t>ПОСТАНОВИ:</w:t>
      </w:r>
    </w:p>
    <w:p w:rsidR="00E15F3F" w:rsidRPr="00A9614F" w:rsidRDefault="00E15F3F" w:rsidP="0039778F">
      <w:pPr>
        <w:spacing w:line="360" w:lineRule="auto"/>
        <w:ind w:firstLine="709"/>
        <w:jc w:val="both"/>
        <w:textAlignment w:val="center"/>
      </w:pPr>
    </w:p>
    <w:p w:rsidR="00DB54AD" w:rsidRPr="00A9614F" w:rsidRDefault="00E15F3F" w:rsidP="0039778F">
      <w:pPr>
        <w:spacing w:line="360" w:lineRule="auto"/>
        <w:ind w:firstLine="709"/>
        <w:jc w:val="both"/>
      </w:pPr>
      <w:r w:rsidRPr="00A9614F">
        <w:rPr>
          <w:b/>
          <w:bCs/>
        </w:rPr>
        <w:t>§ 1</w:t>
      </w:r>
      <w:r w:rsidRPr="00A9614F">
        <w:t>.</w:t>
      </w:r>
      <w:r w:rsidR="00F77A64" w:rsidRPr="00A9614F">
        <w:t xml:space="preserve"> </w:t>
      </w:r>
      <w:r w:rsidR="00E716A3" w:rsidRPr="00A9614F">
        <w:t xml:space="preserve">В чл. 47 се правят следните изменения и допълнения: </w:t>
      </w:r>
    </w:p>
    <w:p w:rsidR="00E716A3" w:rsidRPr="00A9614F" w:rsidRDefault="00143D0C" w:rsidP="00143D0C">
      <w:pPr>
        <w:spacing w:line="360" w:lineRule="auto"/>
        <w:ind w:left="709"/>
        <w:jc w:val="both"/>
      </w:pPr>
      <w:r w:rsidRPr="00A9614F">
        <w:t xml:space="preserve">1. </w:t>
      </w:r>
      <w:r w:rsidR="00E716A3" w:rsidRPr="00A9614F">
        <w:t>Алинеи 2</w:t>
      </w:r>
      <w:r w:rsidRPr="00A9614F">
        <w:t xml:space="preserve"> – </w:t>
      </w:r>
      <w:r w:rsidR="00E716A3" w:rsidRPr="00A9614F">
        <w:t>4 се изменят така:</w:t>
      </w:r>
    </w:p>
    <w:p w:rsidR="004A6884" w:rsidRPr="00A9614F" w:rsidRDefault="004A6884" w:rsidP="0039778F">
      <w:pPr>
        <w:pStyle w:val="ListParagraph"/>
        <w:spacing w:line="360" w:lineRule="auto"/>
        <w:ind w:left="0" w:firstLine="709"/>
        <w:jc w:val="both"/>
        <w:rPr>
          <w:color w:val="000000"/>
        </w:rPr>
      </w:pPr>
      <w:r w:rsidRPr="00A9614F">
        <w:rPr>
          <w:color w:val="000000"/>
        </w:rPr>
        <w:t>„(2) Организациите и ведомствата по чл. 24, ал. 2 от ЗСПЗЗ отправят мотивирано искане до министъра на земеделието и храните чрез областната дирекция "Земеделие" за безвъзмездно предоставяне по реда чл. 24б, ал. 1 от ЗСПЗЗ.</w:t>
      </w:r>
    </w:p>
    <w:p w:rsidR="004A6884" w:rsidRPr="00A9614F" w:rsidRDefault="004A6884" w:rsidP="0039778F">
      <w:pPr>
        <w:pStyle w:val="ListParagraph"/>
        <w:spacing w:line="360" w:lineRule="auto"/>
        <w:ind w:left="0" w:firstLine="709"/>
        <w:jc w:val="both"/>
        <w:rPr>
          <w:color w:val="000000"/>
        </w:rPr>
      </w:pPr>
      <w:r w:rsidRPr="00A9614F">
        <w:rPr>
          <w:color w:val="000000"/>
        </w:rPr>
        <w:t>(3) Към искането по ал. 2</w:t>
      </w:r>
      <w:r w:rsidRPr="00A9614F">
        <w:rPr>
          <w:b/>
          <w:color w:val="000000"/>
        </w:rPr>
        <w:t xml:space="preserve"> </w:t>
      </w:r>
      <w:r w:rsidR="00861BAC" w:rsidRPr="00A9614F">
        <w:rPr>
          <w:color w:val="000000"/>
        </w:rPr>
        <w:t>о</w:t>
      </w:r>
      <w:r w:rsidRPr="00A9614F">
        <w:rPr>
          <w:color w:val="000000"/>
        </w:rPr>
        <w:t>бластната дирекция „Земеделие“ прилага становище, скиц</w:t>
      </w:r>
      <w:r w:rsidR="00AC3BB7" w:rsidRPr="00A9614F">
        <w:rPr>
          <w:color w:val="000000"/>
        </w:rPr>
        <w:t>и и документи за собственост на</w:t>
      </w:r>
      <w:r w:rsidRPr="00A9614F">
        <w:rPr>
          <w:color w:val="000000"/>
        </w:rPr>
        <w:t xml:space="preserve"> имотите от държавния поземлен фонд, информация за тяхното състояние и ползване.</w:t>
      </w:r>
    </w:p>
    <w:p w:rsidR="004A6884" w:rsidRPr="00A9614F" w:rsidRDefault="004A6884" w:rsidP="00143D0C">
      <w:pPr>
        <w:pStyle w:val="ListParagraph"/>
        <w:spacing w:line="360" w:lineRule="auto"/>
        <w:ind w:left="0" w:firstLine="709"/>
        <w:jc w:val="both"/>
        <w:rPr>
          <w:color w:val="FF0000"/>
        </w:rPr>
      </w:pPr>
      <w:r w:rsidRPr="00A9614F">
        <w:rPr>
          <w:color w:val="000000"/>
        </w:rPr>
        <w:t>(4) Министърът на земеделието и хр</w:t>
      </w:r>
      <w:r w:rsidR="0025342A" w:rsidRPr="00A9614F">
        <w:rPr>
          <w:color w:val="000000"/>
        </w:rPr>
        <w:t>аните издава заповед по реда на</w:t>
      </w:r>
      <w:r w:rsidRPr="00A9614F">
        <w:rPr>
          <w:color w:val="000000"/>
        </w:rPr>
        <w:t xml:space="preserve"> чл. 24б, ал. 1 от ЗСПЗЗ или постановява отказ. В заповедта се посочват идентификатора  на имота, </w:t>
      </w:r>
      <w:r w:rsidRPr="00A9614F">
        <w:rPr>
          <w:color w:val="000000"/>
        </w:rPr>
        <w:lastRenderedPageBreak/>
        <w:t>площта и начина на трайно ползване. Заповедта се изпраща на ползвателя, на областната дирекция „Земеделие“ и на общинските служби по земеделие.“</w:t>
      </w:r>
    </w:p>
    <w:p w:rsidR="00E716A3" w:rsidRPr="00A9614F" w:rsidRDefault="00143D0C" w:rsidP="00143D0C">
      <w:pPr>
        <w:spacing w:line="360" w:lineRule="auto"/>
        <w:ind w:firstLine="709"/>
        <w:jc w:val="both"/>
      </w:pPr>
      <w:r w:rsidRPr="00A9614F">
        <w:t xml:space="preserve">2. </w:t>
      </w:r>
      <w:r w:rsidR="00E716A3" w:rsidRPr="00A9614F">
        <w:t xml:space="preserve">В ал. 7 след </w:t>
      </w:r>
      <w:r w:rsidR="00614D01" w:rsidRPr="00A9614F">
        <w:t>думите „чл. 24, ал. 2“ се добавя „и чл. 24б, ал. 1“.</w:t>
      </w:r>
    </w:p>
    <w:p w:rsidR="004A6884" w:rsidRPr="00A9614F" w:rsidRDefault="00143D0C" w:rsidP="00143D0C">
      <w:pPr>
        <w:spacing w:line="360" w:lineRule="auto"/>
        <w:ind w:firstLine="709"/>
        <w:jc w:val="both"/>
      </w:pPr>
      <w:r w:rsidRPr="00A9614F">
        <w:t xml:space="preserve">3. </w:t>
      </w:r>
      <w:r w:rsidR="00614D01" w:rsidRPr="00A9614F">
        <w:t>В ал. 8 думите</w:t>
      </w:r>
      <w:r w:rsidR="004A6884" w:rsidRPr="00A9614F">
        <w:rPr>
          <w:color w:val="000000"/>
        </w:rPr>
        <w:t xml:space="preserve"> „за подпомагане по схеми и мерки за директни плащания“ се заменят с „</w:t>
      </w:r>
      <w:r w:rsidR="004A6884" w:rsidRPr="00A9614F">
        <w:t>по интервенциите за подпомагане</w:t>
      </w:r>
      <w:r w:rsidR="004A6884" w:rsidRPr="00A9614F">
        <w:rPr>
          <w:color w:val="000000"/>
        </w:rPr>
        <w:t xml:space="preserve"> на площ</w:t>
      </w:r>
      <w:r w:rsidR="004A6884" w:rsidRPr="00A9614F">
        <w:t xml:space="preserve"> и/или чрез други източници на ортогонални изображения и цифрови данни“.</w:t>
      </w:r>
    </w:p>
    <w:p w:rsidR="00614D01" w:rsidRPr="00A9614F" w:rsidRDefault="00143D0C" w:rsidP="00143D0C">
      <w:pPr>
        <w:spacing w:line="360" w:lineRule="auto"/>
        <w:ind w:firstLine="709"/>
        <w:jc w:val="both"/>
      </w:pPr>
      <w:r w:rsidRPr="00A9614F">
        <w:t xml:space="preserve">4. </w:t>
      </w:r>
      <w:r w:rsidR="00DB54AD" w:rsidRPr="00A9614F">
        <w:t>В ал. 16 т. 2 се изменя така:</w:t>
      </w:r>
    </w:p>
    <w:p w:rsidR="004A6884" w:rsidRPr="00A9614F" w:rsidRDefault="004A6884" w:rsidP="0039778F">
      <w:pPr>
        <w:pStyle w:val="ListParagraph"/>
        <w:spacing w:line="360" w:lineRule="auto"/>
        <w:ind w:left="0" w:firstLine="709"/>
        <w:jc w:val="both"/>
        <w:rPr>
          <w:color w:val="000000"/>
        </w:rPr>
      </w:pPr>
      <w:r w:rsidRPr="00A9614F">
        <w:t xml:space="preserve">„2. </w:t>
      </w:r>
      <w:r w:rsidRPr="00A9614F">
        <w:rPr>
          <w:color w:val="000000"/>
        </w:rPr>
        <w:t>проект на подробен устройствен план с приложени текстови и графични материали, с отразено проектно ситуационно разположение на площадките и/или трасетата в имота от държавния поземлен фонд с координати на чупките и регистър на засегнатите имоти.“</w:t>
      </w:r>
    </w:p>
    <w:p w:rsidR="004E09B0" w:rsidRPr="00A9614F" w:rsidRDefault="00143D0C" w:rsidP="00143D0C">
      <w:pPr>
        <w:spacing w:line="360" w:lineRule="auto"/>
        <w:ind w:firstLine="709"/>
        <w:jc w:val="both"/>
      </w:pPr>
      <w:r w:rsidRPr="00A9614F">
        <w:t xml:space="preserve">5. </w:t>
      </w:r>
      <w:r w:rsidR="00F77A64" w:rsidRPr="00A9614F">
        <w:t>Алинея 17</w:t>
      </w:r>
      <w:r w:rsidR="004E09B0" w:rsidRPr="00A9614F">
        <w:t xml:space="preserve"> се изменят така:</w:t>
      </w:r>
    </w:p>
    <w:p w:rsidR="004E09B0" w:rsidRPr="00A9614F" w:rsidRDefault="004E09B0" w:rsidP="0039778F">
      <w:pPr>
        <w:pStyle w:val="ListParagraph"/>
        <w:spacing w:line="360" w:lineRule="auto"/>
        <w:ind w:left="0" w:firstLine="709"/>
        <w:jc w:val="both"/>
        <w:textAlignment w:val="center"/>
        <w:rPr>
          <w:color w:val="000000"/>
        </w:rPr>
      </w:pPr>
      <w:r w:rsidRPr="00A9614F">
        <w:rPr>
          <w:color w:val="000000"/>
        </w:rPr>
        <w:t>„(17) Областната дирекция "Земеделие" в 14-дневен срок изпраща в Министерството на земеделието и храните предложението на заявителя по ал. 15, към което се прилагат документите за собственост на имота от държавния поземлен фонд с данни за статута, актуалното състояние, ползването и уведомление до ползвателя за инвестиционното намерение.</w:t>
      </w:r>
      <w:r w:rsidR="00F77A64" w:rsidRPr="00A9614F">
        <w:rPr>
          <w:color w:val="000000"/>
        </w:rPr>
        <w:t>“</w:t>
      </w:r>
    </w:p>
    <w:p w:rsidR="00DB54AD" w:rsidRPr="00A9614F" w:rsidRDefault="00143D0C" w:rsidP="00143D0C">
      <w:pPr>
        <w:spacing w:line="360" w:lineRule="auto"/>
        <w:ind w:firstLine="709"/>
        <w:jc w:val="both"/>
      </w:pPr>
      <w:r w:rsidRPr="00A9614F">
        <w:t xml:space="preserve">6. </w:t>
      </w:r>
      <w:r w:rsidR="00DB54AD" w:rsidRPr="00A9614F">
        <w:t>Алинея 18 се отменя.</w:t>
      </w:r>
    </w:p>
    <w:p w:rsidR="004E09B0" w:rsidRPr="00A9614F" w:rsidRDefault="00143D0C" w:rsidP="00143D0C">
      <w:pPr>
        <w:spacing w:line="360" w:lineRule="auto"/>
        <w:ind w:firstLine="709"/>
        <w:jc w:val="both"/>
      </w:pPr>
      <w:r w:rsidRPr="00A9614F">
        <w:t xml:space="preserve">7. </w:t>
      </w:r>
      <w:r w:rsidR="004E09B0" w:rsidRPr="00A9614F">
        <w:t>Алинея 19</w:t>
      </w:r>
      <w:r w:rsidR="00352A95" w:rsidRPr="00A9614F">
        <w:t xml:space="preserve"> </w:t>
      </w:r>
      <w:r w:rsidR="004E09B0" w:rsidRPr="00A9614F">
        <w:t>се изменят така:</w:t>
      </w:r>
    </w:p>
    <w:p w:rsidR="004E09B0" w:rsidRPr="00A9614F" w:rsidRDefault="00B63818" w:rsidP="0039778F">
      <w:pPr>
        <w:spacing w:line="360" w:lineRule="auto"/>
        <w:ind w:firstLine="709"/>
        <w:jc w:val="both"/>
        <w:textAlignment w:val="center"/>
      </w:pPr>
      <w:r w:rsidRPr="00A9614F">
        <w:rPr>
          <w:color w:val="000000"/>
        </w:rPr>
        <w:t>„</w:t>
      </w:r>
      <w:r w:rsidR="004E09B0" w:rsidRPr="00A9614F">
        <w:rPr>
          <w:color w:val="000000"/>
        </w:rPr>
        <w:t>(19) Срокът на валидност на изразеното предварително съгласие по чл. 24в от ЗСПЗЗ е не по-дълъг от 3 години от датата на издаването му.“</w:t>
      </w:r>
    </w:p>
    <w:p w:rsidR="00352A95" w:rsidRPr="00A9614F" w:rsidRDefault="00143D0C" w:rsidP="00143D0C">
      <w:pPr>
        <w:spacing w:line="360" w:lineRule="auto"/>
        <w:ind w:firstLine="709"/>
        <w:jc w:val="both"/>
      </w:pPr>
      <w:r w:rsidRPr="00A9614F">
        <w:t>8.</w:t>
      </w:r>
      <w:r w:rsidR="00352A95" w:rsidRPr="00A9614F">
        <w:t xml:space="preserve"> В ал. 20, изречение първо след думата „и“ се добавя „/или“.</w:t>
      </w:r>
    </w:p>
    <w:p w:rsidR="00352A95" w:rsidRPr="00A9614F" w:rsidRDefault="007203A8" w:rsidP="00143D0C">
      <w:pPr>
        <w:spacing w:line="360" w:lineRule="auto"/>
        <w:ind w:firstLine="709"/>
        <w:jc w:val="both"/>
      </w:pPr>
      <w:r w:rsidRPr="00A9614F">
        <w:t xml:space="preserve">9. </w:t>
      </w:r>
      <w:r w:rsidR="00352A95" w:rsidRPr="00A9614F">
        <w:t>В ал. 21 след думите „</w:t>
      </w:r>
      <w:proofErr w:type="spellStart"/>
      <w:r w:rsidR="00352A95" w:rsidRPr="00A9614F">
        <w:t>парцеларен</w:t>
      </w:r>
      <w:proofErr w:type="spellEnd"/>
      <w:r w:rsidR="00352A95" w:rsidRPr="00A9614F">
        <w:t xml:space="preserve"> план“ се добавя „освен ако специален закон не предвижда друго“ и </w:t>
      </w:r>
      <w:r w:rsidR="000F2924" w:rsidRPr="00A9614F">
        <w:t>се създава изречение второ: „В заповедта се посочва стойността на обезщетението и срока, в който следва да се заплати.“</w:t>
      </w:r>
    </w:p>
    <w:p w:rsidR="00352A95" w:rsidRPr="00A9614F" w:rsidRDefault="007203A8" w:rsidP="007203A8">
      <w:pPr>
        <w:spacing w:line="360" w:lineRule="auto"/>
        <w:ind w:firstLine="709"/>
        <w:jc w:val="both"/>
      </w:pPr>
      <w:r w:rsidRPr="00A9614F">
        <w:t xml:space="preserve">10. </w:t>
      </w:r>
      <w:r w:rsidR="00352A95" w:rsidRPr="00A9614F">
        <w:t>Алинея 23 се изменят така:</w:t>
      </w:r>
    </w:p>
    <w:p w:rsidR="00352A95" w:rsidRPr="00A9614F" w:rsidRDefault="00352A95" w:rsidP="0039778F">
      <w:pPr>
        <w:spacing w:line="360" w:lineRule="auto"/>
        <w:ind w:firstLine="709"/>
        <w:jc w:val="both"/>
        <w:textAlignment w:val="center"/>
      </w:pPr>
      <w:r w:rsidRPr="00A9614F">
        <w:rPr>
          <w:color w:val="000000"/>
        </w:rPr>
        <w:t xml:space="preserve">„(23) </w:t>
      </w:r>
      <w:r w:rsidRPr="00A9614F">
        <w:t>В случаите на предоставяне на земи от държавния поземлен фонд за временното ползване се сключва договор по чл. 57, ал. 1 от Правилника за прилагане на Закона за опазване на земеделските земи.“</w:t>
      </w:r>
    </w:p>
    <w:p w:rsidR="00B7315D" w:rsidRPr="00A9614F" w:rsidRDefault="007203A8" w:rsidP="007203A8">
      <w:pPr>
        <w:spacing w:line="360" w:lineRule="auto"/>
        <w:ind w:firstLine="709"/>
        <w:jc w:val="both"/>
      </w:pPr>
      <w:r w:rsidRPr="00A9614F">
        <w:t xml:space="preserve">11. </w:t>
      </w:r>
      <w:r w:rsidR="00B7315D" w:rsidRPr="00A9614F">
        <w:t xml:space="preserve">Създават се ал. 25 </w:t>
      </w:r>
      <w:r w:rsidR="00F42EEE" w:rsidRPr="00A9614F">
        <w:t>и</w:t>
      </w:r>
      <w:r w:rsidR="00B7315D" w:rsidRPr="00A9614F">
        <w:t xml:space="preserve"> 26:</w:t>
      </w:r>
    </w:p>
    <w:p w:rsidR="000A7414" w:rsidRPr="00A9614F" w:rsidRDefault="00F42EEE" w:rsidP="0039778F">
      <w:pPr>
        <w:pStyle w:val="ListParagraph"/>
        <w:spacing w:line="360" w:lineRule="auto"/>
        <w:ind w:left="0" w:firstLine="709"/>
        <w:jc w:val="both"/>
        <w:textAlignment w:val="center"/>
        <w:rPr>
          <w:color w:val="000000"/>
        </w:rPr>
      </w:pPr>
      <w:r w:rsidRPr="00A9614F">
        <w:rPr>
          <w:color w:val="000000"/>
        </w:rPr>
        <w:t>„</w:t>
      </w:r>
      <w:r w:rsidR="00B7315D" w:rsidRPr="00A9614F">
        <w:rPr>
          <w:color w:val="000000"/>
        </w:rPr>
        <w:t>(25)</w:t>
      </w:r>
      <w:r w:rsidR="000A7414" w:rsidRPr="00A9614F">
        <w:rPr>
          <w:color w:val="000000"/>
        </w:rPr>
        <w:t xml:space="preserve"> За издаване на заповед по ал. 20, 21 и 24 се подава заявление до министъра на земеделието и храните, чрез областната дирекция „Земеделие“, към което се прилага влязъл в сила подробен устройствен план и влезлия в сила акт за неговото одобряване. В случаите по ал. 21 се прилага решение на комисията по чл. 210 от ЗУТ и пазарна оценка, изготвена от независим оценител, вписан в регистъра на независимите оценители.</w:t>
      </w:r>
    </w:p>
    <w:p w:rsidR="000A7414" w:rsidRPr="00A9614F" w:rsidRDefault="000A7414" w:rsidP="0039778F">
      <w:pPr>
        <w:spacing w:line="360" w:lineRule="auto"/>
        <w:ind w:firstLine="709"/>
        <w:jc w:val="both"/>
        <w:textAlignment w:val="center"/>
        <w:rPr>
          <w:color w:val="000000"/>
        </w:rPr>
      </w:pPr>
      <w:r w:rsidRPr="00A9614F">
        <w:rPr>
          <w:color w:val="000000"/>
        </w:rPr>
        <w:lastRenderedPageBreak/>
        <w:t>(26)</w:t>
      </w:r>
      <w:r w:rsidRPr="00A9614F">
        <w:rPr>
          <w:b/>
          <w:color w:val="000000"/>
        </w:rPr>
        <w:t xml:space="preserve"> </w:t>
      </w:r>
      <w:r w:rsidRPr="00A9614F">
        <w:rPr>
          <w:color w:val="000000"/>
        </w:rPr>
        <w:t xml:space="preserve">Областната дирекция „Земеделие“ изпраща в Министерството на земеделието и храните заявлението по ал. 25, към което се прилагат документите за собственост на имота от държавния поземлен фонд с данни за статута, актуалното състояние, ползването и пазарна оценка на имота, определена по реда на чл. 24, ал. 13 от ЗСПЗЗ, в случаите по ал. 20 и ал. 24.“ </w:t>
      </w:r>
    </w:p>
    <w:p w:rsidR="00C21FEF" w:rsidRPr="00A9614F" w:rsidRDefault="00C21FEF" w:rsidP="0039778F">
      <w:pPr>
        <w:spacing w:line="360" w:lineRule="auto"/>
        <w:ind w:firstLine="709"/>
        <w:jc w:val="both"/>
        <w:textAlignment w:val="center"/>
        <w:rPr>
          <w:color w:val="000000"/>
        </w:rPr>
      </w:pPr>
    </w:p>
    <w:p w:rsidR="00E15F3F" w:rsidRPr="00A9614F" w:rsidRDefault="00F42EEE" w:rsidP="0039778F">
      <w:pPr>
        <w:spacing w:line="360" w:lineRule="auto"/>
        <w:ind w:firstLine="709"/>
        <w:jc w:val="both"/>
      </w:pPr>
      <w:r w:rsidRPr="00A9614F">
        <w:rPr>
          <w:b/>
        </w:rPr>
        <w:t>§ 2.</w:t>
      </w:r>
      <w:r w:rsidRPr="00A9614F">
        <w:t xml:space="preserve"> </w:t>
      </w:r>
      <w:r w:rsidR="00E15F3F" w:rsidRPr="00A9614F">
        <w:t>В чл. 4</w:t>
      </w:r>
      <w:r w:rsidR="00F010DE" w:rsidRPr="00A9614F">
        <w:t>7</w:t>
      </w:r>
      <w:r w:rsidR="006C0ADD" w:rsidRPr="00A9614F">
        <w:t>б</w:t>
      </w:r>
      <w:r w:rsidR="00E15F3F" w:rsidRPr="00A9614F">
        <w:t xml:space="preserve"> се правят следните изменения и допълнения:</w:t>
      </w:r>
    </w:p>
    <w:p w:rsidR="00F42EEE" w:rsidRPr="00A9614F" w:rsidRDefault="007203A8" w:rsidP="007203A8">
      <w:pPr>
        <w:spacing w:line="360" w:lineRule="auto"/>
        <w:ind w:firstLine="709"/>
        <w:jc w:val="both"/>
      </w:pPr>
      <w:r w:rsidRPr="00A9614F">
        <w:t xml:space="preserve">1. </w:t>
      </w:r>
      <w:r w:rsidR="00F42EEE" w:rsidRPr="00A9614F">
        <w:t>В ал. 1 думите „или конкурс“ се заменят с „който се провежда в две тръжни сесии“.</w:t>
      </w:r>
    </w:p>
    <w:p w:rsidR="00F42EEE" w:rsidRPr="00A9614F" w:rsidRDefault="007203A8" w:rsidP="007203A8">
      <w:pPr>
        <w:spacing w:line="360" w:lineRule="auto"/>
        <w:ind w:firstLine="709"/>
        <w:jc w:val="both"/>
      </w:pPr>
      <w:r w:rsidRPr="00A9614F">
        <w:t xml:space="preserve">2. </w:t>
      </w:r>
      <w:r w:rsidR="00AC3BB7" w:rsidRPr="00A9614F">
        <w:t>В ал. 2 думите „</w:t>
      </w:r>
      <w:r w:rsidR="00F42EEE" w:rsidRPr="00A9614F">
        <w:t>или конкурсна“ се заличават.</w:t>
      </w:r>
    </w:p>
    <w:p w:rsidR="00F42EEE" w:rsidRPr="00A9614F" w:rsidRDefault="007203A8" w:rsidP="007203A8">
      <w:pPr>
        <w:spacing w:line="360" w:lineRule="auto"/>
        <w:ind w:firstLine="709"/>
        <w:jc w:val="both"/>
      </w:pPr>
      <w:r w:rsidRPr="00A9614F">
        <w:t xml:space="preserve">3. </w:t>
      </w:r>
      <w:r w:rsidR="00F42EEE" w:rsidRPr="00A9614F">
        <w:t>В ал. 3 думите „или конкурс“ се заличават.</w:t>
      </w:r>
    </w:p>
    <w:p w:rsidR="00C21FEF" w:rsidRPr="00A9614F" w:rsidRDefault="00C21FEF" w:rsidP="0039778F">
      <w:pPr>
        <w:pStyle w:val="ListParagraph"/>
        <w:spacing w:line="360" w:lineRule="auto"/>
        <w:ind w:left="0" w:firstLine="709"/>
        <w:jc w:val="both"/>
      </w:pPr>
    </w:p>
    <w:p w:rsidR="00F42EEE" w:rsidRPr="00A9614F" w:rsidRDefault="00F42EEE" w:rsidP="0039778F">
      <w:pPr>
        <w:pStyle w:val="ListParagraph"/>
        <w:spacing w:line="360" w:lineRule="auto"/>
        <w:ind w:left="0" w:firstLine="709"/>
        <w:jc w:val="both"/>
      </w:pPr>
      <w:r w:rsidRPr="00A9614F">
        <w:rPr>
          <w:b/>
        </w:rPr>
        <w:t xml:space="preserve">§ 3. </w:t>
      </w:r>
      <w:r w:rsidRPr="00A9614F">
        <w:t>В чл. 47в се</w:t>
      </w:r>
      <w:r w:rsidRPr="00A9614F">
        <w:rPr>
          <w:b/>
        </w:rPr>
        <w:t xml:space="preserve"> </w:t>
      </w:r>
      <w:r w:rsidRPr="00A9614F">
        <w:t>правят следните изменения и допълнения:</w:t>
      </w:r>
    </w:p>
    <w:p w:rsidR="008621D5" w:rsidRPr="00A9614F" w:rsidRDefault="007203A8" w:rsidP="007203A8">
      <w:pPr>
        <w:spacing w:line="360" w:lineRule="auto"/>
        <w:ind w:firstLine="709"/>
        <w:jc w:val="both"/>
      </w:pPr>
      <w:r w:rsidRPr="00A9614F">
        <w:t xml:space="preserve">1. </w:t>
      </w:r>
      <w:r w:rsidR="008621D5" w:rsidRPr="00A9614F">
        <w:t>В ал. 1:</w:t>
      </w:r>
    </w:p>
    <w:p w:rsidR="00F42EEE" w:rsidRPr="00A9614F" w:rsidRDefault="008621D5" w:rsidP="0039778F">
      <w:pPr>
        <w:spacing w:line="360" w:lineRule="auto"/>
        <w:ind w:firstLine="709"/>
        <w:jc w:val="both"/>
      </w:pPr>
      <w:r w:rsidRPr="00A9614F">
        <w:t>а)</w:t>
      </w:r>
      <w:r w:rsidR="00FA10D3" w:rsidRPr="00A9614F">
        <w:t xml:space="preserve"> основният текст</w:t>
      </w:r>
      <w:r w:rsidR="00AC3BB7" w:rsidRPr="00A9614F">
        <w:t xml:space="preserve"> </w:t>
      </w:r>
      <w:r w:rsidR="00F42EEE" w:rsidRPr="00A9614F">
        <w:t>се изменя така:</w:t>
      </w:r>
      <w:r w:rsidR="007203A8" w:rsidRPr="00A9614F">
        <w:t xml:space="preserve"> </w:t>
      </w:r>
      <w:r w:rsidR="00F42EEE" w:rsidRPr="00A9614F">
        <w:rPr>
          <w:color w:val="000000"/>
        </w:rPr>
        <w:t>„ Право на участие в търга имат физически ли</w:t>
      </w:r>
      <w:r w:rsidR="00C21FEF" w:rsidRPr="00A9614F">
        <w:rPr>
          <w:color w:val="000000"/>
        </w:rPr>
        <w:t>ца, кооперации, регистрирани по</w:t>
      </w:r>
      <w:r w:rsidR="00F42EEE" w:rsidRPr="00A9614F">
        <w:rPr>
          <w:color w:val="000000"/>
        </w:rPr>
        <w:t xml:space="preserve"> Закона за кооперациите, еднолични търговци и юридически лица, регистрирани по Закона за търговския регистър и регистъра на юридическите лица с нестопанска цел, които:“</w:t>
      </w:r>
    </w:p>
    <w:p w:rsidR="00F42EEE" w:rsidRPr="00A9614F" w:rsidRDefault="008621D5" w:rsidP="0039778F">
      <w:pPr>
        <w:pStyle w:val="ListParagraph"/>
        <w:spacing w:line="360" w:lineRule="auto"/>
        <w:ind w:left="0" w:firstLine="709"/>
        <w:jc w:val="both"/>
        <w:textAlignment w:val="center"/>
        <w:rPr>
          <w:color w:val="000000"/>
        </w:rPr>
      </w:pPr>
      <w:r w:rsidRPr="00A9614F">
        <w:t>б)</w:t>
      </w:r>
      <w:r w:rsidR="001C0E08" w:rsidRPr="00A9614F">
        <w:t xml:space="preserve"> </w:t>
      </w:r>
      <w:r w:rsidR="001C0E08" w:rsidRPr="00A9614F">
        <w:rPr>
          <w:color w:val="000000"/>
        </w:rPr>
        <w:t>в</w:t>
      </w:r>
      <w:r w:rsidR="00F42EEE" w:rsidRPr="00A9614F">
        <w:rPr>
          <w:color w:val="000000"/>
        </w:rPr>
        <w:t xml:space="preserve"> т. 1 думата „производители“ се заменя със „стопани“.</w:t>
      </w:r>
    </w:p>
    <w:p w:rsidR="00F42EEE" w:rsidRPr="00A9614F" w:rsidRDefault="008621D5" w:rsidP="0039778F">
      <w:pPr>
        <w:spacing w:line="360" w:lineRule="auto"/>
        <w:ind w:firstLine="709"/>
        <w:jc w:val="both"/>
        <w:textAlignment w:val="center"/>
        <w:rPr>
          <w:color w:val="000000"/>
        </w:rPr>
      </w:pPr>
      <w:r w:rsidRPr="00A9614F">
        <w:t>в)</w:t>
      </w:r>
      <w:r w:rsidR="00912378" w:rsidRPr="00A9614F">
        <w:t xml:space="preserve"> </w:t>
      </w:r>
      <w:r w:rsidR="00F27015" w:rsidRPr="00A9614F">
        <w:rPr>
          <w:color w:val="000000"/>
        </w:rPr>
        <w:t>с</w:t>
      </w:r>
      <w:r w:rsidR="00F42EEE" w:rsidRPr="00A9614F">
        <w:rPr>
          <w:color w:val="000000"/>
        </w:rPr>
        <w:t>ъздават</w:t>
      </w:r>
      <w:r w:rsidRPr="00A9614F">
        <w:rPr>
          <w:color w:val="000000"/>
        </w:rPr>
        <w:t xml:space="preserve"> се</w:t>
      </w:r>
      <w:r w:rsidR="00F42EEE" w:rsidRPr="00A9614F">
        <w:rPr>
          <w:color w:val="000000"/>
        </w:rPr>
        <w:t xml:space="preserve"> т. 10</w:t>
      </w:r>
      <w:r w:rsidR="007203A8" w:rsidRPr="00A9614F">
        <w:rPr>
          <w:color w:val="000000"/>
        </w:rPr>
        <w:t xml:space="preserve"> – </w:t>
      </w:r>
      <w:r w:rsidR="00F42EEE" w:rsidRPr="00A9614F">
        <w:rPr>
          <w:color w:val="000000"/>
        </w:rPr>
        <w:t>12:</w:t>
      </w:r>
    </w:p>
    <w:p w:rsidR="00F42EEE" w:rsidRPr="00A9614F" w:rsidRDefault="00F42EEE" w:rsidP="0039778F">
      <w:pPr>
        <w:pStyle w:val="ListParagraph"/>
        <w:spacing w:line="360" w:lineRule="auto"/>
        <w:ind w:left="0" w:firstLine="709"/>
        <w:jc w:val="both"/>
        <w:textAlignment w:val="center"/>
      </w:pPr>
      <w:r w:rsidRPr="00A9614F">
        <w:rPr>
          <w:color w:val="000000"/>
        </w:rPr>
        <w:t>„10. са с</w:t>
      </w:r>
      <w:r w:rsidRPr="00A9614F">
        <w:t xml:space="preserve"> постоянен адрес</w:t>
      </w:r>
      <w:r w:rsidRPr="00A9614F">
        <w:rPr>
          <w:color w:val="000000"/>
        </w:rPr>
        <w:t xml:space="preserve"> на територията на общината по местонахождение на имотите, обект на търга</w:t>
      </w:r>
      <w:r w:rsidRPr="00A9614F">
        <w:t xml:space="preserve"> – при кандидатстване на физически лица;</w:t>
      </w:r>
    </w:p>
    <w:p w:rsidR="00F42EEE" w:rsidRPr="00A9614F" w:rsidRDefault="00F42EEE" w:rsidP="0039778F">
      <w:pPr>
        <w:pStyle w:val="ListParagraph"/>
        <w:spacing w:line="360" w:lineRule="auto"/>
        <w:ind w:left="0" w:firstLine="709"/>
        <w:jc w:val="both"/>
        <w:textAlignment w:val="center"/>
      </w:pPr>
      <w:r w:rsidRPr="00A9614F">
        <w:t>11. са със с</w:t>
      </w:r>
      <w:r w:rsidRPr="00A9614F">
        <w:rPr>
          <w:color w:val="000000"/>
        </w:rPr>
        <w:t>едалище или адрес на управление на територията на общината по местонахождение на имотите, обект на търга</w:t>
      </w:r>
      <w:r w:rsidRPr="00A9614F">
        <w:t xml:space="preserve"> </w:t>
      </w:r>
      <w:r w:rsidR="007203A8" w:rsidRPr="00A9614F">
        <w:t>–</w:t>
      </w:r>
      <w:r w:rsidRPr="00A9614F">
        <w:t xml:space="preserve"> при кандидатстване на кооперации, еднолични търговци и юридически лица;</w:t>
      </w:r>
    </w:p>
    <w:p w:rsidR="00F42EEE" w:rsidRPr="00A9614F" w:rsidRDefault="00F42EEE" w:rsidP="0039778F">
      <w:pPr>
        <w:pStyle w:val="ListParagraph"/>
        <w:spacing w:line="360" w:lineRule="auto"/>
        <w:ind w:left="0" w:firstLine="709"/>
        <w:jc w:val="both"/>
        <w:textAlignment w:val="center"/>
        <w:rPr>
          <w:color w:val="000000"/>
        </w:rPr>
      </w:pPr>
      <w:r w:rsidRPr="00A9614F">
        <w:rPr>
          <w:color w:val="000000"/>
        </w:rPr>
        <w:t>12. са собственици или ползватели на животновъдни обекти, находящи се на територията на общината по местонахождение на имотите, обект на търга, или развиват стопанска дейност на територията на общината по местонахождение на имотите, обект на търга.“</w:t>
      </w:r>
    </w:p>
    <w:p w:rsidR="00992FAD" w:rsidRPr="00A9614F" w:rsidRDefault="008621D5" w:rsidP="0039778F">
      <w:pPr>
        <w:spacing w:line="360" w:lineRule="auto"/>
        <w:ind w:firstLine="709"/>
        <w:jc w:val="both"/>
        <w:textAlignment w:val="center"/>
        <w:rPr>
          <w:color w:val="000000"/>
        </w:rPr>
      </w:pPr>
      <w:r w:rsidRPr="00A9614F">
        <w:rPr>
          <w:color w:val="000000"/>
        </w:rPr>
        <w:t>2</w:t>
      </w:r>
      <w:r w:rsidR="00F42EEE" w:rsidRPr="00A9614F">
        <w:rPr>
          <w:color w:val="000000"/>
        </w:rPr>
        <w:t>. В ал. 3 след думите „</w:t>
      </w:r>
      <w:r w:rsidR="00F27015" w:rsidRPr="00A9614F">
        <w:rPr>
          <w:color w:val="000000"/>
        </w:rPr>
        <w:t xml:space="preserve"> ал. 1, т. 1, </w:t>
      </w:r>
      <w:r w:rsidR="00F42EEE" w:rsidRPr="00A9614F">
        <w:rPr>
          <w:color w:val="000000"/>
        </w:rPr>
        <w:t>3-6</w:t>
      </w:r>
      <w:r w:rsidRPr="00A9614F">
        <w:rPr>
          <w:color w:val="000000"/>
        </w:rPr>
        <w:t>“ се добавя</w:t>
      </w:r>
      <w:r w:rsidR="00992FAD" w:rsidRPr="00A9614F">
        <w:rPr>
          <w:color w:val="000000"/>
        </w:rPr>
        <w:t xml:space="preserve"> „11 и 12“ и </w:t>
      </w:r>
      <w:r w:rsidR="00F27015" w:rsidRPr="00A9614F">
        <w:rPr>
          <w:color w:val="000000"/>
        </w:rPr>
        <w:t>се създава изречение второ</w:t>
      </w:r>
      <w:r w:rsidR="00C21FEF" w:rsidRPr="00A9614F">
        <w:rPr>
          <w:color w:val="000000"/>
        </w:rPr>
        <w:t>:</w:t>
      </w:r>
      <w:r w:rsidR="002B4AA4" w:rsidRPr="00A9614F">
        <w:rPr>
          <w:color w:val="000000"/>
        </w:rPr>
        <w:t xml:space="preserve"> </w:t>
      </w:r>
      <w:r w:rsidR="00992FAD" w:rsidRPr="00A9614F">
        <w:rPr>
          <w:color w:val="000000"/>
        </w:rPr>
        <w:t>„Обстоятелството по ал. 1, т. 10 се проверява по реда на чл. 47з, ал. 3 при представяне на документа за самоличност или на нотариално завереното пълномощно.“</w:t>
      </w:r>
    </w:p>
    <w:p w:rsidR="00992FAD" w:rsidRPr="00A9614F" w:rsidRDefault="008621D5" w:rsidP="0039778F">
      <w:pPr>
        <w:spacing w:line="360" w:lineRule="auto"/>
        <w:ind w:firstLine="709"/>
        <w:jc w:val="both"/>
        <w:textAlignment w:val="center"/>
        <w:rPr>
          <w:color w:val="000000"/>
        </w:rPr>
      </w:pPr>
      <w:r w:rsidRPr="00A9614F">
        <w:rPr>
          <w:color w:val="000000"/>
        </w:rPr>
        <w:t>3</w:t>
      </w:r>
      <w:r w:rsidR="00992FAD" w:rsidRPr="00A9614F">
        <w:rPr>
          <w:color w:val="000000"/>
        </w:rPr>
        <w:t>. Създават се ал. 4</w:t>
      </w:r>
      <w:r w:rsidR="007203A8" w:rsidRPr="00A9614F">
        <w:rPr>
          <w:color w:val="000000"/>
        </w:rPr>
        <w:t xml:space="preserve"> – </w:t>
      </w:r>
      <w:r w:rsidR="008E6372" w:rsidRPr="00A9614F">
        <w:rPr>
          <w:color w:val="000000"/>
        </w:rPr>
        <w:t>6</w:t>
      </w:r>
      <w:r w:rsidR="00992FAD" w:rsidRPr="00A9614F">
        <w:rPr>
          <w:color w:val="000000"/>
        </w:rPr>
        <w:t>:</w:t>
      </w:r>
    </w:p>
    <w:p w:rsidR="00ED2888" w:rsidRPr="00A9614F" w:rsidRDefault="00C44111" w:rsidP="0039778F">
      <w:pPr>
        <w:spacing w:line="360" w:lineRule="auto"/>
        <w:ind w:firstLine="709"/>
        <w:jc w:val="both"/>
        <w:textAlignment w:val="center"/>
        <w:rPr>
          <w:color w:val="000000"/>
        </w:rPr>
      </w:pPr>
      <w:r w:rsidRPr="00A9614F">
        <w:rPr>
          <w:color w:val="000000"/>
        </w:rPr>
        <w:t>„</w:t>
      </w:r>
      <w:r w:rsidR="00ED2888" w:rsidRPr="00A9614F">
        <w:rPr>
          <w:color w:val="000000"/>
        </w:rPr>
        <w:t>(4) Право на участие в първата тръжна сесия имат лицата по ал. 1, които:</w:t>
      </w:r>
    </w:p>
    <w:p w:rsidR="00ED2888" w:rsidRPr="00A9614F" w:rsidRDefault="00ED2888" w:rsidP="0039778F">
      <w:pPr>
        <w:spacing w:line="360" w:lineRule="auto"/>
        <w:ind w:firstLine="709"/>
        <w:jc w:val="both"/>
        <w:textAlignment w:val="center"/>
      </w:pPr>
      <w:r w:rsidRPr="00A9614F">
        <w:t xml:space="preserve">1. за предходните три години имат регистрирано правно основание за ползване на земеделски площи, заети със зеленчуци - при кандидатстване за отглеждане на зеленчуци; </w:t>
      </w:r>
    </w:p>
    <w:p w:rsidR="00ED2888" w:rsidRPr="00A9614F" w:rsidRDefault="00ED2888" w:rsidP="0039778F">
      <w:pPr>
        <w:spacing w:line="360" w:lineRule="auto"/>
        <w:ind w:firstLine="709"/>
        <w:contextualSpacing/>
        <w:jc w:val="both"/>
      </w:pPr>
      <w:r w:rsidRPr="00A9614F">
        <w:lastRenderedPageBreak/>
        <w:t>2. за предходните три години имат регистрирано правно основание за ползване на земеделски площи, заети с трайни насаждения – при кандидатстване за създаване и/или отглеждане на трайни насаждения;</w:t>
      </w:r>
    </w:p>
    <w:p w:rsidR="00ED2888" w:rsidRPr="00A9614F" w:rsidRDefault="00ED2888" w:rsidP="0039778F">
      <w:pPr>
        <w:tabs>
          <w:tab w:val="left" w:pos="1134"/>
        </w:tabs>
        <w:spacing w:line="360" w:lineRule="auto"/>
        <w:ind w:firstLine="709"/>
        <w:contextualSpacing/>
        <w:jc w:val="both"/>
      </w:pPr>
      <w:r w:rsidRPr="00A9614F">
        <w:t xml:space="preserve">3. са собственици или ползватели на животновъдни обекти, регистрирани в ИИС на БАБХ, и на селскостопански животни, заявени за подпомагане през предходната година в ИСАК – при кандидатстване за отглеждане на </w:t>
      </w:r>
      <w:r w:rsidRPr="00A9614F">
        <w:rPr>
          <w:color w:val="000000"/>
        </w:rPr>
        <w:t>едногодишни полски култури и многогодишни фуражни култури – житни, бобови и техните смеси, за изхранване на животни;</w:t>
      </w:r>
    </w:p>
    <w:p w:rsidR="00ED2888" w:rsidRPr="00A9614F" w:rsidRDefault="00ED2888" w:rsidP="0039778F">
      <w:pPr>
        <w:tabs>
          <w:tab w:val="left" w:pos="1134"/>
        </w:tabs>
        <w:spacing w:line="360" w:lineRule="auto"/>
        <w:ind w:firstLine="709"/>
        <w:contextualSpacing/>
        <w:jc w:val="both"/>
      </w:pPr>
      <w:r w:rsidRPr="00A9614F">
        <w:rPr>
          <w:color w:val="000000"/>
        </w:rPr>
        <w:t>4.</w:t>
      </w:r>
      <w:r w:rsidRPr="00A9614F">
        <w:t xml:space="preserve"> са сертифицирани за биологично производство – при кандидатстване за биологично производство на зеленчуци, </w:t>
      </w:r>
      <w:r w:rsidRPr="00A9614F">
        <w:rPr>
          <w:color w:val="000000"/>
        </w:rPr>
        <w:t>трайни насаждения, едногодишни полски култури и многогодишни фуражни култури – житни, бобови и техните смеси за изхранване на животни</w:t>
      </w:r>
      <w:r w:rsidRPr="00A9614F">
        <w:t xml:space="preserve">; </w:t>
      </w:r>
    </w:p>
    <w:p w:rsidR="00ED2888" w:rsidRPr="00A9614F" w:rsidRDefault="00ED2888" w:rsidP="0039778F">
      <w:pPr>
        <w:tabs>
          <w:tab w:val="left" w:pos="1134"/>
        </w:tabs>
        <w:spacing w:line="360" w:lineRule="auto"/>
        <w:ind w:firstLine="709"/>
        <w:contextualSpacing/>
        <w:jc w:val="both"/>
      </w:pPr>
      <w:r w:rsidRPr="00A9614F">
        <w:t xml:space="preserve">5. </w:t>
      </w:r>
      <w:r w:rsidRPr="00A9614F">
        <w:rPr>
          <w:color w:val="000000"/>
        </w:rPr>
        <w:t>са физич</w:t>
      </w:r>
      <w:r w:rsidRPr="00A9614F">
        <w:t>ески лица или еднолични търговци на възраст до 40 години към датата на подаване на документите за участие в търга, които кандидатстват за отглеждане на зеленчуци и трайни насаждения, но нямат регистрирано правно основание за предходните три години за ползване на земеделски площи, заети със зеленчуци и трайни насаждения.</w:t>
      </w:r>
    </w:p>
    <w:p w:rsidR="00ED2888" w:rsidRPr="00A9614F" w:rsidRDefault="00ED2888" w:rsidP="0039778F">
      <w:pPr>
        <w:spacing w:line="360" w:lineRule="auto"/>
        <w:ind w:firstLine="709"/>
        <w:jc w:val="both"/>
        <w:textAlignment w:val="center"/>
        <w:rPr>
          <w:b/>
        </w:rPr>
      </w:pPr>
      <w:r w:rsidRPr="00A9614F">
        <w:t>(5)</w:t>
      </w:r>
      <w:r w:rsidRPr="00A9614F">
        <w:rPr>
          <w:b/>
        </w:rPr>
        <w:t xml:space="preserve"> </w:t>
      </w:r>
      <w:r w:rsidRPr="00A9614F">
        <w:t>Регистрираните правни основания за ползване на земе</w:t>
      </w:r>
      <w:r w:rsidR="00EB579B" w:rsidRPr="00A9614F">
        <w:t xml:space="preserve">делски площи по ал. 4, </w:t>
      </w:r>
      <w:r w:rsidR="00595F1B" w:rsidRPr="00A9614F">
        <w:br/>
      </w:r>
      <w:r w:rsidR="00EB579B" w:rsidRPr="00A9614F">
        <w:t>т. 1</w:t>
      </w:r>
      <w:r w:rsidRPr="00A9614F">
        <w:t xml:space="preserve"> </w:t>
      </w:r>
      <w:r w:rsidR="00EB579B" w:rsidRPr="00A9614F">
        <w:t>и 2</w:t>
      </w:r>
      <w:r w:rsidRPr="00A9614F">
        <w:t xml:space="preserve"> се удостоверяват служебно, а обстоятелствата относно отглежданите култури</w:t>
      </w:r>
      <w:r w:rsidR="00443BD0" w:rsidRPr="00A9614F">
        <w:t>, както и по т. 5,</w:t>
      </w:r>
      <w:r w:rsidRPr="00A9614F">
        <w:t xml:space="preserve"> се удостоверяват с декларация.</w:t>
      </w:r>
      <w:r w:rsidRPr="00A9614F">
        <w:rPr>
          <w:b/>
        </w:rPr>
        <w:t xml:space="preserve"> </w:t>
      </w:r>
      <w:r w:rsidRPr="00A9614F">
        <w:t xml:space="preserve">Обстоятелствата по ал. 4, т. 3 </w:t>
      </w:r>
      <w:r w:rsidR="00EB579B" w:rsidRPr="00A9614F">
        <w:t xml:space="preserve">и 4 </w:t>
      </w:r>
      <w:r w:rsidRPr="00A9614F">
        <w:t xml:space="preserve">се удостоверят служебно чрез справка в съответните </w:t>
      </w:r>
      <w:r w:rsidR="00EB579B" w:rsidRPr="00A9614F">
        <w:t xml:space="preserve">информационни </w:t>
      </w:r>
      <w:r w:rsidRPr="00A9614F">
        <w:t>системи и регистри, а когато такива не се под</w:t>
      </w:r>
      <w:r w:rsidR="00EB579B" w:rsidRPr="00A9614F">
        <w:t>държат, информацията се изисква</w:t>
      </w:r>
      <w:r w:rsidRPr="00A9614F">
        <w:t xml:space="preserve"> от компетентната администрация.</w:t>
      </w:r>
      <w:r w:rsidRPr="00A9614F">
        <w:rPr>
          <w:color w:val="000000"/>
        </w:rPr>
        <w:t xml:space="preserve"> Обстоятелството по ал. 4, т. 5 се проверява по реда на чл. 47з, ал. 3 при представяне на документа за самоличност или на нотариално завереното пълномощно</w:t>
      </w:r>
      <w:r w:rsidRPr="00A9614F">
        <w:t>.</w:t>
      </w:r>
    </w:p>
    <w:p w:rsidR="00ED2888" w:rsidRPr="00A9614F" w:rsidRDefault="00ED2888" w:rsidP="0039778F">
      <w:pPr>
        <w:spacing w:line="360" w:lineRule="auto"/>
        <w:ind w:firstLine="709"/>
        <w:jc w:val="both"/>
        <w:textAlignment w:val="center"/>
        <w:rPr>
          <w:color w:val="000000"/>
        </w:rPr>
      </w:pPr>
      <w:r w:rsidRPr="00A9614F">
        <w:t>(</w:t>
      </w:r>
      <w:r w:rsidR="008E6372" w:rsidRPr="00A9614F">
        <w:t>6</w:t>
      </w:r>
      <w:r w:rsidRPr="00A9614F">
        <w:t>)</w:t>
      </w:r>
      <w:r w:rsidRPr="00A9614F">
        <w:rPr>
          <w:b/>
        </w:rPr>
        <w:t xml:space="preserve"> </w:t>
      </w:r>
      <w:r w:rsidRPr="00A9614F">
        <w:rPr>
          <w:color w:val="000000"/>
        </w:rPr>
        <w:t>Право на участие във втора тръжна сесия имат лицата по ал. 1 и ал. 4, при наличие на останали свободни площи в същата или в съседна община, независимо от областта, в която се намира.</w:t>
      </w:r>
      <w:r w:rsidR="00C44111" w:rsidRPr="00A9614F">
        <w:rPr>
          <w:color w:val="000000"/>
        </w:rPr>
        <w:t>“</w:t>
      </w:r>
    </w:p>
    <w:p w:rsidR="0067101F" w:rsidRPr="00A9614F" w:rsidRDefault="0067101F" w:rsidP="0039778F">
      <w:pPr>
        <w:spacing w:line="360" w:lineRule="auto"/>
        <w:ind w:firstLine="709"/>
        <w:jc w:val="both"/>
        <w:textAlignment w:val="center"/>
        <w:rPr>
          <w:color w:val="000000"/>
        </w:rPr>
      </w:pPr>
    </w:p>
    <w:p w:rsidR="00992FAD" w:rsidRPr="00A9614F" w:rsidRDefault="00992FAD" w:rsidP="0039778F">
      <w:pPr>
        <w:spacing w:line="360" w:lineRule="auto"/>
        <w:ind w:firstLine="709"/>
        <w:jc w:val="both"/>
        <w:textAlignment w:val="center"/>
      </w:pPr>
      <w:r w:rsidRPr="00A9614F">
        <w:rPr>
          <w:b/>
        </w:rPr>
        <w:t xml:space="preserve">§ 4. </w:t>
      </w:r>
      <w:r w:rsidRPr="00A9614F">
        <w:t>Член 47д се отменя.</w:t>
      </w:r>
    </w:p>
    <w:p w:rsidR="0067101F" w:rsidRPr="00A9614F" w:rsidRDefault="0067101F" w:rsidP="0039778F">
      <w:pPr>
        <w:spacing w:line="360" w:lineRule="auto"/>
        <w:ind w:firstLine="709"/>
        <w:jc w:val="both"/>
        <w:textAlignment w:val="center"/>
        <w:rPr>
          <w:color w:val="000000"/>
        </w:rPr>
      </w:pPr>
    </w:p>
    <w:p w:rsidR="00992FAD" w:rsidRPr="00A9614F" w:rsidRDefault="00992FAD" w:rsidP="0039778F">
      <w:pPr>
        <w:spacing w:line="360" w:lineRule="auto"/>
        <w:ind w:firstLine="709"/>
        <w:jc w:val="both"/>
        <w:textAlignment w:val="center"/>
      </w:pPr>
      <w:r w:rsidRPr="00A9614F">
        <w:rPr>
          <w:b/>
        </w:rPr>
        <w:t xml:space="preserve">§ 5. </w:t>
      </w:r>
      <w:r w:rsidRPr="00A9614F">
        <w:t>В чл. 47е се създава ал. 3:</w:t>
      </w:r>
    </w:p>
    <w:p w:rsidR="00992FAD" w:rsidRPr="00A9614F" w:rsidRDefault="00992FAD" w:rsidP="0039778F">
      <w:pPr>
        <w:spacing w:line="360" w:lineRule="auto"/>
        <w:ind w:firstLine="709"/>
        <w:jc w:val="both"/>
        <w:textAlignment w:val="center"/>
        <w:rPr>
          <w:color w:val="000000"/>
        </w:rPr>
      </w:pPr>
      <w:r w:rsidRPr="00A9614F">
        <w:rPr>
          <w:color w:val="000000"/>
        </w:rPr>
        <w:t>„(3) Министърът на земеделието и храните съгласува предложените от директорите на областните дирекции „Земеделие“ списъци със свободните земеделски земи от държавния поземлен фонд.“</w:t>
      </w:r>
    </w:p>
    <w:p w:rsidR="0067101F" w:rsidRPr="00A9614F" w:rsidRDefault="0067101F" w:rsidP="0039778F">
      <w:pPr>
        <w:spacing w:line="360" w:lineRule="auto"/>
        <w:ind w:firstLine="709"/>
        <w:jc w:val="both"/>
        <w:textAlignment w:val="center"/>
        <w:rPr>
          <w:color w:val="000000"/>
        </w:rPr>
      </w:pPr>
    </w:p>
    <w:p w:rsidR="00992FAD" w:rsidRPr="00A9614F" w:rsidRDefault="00992FAD" w:rsidP="0039778F">
      <w:pPr>
        <w:spacing w:line="360" w:lineRule="auto"/>
        <w:ind w:firstLine="709"/>
        <w:jc w:val="both"/>
        <w:textAlignment w:val="center"/>
        <w:rPr>
          <w:color w:val="000000"/>
        </w:rPr>
      </w:pPr>
      <w:r w:rsidRPr="00A9614F">
        <w:rPr>
          <w:b/>
          <w:color w:val="000000"/>
        </w:rPr>
        <w:t>§ 6.</w:t>
      </w:r>
      <w:r w:rsidRPr="00A9614F">
        <w:rPr>
          <w:color w:val="000000"/>
        </w:rPr>
        <w:t xml:space="preserve"> В чл. 47ж се правят следните изменения и допълнения:</w:t>
      </w:r>
    </w:p>
    <w:p w:rsidR="00992FAD" w:rsidRPr="00A9614F" w:rsidRDefault="00E773C4" w:rsidP="00E773C4">
      <w:pPr>
        <w:spacing w:line="360" w:lineRule="auto"/>
        <w:ind w:firstLine="709"/>
        <w:jc w:val="both"/>
        <w:textAlignment w:val="center"/>
        <w:rPr>
          <w:color w:val="000000"/>
        </w:rPr>
      </w:pPr>
      <w:r w:rsidRPr="00A9614F">
        <w:rPr>
          <w:color w:val="000000"/>
        </w:rPr>
        <w:t xml:space="preserve">1. </w:t>
      </w:r>
      <w:r w:rsidR="00992FAD" w:rsidRPr="00A9614F">
        <w:rPr>
          <w:color w:val="000000"/>
        </w:rPr>
        <w:t xml:space="preserve">Алинея 4 се изменя така: </w:t>
      </w:r>
    </w:p>
    <w:p w:rsidR="002F4C1A" w:rsidRPr="00A9614F" w:rsidRDefault="00992FAD" w:rsidP="0039778F">
      <w:pPr>
        <w:pStyle w:val="ListParagraph"/>
        <w:spacing w:line="360" w:lineRule="auto"/>
        <w:ind w:left="0" w:firstLine="709"/>
        <w:jc w:val="both"/>
        <w:textAlignment w:val="center"/>
        <w:rPr>
          <w:color w:val="000000"/>
          <w:shd w:val="clear" w:color="auto" w:fill="FFFFFF"/>
        </w:rPr>
      </w:pPr>
      <w:r w:rsidRPr="00A9614F">
        <w:rPr>
          <w:color w:val="000000"/>
          <w:shd w:val="clear" w:color="auto" w:fill="FFFFFF"/>
        </w:rPr>
        <w:lastRenderedPageBreak/>
        <w:t xml:space="preserve">„(4) </w:t>
      </w:r>
      <w:r w:rsidR="001D7880" w:rsidRPr="00A9614F">
        <w:rPr>
          <w:color w:val="000000"/>
          <w:shd w:val="clear" w:color="auto" w:fill="FFFFFF"/>
        </w:rPr>
        <w:t>Първата т</w:t>
      </w:r>
      <w:r w:rsidRPr="00A9614F">
        <w:rPr>
          <w:color w:val="000000"/>
          <w:shd w:val="clear" w:color="auto" w:fill="FFFFFF"/>
        </w:rPr>
        <w:t xml:space="preserve">ръжна сесия се провежда в срок не по-кратък от 30 дни от датата на публикуване на обявата в местен вестник. Заповедта по ал. 1 се </w:t>
      </w:r>
      <w:r w:rsidR="001D7880" w:rsidRPr="00A9614F">
        <w:rPr>
          <w:color w:val="000000"/>
          <w:shd w:val="clear" w:color="auto" w:fill="FFFFFF"/>
        </w:rPr>
        <w:t>поставя</w:t>
      </w:r>
      <w:r w:rsidRPr="00A9614F">
        <w:rPr>
          <w:color w:val="000000"/>
          <w:shd w:val="clear" w:color="auto" w:fill="FFFFFF"/>
        </w:rPr>
        <w:t xml:space="preserve"> на </w:t>
      </w:r>
      <w:r w:rsidR="001D7880" w:rsidRPr="00A9614F">
        <w:rPr>
          <w:color w:val="000000"/>
          <w:shd w:val="clear" w:color="auto" w:fill="FFFFFF"/>
        </w:rPr>
        <w:t>информационни табла</w:t>
      </w:r>
      <w:r w:rsidRPr="00A9614F">
        <w:rPr>
          <w:color w:val="000000"/>
          <w:shd w:val="clear" w:color="auto" w:fill="FFFFFF"/>
        </w:rPr>
        <w:t xml:space="preserve"> в областната дирекция "Земеделие" и общинската служба по земеделие и се публикува се на интернет страницата на областната дирекция „Земеделие“.“</w:t>
      </w:r>
    </w:p>
    <w:p w:rsidR="00992FAD" w:rsidRPr="00A9614F" w:rsidRDefault="00E773C4" w:rsidP="00E773C4">
      <w:pPr>
        <w:spacing w:line="360" w:lineRule="auto"/>
        <w:ind w:firstLine="709"/>
        <w:jc w:val="both"/>
        <w:textAlignment w:val="center"/>
        <w:rPr>
          <w:color w:val="000000"/>
        </w:rPr>
      </w:pPr>
      <w:r w:rsidRPr="00A9614F">
        <w:rPr>
          <w:color w:val="000000"/>
        </w:rPr>
        <w:t xml:space="preserve">2. </w:t>
      </w:r>
      <w:r w:rsidR="00992FAD" w:rsidRPr="00A9614F">
        <w:rPr>
          <w:color w:val="000000"/>
        </w:rPr>
        <w:t>В ал. 5 след думите „</w:t>
      </w:r>
      <w:r w:rsidR="005C1474" w:rsidRPr="00A9614F">
        <w:rPr>
          <w:color w:val="000000"/>
        </w:rPr>
        <w:t>областната дирекция „Земеделие“</w:t>
      </w:r>
      <w:r w:rsidR="00992FAD" w:rsidRPr="00A9614F">
        <w:rPr>
          <w:color w:val="000000"/>
        </w:rPr>
        <w:t xml:space="preserve"> се добавят „и се публикуват на интернет страницата ѝ“.</w:t>
      </w:r>
    </w:p>
    <w:p w:rsidR="00992FAD" w:rsidRPr="00A9614F" w:rsidRDefault="00E773C4" w:rsidP="00E773C4">
      <w:pPr>
        <w:spacing w:line="360" w:lineRule="auto"/>
        <w:ind w:firstLine="709"/>
        <w:jc w:val="both"/>
        <w:textAlignment w:val="center"/>
        <w:rPr>
          <w:color w:val="000000"/>
        </w:rPr>
      </w:pPr>
      <w:r w:rsidRPr="00A9614F">
        <w:rPr>
          <w:color w:val="000000"/>
        </w:rPr>
        <w:t xml:space="preserve">3. </w:t>
      </w:r>
      <w:r w:rsidR="00992FAD" w:rsidRPr="00A9614F">
        <w:rPr>
          <w:color w:val="000000"/>
        </w:rPr>
        <w:t xml:space="preserve">Алинея 6 се </w:t>
      </w:r>
      <w:r w:rsidR="001D7880" w:rsidRPr="00A9614F">
        <w:rPr>
          <w:color w:val="000000"/>
        </w:rPr>
        <w:t>изменя така:</w:t>
      </w:r>
    </w:p>
    <w:p w:rsidR="001D7880" w:rsidRPr="00A9614F" w:rsidRDefault="001D7880" w:rsidP="0039778F">
      <w:pPr>
        <w:spacing w:line="360" w:lineRule="auto"/>
        <w:ind w:firstLine="709"/>
        <w:jc w:val="both"/>
        <w:textAlignment w:val="center"/>
        <w:rPr>
          <w:color w:val="000000"/>
        </w:rPr>
      </w:pPr>
      <w:r w:rsidRPr="00A9614F">
        <w:rPr>
          <w:color w:val="000000"/>
          <w:shd w:val="clear" w:color="auto" w:fill="FFFFFF"/>
        </w:rPr>
        <w:t>„(6)</w:t>
      </w:r>
      <w:r w:rsidRPr="00A9614F">
        <w:rPr>
          <w:color w:val="000000"/>
        </w:rPr>
        <w:t xml:space="preserve"> Втората тръжна сесия се провежда след приключване на първ</w:t>
      </w:r>
      <w:r w:rsidR="00F60542" w:rsidRPr="00A9614F">
        <w:rPr>
          <w:color w:val="000000"/>
        </w:rPr>
        <w:t xml:space="preserve">ата тръжна сесия </w:t>
      </w:r>
      <w:r w:rsidRPr="00A9614F">
        <w:rPr>
          <w:color w:val="000000"/>
        </w:rPr>
        <w:t xml:space="preserve">и  актуализиране на информацията за останалите свободни земи от държавния поземлен фонд със заповед на директора на областната дирекция "Земеделие ", която се </w:t>
      </w:r>
      <w:r w:rsidR="00073A4B" w:rsidRPr="00A9614F">
        <w:rPr>
          <w:color w:val="000000"/>
        </w:rPr>
        <w:t xml:space="preserve">издава, </w:t>
      </w:r>
      <w:r w:rsidRPr="00A9614F">
        <w:rPr>
          <w:color w:val="000000"/>
        </w:rPr>
        <w:t>публикува и обявява по реда на ал. 4.</w:t>
      </w:r>
      <w:r w:rsidR="00F60542" w:rsidRPr="00A9614F">
        <w:rPr>
          <w:color w:val="000000"/>
        </w:rPr>
        <w:t>“</w:t>
      </w:r>
    </w:p>
    <w:p w:rsidR="0067101F" w:rsidRPr="00A9614F" w:rsidRDefault="0067101F" w:rsidP="0039778F">
      <w:pPr>
        <w:spacing w:line="360" w:lineRule="auto"/>
        <w:ind w:firstLine="709"/>
        <w:jc w:val="both"/>
        <w:textAlignment w:val="center"/>
        <w:rPr>
          <w:color w:val="000000"/>
        </w:rPr>
      </w:pPr>
    </w:p>
    <w:p w:rsidR="00992FAD" w:rsidRPr="00A9614F" w:rsidRDefault="00992FAD" w:rsidP="0039778F">
      <w:pPr>
        <w:spacing w:line="360" w:lineRule="auto"/>
        <w:ind w:firstLine="709"/>
        <w:jc w:val="both"/>
        <w:textAlignment w:val="center"/>
        <w:rPr>
          <w:color w:val="000000"/>
        </w:rPr>
      </w:pPr>
      <w:r w:rsidRPr="00A9614F">
        <w:rPr>
          <w:b/>
        </w:rPr>
        <w:t xml:space="preserve">§ 7. </w:t>
      </w:r>
      <w:r w:rsidRPr="00A9614F">
        <w:t>В чл. 47з, ал. 1, т. 8 след думата „пълномощно“ се добавя „</w:t>
      </w:r>
      <w:r w:rsidRPr="00A9614F">
        <w:rPr>
          <w:color w:val="000000"/>
        </w:rPr>
        <w:t>за участие в търг</w:t>
      </w:r>
      <w:r w:rsidR="00F60542" w:rsidRPr="00A9614F">
        <w:rPr>
          <w:color w:val="000000"/>
        </w:rPr>
        <w:t>а</w:t>
      </w:r>
      <w:r w:rsidRPr="00A9614F">
        <w:rPr>
          <w:color w:val="000000"/>
        </w:rPr>
        <w:t xml:space="preserve"> за отдаване под наем или аренда на земеделски земи от държавния поземлен фонд по реда на чл. 24а, ал. 1 от ЗСПЗЗ,“.</w:t>
      </w:r>
    </w:p>
    <w:p w:rsidR="0067101F" w:rsidRPr="00A9614F" w:rsidRDefault="0067101F" w:rsidP="0039778F">
      <w:pPr>
        <w:spacing w:line="360" w:lineRule="auto"/>
        <w:ind w:firstLine="709"/>
        <w:jc w:val="both"/>
        <w:textAlignment w:val="center"/>
        <w:rPr>
          <w:color w:val="000000"/>
          <w:highlight w:val="green"/>
        </w:rPr>
      </w:pPr>
    </w:p>
    <w:p w:rsidR="00D75EB9" w:rsidRPr="00A9614F" w:rsidRDefault="00992FAD" w:rsidP="0039778F">
      <w:pPr>
        <w:spacing w:line="360" w:lineRule="auto"/>
        <w:ind w:firstLine="709"/>
        <w:jc w:val="both"/>
        <w:textAlignment w:val="center"/>
      </w:pPr>
      <w:r w:rsidRPr="00A9614F">
        <w:rPr>
          <w:b/>
          <w:color w:val="000000"/>
        </w:rPr>
        <w:t>§ 8</w:t>
      </w:r>
      <w:r w:rsidRPr="00A9614F">
        <w:rPr>
          <w:color w:val="000000"/>
        </w:rPr>
        <w:t>. В чл. 47</w:t>
      </w:r>
      <w:r w:rsidR="00D75EB9" w:rsidRPr="00A9614F">
        <w:rPr>
          <w:color w:val="000000"/>
        </w:rPr>
        <w:t>и, ал. 5 след думите „</w:t>
      </w:r>
      <w:r w:rsidR="00F810E4" w:rsidRPr="00A9614F">
        <w:t>чл. 47в, ал. 1, т. 2, 7 – 9“</w:t>
      </w:r>
      <w:r w:rsidR="00D75EB9" w:rsidRPr="00A9614F">
        <w:t xml:space="preserve"> се </w:t>
      </w:r>
      <w:r w:rsidR="00D75EB9" w:rsidRPr="00A9614F">
        <w:rPr>
          <w:color w:val="000000"/>
        </w:rPr>
        <w:t>добавя „</w:t>
      </w:r>
      <w:r w:rsidR="00D75EB9" w:rsidRPr="00A9614F">
        <w:t>и за декларираните обстоятелства п</w:t>
      </w:r>
      <w:r w:rsidR="00184B92" w:rsidRPr="00A9614F">
        <w:t>о чл. 47в, ал. 4, т. 1, 2 и 5.“</w:t>
      </w:r>
    </w:p>
    <w:p w:rsidR="0067101F" w:rsidRPr="00A9614F" w:rsidRDefault="0067101F" w:rsidP="0039778F">
      <w:pPr>
        <w:spacing w:line="360" w:lineRule="auto"/>
        <w:ind w:firstLine="709"/>
        <w:jc w:val="both"/>
        <w:textAlignment w:val="center"/>
      </w:pPr>
    </w:p>
    <w:p w:rsidR="00F42EEE" w:rsidRPr="00A9614F" w:rsidRDefault="00D75EB9" w:rsidP="0039778F">
      <w:pPr>
        <w:spacing w:line="360" w:lineRule="auto"/>
        <w:ind w:firstLine="709"/>
        <w:jc w:val="both"/>
        <w:textAlignment w:val="center"/>
        <w:rPr>
          <w:color w:val="000000"/>
        </w:rPr>
      </w:pPr>
      <w:r w:rsidRPr="00A9614F">
        <w:rPr>
          <w:b/>
          <w:color w:val="000000"/>
        </w:rPr>
        <w:t>§ 9.</w:t>
      </w:r>
      <w:r w:rsidRPr="00A9614F">
        <w:rPr>
          <w:color w:val="000000"/>
        </w:rPr>
        <w:t xml:space="preserve"> В чл. 47к се правят следните изменения и допълнения:</w:t>
      </w:r>
    </w:p>
    <w:p w:rsidR="00D75EB9" w:rsidRPr="00A9614F" w:rsidRDefault="00A9614F" w:rsidP="00A9614F">
      <w:pPr>
        <w:spacing w:line="360" w:lineRule="auto"/>
        <w:ind w:firstLine="709"/>
        <w:jc w:val="both"/>
        <w:textAlignment w:val="center"/>
        <w:rPr>
          <w:color w:val="000000"/>
        </w:rPr>
      </w:pPr>
      <w:r>
        <w:rPr>
          <w:color w:val="000000"/>
        </w:rPr>
        <w:t xml:space="preserve">1. </w:t>
      </w:r>
      <w:r w:rsidR="00D75EB9" w:rsidRPr="00A9614F">
        <w:rPr>
          <w:color w:val="000000"/>
        </w:rPr>
        <w:t>В ал. 2 т. 1</w:t>
      </w:r>
      <w:r w:rsidR="004C3FE2" w:rsidRPr="00A9614F">
        <w:rPr>
          <w:color w:val="000000"/>
        </w:rPr>
        <w:t xml:space="preserve"> след думата комисията се поставя запетая</w:t>
      </w:r>
      <w:r w:rsidR="003E7161" w:rsidRPr="00A9614F">
        <w:rPr>
          <w:color w:val="000000"/>
        </w:rPr>
        <w:t>,</w:t>
      </w:r>
      <w:r w:rsidR="00D75EB9" w:rsidRPr="00A9614F">
        <w:rPr>
          <w:color w:val="000000"/>
        </w:rPr>
        <w:t xml:space="preserve"> съюзът „и“ се заличава и след думата кандидатите се добавя „или на упълномощените лица“.</w:t>
      </w:r>
    </w:p>
    <w:p w:rsidR="00D75EB9" w:rsidRPr="00A9614F" w:rsidRDefault="00A9614F" w:rsidP="00A9614F">
      <w:pPr>
        <w:spacing w:line="360" w:lineRule="auto"/>
        <w:ind w:firstLine="709"/>
        <w:jc w:val="both"/>
        <w:textAlignment w:val="center"/>
        <w:rPr>
          <w:color w:val="000000"/>
        </w:rPr>
      </w:pPr>
      <w:r>
        <w:rPr>
          <w:color w:val="000000"/>
        </w:rPr>
        <w:t xml:space="preserve">2. </w:t>
      </w:r>
      <w:r w:rsidR="00D75EB9" w:rsidRPr="00A9614F">
        <w:rPr>
          <w:color w:val="000000"/>
        </w:rPr>
        <w:t>В ал. 7 т. 1 думите „номерът на тръжната сесия“ се зам</w:t>
      </w:r>
      <w:r w:rsidR="00B15548" w:rsidRPr="00A9614F">
        <w:rPr>
          <w:color w:val="000000"/>
        </w:rPr>
        <w:t>еня</w:t>
      </w:r>
      <w:r w:rsidR="00D75EB9" w:rsidRPr="00A9614F">
        <w:rPr>
          <w:color w:val="000000"/>
        </w:rPr>
        <w:t>т със  „заповедта по чл. 47ж, ал. 1</w:t>
      </w:r>
      <w:r w:rsidR="00441C1E" w:rsidRPr="00A9614F">
        <w:rPr>
          <w:color w:val="000000"/>
        </w:rPr>
        <w:t xml:space="preserve"> или 6</w:t>
      </w:r>
      <w:r w:rsidR="00D75EB9" w:rsidRPr="00A9614F">
        <w:rPr>
          <w:color w:val="000000"/>
        </w:rPr>
        <w:t>“.</w:t>
      </w:r>
    </w:p>
    <w:p w:rsidR="0067101F" w:rsidRPr="00A9614F" w:rsidRDefault="0067101F" w:rsidP="0039778F">
      <w:pPr>
        <w:pStyle w:val="ListParagraph"/>
        <w:spacing w:line="360" w:lineRule="auto"/>
        <w:ind w:left="0" w:firstLine="709"/>
        <w:jc w:val="both"/>
        <w:textAlignment w:val="center"/>
        <w:rPr>
          <w:color w:val="000000"/>
        </w:rPr>
      </w:pPr>
    </w:p>
    <w:p w:rsidR="00E15F3F" w:rsidRPr="00A9614F" w:rsidRDefault="00D75EB9" w:rsidP="0039778F">
      <w:pPr>
        <w:pStyle w:val="ListParagraph"/>
        <w:spacing w:line="360" w:lineRule="auto"/>
        <w:ind w:left="0" w:firstLine="709"/>
        <w:jc w:val="both"/>
      </w:pPr>
      <w:r w:rsidRPr="00A9614F">
        <w:rPr>
          <w:b/>
        </w:rPr>
        <w:t>§ 10.</w:t>
      </w:r>
      <w:r w:rsidRPr="00A9614F">
        <w:t xml:space="preserve"> В чл. 47м се правят следните изменения и допълнения:</w:t>
      </w:r>
    </w:p>
    <w:p w:rsidR="00D75EB9" w:rsidRPr="00A9614F" w:rsidRDefault="00A9614F" w:rsidP="00A9614F">
      <w:pPr>
        <w:spacing w:line="360" w:lineRule="auto"/>
        <w:ind w:firstLine="709"/>
        <w:jc w:val="both"/>
        <w:textAlignment w:val="center"/>
        <w:rPr>
          <w:color w:val="000000"/>
        </w:rPr>
      </w:pPr>
      <w:r>
        <w:rPr>
          <w:color w:val="000000"/>
        </w:rPr>
        <w:t xml:space="preserve">1. </w:t>
      </w:r>
      <w:r w:rsidR="00D75EB9" w:rsidRPr="00A9614F">
        <w:rPr>
          <w:color w:val="000000"/>
        </w:rPr>
        <w:t>В ал. 1 след думата „имотите“ се добавя „</w:t>
      </w:r>
      <w:r w:rsidR="0034781D" w:rsidRPr="00A9614F">
        <w:rPr>
          <w:color w:val="000000"/>
        </w:rPr>
        <w:t xml:space="preserve">или части от </w:t>
      </w:r>
      <w:r w:rsidR="0087138D" w:rsidRPr="00A9614F">
        <w:rPr>
          <w:color w:val="000000"/>
        </w:rPr>
        <w:t>тях</w:t>
      </w:r>
      <w:r w:rsidR="0034781D" w:rsidRPr="00A9614F">
        <w:rPr>
          <w:color w:val="000000"/>
        </w:rPr>
        <w:t>, определени с координатен регистър</w:t>
      </w:r>
      <w:r w:rsidR="00D75EB9" w:rsidRPr="00A9614F">
        <w:rPr>
          <w:color w:val="000000"/>
        </w:rPr>
        <w:t>“.</w:t>
      </w:r>
    </w:p>
    <w:p w:rsidR="00D75EB9" w:rsidRPr="00A9614F" w:rsidRDefault="00A9614F" w:rsidP="00A9614F">
      <w:pPr>
        <w:spacing w:line="360" w:lineRule="auto"/>
        <w:ind w:firstLine="709"/>
        <w:jc w:val="both"/>
        <w:textAlignment w:val="center"/>
        <w:rPr>
          <w:color w:val="000000"/>
        </w:rPr>
      </w:pPr>
      <w:r>
        <w:rPr>
          <w:color w:val="000000"/>
        </w:rPr>
        <w:t xml:space="preserve">2. </w:t>
      </w:r>
      <w:r w:rsidR="00D75EB9" w:rsidRPr="00A9614F">
        <w:rPr>
          <w:color w:val="000000"/>
        </w:rPr>
        <w:t>Алинея 2 се изменя така:</w:t>
      </w:r>
    </w:p>
    <w:p w:rsidR="0087138D" w:rsidRPr="00A9614F" w:rsidRDefault="00D75EB9" w:rsidP="0039778F">
      <w:pPr>
        <w:spacing w:line="360" w:lineRule="auto"/>
        <w:ind w:firstLine="709"/>
        <w:jc w:val="both"/>
        <w:textAlignment w:val="center"/>
        <w:rPr>
          <w:color w:val="000000"/>
        </w:rPr>
      </w:pPr>
      <w:r w:rsidRPr="00A9614F">
        <w:t>„</w:t>
      </w:r>
      <w:r w:rsidRPr="00A9614F">
        <w:rPr>
          <w:color w:val="000000"/>
        </w:rPr>
        <w:t>(2) За първа тръжна сесия договори за наем и аренда се сключват до достигане на разме</w:t>
      </w:r>
      <w:r w:rsidR="000A1272">
        <w:rPr>
          <w:color w:val="000000"/>
        </w:rPr>
        <w:t>ра по чл. 24а, ал. 1б от ЗСПЗЗ.</w:t>
      </w:r>
      <w:r w:rsidR="00982F73" w:rsidRPr="00A9614F">
        <w:rPr>
          <w:color w:val="000000"/>
        </w:rPr>
        <w:t xml:space="preserve"> </w:t>
      </w:r>
      <w:r w:rsidRPr="00A9614F">
        <w:rPr>
          <w:color w:val="000000"/>
        </w:rPr>
        <w:t xml:space="preserve">Областната дирекция „Земеделие“ уведомява спечелилият кандидат за надвишаване на размера по чл. 24а, ал. 1б от ЗСПЗЗ, който в срока по ал. 1 следва да посочи имотите и/или части от </w:t>
      </w:r>
      <w:r w:rsidR="00115B75" w:rsidRPr="00A9614F">
        <w:rPr>
          <w:color w:val="000000"/>
        </w:rPr>
        <w:t>тях</w:t>
      </w:r>
      <w:r w:rsidRPr="00A9614F">
        <w:rPr>
          <w:color w:val="000000"/>
        </w:rPr>
        <w:t>, за които ще сключи договор.“</w:t>
      </w:r>
      <w:r w:rsidR="00982F73" w:rsidRPr="00A9614F">
        <w:rPr>
          <w:color w:val="000000"/>
        </w:rPr>
        <w:t xml:space="preserve"> </w:t>
      </w:r>
    </w:p>
    <w:p w:rsidR="00982F73" w:rsidRPr="00A9614F" w:rsidRDefault="00A9614F" w:rsidP="00A9614F">
      <w:pPr>
        <w:spacing w:line="360" w:lineRule="auto"/>
        <w:ind w:firstLine="709"/>
        <w:jc w:val="both"/>
        <w:textAlignment w:val="center"/>
        <w:rPr>
          <w:color w:val="000000"/>
        </w:rPr>
      </w:pPr>
      <w:r w:rsidRPr="000D1B1E">
        <w:rPr>
          <w:color w:val="000000"/>
        </w:rPr>
        <w:t xml:space="preserve">3. </w:t>
      </w:r>
      <w:r w:rsidR="000A0B7C">
        <w:rPr>
          <w:color w:val="000000"/>
        </w:rPr>
        <w:t>С</w:t>
      </w:r>
      <w:r w:rsidR="00982F73" w:rsidRPr="000D1B1E">
        <w:rPr>
          <w:color w:val="000000"/>
        </w:rPr>
        <w:t>ъздава</w:t>
      </w:r>
      <w:r w:rsidR="00F062F1" w:rsidRPr="000D1B1E">
        <w:rPr>
          <w:color w:val="000000"/>
        </w:rPr>
        <w:t>т</w:t>
      </w:r>
      <w:r w:rsidR="00982F73" w:rsidRPr="000D1B1E">
        <w:rPr>
          <w:color w:val="000000"/>
        </w:rPr>
        <w:t xml:space="preserve"> се ал.</w:t>
      </w:r>
      <w:r w:rsidR="000D1B1E" w:rsidRPr="000D1B1E">
        <w:rPr>
          <w:color w:val="000000"/>
        </w:rPr>
        <w:t xml:space="preserve"> </w:t>
      </w:r>
      <w:r w:rsidR="00982F73" w:rsidRPr="000D1B1E">
        <w:rPr>
          <w:color w:val="000000"/>
        </w:rPr>
        <w:t>2а</w:t>
      </w:r>
      <w:r w:rsidR="00F062F1" w:rsidRPr="000D1B1E">
        <w:rPr>
          <w:color w:val="000000"/>
        </w:rPr>
        <w:t xml:space="preserve"> и 2б</w:t>
      </w:r>
      <w:r w:rsidR="00982F73" w:rsidRPr="000D1B1E">
        <w:rPr>
          <w:color w:val="000000"/>
        </w:rPr>
        <w:t>:</w:t>
      </w:r>
    </w:p>
    <w:p w:rsidR="00F062F1" w:rsidRPr="000D1B1E" w:rsidRDefault="00982F73" w:rsidP="0039778F">
      <w:pPr>
        <w:spacing w:line="360" w:lineRule="auto"/>
        <w:ind w:firstLine="709"/>
        <w:jc w:val="both"/>
        <w:textAlignment w:val="center"/>
        <w:rPr>
          <w:color w:val="000000"/>
        </w:rPr>
      </w:pPr>
      <w:r w:rsidRPr="000D1B1E">
        <w:rPr>
          <w:color w:val="000000"/>
        </w:rPr>
        <w:lastRenderedPageBreak/>
        <w:t>„(2а)</w:t>
      </w:r>
      <w:r w:rsidR="00F062F1" w:rsidRPr="000D1B1E">
        <w:rPr>
          <w:color w:val="000000"/>
        </w:rPr>
        <w:t xml:space="preserve"> Имотите, останали след сключването на договорите по ал. 2 се включват в </w:t>
      </w:r>
      <w:r w:rsidR="000D1B1E">
        <w:rPr>
          <w:color w:val="000000"/>
        </w:rPr>
        <w:t xml:space="preserve">заповедите </w:t>
      </w:r>
      <w:r w:rsidR="00F062F1" w:rsidRPr="000D1B1E">
        <w:rPr>
          <w:color w:val="000000"/>
        </w:rPr>
        <w:t>по чл. 47</w:t>
      </w:r>
      <w:r w:rsidR="000D1B1E" w:rsidRPr="000D1B1E">
        <w:rPr>
          <w:color w:val="000000"/>
        </w:rPr>
        <w:t>ж</w:t>
      </w:r>
      <w:r w:rsidR="00F062F1" w:rsidRPr="000D1B1E">
        <w:rPr>
          <w:color w:val="000000"/>
        </w:rPr>
        <w:t>, ал.</w:t>
      </w:r>
      <w:r w:rsidR="000D1B1E" w:rsidRPr="000D1B1E">
        <w:rPr>
          <w:color w:val="000000"/>
        </w:rPr>
        <w:t xml:space="preserve"> 6</w:t>
      </w:r>
      <w:r w:rsidR="00F062F1" w:rsidRPr="000D1B1E">
        <w:rPr>
          <w:color w:val="000000"/>
        </w:rPr>
        <w:t xml:space="preserve"> за </w:t>
      </w:r>
      <w:r w:rsidR="000D1B1E" w:rsidRPr="000D1B1E">
        <w:rPr>
          <w:color w:val="000000"/>
        </w:rPr>
        <w:t>втора тръжна сесия</w:t>
      </w:r>
      <w:r w:rsidR="00F062F1" w:rsidRPr="000D1B1E">
        <w:rPr>
          <w:color w:val="000000"/>
        </w:rPr>
        <w:t>.</w:t>
      </w:r>
    </w:p>
    <w:p w:rsidR="0087138D" w:rsidRPr="00A9614F" w:rsidRDefault="00982F73" w:rsidP="0039778F">
      <w:pPr>
        <w:spacing w:line="360" w:lineRule="auto"/>
        <w:ind w:firstLine="709"/>
        <w:jc w:val="both"/>
        <w:textAlignment w:val="center"/>
        <w:rPr>
          <w:color w:val="000000"/>
        </w:rPr>
      </w:pPr>
      <w:r w:rsidRPr="00A9614F">
        <w:rPr>
          <w:color w:val="000000"/>
        </w:rPr>
        <w:t xml:space="preserve"> </w:t>
      </w:r>
      <w:r w:rsidR="00F062F1" w:rsidRPr="000D1B1E">
        <w:rPr>
          <w:color w:val="000000"/>
        </w:rPr>
        <w:t xml:space="preserve">(2б) </w:t>
      </w:r>
      <w:r w:rsidRPr="000D1B1E">
        <w:rPr>
          <w:color w:val="000000"/>
        </w:rPr>
        <w:t>Информация</w:t>
      </w:r>
      <w:r w:rsidRPr="00A9614F">
        <w:rPr>
          <w:color w:val="000000"/>
        </w:rPr>
        <w:t xml:space="preserve"> за размера на площите, одобрени за подпомагане на спечелилите кандидати през предходната година, се предоставя служебно от Държавен фонд „Земеделие“.</w:t>
      </w:r>
      <w:r w:rsidR="00555D74">
        <w:rPr>
          <w:color w:val="000000"/>
        </w:rPr>
        <w:t>“</w:t>
      </w:r>
    </w:p>
    <w:p w:rsidR="0087686A" w:rsidRPr="00A9614F" w:rsidRDefault="00A9614F" w:rsidP="00A9614F">
      <w:pPr>
        <w:spacing w:line="360" w:lineRule="auto"/>
        <w:ind w:firstLine="709"/>
        <w:jc w:val="both"/>
        <w:textAlignment w:val="center"/>
        <w:rPr>
          <w:color w:val="000000"/>
        </w:rPr>
      </w:pPr>
      <w:r>
        <w:rPr>
          <w:color w:val="000000"/>
        </w:rPr>
        <w:t xml:space="preserve">4. </w:t>
      </w:r>
      <w:r w:rsidR="00B0313F" w:rsidRPr="00A9614F">
        <w:rPr>
          <w:color w:val="000000"/>
        </w:rPr>
        <w:t>В ал. 3</w:t>
      </w:r>
      <w:r w:rsidR="0087686A" w:rsidRPr="00A9614F">
        <w:rPr>
          <w:color w:val="000000"/>
        </w:rPr>
        <w:t>:</w:t>
      </w:r>
    </w:p>
    <w:p w:rsidR="0087686A" w:rsidRPr="00A9614F" w:rsidRDefault="0087686A" w:rsidP="0039778F">
      <w:pPr>
        <w:pStyle w:val="ListParagraph"/>
        <w:spacing w:line="360" w:lineRule="auto"/>
        <w:ind w:left="0" w:firstLine="709"/>
        <w:jc w:val="both"/>
        <w:textAlignment w:val="center"/>
        <w:rPr>
          <w:color w:val="000000"/>
        </w:rPr>
      </w:pPr>
      <w:r w:rsidRPr="00A9614F">
        <w:t>а)</w:t>
      </w:r>
      <w:r w:rsidR="00F62974" w:rsidRPr="00A9614F">
        <w:t xml:space="preserve"> в основния текст думите „</w:t>
      </w:r>
      <w:r w:rsidR="00F62974" w:rsidRPr="00A9614F">
        <w:rPr>
          <w:color w:val="000000"/>
        </w:rPr>
        <w:t>или за ползване на пасища и мери“ се заличават;</w:t>
      </w:r>
    </w:p>
    <w:p w:rsidR="00F62974" w:rsidRPr="00A9614F" w:rsidRDefault="00F62974" w:rsidP="0039778F">
      <w:pPr>
        <w:pStyle w:val="ListParagraph"/>
        <w:spacing w:line="360" w:lineRule="auto"/>
        <w:ind w:left="0" w:firstLine="709"/>
        <w:jc w:val="both"/>
        <w:textAlignment w:val="center"/>
        <w:rPr>
          <w:color w:val="000000"/>
        </w:rPr>
      </w:pPr>
      <w:r w:rsidRPr="00A9614F">
        <w:t>б) в  т. 1 думите „</w:t>
      </w:r>
      <w:r w:rsidRPr="00A9614F">
        <w:rPr>
          <w:color w:val="000000"/>
        </w:rPr>
        <w:t xml:space="preserve">или </w:t>
      </w:r>
      <w:proofErr w:type="spellStart"/>
      <w:r w:rsidRPr="00A9614F">
        <w:rPr>
          <w:color w:val="000000"/>
        </w:rPr>
        <w:t>електропастири</w:t>
      </w:r>
      <w:proofErr w:type="spellEnd"/>
      <w:r w:rsidRPr="00A9614F">
        <w:rPr>
          <w:color w:val="000000"/>
        </w:rPr>
        <w:t>“ се заличават.</w:t>
      </w:r>
    </w:p>
    <w:p w:rsidR="00D75EB9" w:rsidRPr="00A9614F" w:rsidRDefault="00A9614F" w:rsidP="00A9614F">
      <w:pPr>
        <w:spacing w:line="360" w:lineRule="auto"/>
        <w:ind w:firstLine="709"/>
        <w:jc w:val="both"/>
        <w:textAlignment w:val="center"/>
        <w:rPr>
          <w:color w:val="000000"/>
        </w:rPr>
      </w:pPr>
      <w:r>
        <w:rPr>
          <w:color w:val="000000"/>
        </w:rPr>
        <w:t xml:space="preserve">5. </w:t>
      </w:r>
      <w:r w:rsidR="00D75EB9" w:rsidRPr="00A9614F">
        <w:rPr>
          <w:color w:val="000000"/>
        </w:rPr>
        <w:t>Създава се ал. 9:</w:t>
      </w:r>
    </w:p>
    <w:p w:rsidR="00D75EB9" w:rsidRDefault="00D75EB9" w:rsidP="0039778F">
      <w:pPr>
        <w:pStyle w:val="ListParagraph"/>
        <w:spacing w:line="360" w:lineRule="auto"/>
        <w:ind w:left="0" w:firstLine="709"/>
        <w:jc w:val="both"/>
        <w:textAlignment w:val="center"/>
        <w:rPr>
          <w:color w:val="000000"/>
        </w:rPr>
      </w:pPr>
      <w:r w:rsidRPr="00A9614F">
        <w:rPr>
          <w:color w:val="000000"/>
        </w:rPr>
        <w:t xml:space="preserve">„(9) Внесените депозити за имоти и/или части от </w:t>
      </w:r>
      <w:r w:rsidR="00B63CE4" w:rsidRPr="00A9614F">
        <w:rPr>
          <w:color w:val="000000"/>
        </w:rPr>
        <w:t>тях</w:t>
      </w:r>
      <w:r w:rsidRPr="00A9614F">
        <w:rPr>
          <w:color w:val="000000"/>
        </w:rPr>
        <w:t>, за които не се сключва договор поради достигане до размера, посочен в чл. 24а, ал. 1б от ЗСПЗЗ се възстановяват.“</w:t>
      </w:r>
    </w:p>
    <w:p w:rsidR="00A9614F" w:rsidRPr="00A9614F" w:rsidRDefault="00A9614F" w:rsidP="0039778F">
      <w:pPr>
        <w:pStyle w:val="ListParagraph"/>
        <w:spacing w:line="360" w:lineRule="auto"/>
        <w:ind w:left="0" w:firstLine="709"/>
        <w:jc w:val="both"/>
        <w:textAlignment w:val="center"/>
        <w:rPr>
          <w:color w:val="000000"/>
        </w:rPr>
      </w:pPr>
    </w:p>
    <w:p w:rsidR="00CF3FD6" w:rsidRPr="00A9614F" w:rsidRDefault="00CF3FD6" w:rsidP="0039778F">
      <w:pPr>
        <w:spacing w:line="360" w:lineRule="auto"/>
        <w:ind w:firstLine="709"/>
        <w:jc w:val="both"/>
        <w:textAlignment w:val="center"/>
        <w:rPr>
          <w:color w:val="000000"/>
        </w:rPr>
      </w:pPr>
      <w:r w:rsidRPr="00A9614F">
        <w:rPr>
          <w:b/>
          <w:color w:val="000000"/>
        </w:rPr>
        <w:t>§ 11.</w:t>
      </w:r>
      <w:r w:rsidRPr="00A9614F">
        <w:rPr>
          <w:color w:val="000000"/>
        </w:rPr>
        <w:t xml:space="preserve"> В чл. 47н думите „по реда на Административнопроцесуалния кодекс“ се заменят с „в 14-дневен срок пред районния съд“.</w:t>
      </w:r>
    </w:p>
    <w:p w:rsidR="00CF3FD6" w:rsidRPr="00A9614F" w:rsidRDefault="00CF3FD6" w:rsidP="0039778F">
      <w:pPr>
        <w:spacing w:line="360" w:lineRule="auto"/>
        <w:ind w:firstLine="709"/>
        <w:jc w:val="both"/>
        <w:textAlignment w:val="center"/>
        <w:rPr>
          <w:color w:val="000000"/>
        </w:rPr>
      </w:pPr>
    </w:p>
    <w:p w:rsidR="00D75EB9" w:rsidRPr="00A9614F" w:rsidRDefault="00D75EB9" w:rsidP="0039778F">
      <w:pPr>
        <w:pStyle w:val="ListParagraph"/>
        <w:spacing w:line="360" w:lineRule="auto"/>
        <w:ind w:left="0" w:firstLine="709"/>
        <w:jc w:val="both"/>
        <w:textAlignment w:val="center"/>
        <w:rPr>
          <w:color w:val="000000"/>
        </w:rPr>
      </w:pPr>
      <w:r w:rsidRPr="00A9614F">
        <w:rPr>
          <w:b/>
          <w:color w:val="000000"/>
        </w:rPr>
        <w:t>§ 1</w:t>
      </w:r>
      <w:r w:rsidR="00CF3FD6" w:rsidRPr="00A9614F">
        <w:rPr>
          <w:b/>
          <w:color w:val="000000"/>
        </w:rPr>
        <w:t>2</w:t>
      </w:r>
      <w:r w:rsidRPr="00A9614F">
        <w:rPr>
          <w:b/>
          <w:color w:val="000000"/>
        </w:rPr>
        <w:t xml:space="preserve">. </w:t>
      </w:r>
      <w:r w:rsidRPr="00A9614F">
        <w:rPr>
          <w:color w:val="000000"/>
        </w:rPr>
        <w:t>Член</w:t>
      </w:r>
      <w:r w:rsidR="00C21FEF" w:rsidRPr="00A9614F">
        <w:rPr>
          <w:color w:val="000000"/>
        </w:rPr>
        <w:t>ове</w:t>
      </w:r>
      <w:r w:rsidRPr="00A9614F">
        <w:rPr>
          <w:color w:val="000000"/>
        </w:rPr>
        <w:t xml:space="preserve"> 47п</w:t>
      </w:r>
      <w:r w:rsidR="00D57426">
        <w:rPr>
          <w:color w:val="000000"/>
        </w:rPr>
        <w:t xml:space="preserve"> – </w:t>
      </w:r>
      <w:r w:rsidRPr="00A9614F">
        <w:rPr>
          <w:color w:val="000000"/>
        </w:rPr>
        <w:t>47ц се отменят.</w:t>
      </w:r>
    </w:p>
    <w:p w:rsidR="0067101F" w:rsidRPr="00A9614F" w:rsidRDefault="0067101F" w:rsidP="0039778F">
      <w:pPr>
        <w:pStyle w:val="ListParagraph"/>
        <w:spacing w:line="360" w:lineRule="auto"/>
        <w:ind w:left="0" w:firstLine="709"/>
        <w:jc w:val="both"/>
        <w:textAlignment w:val="center"/>
        <w:rPr>
          <w:color w:val="000000"/>
        </w:rPr>
      </w:pPr>
    </w:p>
    <w:p w:rsidR="00D75EB9" w:rsidRPr="00A9614F" w:rsidRDefault="00D75EB9" w:rsidP="0039778F">
      <w:pPr>
        <w:pStyle w:val="ListParagraph"/>
        <w:spacing w:line="360" w:lineRule="auto"/>
        <w:ind w:left="0" w:firstLine="709"/>
        <w:jc w:val="both"/>
        <w:textAlignment w:val="center"/>
        <w:rPr>
          <w:color w:val="000000"/>
        </w:rPr>
      </w:pPr>
      <w:r w:rsidRPr="00A9614F">
        <w:rPr>
          <w:b/>
          <w:color w:val="000000"/>
        </w:rPr>
        <w:t>§ 1</w:t>
      </w:r>
      <w:r w:rsidR="00CF3FD6" w:rsidRPr="00A9614F">
        <w:rPr>
          <w:b/>
          <w:color w:val="000000"/>
        </w:rPr>
        <w:t>3</w:t>
      </w:r>
      <w:r w:rsidRPr="00A9614F">
        <w:rPr>
          <w:b/>
          <w:color w:val="000000"/>
        </w:rPr>
        <w:t xml:space="preserve">. </w:t>
      </w:r>
      <w:r w:rsidRPr="00A9614F">
        <w:rPr>
          <w:color w:val="000000"/>
        </w:rPr>
        <w:t>В чл. 47ч думите „и конкурсите“ се заличават.</w:t>
      </w:r>
    </w:p>
    <w:p w:rsidR="0067101F" w:rsidRPr="00A9614F" w:rsidRDefault="0067101F" w:rsidP="0039778F">
      <w:pPr>
        <w:pStyle w:val="ListParagraph"/>
        <w:spacing w:line="360" w:lineRule="auto"/>
        <w:ind w:left="0" w:firstLine="709"/>
        <w:jc w:val="both"/>
        <w:textAlignment w:val="center"/>
        <w:rPr>
          <w:color w:val="000000"/>
        </w:rPr>
      </w:pPr>
    </w:p>
    <w:p w:rsidR="00F010DE" w:rsidRPr="00A9614F" w:rsidRDefault="00F010DE" w:rsidP="0039778F">
      <w:pPr>
        <w:spacing w:line="360" w:lineRule="auto"/>
        <w:ind w:firstLine="709"/>
        <w:jc w:val="both"/>
      </w:pPr>
      <w:r w:rsidRPr="00A9614F">
        <w:rPr>
          <w:b/>
        </w:rPr>
        <w:t>§</w:t>
      </w:r>
      <w:r w:rsidRPr="00A9614F">
        <w:t xml:space="preserve"> </w:t>
      </w:r>
      <w:r w:rsidR="00184B92" w:rsidRPr="00A9614F">
        <w:rPr>
          <w:b/>
        </w:rPr>
        <w:t>1</w:t>
      </w:r>
      <w:r w:rsidR="00CF3FD6" w:rsidRPr="00A9614F">
        <w:rPr>
          <w:b/>
        </w:rPr>
        <w:t>4</w:t>
      </w:r>
      <w:r w:rsidR="00184B92" w:rsidRPr="00A9614F">
        <w:rPr>
          <w:b/>
        </w:rPr>
        <w:t>.</w:t>
      </w:r>
      <w:r w:rsidR="00D75EB9" w:rsidRPr="00A9614F">
        <w:t xml:space="preserve"> </w:t>
      </w:r>
      <w:r w:rsidRPr="00A9614F">
        <w:t>В чл. 70, ал. 1, изречение второ след думата „договори“ се добавя „</w:t>
      </w:r>
      <w:r w:rsidR="00FE5B38" w:rsidRPr="00A9614F">
        <w:t xml:space="preserve">в срок </w:t>
      </w:r>
      <w:r w:rsidRPr="00A9614F">
        <w:t>до 30 юни“</w:t>
      </w:r>
      <w:r w:rsidR="0067101F" w:rsidRPr="00A9614F">
        <w:t>.</w:t>
      </w:r>
    </w:p>
    <w:p w:rsidR="00C24CB4" w:rsidRPr="00A9614F" w:rsidRDefault="00C24CB4" w:rsidP="0039778F">
      <w:pPr>
        <w:spacing w:line="360" w:lineRule="auto"/>
        <w:ind w:firstLine="709"/>
        <w:jc w:val="both"/>
      </w:pPr>
    </w:p>
    <w:p w:rsidR="0030050E" w:rsidRPr="00A9614F" w:rsidRDefault="0030050E" w:rsidP="0039778F">
      <w:pPr>
        <w:spacing w:line="360" w:lineRule="auto"/>
        <w:ind w:firstLine="709"/>
        <w:jc w:val="both"/>
        <w:textAlignment w:val="center"/>
        <w:rPr>
          <w:bCs/>
          <w:color w:val="000000"/>
        </w:rPr>
      </w:pPr>
      <w:r w:rsidRPr="00A9614F">
        <w:rPr>
          <w:b/>
        </w:rPr>
        <w:t>§</w:t>
      </w:r>
      <w:r w:rsidRPr="00A9614F">
        <w:t xml:space="preserve"> </w:t>
      </w:r>
      <w:r w:rsidRPr="00A9614F">
        <w:rPr>
          <w:b/>
        </w:rPr>
        <w:t>1</w:t>
      </w:r>
      <w:r w:rsidR="00C24CB4" w:rsidRPr="00A9614F">
        <w:rPr>
          <w:b/>
        </w:rPr>
        <w:t>5</w:t>
      </w:r>
      <w:r w:rsidRPr="00A9614F">
        <w:rPr>
          <w:b/>
        </w:rPr>
        <w:t>.</w:t>
      </w:r>
      <w:r w:rsidRPr="00A9614F">
        <w:t xml:space="preserve"> В чл. 72, ал. 2, т. 2 дум</w:t>
      </w:r>
      <w:r w:rsidR="00457682" w:rsidRPr="00A9614F">
        <w:t>и</w:t>
      </w:r>
      <w:r w:rsidRPr="00A9614F">
        <w:t>т</w:t>
      </w:r>
      <w:r w:rsidR="00457682" w:rsidRPr="00A9614F">
        <w:t>е</w:t>
      </w:r>
      <w:r w:rsidRPr="00A9614F">
        <w:t xml:space="preserve"> „</w:t>
      </w:r>
      <w:r w:rsidR="006C3DE5" w:rsidRPr="00A9614F">
        <w:t xml:space="preserve">регистъра на земеделските </w:t>
      </w:r>
      <w:r w:rsidRPr="00A9614F">
        <w:t>производители“ се заменя</w:t>
      </w:r>
      <w:r w:rsidR="001E5E51" w:rsidRPr="00A9614F">
        <w:t>т</w:t>
      </w:r>
      <w:r w:rsidRPr="00A9614F">
        <w:t xml:space="preserve"> с „</w:t>
      </w:r>
      <w:r w:rsidR="006C3DE5" w:rsidRPr="00A9614F">
        <w:t xml:space="preserve">регистъра на земеделските </w:t>
      </w:r>
      <w:r w:rsidRPr="00A9614F">
        <w:t xml:space="preserve">стопани“ и </w:t>
      </w:r>
      <w:r w:rsidR="00C93494" w:rsidRPr="00A9614F">
        <w:t xml:space="preserve">думите </w:t>
      </w:r>
      <w:r w:rsidRPr="00A9614F">
        <w:t>„</w:t>
      </w:r>
      <w:r w:rsidRPr="00A9614F">
        <w:rPr>
          <w:color w:val="000000" w:themeColor="text1"/>
        </w:rPr>
        <w:t>Наредба № 3 от 1999 г. за създаване и поддържане на регистър на земеделските производители</w:t>
      </w:r>
      <w:r w:rsidRPr="00A9614F">
        <w:rPr>
          <w:color w:val="0000FF"/>
        </w:rPr>
        <w:t xml:space="preserve"> </w:t>
      </w:r>
      <w:r w:rsidR="00590EDC" w:rsidRPr="00A9614F">
        <w:rPr>
          <w:color w:val="000000" w:themeColor="text1"/>
        </w:rPr>
        <w:t>(</w:t>
      </w:r>
      <w:proofErr w:type="spellStart"/>
      <w:r w:rsidR="00590EDC" w:rsidRPr="00A9614F">
        <w:rPr>
          <w:color w:val="000000" w:themeColor="text1"/>
        </w:rPr>
        <w:t>обн</w:t>
      </w:r>
      <w:proofErr w:type="spellEnd"/>
      <w:r w:rsidR="00590EDC" w:rsidRPr="00A9614F">
        <w:rPr>
          <w:color w:val="000000" w:themeColor="text1"/>
        </w:rPr>
        <w:t>., ДВ, бр. 10 от 1999 г.; изм. и доп., бр. 106 от 2000 г., бр. 99 от 2001 г., бр. 39 от 2002 г., бр. 1 от 2003 г., бр. 20 от 2005 г., бр. 3, 23 и 48 от 2007 г., бр. 2 от 2008 г. и бр. 3 от 2011 г.)“</w:t>
      </w:r>
      <w:r w:rsidR="00590EDC" w:rsidRPr="00A9614F">
        <w:rPr>
          <w:color w:val="0000FF"/>
        </w:rPr>
        <w:t xml:space="preserve"> </w:t>
      </w:r>
      <w:r w:rsidR="008E03FC" w:rsidRPr="00A9614F">
        <w:rPr>
          <w:color w:val="000000" w:themeColor="text1"/>
        </w:rPr>
        <w:t xml:space="preserve">се заменят </w:t>
      </w:r>
      <w:r w:rsidRPr="00A9614F">
        <w:rPr>
          <w:color w:val="000000" w:themeColor="text1"/>
        </w:rPr>
        <w:t>с</w:t>
      </w:r>
      <w:r w:rsidRPr="00A9614F">
        <w:rPr>
          <w:color w:val="0000FF"/>
        </w:rPr>
        <w:t xml:space="preserve"> </w:t>
      </w:r>
      <w:r w:rsidR="00D738A0" w:rsidRPr="00A9614F">
        <w:rPr>
          <w:color w:val="0000FF"/>
        </w:rPr>
        <w:t>„</w:t>
      </w:r>
      <w:r w:rsidRPr="00A9614F">
        <w:rPr>
          <w:bCs/>
          <w:color w:val="000000"/>
        </w:rPr>
        <w:t>Наредба № 3 от 1999 г. за създаване и поддържане на регистър на земеделските стопани (</w:t>
      </w:r>
      <w:proofErr w:type="spellStart"/>
      <w:r w:rsidR="00C11461" w:rsidRPr="00A9614F">
        <w:rPr>
          <w:bCs/>
          <w:color w:val="000000"/>
        </w:rPr>
        <w:t>обн</w:t>
      </w:r>
      <w:proofErr w:type="spellEnd"/>
      <w:r w:rsidR="00C11461" w:rsidRPr="00A9614F">
        <w:rPr>
          <w:bCs/>
          <w:color w:val="000000"/>
        </w:rPr>
        <w:t>., ДВ, бр. 10 от 5.02.1999 г.)</w:t>
      </w:r>
      <w:r w:rsidR="00D738A0" w:rsidRPr="00A9614F">
        <w:rPr>
          <w:bCs/>
          <w:color w:val="000000"/>
        </w:rPr>
        <w:t>“.</w:t>
      </w:r>
      <w:r w:rsidR="00C11461" w:rsidRPr="00A9614F">
        <w:rPr>
          <w:bCs/>
          <w:color w:val="000000"/>
        </w:rPr>
        <w:t xml:space="preserve"> </w:t>
      </w:r>
    </w:p>
    <w:p w:rsidR="0030050E" w:rsidRPr="00A9614F" w:rsidRDefault="0030050E" w:rsidP="0039778F">
      <w:pPr>
        <w:spacing w:line="360" w:lineRule="auto"/>
        <w:ind w:firstLine="709"/>
        <w:jc w:val="both"/>
      </w:pPr>
    </w:p>
    <w:p w:rsidR="0094208E" w:rsidRPr="00A9614F" w:rsidRDefault="005D5132" w:rsidP="0039778F">
      <w:pPr>
        <w:spacing w:line="360" w:lineRule="auto"/>
        <w:ind w:firstLine="709"/>
        <w:jc w:val="both"/>
      </w:pPr>
      <w:r w:rsidRPr="00A9614F">
        <w:rPr>
          <w:b/>
        </w:rPr>
        <w:t>§</w:t>
      </w:r>
      <w:r w:rsidR="0094208E" w:rsidRPr="00A9614F">
        <w:t xml:space="preserve"> </w:t>
      </w:r>
      <w:r w:rsidR="00184B92" w:rsidRPr="00A9614F">
        <w:rPr>
          <w:b/>
        </w:rPr>
        <w:t>1</w:t>
      </w:r>
      <w:r w:rsidR="00C24CB4" w:rsidRPr="00A9614F">
        <w:rPr>
          <w:b/>
        </w:rPr>
        <w:t>6</w:t>
      </w:r>
      <w:r w:rsidR="00184B92" w:rsidRPr="00A9614F">
        <w:rPr>
          <w:b/>
        </w:rPr>
        <w:t>.</w:t>
      </w:r>
      <w:r w:rsidR="0094208E" w:rsidRPr="00A9614F">
        <w:t xml:space="preserve"> В чл. 72в се правят следните изменения:</w:t>
      </w:r>
    </w:p>
    <w:p w:rsidR="0094208E" w:rsidRPr="00D57426" w:rsidRDefault="00D57426" w:rsidP="00D57426">
      <w:pPr>
        <w:spacing w:line="360" w:lineRule="auto"/>
        <w:ind w:firstLine="709"/>
        <w:jc w:val="both"/>
        <w:textAlignment w:val="center"/>
        <w:rPr>
          <w:color w:val="000000"/>
        </w:rPr>
      </w:pPr>
      <w:r>
        <w:rPr>
          <w:color w:val="000000"/>
        </w:rPr>
        <w:t xml:space="preserve">1. </w:t>
      </w:r>
      <w:r w:rsidR="0094208E" w:rsidRPr="00D57426">
        <w:rPr>
          <w:color w:val="000000"/>
        </w:rPr>
        <w:t>В ал. 2 думите „</w:t>
      </w:r>
      <w:r w:rsidR="0094208E" w:rsidRPr="00A9614F">
        <w:rPr>
          <w:color w:val="000000"/>
        </w:rPr>
        <w:t>за две трети от нея“ се заменят с „при условията</w:t>
      </w:r>
      <w:r w:rsidR="0094208E" w:rsidRPr="00D57426">
        <w:rPr>
          <w:color w:val="000000"/>
        </w:rPr>
        <w:t xml:space="preserve"> на чл. 37в, </w:t>
      </w:r>
      <w:r>
        <w:rPr>
          <w:color w:val="000000"/>
        </w:rPr>
        <w:br/>
      </w:r>
      <w:r w:rsidR="0094208E" w:rsidRPr="00D57426">
        <w:rPr>
          <w:color w:val="000000"/>
        </w:rPr>
        <w:t>ал. 2, изречение седмо от ЗСПЗЗ“</w:t>
      </w:r>
    </w:p>
    <w:p w:rsidR="0094208E" w:rsidRPr="00D57426" w:rsidRDefault="00D57426" w:rsidP="00D57426">
      <w:pPr>
        <w:spacing w:line="360" w:lineRule="auto"/>
        <w:ind w:firstLine="709"/>
        <w:jc w:val="both"/>
        <w:textAlignment w:val="center"/>
        <w:rPr>
          <w:color w:val="000000"/>
        </w:rPr>
      </w:pPr>
      <w:r>
        <w:rPr>
          <w:color w:val="000000"/>
        </w:rPr>
        <w:t xml:space="preserve">2. </w:t>
      </w:r>
      <w:r w:rsidR="0094208E" w:rsidRPr="00D57426">
        <w:rPr>
          <w:color w:val="000000"/>
        </w:rPr>
        <w:t>В ал. 3, т. 1 и 2 се изменят така:</w:t>
      </w:r>
    </w:p>
    <w:p w:rsidR="0094208E" w:rsidRPr="00A9614F" w:rsidRDefault="0094208E" w:rsidP="0039778F">
      <w:pPr>
        <w:spacing w:line="360" w:lineRule="auto"/>
        <w:ind w:firstLine="709"/>
        <w:jc w:val="both"/>
        <w:textAlignment w:val="center"/>
      </w:pPr>
      <w:r w:rsidRPr="00A9614F">
        <w:lastRenderedPageBreak/>
        <w:t xml:space="preserve">„1. когато не е сключено споразумение </w:t>
      </w:r>
      <w:r w:rsidRPr="00D57426">
        <w:t>и</w:t>
      </w:r>
      <w:r w:rsidRPr="00A9614F">
        <w:t xml:space="preserve"> при условията на чл. 37в, ал. 2, изречение седмо от ЗСПЗЗ или</w:t>
      </w:r>
    </w:p>
    <w:p w:rsidR="0094208E" w:rsidRPr="00A9614F" w:rsidRDefault="0094208E" w:rsidP="0039778F">
      <w:pPr>
        <w:spacing w:line="360" w:lineRule="auto"/>
        <w:ind w:firstLine="709"/>
        <w:jc w:val="both"/>
        <w:textAlignment w:val="center"/>
      </w:pPr>
      <w:r w:rsidRPr="00A9614F">
        <w:t>2.</w:t>
      </w:r>
      <w:r w:rsidR="00283D69" w:rsidRPr="00A9614F">
        <w:t xml:space="preserve"> </w:t>
      </w:r>
      <w:r w:rsidRPr="00A9614F">
        <w:t>за останалата една трета от площта в съответното землище, определена за създаване на масивите за ползване в землището, когато споразумението е сключено при условията на чл. 37в, ал. 2, изречение седмо от ЗСПЗЗ, или“</w:t>
      </w:r>
      <w:r w:rsidR="00372C52" w:rsidRPr="00A9614F">
        <w:t>.</w:t>
      </w:r>
    </w:p>
    <w:p w:rsidR="00372C52" w:rsidRPr="00A9614F" w:rsidRDefault="00372C52" w:rsidP="0039778F">
      <w:pPr>
        <w:spacing w:line="360" w:lineRule="auto"/>
        <w:ind w:firstLine="709"/>
        <w:jc w:val="both"/>
        <w:textAlignment w:val="center"/>
      </w:pPr>
    </w:p>
    <w:p w:rsidR="00F010DE" w:rsidRPr="00A9614F" w:rsidRDefault="00C3106D" w:rsidP="0039778F">
      <w:pPr>
        <w:spacing w:line="360" w:lineRule="auto"/>
        <w:ind w:firstLine="709"/>
        <w:jc w:val="both"/>
        <w:rPr>
          <w:rStyle w:val="samedocreference1"/>
          <w:u w:val="none"/>
        </w:rPr>
      </w:pPr>
      <w:r w:rsidRPr="00A9614F">
        <w:rPr>
          <w:b/>
          <w:color w:val="000000"/>
        </w:rPr>
        <w:t xml:space="preserve">§ </w:t>
      </w:r>
      <w:r w:rsidR="00283D69" w:rsidRPr="00A9614F">
        <w:rPr>
          <w:b/>
        </w:rPr>
        <w:t>1</w:t>
      </w:r>
      <w:r w:rsidR="00C24CB4" w:rsidRPr="00A9614F">
        <w:rPr>
          <w:b/>
        </w:rPr>
        <w:t>7</w:t>
      </w:r>
      <w:r w:rsidR="00283D69" w:rsidRPr="00A9614F">
        <w:rPr>
          <w:b/>
        </w:rPr>
        <w:t>.</w:t>
      </w:r>
      <w:r w:rsidR="00F010DE" w:rsidRPr="00A9614F">
        <w:rPr>
          <w:color w:val="000000"/>
        </w:rPr>
        <w:t xml:space="preserve"> В чл. 74, ал. 3</w:t>
      </w:r>
      <w:r w:rsidR="00F67DC4" w:rsidRPr="00A9614F">
        <w:rPr>
          <w:color w:val="000000"/>
        </w:rPr>
        <w:t xml:space="preserve"> </w:t>
      </w:r>
      <w:r w:rsidR="00F010DE" w:rsidRPr="00A9614F">
        <w:rPr>
          <w:color w:val="000000"/>
        </w:rPr>
        <w:t xml:space="preserve"> думите „</w:t>
      </w:r>
      <w:r w:rsidR="00F010DE" w:rsidRPr="00A9614F">
        <w:rPr>
          <w:rStyle w:val="samedocreference1"/>
          <w:u w:val="none"/>
        </w:rPr>
        <w:t>чл. 72, ал. 3</w:t>
      </w:r>
      <w:r w:rsidR="00F010DE" w:rsidRPr="00A9614F">
        <w:rPr>
          <w:color w:val="000000"/>
        </w:rPr>
        <w:t>” се заменят с „</w:t>
      </w:r>
      <w:r w:rsidR="00F010DE" w:rsidRPr="00A9614F">
        <w:rPr>
          <w:rStyle w:val="samedocreference1"/>
          <w:u w:val="none"/>
        </w:rPr>
        <w:t>чл. 72, ал. 4“</w:t>
      </w:r>
      <w:r w:rsidR="00372C52" w:rsidRPr="00A9614F">
        <w:rPr>
          <w:rStyle w:val="samedocreference1"/>
          <w:u w:val="none"/>
        </w:rPr>
        <w:t>.</w:t>
      </w:r>
    </w:p>
    <w:p w:rsidR="00372C52" w:rsidRPr="00A9614F" w:rsidRDefault="00372C52" w:rsidP="0039778F">
      <w:pPr>
        <w:spacing w:line="360" w:lineRule="auto"/>
        <w:ind w:firstLine="709"/>
        <w:jc w:val="both"/>
        <w:rPr>
          <w:color w:val="000000"/>
        </w:rPr>
      </w:pPr>
    </w:p>
    <w:p w:rsidR="00C21FEF" w:rsidRPr="00A9614F" w:rsidRDefault="005D5132" w:rsidP="0039778F">
      <w:pPr>
        <w:spacing w:line="360" w:lineRule="auto"/>
        <w:ind w:firstLine="709"/>
        <w:jc w:val="both"/>
        <w:textAlignment w:val="center"/>
        <w:rPr>
          <w:color w:val="000000"/>
        </w:rPr>
      </w:pPr>
      <w:r w:rsidRPr="00A9614F">
        <w:rPr>
          <w:b/>
          <w:color w:val="000000"/>
        </w:rPr>
        <w:t>§</w:t>
      </w:r>
      <w:r w:rsidR="00283D69" w:rsidRPr="00A9614F">
        <w:rPr>
          <w:b/>
          <w:color w:val="000000"/>
        </w:rPr>
        <w:t xml:space="preserve"> </w:t>
      </w:r>
      <w:r w:rsidR="00C3106D" w:rsidRPr="00A9614F">
        <w:rPr>
          <w:b/>
        </w:rPr>
        <w:t>1</w:t>
      </w:r>
      <w:r w:rsidR="00C24CB4" w:rsidRPr="00A9614F">
        <w:rPr>
          <w:b/>
        </w:rPr>
        <w:t>8</w:t>
      </w:r>
      <w:r w:rsidR="004D3891" w:rsidRPr="00A9614F">
        <w:rPr>
          <w:b/>
        </w:rPr>
        <w:t>.</w:t>
      </w:r>
      <w:r w:rsidR="00C3106D" w:rsidRPr="00A9614F">
        <w:rPr>
          <w:b/>
        </w:rPr>
        <w:t xml:space="preserve"> </w:t>
      </w:r>
      <w:r w:rsidR="00F010DE" w:rsidRPr="00A9614F">
        <w:rPr>
          <w:color w:val="000000"/>
        </w:rPr>
        <w:t>В чл. 75а, ал. 2 думите „по реда на Административнопроцесуалния кодекс“ се заменят с „в 14-дневен срок пред районния съд“.</w:t>
      </w:r>
    </w:p>
    <w:p w:rsidR="00372C52" w:rsidRPr="00A9614F" w:rsidRDefault="00372C52" w:rsidP="0039778F">
      <w:pPr>
        <w:spacing w:line="360" w:lineRule="auto"/>
        <w:ind w:firstLine="709"/>
        <w:jc w:val="both"/>
        <w:textAlignment w:val="center"/>
        <w:rPr>
          <w:color w:val="000000"/>
        </w:rPr>
      </w:pPr>
    </w:p>
    <w:p w:rsidR="0067101F" w:rsidRDefault="005D5132" w:rsidP="0039778F">
      <w:pPr>
        <w:spacing w:line="360" w:lineRule="auto"/>
        <w:ind w:firstLine="709"/>
        <w:jc w:val="both"/>
      </w:pPr>
      <w:r w:rsidRPr="00A9614F">
        <w:rPr>
          <w:b/>
          <w:bCs/>
        </w:rPr>
        <w:t>§</w:t>
      </w:r>
      <w:r w:rsidR="00F010DE" w:rsidRPr="00A9614F">
        <w:t xml:space="preserve"> </w:t>
      </w:r>
      <w:r w:rsidR="00283D69" w:rsidRPr="00A9614F">
        <w:rPr>
          <w:b/>
        </w:rPr>
        <w:t>1</w:t>
      </w:r>
      <w:r w:rsidR="00C24CB4" w:rsidRPr="00A9614F">
        <w:rPr>
          <w:b/>
        </w:rPr>
        <w:t>9</w:t>
      </w:r>
      <w:r w:rsidR="00283D69" w:rsidRPr="00A9614F">
        <w:rPr>
          <w:b/>
        </w:rPr>
        <w:t>.</w:t>
      </w:r>
      <w:r w:rsidR="00283D69" w:rsidRPr="00A9614F">
        <w:t xml:space="preserve"> </w:t>
      </w:r>
      <w:r w:rsidR="00BA30AC" w:rsidRPr="00A9614F">
        <w:t>Членове 98</w:t>
      </w:r>
      <w:r w:rsidR="004B43F1" w:rsidRPr="00A9614F">
        <w:t xml:space="preserve"> </w:t>
      </w:r>
      <w:r w:rsidR="00086594" w:rsidRPr="00A9614F">
        <w:t>–</w:t>
      </w:r>
      <w:r w:rsidR="00BA30AC" w:rsidRPr="00A9614F">
        <w:t xml:space="preserve"> 101 се отменят.</w:t>
      </w:r>
    </w:p>
    <w:p w:rsidR="00EE4944" w:rsidRPr="00A9614F" w:rsidRDefault="00EE4944" w:rsidP="0039778F">
      <w:pPr>
        <w:spacing w:line="360" w:lineRule="auto"/>
        <w:ind w:firstLine="709"/>
        <w:jc w:val="both"/>
      </w:pPr>
    </w:p>
    <w:p w:rsidR="00BA30AC" w:rsidRPr="00A9614F" w:rsidRDefault="00C65C20" w:rsidP="0039778F">
      <w:pPr>
        <w:spacing w:line="360" w:lineRule="auto"/>
        <w:ind w:firstLine="709"/>
        <w:jc w:val="both"/>
        <w:textAlignment w:val="center"/>
      </w:pPr>
      <w:r w:rsidRPr="00A9614F">
        <w:rPr>
          <w:b/>
        </w:rPr>
        <w:t>§</w:t>
      </w:r>
      <w:r w:rsidR="005D5132" w:rsidRPr="00A9614F">
        <w:rPr>
          <w:b/>
        </w:rPr>
        <w:t xml:space="preserve"> </w:t>
      </w:r>
      <w:r w:rsidR="00C24CB4" w:rsidRPr="00A9614F">
        <w:rPr>
          <w:b/>
        </w:rPr>
        <w:t>20</w:t>
      </w:r>
      <w:r w:rsidRPr="00A9614F">
        <w:rPr>
          <w:b/>
        </w:rPr>
        <w:t>.</w:t>
      </w:r>
      <w:r w:rsidR="00BA30AC" w:rsidRPr="00A9614F">
        <w:t xml:space="preserve"> Членове </w:t>
      </w:r>
      <w:r w:rsidR="00035ADF" w:rsidRPr="00A9614F">
        <w:t>102 – 104 се отменят.</w:t>
      </w:r>
    </w:p>
    <w:p w:rsidR="00C65C20" w:rsidRPr="00A9614F" w:rsidRDefault="00C65C20" w:rsidP="0039778F">
      <w:pPr>
        <w:spacing w:line="360" w:lineRule="auto"/>
        <w:ind w:firstLine="709"/>
        <w:jc w:val="both"/>
        <w:textAlignment w:val="center"/>
      </w:pPr>
    </w:p>
    <w:p w:rsidR="00C65C20" w:rsidRPr="00A9614F" w:rsidRDefault="0067101F" w:rsidP="0039778F">
      <w:pPr>
        <w:spacing w:line="360" w:lineRule="auto"/>
        <w:ind w:firstLine="709"/>
        <w:jc w:val="both"/>
      </w:pPr>
      <w:r w:rsidRPr="00A9614F">
        <w:rPr>
          <w:b/>
        </w:rPr>
        <w:t>§</w:t>
      </w:r>
      <w:r w:rsidR="00FF7344" w:rsidRPr="00A9614F">
        <w:rPr>
          <w:b/>
        </w:rPr>
        <w:t xml:space="preserve"> </w:t>
      </w:r>
      <w:r w:rsidR="003B3886" w:rsidRPr="00A9614F">
        <w:rPr>
          <w:b/>
        </w:rPr>
        <w:t>2</w:t>
      </w:r>
      <w:r w:rsidR="00C24CB4" w:rsidRPr="00A9614F">
        <w:rPr>
          <w:b/>
        </w:rPr>
        <w:t>1</w:t>
      </w:r>
      <w:r w:rsidRPr="00A9614F">
        <w:rPr>
          <w:b/>
        </w:rPr>
        <w:t>.</w:t>
      </w:r>
      <w:r w:rsidRPr="00A9614F">
        <w:t xml:space="preserve"> </w:t>
      </w:r>
      <w:r w:rsidR="00C65C20" w:rsidRPr="00A9614F">
        <w:t>Създава се Глава десета „а“</w:t>
      </w:r>
      <w:r w:rsidR="009E0521" w:rsidRPr="00A9614F">
        <w:t xml:space="preserve"> </w:t>
      </w:r>
      <w:r w:rsidR="00C65C20" w:rsidRPr="00A9614F">
        <w:t xml:space="preserve">„ </w:t>
      </w:r>
      <w:r w:rsidR="009E0521" w:rsidRPr="00A9614F">
        <w:t xml:space="preserve">Предоставяне под наем на пасища, мери и ливади от държавния и общинския поземлен фонд“ </w:t>
      </w:r>
      <w:r w:rsidR="00C65C20" w:rsidRPr="00A9614F">
        <w:t xml:space="preserve">с чл. </w:t>
      </w:r>
      <w:r w:rsidR="00DA79F9" w:rsidRPr="00A9614F">
        <w:t xml:space="preserve">104а </w:t>
      </w:r>
      <w:r w:rsidR="005D6706" w:rsidRPr="00A9614F">
        <w:t>–</w:t>
      </w:r>
      <w:r w:rsidR="00DA79F9" w:rsidRPr="00A9614F">
        <w:t xml:space="preserve"> </w:t>
      </w:r>
      <w:r w:rsidR="005D6706" w:rsidRPr="00A9614F">
        <w:t>104</w:t>
      </w:r>
      <w:r w:rsidR="007B2FC3" w:rsidRPr="00A9614F">
        <w:t>ф</w:t>
      </w:r>
      <w:r w:rsidR="00DA79F9" w:rsidRPr="00A9614F">
        <w:t>:</w:t>
      </w:r>
    </w:p>
    <w:p w:rsidR="00E64046" w:rsidRPr="008E7DA1" w:rsidRDefault="00E64046" w:rsidP="00E64046">
      <w:pPr>
        <w:spacing w:line="360" w:lineRule="auto"/>
        <w:jc w:val="center"/>
      </w:pPr>
      <w:r w:rsidRPr="008E7DA1">
        <w:t>„</w:t>
      </w:r>
      <w:r w:rsidRPr="008E7DA1">
        <w:rPr>
          <w:spacing w:val="30"/>
        </w:rPr>
        <w:t>Глава десета „а“</w:t>
      </w:r>
    </w:p>
    <w:p w:rsidR="00E64046" w:rsidRPr="008E7DA1" w:rsidRDefault="00E64046" w:rsidP="00E64046">
      <w:pPr>
        <w:spacing w:line="360" w:lineRule="auto"/>
        <w:jc w:val="center"/>
        <w:rPr>
          <w:caps/>
        </w:rPr>
      </w:pPr>
      <w:r w:rsidRPr="008E7DA1">
        <w:rPr>
          <w:caps/>
        </w:rPr>
        <w:t>Предоставяне под наем на пасища, мери и ливади от държавния и общинския поземлен фонд</w:t>
      </w:r>
    </w:p>
    <w:p w:rsidR="00D73229" w:rsidRPr="00A9614F" w:rsidRDefault="00D73229" w:rsidP="0039778F">
      <w:pPr>
        <w:spacing w:line="360" w:lineRule="auto"/>
        <w:ind w:firstLine="709"/>
        <w:jc w:val="both"/>
      </w:pPr>
      <w:r w:rsidRPr="00A9614F">
        <w:rPr>
          <w:b/>
        </w:rPr>
        <w:t>Чл.</w:t>
      </w:r>
      <w:r w:rsidR="00BA30AC" w:rsidRPr="00A9614F">
        <w:rPr>
          <w:b/>
        </w:rPr>
        <w:t>104а</w:t>
      </w:r>
      <w:r w:rsidRPr="00A9614F">
        <w:rPr>
          <w:b/>
        </w:rPr>
        <w:t>.</w:t>
      </w:r>
      <w:r w:rsidRPr="00A9614F">
        <w:t xml:space="preserve"> (1) Пасищата, мерите и ливадите от държавния и общинския поземлен фонд се отдават под наем без търг при условията и по реда на чл. 37и от ЗСПЗЗ.</w:t>
      </w:r>
    </w:p>
    <w:p w:rsidR="00D73229" w:rsidRPr="00A9614F" w:rsidRDefault="00D73229" w:rsidP="0039778F">
      <w:pPr>
        <w:spacing w:line="360" w:lineRule="auto"/>
        <w:ind w:firstLine="709"/>
        <w:jc w:val="both"/>
      </w:pPr>
      <w:r w:rsidRPr="00A9614F">
        <w:t xml:space="preserve">(2) Директорите на областните дирекции „Земеделие“ изготвят списъци със свободните пасища, мери и ливади от държавния поземлен фонд, </w:t>
      </w:r>
      <w:r w:rsidR="00074418" w:rsidRPr="00A9614F">
        <w:t>по</w:t>
      </w:r>
      <w:r w:rsidRPr="00A9614F">
        <w:t xml:space="preserve"> общини</w:t>
      </w:r>
      <w:r w:rsidR="00E2500F" w:rsidRPr="00A9614F">
        <w:t xml:space="preserve"> и</w:t>
      </w:r>
      <w:r w:rsidRPr="00A9614F">
        <w:t xml:space="preserve"> землища, </w:t>
      </w:r>
      <w:r w:rsidR="00074418" w:rsidRPr="00A9614F">
        <w:t xml:space="preserve">които съдържат </w:t>
      </w:r>
      <w:r w:rsidRPr="00A9614F">
        <w:t>идентификатор, начин на трайно ползване и категори</w:t>
      </w:r>
      <w:r w:rsidR="00074418" w:rsidRPr="00A9614F">
        <w:t>я</w:t>
      </w:r>
      <w:r w:rsidRPr="00A9614F">
        <w:t xml:space="preserve"> на имоти</w:t>
      </w:r>
      <w:r w:rsidR="00074418" w:rsidRPr="00A9614F">
        <w:t>те</w:t>
      </w:r>
      <w:r w:rsidRPr="00A9614F">
        <w:t xml:space="preserve"> или части от </w:t>
      </w:r>
      <w:r w:rsidR="00074418" w:rsidRPr="00A9614F">
        <w:t>тях</w:t>
      </w:r>
      <w:r w:rsidR="00283D69" w:rsidRPr="00A9614F">
        <w:t>.</w:t>
      </w:r>
      <w:r w:rsidRPr="00A9614F">
        <w:t xml:space="preserve"> Списъците се съгласуват с министъра на земеделието и храните</w:t>
      </w:r>
      <w:r w:rsidR="00F5003E" w:rsidRPr="00A9614F">
        <w:t xml:space="preserve"> и се обявяват и публикуват в срок до 1 март по реда на чл. 37и, ал. 2</w:t>
      </w:r>
      <w:r w:rsidR="003604A2" w:rsidRPr="00A9614F">
        <w:t xml:space="preserve"> от ЗСПЗЗ</w:t>
      </w:r>
      <w:r w:rsidRPr="00A9614F">
        <w:t>.</w:t>
      </w:r>
    </w:p>
    <w:p w:rsidR="00D73229" w:rsidRPr="00A9614F" w:rsidRDefault="00D73229" w:rsidP="0039778F">
      <w:pPr>
        <w:spacing w:line="360" w:lineRule="auto"/>
        <w:ind w:firstLine="709"/>
        <w:jc w:val="both"/>
      </w:pPr>
      <w:r w:rsidRPr="00A9614F">
        <w:t>(3) Общинският съвет определя с решение свободните пасища, мери и ливади от общинския поземлен фонд за общо и индивидуално ползване, по общини</w:t>
      </w:r>
      <w:r w:rsidR="00E2500F" w:rsidRPr="00A9614F">
        <w:t xml:space="preserve"> и </w:t>
      </w:r>
      <w:r w:rsidRPr="00A9614F">
        <w:t>землища</w:t>
      </w:r>
      <w:r w:rsidR="00074418" w:rsidRPr="00A9614F">
        <w:t>, които съдържат идентификатор, начин на трайно ползване и категория на имотите или части от тях</w:t>
      </w:r>
      <w:r w:rsidRPr="00A9614F">
        <w:t xml:space="preserve">, </w:t>
      </w:r>
      <w:r w:rsidR="00074418" w:rsidRPr="00A9614F">
        <w:t xml:space="preserve"> Списъците се обявяват и публикуват в срок до 1 март по реда на чл. 37и, ал. 3</w:t>
      </w:r>
      <w:r w:rsidR="002F3A9F" w:rsidRPr="00A9614F">
        <w:t xml:space="preserve"> от ЗСПЗЗ</w:t>
      </w:r>
      <w:r w:rsidR="00074418" w:rsidRPr="00A9614F">
        <w:t>.</w:t>
      </w:r>
    </w:p>
    <w:p w:rsidR="00E064CC" w:rsidRPr="00A9614F" w:rsidRDefault="00DA79F9" w:rsidP="0039778F">
      <w:pPr>
        <w:spacing w:line="360" w:lineRule="auto"/>
        <w:ind w:firstLine="709"/>
        <w:jc w:val="both"/>
        <w:rPr>
          <w:strike/>
        </w:rPr>
      </w:pPr>
      <w:r w:rsidRPr="00A9614F">
        <w:rPr>
          <w:b/>
        </w:rPr>
        <w:t>Чл. 104б</w:t>
      </w:r>
      <w:r w:rsidR="00D73229" w:rsidRPr="00A9614F">
        <w:rPr>
          <w:b/>
        </w:rPr>
        <w:t>.</w:t>
      </w:r>
      <w:r w:rsidR="00D73229" w:rsidRPr="00A9614F">
        <w:t xml:space="preserve"> (1)</w:t>
      </w:r>
      <w:r w:rsidR="00D73229" w:rsidRPr="00A9614F">
        <w:rPr>
          <w:b/>
        </w:rPr>
        <w:t xml:space="preserve"> </w:t>
      </w:r>
      <w:r w:rsidR="00D73229" w:rsidRPr="00A9614F">
        <w:t>Българската агенция по безопасност на храните предоставя справката по чл. 37и, ал. 6 от ЗСПЗЗ на Министерството на земеделието и храните.</w:t>
      </w:r>
      <w:r w:rsidR="00E064CC" w:rsidRPr="00A9614F">
        <w:t xml:space="preserve"> </w:t>
      </w:r>
    </w:p>
    <w:p w:rsidR="00D73229" w:rsidRPr="00A9614F" w:rsidRDefault="00D73229" w:rsidP="0039778F">
      <w:pPr>
        <w:spacing w:line="360" w:lineRule="auto"/>
        <w:ind w:firstLine="709"/>
        <w:jc w:val="both"/>
      </w:pPr>
      <w:r w:rsidRPr="00A9614F">
        <w:t xml:space="preserve">(2) Министерството на земеделието и храните </w:t>
      </w:r>
      <w:r w:rsidR="009F3537" w:rsidRPr="00A9614F">
        <w:rPr>
          <w:color w:val="000000"/>
        </w:rPr>
        <w:t>обобщ</w:t>
      </w:r>
      <w:r w:rsidR="00E064CC" w:rsidRPr="00A9614F">
        <w:rPr>
          <w:color w:val="000000"/>
        </w:rPr>
        <w:t>ава данните и изготвя справка,</w:t>
      </w:r>
      <w:r w:rsidRPr="00A9614F">
        <w:t xml:space="preserve"> ко</w:t>
      </w:r>
      <w:r w:rsidR="00E064CC" w:rsidRPr="00A9614F">
        <w:t>я</w:t>
      </w:r>
      <w:r w:rsidRPr="00A9614F">
        <w:t>то съдържа</w:t>
      </w:r>
      <w:r w:rsidR="00E064CC" w:rsidRPr="00A9614F">
        <w:t xml:space="preserve"> информация</w:t>
      </w:r>
      <w:r w:rsidRPr="00A9614F">
        <w:t>:</w:t>
      </w:r>
      <w:r w:rsidR="00E064CC" w:rsidRPr="00A9614F">
        <w:rPr>
          <w:rStyle w:val="newdocreference1"/>
          <w:color w:val="000000"/>
        </w:rPr>
        <w:t xml:space="preserve"> </w:t>
      </w:r>
      <w:r w:rsidR="00E064CC" w:rsidRPr="00A9614F">
        <w:rPr>
          <w:rStyle w:val="search01"/>
          <w:color w:val="000000"/>
        </w:rPr>
        <w:t xml:space="preserve"> </w:t>
      </w:r>
    </w:p>
    <w:p w:rsidR="00D73229" w:rsidRPr="00A9614F" w:rsidRDefault="00FA02C2" w:rsidP="00FA02C2">
      <w:pPr>
        <w:spacing w:line="360" w:lineRule="auto"/>
        <w:ind w:firstLine="709"/>
        <w:jc w:val="both"/>
      </w:pPr>
      <w:r>
        <w:lastRenderedPageBreak/>
        <w:t xml:space="preserve">1. </w:t>
      </w:r>
      <w:r w:rsidR="00E064CC" w:rsidRPr="00A9614F">
        <w:t xml:space="preserve">от </w:t>
      </w:r>
      <w:r w:rsidR="00D73229" w:rsidRPr="00A9614F">
        <w:t>справката по чл. 37и, ал. 6 от ЗСПЗЗ;</w:t>
      </w:r>
    </w:p>
    <w:p w:rsidR="00D73229" w:rsidRPr="00A9614F" w:rsidRDefault="00FA02C2" w:rsidP="00FA02C2">
      <w:pPr>
        <w:spacing w:line="360" w:lineRule="auto"/>
        <w:ind w:firstLine="709"/>
        <w:jc w:val="both"/>
      </w:pPr>
      <w:r>
        <w:t xml:space="preserve">2. </w:t>
      </w:r>
      <w:r w:rsidR="00D73229" w:rsidRPr="00A9614F">
        <w:t>за биологично сертифицираните едри и дребни преживни селскостопански животни;</w:t>
      </w:r>
    </w:p>
    <w:p w:rsidR="00D73229" w:rsidRPr="00A9614F" w:rsidRDefault="00FA02C2" w:rsidP="00FA02C2">
      <w:pPr>
        <w:spacing w:line="360" w:lineRule="auto"/>
        <w:ind w:firstLine="709"/>
        <w:jc w:val="both"/>
      </w:pPr>
      <w:r>
        <w:t>3.</w:t>
      </w:r>
      <w:r w:rsidR="00D73229" w:rsidRPr="00A9614F">
        <w:t xml:space="preserve"> за притежаваните </w:t>
      </w:r>
      <w:r w:rsidR="00E064CC" w:rsidRPr="00A9614F">
        <w:t>и/</w:t>
      </w:r>
      <w:r w:rsidR="00D73229" w:rsidRPr="00A9614F">
        <w:t>или ползвани на регистрирано правно основание пасища, мери и ливади</w:t>
      </w:r>
      <w:r w:rsidR="00E064CC" w:rsidRPr="00A9614F">
        <w:t>, независимо от вида собственост</w:t>
      </w:r>
      <w:r w:rsidR="00D73229" w:rsidRPr="00A9614F">
        <w:t>;</w:t>
      </w:r>
    </w:p>
    <w:p w:rsidR="00D73229" w:rsidRPr="00A9614F" w:rsidRDefault="00FA02C2" w:rsidP="00FA02C2">
      <w:pPr>
        <w:spacing w:line="360" w:lineRule="auto"/>
        <w:ind w:firstLine="709"/>
        <w:jc w:val="both"/>
      </w:pPr>
      <w:r>
        <w:t>4.</w:t>
      </w:r>
      <w:r w:rsidR="00D73229" w:rsidRPr="00A9614F">
        <w:t xml:space="preserve"> за общата полагаема площ на пасища, мери и ливади за всеки собственик </w:t>
      </w:r>
      <w:r w:rsidR="00C91605" w:rsidRPr="00A9614F">
        <w:t>и/</w:t>
      </w:r>
      <w:r w:rsidR="00D73229" w:rsidRPr="00A9614F">
        <w:t>или ползвател на животновъден обект, съобразно нормата по чл. 37и, ал. 4 от ЗСПЗЗ.</w:t>
      </w:r>
    </w:p>
    <w:p w:rsidR="00D73229" w:rsidRPr="00A9614F" w:rsidRDefault="00D73229" w:rsidP="0039778F">
      <w:pPr>
        <w:spacing w:line="360" w:lineRule="auto"/>
        <w:ind w:firstLine="709"/>
        <w:jc w:val="both"/>
      </w:pPr>
      <w:r w:rsidRPr="00A9614F">
        <w:t xml:space="preserve">(3) Информацията по ал. 2, т. 2 се </w:t>
      </w:r>
      <w:r w:rsidR="00C91605" w:rsidRPr="00A9614F">
        <w:t>получава</w:t>
      </w:r>
      <w:r w:rsidRPr="00A9614F">
        <w:t xml:space="preserve"> от регистъра по чл. 16а, ал. 1, т. 1 от Закона за прилагане на общата организация на пазарите на земеделски продукти на Европейския съюз към 1 февруари на текущата година и съдържа:</w:t>
      </w:r>
    </w:p>
    <w:p w:rsidR="00D73229" w:rsidRPr="00A9614F" w:rsidRDefault="00FA02C2" w:rsidP="00FA02C2">
      <w:pPr>
        <w:spacing w:line="360" w:lineRule="auto"/>
        <w:ind w:firstLine="709"/>
        <w:jc w:val="both"/>
      </w:pPr>
      <w:r>
        <w:t xml:space="preserve">1. </w:t>
      </w:r>
      <w:r w:rsidR="00D73229" w:rsidRPr="00A9614F">
        <w:t>номер и местонахождение на животновъден обект;</w:t>
      </w:r>
    </w:p>
    <w:p w:rsidR="00D73229" w:rsidRPr="00A9614F" w:rsidRDefault="00FA02C2" w:rsidP="00FA02C2">
      <w:pPr>
        <w:spacing w:line="360" w:lineRule="auto"/>
        <w:ind w:firstLine="709"/>
        <w:jc w:val="both"/>
      </w:pPr>
      <w:r>
        <w:t xml:space="preserve">2. </w:t>
      </w:r>
      <w:r w:rsidR="00D73229" w:rsidRPr="00A9614F">
        <w:t xml:space="preserve">данни за собственика </w:t>
      </w:r>
      <w:r w:rsidR="00C91605" w:rsidRPr="00A9614F">
        <w:t>и/</w:t>
      </w:r>
      <w:r w:rsidR="00D73229" w:rsidRPr="00A9614F">
        <w:t>или ползвателя на животновъдния обект;</w:t>
      </w:r>
    </w:p>
    <w:p w:rsidR="00C91605" w:rsidRPr="00A9614F" w:rsidRDefault="00FA02C2" w:rsidP="00FA02C2">
      <w:pPr>
        <w:spacing w:line="360" w:lineRule="auto"/>
        <w:ind w:firstLine="709"/>
        <w:jc w:val="both"/>
      </w:pPr>
      <w:r>
        <w:t xml:space="preserve">3. </w:t>
      </w:r>
      <w:r w:rsidR="00D73229" w:rsidRPr="00A9614F">
        <w:t>данни за брой и вид животни, с ушни марки, преобразувани в животински единици.</w:t>
      </w:r>
      <w:r w:rsidR="00DD2421" w:rsidRPr="00A9614F">
        <w:t xml:space="preserve"> </w:t>
      </w:r>
    </w:p>
    <w:p w:rsidR="00306D92" w:rsidRPr="00A9614F" w:rsidRDefault="00D73229" w:rsidP="0039778F">
      <w:pPr>
        <w:pStyle w:val="ListParagraph"/>
        <w:spacing w:line="360" w:lineRule="auto"/>
        <w:ind w:left="0" w:firstLine="709"/>
        <w:jc w:val="both"/>
      </w:pPr>
      <w:r w:rsidRPr="00A9614F">
        <w:t>(4) Министерството на земеделието и храните осигурява достъп до данните по ал. 2 на комисията по чл. 37и, ал. 7 от ЗСПЗЗ</w:t>
      </w:r>
      <w:r w:rsidR="00306D92" w:rsidRPr="00A9614F">
        <w:t>.</w:t>
      </w:r>
    </w:p>
    <w:p w:rsidR="00BF37F3" w:rsidRPr="00A9614F" w:rsidRDefault="00DA79F9" w:rsidP="0039778F">
      <w:pPr>
        <w:spacing w:line="360" w:lineRule="auto"/>
        <w:ind w:firstLine="709"/>
        <w:jc w:val="both"/>
        <w:rPr>
          <w:strike/>
        </w:rPr>
      </w:pPr>
      <w:r w:rsidRPr="00A9614F">
        <w:rPr>
          <w:b/>
        </w:rPr>
        <w:t>Чл. 104в</w:t>
      </w:r>
      <w:r w:rsidR="00D73229" w:rsidRPr="00A9614F">
        <w:rPr>
          <w:b/>
        </w:rPr>
        <w:t>.</w:t>
      </w:r>
      <w:r w:rsidR="003062A7" w:rsidRPr="00A9614F">
        <w:t xml:space="preserve"> </w:t>
      </w:r>
      <w:r w:rsidR="00D73229" w:rsidRPr="00A9614F">
        <w:t xml:space="preserve">(1) </w:t>
      </w:r>
      <w:r w:rsidR="00BF37F3" w:rsidRPr="00A9614F">
        <w:t xml:space="preserve"> Лицата по чл. 37и, ал. 1 от ЗСПЗЗ подават заявление до общинската служба по земеделие по местонахождение на животновъдния обект в срок до 10 март</w:t>
      </w:r>
      <w:r w:rsidR="00266A43" w:rsidRPr="00A9614F">
        <w:t>, което</w:t>
      </w:r>
      <w:r w:rsidR="00266A43" w:rsidRPr="00A9614F">
        <w:rPr>
          <w:color w:val="000000"/>
        </w:rPr>
        <w:t xml:space="preserve"> се отнася за следващата календарна година</w:t>
      </w:r>
      <w:r w:rsidR="00BF37F3" w:rsidRPr="00A9614F">
        <w:t xml:space="preserve"> </w:t>
      </w:r>
      <w:r w:rsidR="00306D92" w:rsidRPr="00A9614F">
        <w:rPr>
          <w:strike/>
        </w:rPr>
        <w:t xml:space="preserve"> </w:t>
      </w:r>
    </w:p>
    <w:p w:rsidR="00557E12" w:rsidRPr="00A9614F" w:rsidRDefault="00BF37F3" w:rsidP="0039778F">
      <w:pPr>
        <w:spacing w:line="360" w:lineRule="auto"/>
        <w:ind w:firstLine="709"/>
        <w:jc w:val="both"/>
      </w:pPr>
      <w:r w:rsidRPr="00A9614F">
        <w:t xml:space="preserve">(2) </w:t>
      </w:r>
      <w:r w:rsidR="00266A43" w:rsidRPr="00A9614F">
        <w:t>Заявлението и декларацията по чл. 37и, ал. 5 от ЗСПЗЗ са по образец, утвърден от м</w:t>
      </w:r>
      <w:r w:rsidR="00D73229" w:rsidRPr="00A9614F">
        <w:t>инистър</w:t>
      </w:r>
      <w:r w:rsidR="00266A43" w:rsidRPr="00A9614F">
        <w:t>а</w:t>
      </w:r>
      <w:r w:rsidR="00D73229" w:rsidRPr="00A9614F">
        <w:t xml:space="preserve"> на земеделието и храните</w:t>
      </w:r>
      <w:r w:rsidR="00266A43" w:rsidRPr="00A9614F">
        <w:t>.</w:t>
      </w:r>
      <w:r w:rsidR="00D73229" w:rsidRPr="00A9614F">
        <w:t xml:space="preserve"> </w:t>
      </w:r>
      <w:r w:rsidR="00266A43" w:rsidRPr="00A9614F">
        <w:t xml:space="preserve"> </w:t>
      </w:r>
    </w:p>
    <w:p w:rsidR="00D73229" w:rsidRPr="00A9614F" w:rsidRDefault="001120F7" w:rsidP="0039778F">
      <w:pPr>
        <w:spacing w:line="360" w:lineRule="auto"/>
        <w:ind w:firstLine="709"/>
        <w:jc w:val="both"/>
      </w:pPr>
      <w:r w:rsidRPr="00A9614F">
        <w:rPr>
          <w:b/>
        </w:rPr>
        <w:t>Чл. 104г</w:t>
      </w:r>
      <w:r w:rsidR="00D73229" w:rsidRPr="00A9614F">
        <w:rPr>
          <w:b/>
        </w:rPr>
        <w:t>.</w:t>
      </w:r>
      <w:r w:rsidR="00D73229" w:rsidRPr="00A9614F">
        <w:t xml:space="preserve"> (1) Разпределението на пасищата, мерите и ливадите от държавния и общинския поземлен фонд се извършва от комисия, определена по реда на чл. 37и, ал. 7 от ЗСПЗЗ. В състава на комисията се включват и резервни членове.</w:t>
      </w:r>
    </w:p>
    <w:p w:rsidR="00D73229" w:rsidRPr="00A9614F" w:rsidRDefault="00D73229" w:rsidP="0039778F">
      <w:pPr>
        <w:spacing w:line="360" w:lineRule="auto"/>
        <w:ind w:firstLine="709"/>
        <w:jc w:val="both"/>
      </w:pPr>
      <w:r w:rsidRPr="00A9614F">
        <w:t xml:space="preserve">(2) Заседанията на комисията се свикват </w:t>
      </w:r>
      <w:r w:rsidR="00266A43" w:rsidRPr="00A9614F">
        <w:t>от</w:t>
      </w:r>
      <w:r w:rsidRPr="00A9614F">
        <w:t xml:space="preserve"> председател</w:t>
      </w:r>
      <w:r w:rsidR="00266A43" w:rsidRPr="00A9614F">
        <w:t>я</w:t>
      </w:r>
      <w:r w:rsidRPr="00A9614F">
        <w:t xml:space="preserve">, </w:t>
      </w:r>
      <w:r w:rsidR="00AF5650" w:rsidRPr="00A9614F">
        <w:t xml:space="preserve">съобразно сроковете, определени в </w:t>
      </w:r>
      <w:r w:rsidRPr="00A9614F">
        <w:t xml:space="preserve">чл. 37и и чл. 37м от ЗСПЗЗ. </w:t>
      </w:r>
    </w:p>
    <w:p w:rsidR="00D73229" w:rsidRPr="00A9614F" w:rsidRDefault="00D73229" w:rsidP="0039778F">
      <w:pPr>
        <w:spacing w:line="360" w:lineRule="auto"/>
        <w:ind w:firstLine="709"/>
        <w:jc w:val="both"/>
      </w:pPr>
      <w:r w:rsidRPr="00A9614F">
        <w:t xml:space="preserve">(3) Заседанията на комисията са публични и на тях </w:t>
      </w:r>
      <w:r w:rsidR="008D6398" w:rsidRPr="00A9614F">
        <w:t xml:space="preserve">могат </w:t>
      </w:r>
      <w:r w:rsidRPr="00A9614F">
        <w:t xml:space="preserve">да присъстват лицата по чл. 37и, ал. 1 от ЗСПЗЗ. </w:t>
      </w:r>
      <w:r w:rsidR="006512F1" w:rsidRPr="00A9614F">
        <w:t>Съобщение за заседанията</w:t>
      </w:r>
      <w:r w:rsidR="008D6398" w:rsidRPr="00A9614F">
        <w:t xml:space="preserve"> се обявяват и публикуват</w:t>
      </w:r>
      <w:r w:rsidR="006512F1" w:rsidRPr="00A9614F">
        <w:rPr>
          <w:color w:val="000000"/>
        </w:rPr>
        <w:t xml:space="preserve"> в областната дирекция "Земеделие", общинските служби по земеделие, общините и кметствата и на интернет страницата на областната дирекция "Земеделие" и на общината,</w:t>
      </w:r>
      <w:r w:rsidR="008D6398" w:rsidRPr="00A9614F">
        <w:t xml:space="preserve"> </w:t>
      </w:r>
      <w:r w:rsidR="00896978" w:rsidRPr="00A9614F">
        <w:t>най-малко</w:t>
      </w:r>
      <w:r w:rsidR="008D6398" w:rsidRPr="00A9614F">
        <w:t xml:space="preserve"> 3 дни </w:t>
      </w:r>
      <w:r w:rsidR="00896978" w:rsidRPr="00A9614F">
        <w:t>преди</w:t>
      </w:r>
      <w:r w:rsidR="008D6398" w:rsidRPr="00A9614F">
        <w:t xml:space="preserve"> датата</w:t>
      </w:r>
      <w:r w:rsidR="006512F1" w:rsidRPr="00A9614F">
        <w:rPr>
          <w:color w:val="000000"/>
        </w:rPr>
        <w:t xml:space="preserve"> на провеждането.</w:t>
      </w:r>
      <w:r w:rsidR="006512F1" w:rsidRPr="00A9614F">
        <w:t xml:space="preserve"> </w:t>
      </w:r>
    </w:p>
    <w:p w:rsidR="00D73229" w:rsidRPr="00A9614F" w:rsidRDefault="00D73229" w:rsidP="0039778F">
      <w:pPr>
        <w:spacing w:line="360" w:lineRule="auto"/>
        <w:ind w:firstLine="709"/>
        <w:jc w:val="both"/>
      </w:pPr>
      <w:r w:rsidRPr="00A9614F">
        <w:t xml:space="preserve">(4) Комисията </w:t>
      </w:r>
      <w:r w:rsidR="00F32CCF" w:rsidRPr="00A9614F">
        <w:t xml:space="preserve">може </w:t>
      </w:r>
      <w:r w:rsidRPr="00A9614F">
        <w:t xml:space="preserve">служебно </w:t>
      </w:r>
      <w:r w:rsidR="00F32CCF" w:rsidRPr="00A9614F">
        <w:t xml:space="preserve">да проверява </w:t>
      </w:r>
      <w:r w:rsidRPr="00A9614F">
        <w:t xml:space="preserve">обстоятелствата по чл. 37и, ал. 1 </w:t>
      </w:r>
      <w:r w:rsidR="007C6295" w:rsidRPr="00A9614F">
        <w:t xml:space="preserve">и 5 </w:t>
      </w:r>
      <w:r w:rsidRPr="00A9614F">
        <w:t>от ЗСПЗЗ чрез справка в съответния регистър, а когато такъв не се поддържа, информация се изисква от компетентната администрация.</w:t>
      </w:r>
    </w:p>
    <w:p w:rsidR="00FE252D" w:rsidRPr="00A9614F" w:rsidRDefault="00D73229" w:rsidP="0039778F">
      <w:pPr>
        <w:spacing w:line="360" w:lineRule="auto"/>
        <w:ind w:firstLine="709"/>
        <w:jc w:val="both"/>
      </w:pPr>
      <w:r w:rsidRPr="00A9614F">
        <w:t>(</w:t>
      </w:r>
      <w:r w:rsidR="00306D92" w:rsidRPr="00A9614F">
        <w:t>5</w:t>
      </w:r>
      <w:r w:rsidRPr="00A9614F">
        <w:t>) Комисията съставя списък на допуснатите до участие в разпределението лица</w:t>
      </w:r>
      <w:r w:rsidR="009D17EC" w:rsidRPr="00A9614F">
        <w:t xml:space="preserve">, който се обявява и публикува в </w:t>
      </w:r>
      <w:r w:rsidR="009D17EC" w:rsidRPr="00A9614F">
        <w:rPr>
          <w:color w:val="000000"/>
        </w:rPr>
        <w:t xml:space="preserve">областната дирекция "Земеделие", общинските служби по </w:t>
      </w:r>
      <w:r w:rsidR="009D17EC" w:rsidRPr="00A9614F">
        <w:rPr>
          <w:color w:val="000000"/>
        </w:rPr>
        <w:lastRenderedPageBreak/>
        <w:t>земеделие, общините и кметствата и на интернет страницата на областната дирекция "Земеделие" и на общината, в срок до 30 март.</w:t>
      </w:r>
      <w:r w:rsidRPr="00A9614F">
        <w:t xml:space="preserve"> Промени в списъка могат да се правят при промяна на обстоятелствата, удостоверени по надлежния ред, както и за отстраняване на допуснати </w:t>
      </w:r>
      <w:proofErr w:type="spellStart"/>
      <w:r w:rsidRPr="00A9614F">
        <w:t>непълноти</w:t>
      </w:r>
      <w:proofErr w:type="spellEnd"/>
      <w:r w:rsidRPr="00A9614F">
        <w:t xml:space="preserve"> и/или грешки</w:t>
      </w:r>
      <w:r w:rsidR="009D17EC" w:rsidRPr="00A9614F">
        <w:t>,</w:t>
      </w:r>
      <w:r w:rsidRPr="00A9614F">
        <w:t xml:space="preserve"> </w:t>
      </w:r>
      <w:r w:rsidR="003062A7" w:rsidRPr="00A9614F">
        <w:t>в 7- дневен срок от неговото публикуване.</w:t>
      </w:r>
    </w:p>
    <w:p w:rsidR="007A1942" w:rsidRPr="00A9614F" w:rsidRDefault="00D73229" w:rsidP="0039778F">
      <w:pPr>
        <w:spacing w:line="360" w:lineRule="auto"/>
        <w:ind w:firstLine="709"/>
        <w:jc w:val="both"/>
      </w:pPr>
      <w:r w:rsidRPr="00A9614F">
        <w:t>(</w:t>
      </w:r>
      <w:r w:rsidR="00557E12" w:rsidRPr="00A9614F">
        <w:t>6</w:t>
      </w:r>
      <w:r w:rsidRPr="00A9614F">
        <w:t>)</w:t>
      </w:r>
      <w:r w:rsidR="00386B11" w:rsidRPr="00A9614F">
        <w:t xml:space="preserve"> </w:t>
      </w:r>
      <w:r w:rsidRPr="00A9614F">
        <w:t>Комисията определя необходимата площ за всички собственици или ползватели на животновъдни обекти, допуснати до участие в разпре</w:t>
      </w:r>
      <w:r w:rsidR="007A1942" w:rsidRPr="00A9614F">
        <w:t>делението за съответното землище, и</w:t>
      </w:r>
      <w:r w:rsidR="00DF7782" w:rsidRPr="00A9614F">
        <w:t xml:space="preserve"> </w:t>
      </w:r>
      <w:r w:rsidR="007A1942" w:rsidRPr="00A9614F">
        <w:rPr>
          <w:color w:val="000000"/>
        </w:rPr>
        <w:t>разпределя едновременно имоти или части от имоти от държавния и общинския поземлен фонд до достигане на нормата по чл. 37и, ал. 4</w:t>
      </w:r>
      <w:r w:rsidR="00557E12" w:rsidRPr="00A9614F">
        <w:rPr>
          <w:color w:val="000000"/>
        </w:rPr>
        <w:t xml:space="preserve"> </w:t>
      </w:r>
      <w:r w:rsidR="007A1942" w:rsidRPr="00A9614F">
        <w:rPr>
          <w:color w:val="000000"/>
        </w:rPr>
        <w:t xml:space="preserve">от ЗСПЗЗ при спазване на последователността по чл. 37и, ал. 8, т. 4 от ЗСПЗЗ. </w:t>
      </w:r>
    </w:p>
    <w:p w:rsidR="00386B11" w:rsidRPr="00A9614F" w:rsidRDefault="007A1942" w:rsidP="0039778F">
      <w:pPr>
        <w:spacing w:line="360" w:lineRule="auto"/>
        <w:ind w:firstLine="709"/>
        <w:jc w:val="both"/>
      </w:pPr>
      <w:r w:rsidRPr="00A9614F">
        <w:t>(</w:t>
      </w:r>
      <w:r w:rsidR="00557E12" w:rsidRPr="00A9614F">
        <w:t>7</w:t>
      </w:r>
      <w:r w:rsidRPr="00A9614F">
        <w:t xml:space="preserve">) </w:t>
      </w:r>
      <w:r w:rsidR="00DF7782" w:rsidRPr="00A9614F">
        <w:t>При недостиг</w:t>
      </w:r>
      <w:r w:rsidRPr="00A9614F">
        <w:t xml:space="preserve"> на площта по ал.</w:t>
      </w:r>
      <w:r w:rsidR="00A95092" w:rsidRPr="00A9614F">
        <w:t xml:space="preserve"> 6</w:t>
      </w:r>
      <w:r w:rsidRPr="00A9614F">
        <w:t>, комисията</w:t>
      </w:r>
      <w:r w:rsidR="00DF7782" w:rsidRPr="00A9614F">
        <w:t xml:space="preserve"> </w:t>
      </w:r>
      <w:r w:rsidR="00035267" w:rsidRPr="00A9614F">
        <w:t xml:space="preserve">определя с протоколно решение </w:t>
      </w:r>
      <w:r w:rsidR="00DF7782" w:rsidRPr="00A9614F">
        <w:t>коефициент на редукция</w:t>
      </w:r>
      <w:r w:rsidR="00DF7782" w:rsidRPr="00A9614F">
        <w:rPr>
          <w:color w:val="000000"/>
        </w:rPr>
        <w:t xml:space="preserve"> на площите</w:t>
      </w:r>
      <w:r w:rsidR="00DF7782" w:rsidRPr="00A9614F">
        <w:t xml:space="preserve">, който </w:t>
      </w:r>
      <w:r w:rsidR="00AA7504" w:rsidRPr="00A9614F">
        <w:rPr>
          <w:color w:val="000000"/>
        </w:rPr>
        <w:t>представлява съотношението между необходимата площ</w:t>
      </w:r>
      <w:r w:rsidR="00AA7504" w:rsidRPr="00A9614F">
        <w:t xml:space="preserve"> на </w:t>
      </w:r>
      <w:r w:rsidR="00A95092" w:rsidRPr="00A9614F">
        <w:t xml:space="preserve">пасища, мери и ливади </w:t>
      </w:r>
      <w:r w:rsidR="00AA7504" w:rsidRPr="00A9614F">
        <w:t>за всички доп</w:t>
      </w:r>
      <w:r w:rsidR="00A95092" w:rsidRPr="00A9614F">
        <w:t xml:space="preserve">уснати до участие собственици </w:t>
      </w:r>
      <w:r w:rsidR="00AA7504" w:rsidRPr="00A9614F">
        <w:t>или ползватели на животновъдни обекти в землището</w:t>
      </w:r>
      <w:r w:rsidR="00AA7504" w:rsidRPr="00A9614F">
        <w:rPr>
          <w:color w:val="000000"/>
        </w:rPr>
        <w:t xml:space="preserve"> и площта на имотите от </w:t>
      </w:r>
      <w:r w:rsidR="00E87180" w:rsidRPr="00A9614F">
        <w:rPr>
          <w:color w:val="000000"/>
        </w:rPr>
        <w:t>държавния</w:t>
      </w:r>
      <w:r w:rsidR="00AA7504" w:rsidRPr="00A9614F">
        <w:rPr>
          <w:color w:val="000000"/>
        </w:rPr>
        <w:t xml:space="preserve"> и </w:t>
      </w:r>
      <w:r w:rsidR="00E87180" w:rsidRPr="00A9614F">
        <w:rPr>
          <w:color w:val="000000"/>
        </w:rPr>
        <w:t xml:space="preserve">общинския поземлен фонд </w:t>
      </w:r>
      <w:r w:rsidR="00AA7504" w:rsidRPr="00A9614F">
        <w:rPr>
          <w:color w:val="000000"/>
        </w:rPr>
        <w:t xml:space="preserve">от списъците по чл. 98, ал. 2 и 3 в същото землище. Коефициентът </w:t>
      </w:r>
      <w:r w:rsidR="00DF7782" w:rsidRPr="00A9614F">
        <w:t>се прилага спрямо всички лица в землището.</w:t>
      </w:r>
      <w:r w:rsidR="00386B11" w:rsidRPr="00A9614F">
        <w:rPr>
          <w:color w:val="000000"/>
        </w:rPr>
        <w:t xml:space="preserve">  </w:t>
      </w:r>
    </w:p>
    <w:p w:rsidR="0081450E" w:rsidRPr="00A9614F" w:rsidRDefault="00B1245A" w:rsidP="0039778F">
      <w:pPr>
        <w:spacing w:line="360" w:lineRule="auto"/>
        <w:ind w:firstLine="709"/>
        <w:jc w:val="both"/>
        <w:rPr>
          <w:color w:val="000000"/>
        </w:rPr>
      </w:pPr>
      <w:r w:rsidRPr="00A9614F">
        <w:t>(</w:t>
      </w:r>
      <w:r w:rsidR="00557E12" w:rsidRPr="00A9614F">
        <w:t>8</w:t>
      </w:r>
      <w:r w:rsidRPr="00A9614F">
        <w:t xml:space="preserve">) </w:t>
      </w:r>
      <w:r w:rsidR="00D73229" w:rsidRPr="00A9614F">
        <w:t xml:space="preserve">След </w:t>
      </w:r>
      <w:r w:rsidR="00E02890" w:rsidRPr="00A9614F">
        <w:t xml:space="preserve">прилагане на </w:t>
      </w:r>
      <w:r w:rsidR="00D73229" w:rsidRPr="00A9614F">
        <w:t>коефициента на редукция</w:t>
      </w:r>
      <w:r w:rsidRPr="00A9614F">
        <w:t xml:space="preserve"> по ал. </w:t>
      </w:r>
      <w:r w:rsidR="00E87180" w:rsidRPr="00A9614F">
        <w:t>7</w:t>
      </w:r>
      <w:r w:rsidR="00E02890" w:rsidRPr="00A9614F">
        <w:t>,</w:t>
      </w:r>
      <w:r w:rsidR="00D73229" w:rsidRPr="00A9614F">
        <w:t xml:space="preserve"> комисията разпределя едновременно имоти </w:t>
      </w:r>
      <w:r w:rsidR="009626FC" w:rsidRPr="00A9614F">
        <w:t xml:space="preserve">от държавния и общинския поземлен фонд </w:t>
      </w:r>
      <w:r w:rsidR="00D73229" w:rsidRPr="00A9614F">
        <w:t xml:space="preserve">или части от </w:t>
      </w:r>
      <w:r w:rsidR="009626FC" w:rsidRPr="00A9614F">
        <w:t>тях,</w:t>
      </w:r>
      <w:r w:rsidR="009626FC" w:rsidRPr="00A9614F">
        <w:rPr>
          <w:strike/>
          <w:highlight w:val="yellow"/>
        </w:rPr>
        <w:t xml:space="preserve"> </w:t>
      </w:r>
      <w:r w:rsidR="009626FC" w:rsidRPr="00A9614F">
        <w:t>определени с координатен регистър,</w:t>
      </w:r>
      <w:r w:rsidR="00D73229" w:rsidRPr="00A9614F">
        <w:t xml:space="preserve"> при спазване на последователността по чл. 37и, ал. 8, т. 4 от ЗСПЗЗ.</w:t>
      </w:r>
      <w:r w:rsidR="007A1942" w:rsidRPr="00A9614F">
        <w:rPr>
          <w:color w:val="000000"/>
        </w:rPr>
        <w:t xml:space="preserve"> При наличие на свободни пасища, мери и ливади в съседно землище в същата или съседна община площите може да се разпределят до достигане на нормата по чл. 37и, ал. 4 от ЗСПЗЗ.</w:t>
      </w:r>
    </w:p>
    <w:p w:rsidR="00D73229" w:rsidRPr="00A9614F" w:rsidRDefault="00F80307" w:rsidP="0039778F">
      <w:pPr>
        <w:spacing w:line="360" w:lineRule="auto"/>
        <w:ind w:firstLine="709"/>
        <w:jc w:val="both"/>
        <w:rPr>
          <w:strike/>
        </w:rPr>
      </w:pPr>
      <w:r w:rsidRPr="00A9614F">
        <w:rPr>
          <w:b/>
        </w:rPr>
        <w:t>Чл. 104д.</w:t>
      </w:r>
      <w:r w:rsidR="00D73229" w:rsidRPr="00A9614F">
        <w:t xml:space="preserve"> (1) </w:t>
      </w:r>
      <w:r w:rsidR="006E2202" w:rsidRPr="00A9614F">
        <w:t xml:space="preserve">В срок до 20 май, комисията съставя протокол за разпределените имоти, който се обявява и публикува </w:t>
      </w:r>
      <w:r w:rsidR="00D73229" w:rsidRPr="00A9614F">
        <w:t xml:space="preserve">по </w:t>
      </w:r>
      <w:r w:rsidR="006E2202" w:rsidRPr="00A9614F">
        <w:t xml:space="preserve">реда на </w:t>
      </w:r>
      <w:r w:rsidR="00D73229" w:rsidRPr="00A9614F">
        <w:t>чл. 37и, ал. 10 от ЗСПЗЗ</w:t>
      </w:r>
      <w:r w:rsidR="006E2202" w:rsidRPr="00A9614F">
        <w:t>.</w:t>
      </w:r>
      <w:r w:rsidR="006E2202" w:rsidRPr="00A9614F">
        <w:rPr>
          <w:color w:val="000000"/>
        </w:rPr>
        <w:t xml:space="preserve"> Протоколът по чл. 37и, ал. 10 може да се обжалва относно площта на имотите в 14-дневен срок пред районния съд. Обжалването не спира изпълнението, освен ако съдът разпореди друго.</w:t>
      </w:r>
      <w:r w:rsidR="00D73229" w:rsidRPr="00A9614F">
        <w:t xml:space="preserve"> </w:t>
      </w:r>
      <w:r w:rsidR="00557E12" w:rsidRPr="00A9614F">
        <w:rPr>
          <w:strike/>
        </w:rPr>
        <w:t xml:space="preserve"> </w:t>
      </w:r>
    </w:p>
    <w:p w:rsidR="00C06CEB" w:rsidRPr="00A9614F" w:rsidRDefault="00D73229" w:rsidP="0039778F">
      <w:pPr>
        <w:spacing w:line="360" w:lineRule="auto"/>
        <w:ind w:firstLine="709"/>
        <w:jc w:val="both"/>
      </w:pPr>
      <w:r w:rsidRPr="00A9614F">
        <w:t>(2)</w:t>
      </w:r>
      <w:r w:rsidR="00C06CEB" w:rsidRPr="00A9614F">
        <w:t xml:space="preserve"> Протоколът по ал. 1 се изготвя по образец, утвърден от министъра на земеделието и храните.</w:t>
      </w:r>
    </w:p>
    <w:p w:rsidR="0085326C" w:rsidRPr="00A9614F" w:rsidRDefault="0085326C" w:rsidP="0039778F">
      <w:pPr>
        <w:spacing w:line="360" w:lineRule="auto"/>
        <w:ind w:firstLine="709"/>
        <w:jc w:val="both"/>
        <w:rPr>
          <w:color w:val="000000"/>
        </w:rPr>
      </w:pPr>
      <w:r w:rsidRPr="00A9614F">
        <w:rPr>
          <w:color w:val="000000"/>
        </w:rPr>
        <w:t>(3) Въз основа на протокола по ал. 1, в срок до 20 юни кметът на общината, съответно директорът на областната дирекция "Земеделие", сключва договор за наем с минимален срок от 5 календарни години, който започва да тече от следващата календарна година. Договорът се сключва след заплащане на</w:t>
      </w:r>
      <w:r w:rsidR="00151BE7" w:rsidRPr="00A9614F">
        <w:rPr>
          <w:color w:val="000000"/>
        </w:rPr>
        <w:t xml:space="preserve"> сумата </w:t>
      </w:r>
      <w:r w:rsidRPr="00A9614F">
        <w:rPr>
          <w:color w:val="000000"/>
        </w:rPr>
        <w:t>по чл. 37и, ал. 12 от ЗСПЗЗ.</w:t>
      </w:r>
    </w:p>
    <w:p w:rsidR="00571DE6" w:rsidRPr="00A9614F" w:rsidRDefault="00571DE6" w:rsidP="0039778F">
      <w:pPr>
        <w:spacing w:line="360" w:lineRule="auto"/>
        <w:ind w:firstLine="709"/>
        <w:jc w:val="both"/>
        <w:textAlignment w:val="center"/>
        <w:rPr>
          <w:color w:val="000000"/>
        </w:rPr>
      </w:pPr>
      <w:r w:rsidRPr="00A9614F">
        <w:rPr>
          <w:color w:val="000000"/>
        </w:rPr>
        <w:t xml:space="preserve">(4) Лицата, които са сключили договори по ал. 3, могат да изграждат в имотите </w:t>
      </w:r>
      <w:proofErr w:type="spellStart"/>
      <w:r w:rsidRPr="00A9614F">
        <w:rPr>
          <w:color w:val="000000"/>
        </w:rPr>
        <w:t>електропастири</w:t>
      </w:r>
      <w:proofErr w:type="spellEnd"/>
      <w:r w:rsidRPr="00A9614F">
        <w:rPr>
          <w:color w:val="000000"/>
        </w:rPr>
        <w:t xml:space="preserve"> и </w:t>
      </w:r>
      <w:proofErr w:type="spellStart"/>
      <w:r w:rsidRPr="00A9614F">
        <w:rPr>
          <w:color w:val="000000"/>
        </w:rPr>
        <w:t>преместваеми</w:t>
      </w:r>
      <w:proofErr w:type="spellEnd"/>
      <w:r w:rsidRPr="00A9614F">
        <w:rPr>
          <w:color w:val="000000"/>
        </w:rPr>
        <w:t xml:space="preserve"> спомагателни постройки за обслужване на имота, след изразено писмено съгласие на министъра на земеделието и храните;</w:t>
      </w:r>
    </w:p>
    <w:p w:rsidR="00571DE6" w:rsidRPr="00A9614F" w:rsidRDefault="00571DE6" w:rsidP="0039778F">
      <w:pPr>
        <w:spacing w:line="360" w:lineRule="auto"/>
        <w:ind w:firstLine="709"/>
        <w:jc w:val="both"/>
        <w:textAlignment w:val="center"/>
        <w:rPr>
          <w:color w:val="000000"/>
        </w:rPr>
      </w:pPr>
      <w:r w:rsidRPr="00A9614F">
        <w:rPr>
          <w:color w:val="000000"/>
        </w:rPr>
        <w:t>(</w:t>
      </w:r>
      <w:r w:rsidR="007A0ABE" w:rsidRPr="00A9614F">
        <w:rPr>
          <w:color w:val="000000"/>
        </w:rPr>
        <w:t>5</w:t>
      </w:r>
      <w:r w:rsidRPr="00A9614F">
        <w:rPr>
          <w:color w:val="000000"/>
        </w:rPr>
        <w:t xml:space="preserve">) След изтичане на срока на договора или предсрочното му прекратяване в срок до един месец лицата по ал. 4 имат право да премахнат изградените постройки и </w:t>
      </w:r>
      <w:r w:rsidR="009123B4" w:rsidRPr="00A9614F">
        <w:rPr>
          <w:color w:val="000000"/>
        </w:rPr>
        <w:lastRenderedPageBreak/>
        <w:t>огра</w:t>
      </w:r>
      <w:r w:rsidRPr="00A9614F">
        <w:rPr>
          <w:color w:val="000000"/>
        </w:rPr>
        <w:t>ж</w:t>
      </w:r>
      <w:r w:rsidR="009123B4" w:rsidRPr="00A9614F">
        <w:rPr>
          <w:color w:val="000000"/>
        </w:rPr>
        <w:t>д</w:t>
      </w:r>
      <w:r w:rsidRPr="00A9614F">
        <w:rPr>
          <w:color w:val="000000"/>
        </w:rPr>
        <w:t xml:space="preserve">ения, като при </w:t>
      </w:r>
      <w:proofErr w:type="spellStart"/>
      <w:r w:rsidRPr="00A9614F">
        <w:rPr>
          <w:color w:val="000000"/>
        </w:rPr>
        <w:t>неупражняване</w:t>
      </w:r>
      <w:proofErr w:type="spellEnd"/>
      <w:r w:rsidRPr="00A9614F">
        <w:rPr>
          <w:color w:val="000000"/>
        </w:rPr>
        <w:t xml:space="preserve"> на това право изграденото в имота остава за неговия собственик.</w:t>
      </w:r>
    </w:p>
    <w:p w:rsidR="00847BD9" w:rsidRPr="00A9614F" w:rsidRDefault="00D73229" w:rsidP="0039778F">
      <w:pPr>
        <w:spacing w:line="360" w:lineRule="auto"/>
        <w:ind w:firstLine="709"/>
        <w:jc w:val="both"/>
      </w:pPr>
      <w:r w:rsidRPr="00A9614F">
        <w:rPr>
          <w:b/>
        </w:rPr>
        <w:t>Чл. 10</w:t>
      </w:r>
      <w:r w:rsidR="002336DC" w:rsidRPr="00A9614F">
        <w:rPr>
          <w:b/>
        </w:rPr>
        <w:t>4е.</w:t>
      </w:r>
      <w:r w:rsidRPr="00182521">
        <w:t xml:space="preserve"> (1)</w:t>
      </w:r>
      <w:r w:rsidRPr="00A9614F">
        <w:t xml:space="preserve"> </w:t>
      </w:r>
      <w:r w:rsidR="00847BD9" w:rsidRPr="00A9614F">
        <w:rPr>
          <w:color w:val="000000"/>
        </w:rPr>
        <w:t>Останалите след разпределението свободни пасища, мери и ливади от общинския и държавния поземлен фонд се отдават под наем чрез търг</w:t>
      </w:r>
      <w:r w:rsidR="0085326C" w:rsidRPr="00A9614F">
        <w:t xml:space="preserve"> по чл. 37и, ал. 13</w:t>
      </w:r>
      <w:r w:rsidR="00C7288F" w:rsidRPr="00A9614F">
        <w:t xml:space="preserve"> от ЗСПЗЗ</w:t>
      </w:r>
      <w:r w:rsidR="00847BD9" w:rsidRPr="00A9614F">
        <w:rPr>
          <w:color w:val="000000"/>
        </w:rPr>
        <w:t>,</w:t>
      </w:r>
      <w:r w:rsidR="00847BD9" w:rsidRPr="00A9614F">
        <w:t xml:space="preserve"> в който могат да се наемат допълнителни площи, независимо от нормата по чл. 37и, ал. 4 от ЗСПЗЗ.</w:t>
      </w:r>
    </w:p>
    <w:p w:rsidR="008A2445" w:rsidRPr="00A9614F" w:rsidRDefault="006A0AAD" w:rsidP="0039778F">
      <w:pPr>
        <w:spacing w:line="360" w:lineRule="auto"/>
        <w:ind w:firstLine="709"/>
        <w:jc w:val="both"/>
        <w:rPr>
          <w:color w:val="000000"/>
        </w:rPr>
      </w:pPr>
      <w:r w:rsidRPr="00A9614F">
        <w:rPr>
          <w:color w:val="000000"/>
        </w:rPr>
        <w:t>(</w:t>
      </w:r>
      <w:r w:rsidR="008A2445" w:rsidRPr="00A9614F">
        <w:rPr>
          <w:color w:val="000000"/>
        </w:rPr>
        <w:t>2</w:t>
      </w:r>
      <w:r w:rsidRPr="00A9614F">
        <w:rPr>
          <w:color w:val="000000"/>
        </w:rPr>
        <w:t xml:space="preserve">) Търговете се провеждат от областната дирекция "Земеделие" - за </w:t>
      </w:r>
      <w:r w:rsidR="00A5173C" w:rsidRPr="00A9614F">
        <w:rPr>
          <w:color w:val="000000"/>
        </w:rPr>
        <w:t>имотите</w:t>
      </w:r>
      <w:r w:rsidRPr="00A9614F">
        <w:rPr>
          <w:color w:val="000000"/>
        </w:rPr>
        <w:t xml:space="preserve"> от държавния поземлен фонд, и от кмета на общината </w:t>
      </w:r>
      <w:r w:rsidRPr="00A9614F">
        <w:t>по реда на Закона за общинската собственост</w:t>
      </w:r>
      <w:r w:rsidRPr="00A9614F">
        <w:rPr>
          <w:color w:val="000000"/>
        </w:rPr>
        <w:t xml:space="preserve"> - за земите от общинския поземлен фонд. </w:t>
      </w:r>
    </w:p>
    <w:p w:rsidR="008A2445" w:rsidRPr="00A9614F" w:rsidRDefault="0060361B" w:rsidP="0039778F">
      <w:pPr>
        <w:spacing w:line="360" w:lineRule="auto"/>
        <w:ind w:firstLine="709"/>
        <w:jc w:val="both"/>
      </w:pPr>
      <w:r w:rsidRPr="00A9614F">
        <w:rPr>
          <w:color w:val="000000"/>
        </w:rPr>
        <w:t>(3</w:t>
      </w:r>
      <w:r w:rsidR="008A2445" w:rsidRPr="00A9614F">
        <w:rPr>
          <w:color w:val="000000"/>
        </w:rPr>
        <w:t xml:space="preserve">) В търга се допускат до участие само собственици или ползватели на животновъдни обекти с пасищни селскостопански животни, регистрирани в Интегрираната информационна система на БАБХ, в същата или в съседна община, независимо </w:t>
      </w:r>
      <w:r w:rsidRPr="00A9614F">
        <w:rPr>
          <w:color w:val="000000"/>
        </w:rPr>
        <w:t>от областта, в която се намира.</w:t>
      </w:r>
    </w:p>
    <w:p w:rsidR="006A0AAD" w:rsidRPr="00A9614F" w:rsidRDefault="006A0AAD" w:rsidP="0039778F">
      <w:pPr>
        <w:spacing w:line="360" w:lineRule="auto"/>
        <w:ind w:firstLine="709"/>
        <w:jc w:val="both"/>
        <w:textAlignment w:val="center"/>
        <w:rPr>
          <w:color w:val="000000"/>
        </w:rPr>
      </w:pPr>
      <w:r w:rsidRPr="00A9614F">
        <w:rPr>
          <w:b/>
        </w:rPr>
        <w:t>Чл.</w:t>
      </w:r>
      <w:r w:rsidR="007F28DD">
        <w:rPr>
          <w:b/>
        </w:rPr>
        <w:t xml:space="preserve"> </w:t>
      </w:r>
      <w:r w:rsidRPr="00A9614F">
        <w:rPr>
          <w:b/>
          <w:color w:val="000000"/>
        </w:rPr>
        <w:t>104ж</w:t>
      </w:r>
      <w:r w:rsidR="00182521">
        <w:rPr>
          <w:b/>
          <w:color w:val="000000"/>
        </w:rPr>
        <w:t>.</w:t>
      </w:r>
      <w:r w:rsidRPr="00A9614F">
        <w:rPr>
          <w:color w:val="000000"/>
        </w:rPr>
        <w:t xml:space="preserve"> (1) Право на участие в търга за </w:t>
      </w:r>
      <w:r w:rsidR="00A5173C" w:rsidRPr="00A9614F">
        <w:rPr>
          <w:color w:val="000000"/>
        </w:rPr>
        <w:t>имотите</w:t>
      </w:r>
      <w:r w:rsidRPr="00A9614F">
        <w:rPr>
          <w:color w:val="000000"/>
        </w:rPr>
        <w:t xml:space="preserve"> от държавния поземлен фонд в   имат физически лица, кооперации, регистрирани по  Закона за кооперациите, еднолични търговци и юридически лица, регистрирани по Закона за търговския регистър и регистъра на юридическите лица с нестопанска цел, които:</w:t>
      </w:r>
    </w:p>
    <w:p w:rsidR="006A0AAD" w:rsidRPr="00A9614F" w:rsidRDefault="006A0AAD" w:rsidP="0039778F">
      <w:pPr>
        <w:spacing w:line="360" w:lineRule="auto"/>
        <w:ind w:firstLine="709"/>
        <w:jc w:val="both"/>
        <w:textAlignment w:val="center"/>
        <w:rPr>
          <w:color w:val="000000"/>
        </w:rPr>
      </w:pPr>
      <w:r w:rsidRPr="00A9614F">
        <w:rPr>
          <w:color w:val="000000"/>
        </w:rPr>
        <w:t>1.</w:t>
      </w:r>
      <w:r w:rsidR="00B36F32" w:rsidRPr="00A9614F">
        <w:rPr>
          <w:color w:val="000000"/>
        </w:rPr>
        <w:t xml:space="preserve"> </w:t>
      </w:r>
      <w:r w:rsidRPr="00A9614F">
        <w:rPr>
          <w:color w:val="000000"/>
        </w:rPr>
        <w:t>са регистрирани като земеделски стопани;</w:t>
      </w:r>
    </w:p>
    <w:p w:rsidR="006A0AAD" w:rsidRPr="00A9614F" w:rsidRDefault="006A0AAD" w:rsidP="0039778F">
      <w:pPr>
        <w:spacing w:line="360" w:lineRule="auto"/>
        <w:ind w:firstLine="709"/>
        <w:jc w:val="both"/>
        <w:textAlignment w:val="center"/>
        <w:rPr>
          <w:color w:val="000000"/>
        </w:rPr>
      </w:pPr>
      <w:r w:rsidRPr="00A9614F">
        <w:rPr>
          <w:color w:val="000000"/>
        </w:rPr>
        <w:t>2. не са лишени от правото да упражняват търговска дейност;</w:t>
      </w:r>
    </w:p>
    <w:p w:rsidR="006A0AAD" w:rsidRPr="00A9614F" w:rsidRDefault="006A0AAD" w:rsidP="0039778F">
      <w:pPr>
        <w:spacing w:line="360" w:lineRule="auto"/>
        <w:ind w:firstLine="709"/>
        <w:jc w:val="both"/>
        <w:textAlignment w:val="center"/>
        <w:rPr>
          <w:color w:val="000000"/>
        </w:rPr>
      </w:pPr>
      <w:r w:rsidRPr="00A9614F">
        <w:rPr>
          <w:color w:val="000000"/>
        </w:rPr>
        <w:t>3. не са обявени и не се намират в производство за обявяване в несъстоятелност;</w:t>
      </w:r>
    </w:p>
    <w:p w:rsidR="006A0AAD" w:rsidRPr="00A9614F" w:rsidRDefault="006A0AAD" w:rsidP="0039778F">
      <w:pPr>
        <w:spacing w:line="360" w:lineRule="auto"/>
        <w:ind w:firstLine="709"/>
        <w:jc w:val="both"/>
        <w:textAlignment w:val="center"/>
        <w:rPr>
          <w:color w:val="000000"/>
        </w:rPr>
      </w:pPr>
      <w:r w:rsidRPr="00A9614F">
        <w:rPr>
          <w:color w:val="000000"/>
        </w:rPr>
        <w:t>4. не се намират в ликвидация;</w:t>
      </w:r>
    </w:p>
    <w:p w:rsidR="006A0AAD" w:rsidRPr="00A9614F" w:rsidRDefault="006A0AAD" w:rsidP="0039778F">
      <w:pPr>
        <w:spacing w:line="360" w:lineRule="auto"/>
        <w:ind w:firstLine="709"/>
        <w:jc w:val="both"/>
        <w:textAlignment w:val="center"/>
        <w:rPr>
          <w:color w:val="000000"/>
        </w:rPr>
      </w:pPr>
      <w:r w:rsidRPr="00A9614F">
        <w:rPr>
          <w:color w:val="000000"/>
        </w:rPr>
        <w:t xml:space="preserve">5. нямат неизплатени суми по чл. 34, ал. 6 и 8 </w:t>
      </w:r>
      <w:r w:rsidR="0067633E" w:rsidRPr="00A9614F">
        <w:rPr>
          <w:color w:val="000000"/>
        </w:rPr>
        <w:t xml:space="preserve">от </w:t>
      </w:r>
      <w:r w:rsidRPr="00A9614F">
        <w:rPr>
          <w:color w:val="000000"/>
        </w:rPr>
        <w:t xml:space="preserve">ЗСПЗЗ и неизплатени суми за земите по чл. 37в, ал. 3, т. 2 </w:t>
      </w:r>
      <w:r w:rsidR="00A5173C" w:rsidRPr="00A9614F">
        <w:rPr>
          <w:color w:val="000000"/>
        </w:rPr>
        <w:t xml:space="preserve">и чл. 37ж, ал. 5 от </w:t>
      </w:r>
      <w:r w:rsidRPr="00A9614F">
        <w:rPr>
          <w:color w:val="000000"/>
        </w:rPr>
        <w:t>ЗСПЗЗ;</w:t>
      </w:r>
    </w:p>
    <w:p w:rsidR="006A0AAD" w:rsidRPr="00A9614F" w:rsidRDefault="006A0AAD" w:rsidP="0039778F">
      <w:pPr>
        <w:spacing w:line="360" w:lineRule="auto"/>
        <w:ind w:firstLine="709"/>
        <w:jc w:val="both"/>
        <w:textAlignment w:val="center"/>
        <w:rPr>
          <w:color w:val="000000"/>
        </w:rPr>
      </w:pPr>
      <w:r w:rsidRPr="00A9614F">
        <w:rPr>
          <w:color w:val="000000"/>
        </w:rPr>
        <w:t xml:space="preserve">6. нямат прекратени договори за ползване на земи от държавния поземлен фонд поради </w:t>
      </w:r>
      <w:proofErr w:type="spellStart"/>
      <w:r w:rsidRPr="00A9614F">
        <w:rPr>
          <w:color w:val="000000"/>
        </w:rPr>
        <w:t>неиздължаване</w:t>
      </w:r>
      <w:proofErr w:type="spellEnd"/>
      <w:r w:rsidRPr="00A9614F">
        <w:rPr>
          <w:color w:val="000000"/>
        </w:rPr>
        <w:t xml:space="preserve"> на паричните задължения по тях и нямат просрочени задължения към Държавен</w:t>
      </w:r>
      <w:r w:rsidR="007F28DD">
        <w:rPr>
          <w:color w:val="000000"/>
        </w:rPr>
        <w:t xml:space="preserve"> фонд „</w:t>
      </w:r>
      <w:r w:rsidRPr="00A9614F">
        <w:rPr>
          <w:color w:val="000000"/>
        </w:rPr>
        <w:t>Земеделие</w:t>
      </w:r>
      <w:r w:rsidR="007F28DD">
        <w:rPr>
          <w:color w:val="000000"/>
        </w:rPr>
        <w:t>“</w:t>
      </w:r>
      <w:r w:rsidRPr="00A9614F">
        <w:rPr>
          <w:color w:val="000000"/>
        </w:rPr>
        <w:t>;</w:t>
      </w:r>
    </w:p>
    <w:p w:rsidR="006A0AAD" w:rsidRPr="00A9614F" w:rsidRDefault="006A0AAD" w:rsidP="0039778F">
      <w:pPr>
        <w:spacing w:line="360" w:lineRule="auto"/>
        <w:ind w:firstLine="709"/>
        <w:jc w:val="both"/>
        <w:textAlignment w:val="center"/>
        <w:rPr>
          <w:color w:val="000000"/>
        </w:rPr>
      </w:pPr>
      <w:r w:rsidRPr="00A9614F">
        <w:rPr>
          <w:color w:val="000000"/>
        </w:rPr>
        <w:t xml:space="preserve">7. нямат качеството на </w:t>
      </w:r>
      <w:r w:rsidR="0040062D">
        <w:rPr>
          <w:color w:val="000000"/>
        </w:rPr>
        <w:t>„</w:t>
      </w:r>
      <w:r w:rsidRPr="00A9614F">
        <w:rPr>
          <w:color w:val="000000"/>
        </w:rPr>
        <w:t>свързани лица</w:t>
      </w:r>
      <w:r w:rsidR="0040062D">
        <w:rPr>
          <w:color w:val="000000"/>
        </w:rPr>
        <w:t>“</w:t>
      </w:r>
      <w:r w:rsidRPr="00A9614F">
        <w:rPr>
          <w:color w:val="000000"/>
        </w:rPr>
        <w:t xml:space="preserve"> по смисъла на Търговския закон с лице, което не отговаря на изискването по т. 5 и 6;</w:t>
      </w:r>
      <w:r w:rsidR="00B36F32" w:rsidRPr="00A9614F">
        <w:rPr>
          <w:color w:val="000000"/>
        </w:rPr>
        <w:t xml:space="preserve"> </w:t>
      </w:r>
    </w:p>
    <w:p w:rsidR="006A0AAD" w:rsidRPr="00A9614F" w:rsidRDefault="00B36F32" w:rsidP="0039778F">
      <w:pPr>
        <w:spacing w:line="360" w:lineRule="auto"/>
        <w:ind w:firstLine="709"/>
        <w:jc w:val="both"/>
        <w:textAlignment w:val="center"/>
        <w:rPr>
          <w:color w:val="000000"/>
        </w:rPr>
      </w:pPr>
      <w:r w:rsidRPr="00A9614F">
        <w:rPr>
          <w:color w:val="000000"/>
        </w:rPr>
        <w:t>8</w:t>
      </w:r>
      <w:r w:rsidR="006A0AAD" w:rsidRPr="00A9614F">
        <w:rPr>
          <w:color w:val="000000"/>
        </w:rPr>
        <w:t>. нямат</w:t>
      </w:r>
      <w:r w:rsidR="0067633E" w:rsidRPr="00A9614F">
        <w:rPr>
          <w:color w:val="000000"/>
        </w:rPr>
        <w:t xml:space="preserve"> данъчни задължения</w:t>
      </w:r>
      <w:r w:rsidRPr="00A9614F">
        <w:rPr>
          <w:color w:val="000000"/>
        </w:rPr>
        <w:t>;</w:t>
      </w:r>
    </w:p>
    <w:p w:rsidR="00B36F32" w:rsidRPr="00A9614F" w:rsidRDefault="00B36F32" w:rsidP="0039778F">
      <w:pPr>
        <w:spacing w:line="360" w:lineRule="auto"/>
        <w:ind w:firstLine="709"/>
        <w:jc w:val="both"/>
        <w:textAlignment w:val="center"/>
        <w:rPr>
          <w:color w:val="000000"/>
        </w:rPr>
      </w:pPr>
      <w:r w:rsidRPr="00A9614F">
        <w:rPr>
          <w:color w:val="000000"/>
        </w:rPr>
        <w:t>9. са собственици или ползватели на животновъдни обекти с пасищни селскостопански животни, регистрирани в Интегрираната информационна система на БАБХ, в същата или в съседна община, независимо от областта, в която се намира.</w:t>
      </w:r>
    </w:p>
    <w:p w:rsidR="006A0AAD" w:rsidRPr="00A9614F" w:rsidRDefault="006A0AAD" w:rsidP="0039778F">
      <w:pPr>
        <w:spacing w:line="360" w:lineRule="auto"/>
        <w:ind w:firstLine="709"/>
        <w:jc w:val="both"/>
        <w:textAlignment w:val="center"/>
        <w:rPr>
          <w:color w:val="000000"/>
        </w:rPr>
      </w:pPr>
      <w:r w:rsidRPr="00A9614F">
        <w:rPr>
          <w:color w:val="000000"/>
        </w:rPr>
        <w:t>(2) Изискването по ал. 1, т. 2 се отнася за управителите или за членове на управителните органи на кандидата.</w:t>
      </w:r>
    </w:p>
    <w:p w:rsidR="006A0AAD" w:rsidRPr="00A9614F" w:rsidRDefault="006A0AAD" w:rsidP="0039778F">
      <w:pPr>
        <w:spacing w:line="360" w:lineRule="auto"/>
        <w:ind w:firstLine="709"/>
        <w:jc w:val="both"/>
        <w:textAlignment w:val="center"/>
        <w:rPr>
          <w:color w:val="000000"/>
        </w:rPr>
      </w:pPr>
      <w:r w:rsidRPr="00A9614F">
        <w:rPr>
          <w:color w:val="000000"/>
        </w:rPr>
        <w:t>(3) Обстоятелствата по ал. 1, т. 1, 3 – 6</w:t>
      </w:r>
      <w:r w:rsidR="0045113A" w:rsidRPr="00A9614F">
        <w:rPr>
          <w:color w:val="000000"/>
        </w:rPr>
        <w:t xml:space="preserve"> и 9,</w:t>
      </w:r>
      <w:r w:rsidRPr="00A9614F">
        <w:rPr>
          <w:color w:val="000000"/>
        </w:rPr>
        <w:t xml:space="preserve"> се удостоверяват служебно чрез справка в съответния публичен регистър, а когато такъв не се поддържа, информацията се изисква </w:t>
      </w:r>
      <w:r w:rsidRPr="00A9614F">
        <w:rPr>
          <w:color w:val="000000"/>
        </w:rPr>
        <w:lastRenderedPageBreak/>
        <w:t>и получава служеб</w:t>
      </w:r>
      <w:r w:rsidR="0045113A" w:rsidRPr="00A9614F">
        <w:rPr>
          <w:color w:val="000000"/>
        </w:rPr>
        <w:t xml:space="preserve">но </w:t>
      </w:r>
      <w:r w:rsidR="0067633E" w:rsidRPr="00A9614F">
        <w:rPr>
          <w:color w:val="000000"/>
        </w:rPr>
        <w:t>от компетентната администрация</w:t>
      </w:r>
      <w:r w:rsidRPr="00A9614F">
        <w:rPr>
          <w:color w:val="000000"/>
        </w:rPr>
        <w:t xml:space="preserve">, а обстоятелствата по ал. 1, т. 2, 7 </w:t>
      </w:r>
      <w:r w:rsidR="0045113A" w:rsidRPr="00A9614F">
        <w:rPr>
          <w:color w:val="000000"/>
        </w:rPr>
        <w:t>и 8</w:t>
      </w:r>
      <w:r w:rsidRPr="00A9614F">
        <w:rPr>
          <w:color w:val="000000"/>
        </w:rPr>
        <w:t xml:space="preserve"> се удостоверяват с декларация</w:t>
      </w:r>
      <w:r w:rsidR="0045113A" w:rsidRPr="00A9614F">
        <w:rPr>
          <w:color w:val="000000"/>
        </w:rPr>
        <w:t xml:space="preserve">. </w:t>
      </w:r>
    </w:p>
    <w:p w:rsidR="006A0AAD" w:rsidRPr="00A9614F" w:rsidRDefault="006A0AAD" w:rsidP="0039778F">
      <w:pPr>
        <w:spacing w:line="360" w:lineRule="auto"/>
        <w:ind w:firstLine="709"/>
        <w:jc w:val="both"/>
        <w:textAlignment w:val="center"/>
        <w:rPr>
          <w:color w:val="000000"/>
        </w:rPr>
      </w:pPr>
      <w:r w:rsidRPr="00A9614F">
        <w:rPr>
          <w:b/>
          <w:color w:val="000000"/>
        </w:rPr>
        <w:t xml:space="preserve">Чл. </w:t>
      </w:r>
      <w:r w:rsidR="0045113A" w:rsidRPr="00A9614F">
        <w:rPr>
          <w:b/>
          <w:color w:val="000000"/>
        </w:rPr>
        <w:t>104з.</w:t>
      </w:r>
      <w:r w:rsidR="0045113A" w:rsidRPr="00A9614F">
        <w:rPr>
          <w:color w:val="000000"/>
        </w:rPr>
        <w:t xml:space="preserve"> </w:t>
      </w:r>
      <w:r w:rsidRPr="00A9614F">
        <w:rPr>
          <w:color w:val="000000"/>
        </w:rPr>
        <w:t>Търговете се провеждат с тайно наддаване.</w:t>
      </w:r>
    </w:p>
    <w:p w:rsidR="006A0AAD" w:rsidRPr="00A9614F" w:rsidRDefault="006A0AAD" w:rsidP="0039778F">
      <w:pPr>
        <w:spacing w:line="360" w:lineRule="auto"/>
        <w:ind w:firstLine="709"/>
        <w:jc w:val="both"/>
        <w:textAlignment w:val="center"/>
        <w:rPr>
          <w:color w:val="000000"/>
        </w:rPr>
      </w:pPr>
      <w:r w:rsidRPr="00A9614F">
        <w:rPr>
          <w:b/>
          <w:color w:val="000000"/>
        </w:rPr>
        <w:t xml:space="preserve">Чл. </w:t>
      </w:r>
      <w:r w:rsidR="0045113A" w:rsidRPr="00A9614F">
        <w:rPr>
          <w:b/>
          <w:color w:val="000000"/>
        </w:rPr>
        <w:t>104и</w:t>
      </w:r>
      <w:r w:rsidRPr="00A9614F">
        <w:rPr>
          <w:b/>
          <w:color w:val="000000"/>
        </w:rPr>
        <w:t>.</w:t>
      </w:r>
      <w:r w:rsidRPr="00A9614F">
        <w:rPr>
          <w:color w:val="000000"/>
        </w:rPr>
        <w:t xml:space="preserve"> </w:t>
      </w:r>
      <w:r w:rsidR="0045113A" w:rsidRPr="00A9614F">
        <w:rPr>
          <w:color w:val="000000"/>
        </w:rPr>
        <w:t xml:space="preserve">(1) </w:t>
      </w:r>
      <w:r w:rsidRPr="00A9614F">
        <w:rPr>
          <w:color w:val="000000"/>
        </w:rPr>
        <w:t xml:space="preserve">Министърът на земеделието и храните </w:t>
      </w:r>
      <w:r w:rsidR="000A1272">
        <w:rPr>
          <w:color w:val="000000"/>
        </w:rPr>
        <w:t xml:space="preserve">ежегодно, в срок до 31 март, </w:t>
      </w:r>
      <w:r w:rsidRPr="00A9614F">
        <w:rPr>
          <w:color w:val="000000"/>
        </w:rPr>
        <w:t xml:space="preserve">открива </w:t>
      </w:r>
      <w:r w:rsidR="000A1272" w:rsidRPr="00A9614F">
        <w:rPr>
          <w:color w:val="000000"/>
        </w:rPr>
        <w:t xml:space="preserve">със заповед </w:t>
      </w:r>
      <w:r w:rsidRPr="00A9614F">
        <w:rPr>
          <w:color w:val="000000"/>
        </w:rPr>
        <w:t xml:space="preserve">процедура за провеждане на търг </w:t>
      </w:r>
      <w:r w:rsidR="002076B1" w:rsidRPr="00A9614F">
        <w:rPr>
          <w:color w:val="000000"/>
        </w:rPr>
        <w:t xml:space="preserve">за </w:t>
      </w:r>
      <w:r w:rsidR="000A1272">
        <w:rPr>
          <w:color w:val="000000"/>
        </w:rPr>
        <w:t xml:space="preserve">останалите след разпределението </w:t>
      </w:r>
      <w:r w:rsidR="002076B1" w:rsidRPr="00A9614F">
        <w:rPr>
          <w:color w:val="000000"/>
        </w:rPr>
        <w:t xml:space="preserve">свободни пасища, мери и ливади от държавния поземлен фонд в страната, </w:t>
      </w:r>
      <w:r w:rsidRPr="00A9614F">
        <w:rPr>
          <w:color w:val="000000"/>
        </w:rPr>
        <w:t>която съдържа:</w:t>
      </w:r>
    </w:p>
    <w:p w:rsidR="006A0AAD" w:rsidRPr="00A9614F" w:rsidRDefault="002076B1" w:rsidP="0039778F">
      <w:pPr>
        <w:spacing w:line="360" w:lineRule="auto"/>
        <w:ind w:firstLine="709"/>
        <w:jc w:val="both"/>
        <w:textAlignment w:val="center"/>
        <w:rPr>
          <w:color w:val="000000"/>
        </w:rPr>
      </w:pPr>
      <w:r w:rsidRPr="00A9614F">
        <w:rPr>
          <w:color w:val="000000"/>
        </w:rPr>
        <w:t>1</w:t>
      </w:r>
      <w:r w:rsidR="006A0AAD" w:rsidRPr="00A9614F">
        <w:rPr>
          <w:color w:val="000000"/>
        </w:rPr>
        <w:t>. реда за провеждане на търга;</w:t>
      </w:r>
    </w:p>
    <w:p w:rsidR="006A0AAD" w:rsidRPr="00A9614F" w:rsidRDefault="002076B1" w:rsidP="0039778F">
      <w:pPr>
        <w:spacing w:line="360" w:lineRule="auto"/>
        <w:ind w:firstLine="709"/>
        <w:jc w:val="both"/>
        <w:textAlignment w:val="center"/>
        <w:rPr>
          <w:color w:val="000000"/>
        </w:rPr>
      </w:pPr>
      <w:r w:rsidRPr="00A9614F">
        <w:rPr>
          <w:color w:val="000000"/>
        </w:rPr>
        <w:t>2</w:t>
      </w:r>
      <w:r w:rsidR="006A0AAD" w:rsidRPr="00A9614F">
        <w:rPr>
          <w:color w:val="000000"/>
        </w:rPr>
        <w:t xml:space="preserve">. задълженията на областните дирекции </w:t>
      </w:r>
      <w:r w:rsidR="0040062D">
        <w:rPr>
          <w:color w:val="000000"/>
        </w:rPr>
        <w:t>„</w:t>
      </w:r>
      <w:r w:rsidR="006A0AAD" w:rsidRPr="00A9614F">
        <w:rPr>
          <w:color w:val="000000"/>
        </w:rPr>
        <w:t>Земеделие</w:t>
      </w:r>
      <w:r w:rsidR="0040062D">
        <w:rPr>
          <w:color w:val="000000"/>
        </w:rPr>
        <w:t>“</w:t>
      </w:r>
      <w:r w:rsidR="006A0AAD" w:rsidRPr="00A9614F">
        <w:rPr>
          <w:color w:val="000000"/>
        </w:rPr>
        <w:t xml:space="preserve"> по провеждането на търга.</w:t>
      </w:r>
    </w:p>
    <w:p w:rsidR="006A0AAD" w:rsidRPr="00A9614F" w:rsidRDefault="006A0AAD" w:rsidP="0039778F">
      <w:pPr>
        <w:spacing w:line="360" w:lineRule="auto"/>
        <w:ind w:firstLine="709"/>
        <w:jc w:val="both"/>
        <w:textAlignment w:val="center"/>
        <w:rPr>
          <w:color w:val="000000"/>
        </w:rPr>
      </w:pPr>
      <w:r w:rsidRPr="00A9614F">
        <w:rPr>
          <w:color w:val="000000"/>
        </w:rPr>
        <w:t xml:space="preserve">(2) Със заповедта по ал. 1 се одобряват образците на документите за участие в търга и проект на договор за наем. Заповедта се обнародва в </w:t>
      </w:r>
      <w:r w:rsidR="0040062D">
        <w:rPr>
          <w:color w:val="000000"/>
        </w:rPr>
        <w:t>„</w:t>
      </w:r>
      <w:r w:rsidRPr="00A9614F">
        <w:rPr>
          <w:color w:val="000000"/>
        </w:rPr>
        <w:t>Държавен вестник</w:t>
      </w:r>
      <w:r w:rsidR="0040062D">
        <w:rPr>
          <w:color w:val="000000"/>
        </w:rPr>
        <w:t>“</w:t>
      </w:r>
      <w:r w:rsidRPr="00A9614F">
        <w:rPr>
          <w:color w:val="000000"/>
        </w:rPr>
        <w:t xml:space="preserve"> и се публикува в един централен ежедневник.</w:t>
      </w:r>
    </w:p>
    <w:p w:rsidR="006A0AAD" w:rsidRPr="00A9614F" w:rsidRDefault="006A0AAD" w:rsidP="0039778F">
      <w:pPr>
        <w:spacing w:line="360" w:lineRule="auto"/>
        <w:ind w:firstLine="709"/>
        <w:jc w:val="both"/>
        <w:textAlignment w:val="center"/>
        <w:rPr>
          <w:color w:val="000000"/>
        </w:rPr>
      </w:pPr>
      <w:r w:rsidRPr="00A9614F">
        <w:rPr>
          <w:b/>
          <w:color w:val="000000"/>
        </w:rPr>
        <w:t xml:space="preserve">Чл. </w:t>
      </w:r>
      <w:r w:rsidR="00B07BE9" w:rsidRPr="00A9614F">
        <w:rPr>
          <w:b/>
          <w:color w:val="000000"/>
        </w:rPr>
        <w:t>104к</w:t>
      </w:r>
      <w:r w:rsidR="005D5132" w:rsidRPr="00A9614F">
        <w:rPr>
          <w:b/>
          <w:color w:val="000000"/>
        </w:rPr>
        <w:t>.</w:t>
      </w:r>
      <w:r w:rsidRPr="00A9614F">
        <w:rPr>
          <w:color w:val="000000"/>
        </w:rPr>
        <w:t xml:space="preserve"> (1) Директорът на областната дирекция </w:t>
      </w:r>
      <w:r w:rsidR="0040062D">
        <w:rPr>
          <w:color w:val="000000"/>
        </w:rPr>
        <w:t>„</w:t>
      </w:r>
      <w:r w:rsidRPr="00A9614F">
        <w:rPr>
          <w:color w:val="000000"/>
        </w:rPr>
        <w:t>Земеделие</w:t>
      </w:r>
      <w:r w:rsidR="0040062D">
        <w:rPr>
          <w:color w:val="000000"/>
        </w:rPr>
        <w:t>“</w:t>
      </w:r>
      <w:r w:rsidRPr="00A9614F">
        <w:rPr>
          <w:color w:val="000000"/>
        </w:rPr>
        <w:t xml:space="preserve"> издава заповед за провеждането на търга, която съдържа:</w:t>
      </w:r>
    </w:p>
    <w:p w:rsidR="006A0AAD" w:rsidRPr="00A9614F" w:rsidRDefault="006A0AAD" w:rsidP="0039778F">
      <w:pPr>
        <w:spacing w:line="360" w:lineRule="auto"/>
        <w:ind w:firstLine="709"/>
        <w:jc w:val="both"/>
        <w:textAlignment w:val="center"/>
        <w:rPr>
          <w:color w:val="000000"/>
        </w:rPr>
      </w:pPr>
      <w:r w:rsidRPr="00A9614F">
        <w:rPr>
          <w:color w:val="000000"/>
        </w:rPr>
        <w:t xml:space="preserve">1. описанието на обекта на търга </w:t>
      </w:r>
      <w:r w:rsidR="0040062D">
        <w:rPr>
          <w:color w:val="000000"/>
        </w:rPr>
        <w:t>–</w:t>
      </w:r>
      <w:r w:rsidRPr="00A9614F">
        <w:rPr>
          <w:color w:val="000000"/>
        </w:rPr>
        <w:t xml:space="preserve"> съгласно информацията по ал. 5;</w:t>
      </w:r>
    </w:p>
    <w:p w:rsidR="006A0AAD" w:rsidRPr="00A9614F" w:rsidRDefault="006A0AAD" w:rsidP="0039778F">
      <w:pPr>
        <w:spacing w:line="360" w:lineRule="auto"/>
        <w:ind w:firstLine="709"/>
        <w:jc w:val="both"/>
        <w:textAlignment w:val="center"/>
        <w:rPr>
          <w:color w:val="000000"/>
        </w:rPr>
      </w:pPr>
      <w:r w:rsidRPr="00A9614F">
        <w:rPr>
          <w:color w:val="000000"/>
        </w:rPr>
        <w:t>2. вида на търга;</w:t>
      </w:r>
    </w:p>
    <w:p w:rsidR="006A0AAD" w:rsidRPr="00A9614F" w:rsidRDefault="006A0AAD" w:rsidP="0039778F">
      <w:pPr>
        <w:spacing w:line="360" w:lineRule="auto"/>
        <w:ind w:firstLine="709"/>
        <w:jc w:val="both"/>
        <w:textAlignment w:val="center"/>
        <w:rPr>
          <w:color w:val="000000"/>
        </w:rPr>
      </w:pPr>
      <w:r w:rsidRPr="00A9614F">
        <w:rPr>
          <w:color w:val="000000"/>
        </w:rPr>
        <w:t>3. условията за участие в търга;</w:t>
      </w:r>
    </w:p>
    <w:p w:rsidR="006A0AAD" w:rsidRPr="00A9614F" w:rsidRDefault="006A0AAD" w:rsidP="0039778F">
      <w:pPr>
        <w:spacing w:line="360" w:lineRule="auto"/>
        <w:ind w:firstLine="709"/>
        <w:jc w:val="both"/>
        <w:textAlignment w:val="center"/>
        <w:rPr>
          <w:color w:val="000000"/>
        </w:rPr>
      </w:pPr>
      <w:r w:rsidRPr="00A9614F">
        <w:rPr>
          <w:color w:val="000000"/>
        </w:rPr>
        <w:t>4. размера и срока за плащане на депозита за участие в търга;</w:t>
      </w:r>
    </w:p>
    <w:p w:rsidR="006A0AAD" w:rsidRPr="00A9614F" w:rsidRDefault="006A0AAD" w:rsidP="0039778F">
      <w:pPr>
        <w:spacing w:line="360" w:lineRule="auto"/>
        <w:ind w:firstLine="709"/>
        <w:jc w:val="both"/>
        <w:textAlignment w:val="center"/>
        <w:rPr>
          <w:color w:val="000000"/>
        </w:rPr>
      </w:pPr>
      <w:r w:rsidRPr="00A9614F">
        <w:rPr>
          <w:color w:val="000000"/>
        </w:rPr>
        <w:t>5. условията за плащане на цената;</w:t>
      </w:r>
    </w:p>
    <w:p w:rsidR="006A0AAD" w:rsidRPr="00A9614F" w:rsidRDefault="006A0AAD" w:rsidP="0039778F">
      <w:pPr>
        <w:spacing w:line="360" w:lineRule="auto"/>
        <w:ind w:firstLine="709"/>
        <w:jc w:val="both"/>
        <w:textAlignment w:val="center"/>
        <w:rPr>
          <w:color w:val="000000"/>
        </w:rPr>
      </w:pPr>
      <w:r w:rsidRPr="00A9614F">
        <w:rPr>
          <w:color w:val="000000"/>
        </w:rPr>
        <w:t>6. мястото и срока за получаване на документи за участие в търга;</w:t>
      </w:r>
    </w:p>
    <w:p w:rsidR="006A0AAD" w:rsidRPr="00A9614F" w:rsidRDefault="006A0AAD" w:rsidP="0039778F">
      <w:pPr>
        <w:spacing w:line="360" w:lineRule="auto"/>
        <w:ind w:firstLine="709"/>
        <w:jc w:val="both"/>
        <w:textAlignment w:val="center"/>
        <w:rPr>
          <w:color w:val="000000"/>
        </w:rPr>
      </w:pPr>
      <w:r w:rsidRPr="00A9614F">
        <w:rPr>
          <w:color w:val="000000"/>
        </w:rPr>
        <w:t>7. мястото и срока за подаване на документи за участие в търга;</w:t>
      </w:r>
    </w:p>
    <w:p w:rsidR="006A0AAD" w:rsidRPr="00A9614F" w:rsidRDefault="006A0AAD" w:rsidP="0039778F">
      <w:pPr>
        <w:spacing w:line="360" w:lineRule="auto"/>
        <w:ind w:firstLine="709"/>
        <w:jc w:val="both"/>
        <w:textAlignment w:val="center"/>
        <w:rPr>
          <w:color w:val="000000"/>
        </w:rPr>
      </w:pPr>
      <w:r w:rsidRPr="00A9614F">
        <w:rPr>
          <w:color w:val="000000"/>
        </w:rPr>
        <w:t xml:space="preserve">8. мястото на обявяване на информацията за </w:t>
      </w:r>
      <w:r w:rsidR="006512AA" w:rsidRPr="00A9614F">
        <w:rPr>
          <w:color w:val="000000"/>
        </w:rPr>
        <w:t>имотите</w:t>
      </w:r>
      <w:r w:rsidRPr="00A9614F">
        <w:rPr>
          <w:color w:val="000000"/>
        </w:rPr>
        <w:t xml:space="preserve"> - обект на търга;</w:t>
      </w:r>
    </w:p>
    <w:p w:rsidR="006A0AAD" w:rsidRPr="00A9614F" w:rsidRDefault="006A0AAD" w:rsidP="0039778F">
      <w:pPr>
        <w:spacing w:line="360" w:lineRule="auto"/>
        <w:ind w:firstLine="709"/>
        <w:jc w:val="both"/>
        <w:textAlignment w:val="center"/>
        <w:rPr>
          <w:color w:val="000000"/>
        </w:rPr>
      </w:pPr>
      <w:r w:rsidRPr="00A9614F">
        <w:rPr>
          <w:color w:val="000000"/>
        </w:rPr>
        <w:t>9. мястото, деня и часа на провеждането на търга;</w:t>
      </w:r>
    </w:p>
    <w:p w:rsidR="006A0AAD" w:rsidRPr="00A9614F" w:rsidRDefault="006A0AAD" w:rsidP="0039778F">
      <w:pPr>
        <w:spacing w:line="360" w:lineRule="auto"/>
        <w:ind w:firstLine="709"/>
        <w:jc w:val="both"/>
        <w:textAlignment w:val="center"/>
        <w:rPr>
          <w:color w:val="000000"/>
        </w:rPr>
      </w:pPr>
      <w:r w:rsidRPr="00A9614F">
        <w:rPr>
          <w:color w:val="000000"/>
        </w:rPr>
        <w:t xml:space="preserve">10. стъпката на наддаване в размер един лев от началната тръжна цена в случаите по чл. </w:t>
      </w:r>
      <w:r w:rsidR="0017005C" w:rsidRPr="00A9614F">
        <w:rPr>
          <w:color w:val="000000"/>
        </w:rPr>
        <w:t>104п</w:t>
      </w:r>
      <w:r w:rsidRPr="00A9614F">
        <w:rPr>
          <w:color w:val="000000"/>
        </w:rPr>
        <w:t>.</w:t>
      </w:r>
    </w:p>
    <w:p w:rsidR="006512AA" w:rsidRPr="00A9614F" w:rsidRDefault="006512AA" w:rsidP="0039778F">
      <w:pPr>
        <w:spacing w:line="360" w:lineRule="auto"/>
        <w:ind w:firstLine="709"/>
        <w:jc w:val="both"/>
        <w:textAlignment w:val="center"/>
        <w:rPr>
          <w:color w:val="000000"/>
        </w:rPr>
      </w:pPr>
      <w:r w:rsidRPr="00A9614F">
        <w:rPr>
          <w:color w:val="000000"/>
        </w:rPr>
        <w:t xml:space="preserve">(2) Съставът на тръжната комисия се определя със заповед на директора на областната дирекция </w:t>
      </w:r>
      <w:r w:rsidR="0040062D">
        <w:rPr>
          <w:color w:val="000000"/>
        </w:rPr>
        <w:t>„</w:t>
      </w:r>
      <w:r w:rsidRPr="00A9614F">
        <w:rPr>
          <w:color w:val="000000"/>
        </w:rPr>
        <w:t>Земеделие</w:t>
      </w:r>
      <w:r w:rsidR="0040062D">
        <w:rPr>
          <w:color w:val="000000"/>
        </w:rPr>
        <w:t>“</w:t>
      </w:r>
      <w:r w:rsidRPr="00A9614F">
        <w:rPr>
          <w:color w:val="000000"/>
        </w:rPr>
        <w:t xml:space="preserve"> след изтичането на срока за подаване на документи за участие. Тръжната комисия се състои най-малко от трима редовни членове, един от които е правоспособен юрист, и от резервни членове. Председател на комисията е представител на областната дирекция </w:t>
      </w:r>
      <w:r w:rsidR="0040062D">
        <w:rPr>
          <w:color w:val="000000"/>
        </w:rPr>
        <w:t>„</w:t>
      </w:r>
      <w:r w:rsidRPr="00A9614F">
        <w:rPr>
          <w:color w:val="000000"/>
        </w:rPr>
        <w:t>Земеделие</w:t>
      </w:r>
      <w:r w:rsidR="0040062D">
        <w:rPr>
          <w:color w:val="000000"/>
        </w:rPr>
        <w:t>“</w:t>
      </w:r>
      <w:r w:rsidRPr="00A9614F">
        <w:rPr>
          <w:color w:val="000000"/>
        </w:rPr>
        <w:t xml:space="preserve">. Член на комисията не може да бъде лице, което е свързано лице по смисъла на Търговския закон с участник в търга или с членове на неговите управителни или контролни органи, за което представя декларация на директора на областната дирекция. </w:t>
      </w:r>
    </w:p>
    <w:p w:rsidR="006512AA" w:rsidRPr="00A9614F" w:rsidRDefault="006512AA" w:rsidP="0039778F">
      <w:pPr>
        <w:spacing w:line="360" w:lineRule="auto"/>
        <w:ind w:firstLine="709"/>
        <w:jc w:val="both"/>
        <w:textAlignment w:val="center"/>
        <w:rPr>
          <w:color w:val="000000"/>
        </w:rPr>
      </w:pPr>
      <w:r w:rsidRPr="00A9614F">
        <w:rPr>
          <w:color w:val="000000"/>
        </w:rPr>
        <w:t>(3) Комисията взема решенията си с обикновено мнозинство.</w:t>
      </w:r>
    </w:p>
    <w:p w:rsidR="00A01C78" w:rsidRPr="00A9614F" w:rsidRDefault="006512AA" w:rsidP="0039778F">
      <w:pPr>
        <w:spacing w:line="360" w:lineRule="auto"/>
        <w:ind w:firstLine="709"/>
        <w:jc w:val="both"/>
        <w:textAlignment w:val="center"/>
        <w:rPr>
          <w:color w:val="000000"/>
        </w:rPr>
      </w:pPr>
      <w:r w:rsidRPr="00A9614F">
        <w:rPr>
          <w:b/>
          <w:color w:val="000000"/>
        </w:rPr>
        <w:t>Чл. 104л</w:t>
      </w:r>
      <w:r w:rsidR="00CD3E7F" w:rsidRPr="00A9614F">
        <w:rPr>
          <w:color w:val="000000"/>
        </w:rPr>
        <w:t xml:space="preserve">. (1) </w:t>
      </w:r>
      <w:r w:rsidRPr="00A9614F">
        <w:rPr>
          <w:color w:val="000000"/>
        </w:rPr>
        <w:t xml:space="preserve">Информация за </w:t>
      </w:r>
      <w:r w:rsidR="00A01C78" w:rsidRPr="00A9614F">
        <w:rPr>
          <w:color w:val="000000"/>
        </w:rPr>
        <w:t xml:space="preserve">имотите от държавния поземлен фонд или части </w:t>
      </w:r>
      <w:r w:rsidRPr="00A9614F">
        <w:rPr>
          <w:color w:val="000000"/>
        </w:rPr>
        <w:t xml:space="preserve">от </w:t>
      </w:r>
      <w:r w:rsidR="00A01C78" w:rsidRPr="00A9614F">
        <w:rPr>
          <w:color w:val="000000"/>
        </w:rPr>
        <w:t xml:space="preserve">тях </w:t>
      </w:r>
      <w:r w:rsidRPr="00A9614F">
        <w:rPr>
          <w:color w:val="000000"/>
        </w:rPr>
        <w:t xml:space="preserve">- обект на търга, подробно описани по общини, землища, имоти, начин на ползване, форма на отдаване (наем), срок на предоставяне, начална тръжна цена, както и образците </w:t>
      </w:r>
      <w:r w:rsidRPr="00A9614F">
        <w:rPr>
          <w:color w:val="000000"/>
        </w:rPr>
        <w:lastRenderedPageBreak/>
        <w:t xml:space="preserve">на документи по чл. 104и, ал. 2 се </w:t>
      </w:r>
      <w:r w:rsidR="00A01C78" w:rsidRPr="00A9614F">
        <w:rPr>
          <w:color w:val="000000"/>
        </w:rPr>
        <w:t xml:space="preserve">обявяват и публикуват в областната дирекция </w:t>
      </w:r>
      <w:r w:rsidR="0040062D">
        <w:rPr>
          <w:color w:val="000000"/>
        </w:rPr>
        <w:t>„</w:t>
      </w:r>
      <w:r w:rsidR="00A01C78" w:rsidRPr="00A9614F">
        <w:rPr>
          <w:color w:val="000000"/>
        </w:rPr>
        <w:t>Земеделие</w:t>
      </w:r>
      <w:r w:rsidR="0040062D">
        <w:rPr>
          <w:color w:val="000000"/>
        </w:rPr>
        <w:t>“</w:t>
      </w:r>
      <w:r w:rsidR="00A01C78" w:rsidRPr="00A9614F">
        <w:rPr>
          <w:color w:val="000000"/>
        </w:rPr>
        <w:t xml:space="preserve">, общинските служби по земеделие, и на интернет страницата на областната дирекция </w:t>
      </w:r>
      <w:r w:rsidR="0040062D">
        <w:rPr>
          <w:color w:val="000000"/>
        </w:rPr>
        <w:t>„</w:t>
      </w:r>
      <w:r w:rsidR="00A01C78" w:rsidRPr="00A9614F">
        <w:rPr>
          <w:color w:val="000000"/>
        </w:rPr>
        <w:t>Земеделие</w:t>
      </w:r>
      <w:r w:rsidR="0040062D">
        <w:rPr>
          <w:color w:val="000000"/>
        </w:rPr>
        <w:t>“</w:t>
      </w:r>
      <w:r w:rsidR="00A01C78" w:rsidRPr="00A9614F">
        <w:rPr>
          <w:color w:val="000000"/>
        </w:rPr>
        <w:t>.</w:t>
      </w:r>
    </w:p>
    <w:p w:rsidR="006A0AAD" w:rsidRPr="00A9614F" w:rsidRDefault="006A0AAD" w:rsidP="0039778F">
      <w:pPr>
        <w:spacing w:line="360" w:lineRule="auto"/>
        <w:ind w:firstLine="709"/>
        <w:jc w:val="both"/>
        <w:textAlignment w:val="center"/>
        <w:rPr>
          <w:color w:val="000000"/>
        </w:rPr>
      </w:pPr>
      <w:r w:rsidRPr="00A9614F">
        <w:rPr>
          <w:color w:val="000000"/>
        </w:rPr>
        <w:t>(</w:t>
      </w:r>
      <w:r w:rsidR="00CD3E7F" w:rsidRPr="00A9614F">
        <w:rPr>
          <w:color w:val="000000"/>
        </w:rPr>
        <w:t>2</w:t>
      </w:r>
      <w:r w:rsidRPr="00A9614F">
        <w:rPr>
          <w:color w:val="000000"/>
        </w:rPr>
        <w:t>) Срокът за провеждане на търг</w:t>
      </w:r>
      <w:r w:rsidR="00A01C78" w:rsidRPr="00A9614F">
        <w:rPr>
          <w:color w:val="000000"/>
        </w:rPr>
        <w:t>а</w:t>
      </w:r>
      <w:r w:rsidRPr="00A9614F">
        <w:rPr>
          <w:color w:val="000000"/>
        </w:rPr>
        <w:t xml:space="preserve"> е не по-кратък от 30 дни от деня на публикуване на обявата в местен вестник. </w:t>
      </w:r>
    </w:p>
    <w:p w:rsidR="006A0AAD" w:rsidRPr="00A9614F" w:rsidRDefault="006A0AAD" w:rsidP="0039778F">
      <w:pPr>
        <w:spacing w:line="360" w:lineRule="auto"/>
        <w:ind w:firstLine="709"/>
        <w:jc w:val="both"/>
        <w:textAlignment w:val="center"/>
        <w:rPr>
          <w:color w:val="000000"/>
        </w:rPr>
      </w:pPr>
      <w:r w:rsidRPr="00A9614F">
        <w:rPr>
          <w:b/>
          <w:color w:val="000000"/>
        </w:rPr>
        <w:t xml:space="preserve">Чл. </w:t>
      </w:r>
      <w:r w:rsidR="00CD3E7F" w:rsidRPr="00A9614F">
        <w:rPr>
          <w:b/>
          <w:color w:val="000000"/>
        </w:rPr>
        <w:t>104м</w:t>
      </w:r>
      <w:r w:rsidRPr="00A9614F">
        <w:rPr>
          <w:b/>
          <w:color w:val="000000"/>
        </w:rPr>
        <w:t>.</w:t>
      </w:r>
      <w:r w:rsidRPr="00A9614F">
        <w:rPr>
          <w:color w:val="000000"/>
        </w:rPr>
        <w:t xml:space="preserve"> (1) Кандидатите за участие в търга представят:</w:t>
      </w:r>
    </w:p>
    <w:p w:rsidR="006A0AAD" w:rsidRPr="00A9614F" w:rsidRDefault="006A0AAD" w:rsidP="0039778F">
      <w:pPr>
        <w:spacing w:line="360" w:lineRule="auto"/>
        <w:ind w:firstLine="709"/>
        <w:jc w:val="both"/>
        <w:textAlignment w:val="center"/>
        <w:rPr>
          <w:color w:val="000000"/>
        </w:rPr>
      </w:pPr>
      <w:r w:rsidRPr="00A9614F">
        <w:rPr>
          <w:color w:val="000000"/>
        </w:rPr>
        <w:t>1. заявление-оферта за участие по образец;</w:t>
      </w:r>
    </w:p>
    <w:p w:rsidR="006A0AAD" w:rsidRPr="00A9614F" w:rsidRDefault="006A0AAD" w:rsidP="0039778F">
      <w:pPr>
        <w:spacing w:line="360" w:lineRule="auto"/>
        <w:ind w:firstLine="709"/>
        <w:jc w:val="both"/>
        <w:textAlignment w:val="center"/>
        <w:rPr>
          <w:color w:val="000000"/>
        </w:rPr>
      </w:pPr>
      <w:r w:rsidRPr="00A9614F">
        <w:rPr>
          <w:color w:val="000000"/>
        </w:rPr>
        <w:t>2. банково бордеро за внесен депозит;</w:t>
      </w:r>
    </w:p>
    <w:p w:rsidR="00CD3E7F" w:rsidRPr="00A9614F" w:rsidRDefault="00CD3E7F" w:rsidP="0039778F">
      <w:pPr>
        <w:spacing w:line="360" w:lineRule="auto"/>
        <w:ind w:firstLine="709"/>
        <w:jc w:val="both"/>
        <w:textAlignment w:val="center"/>
        <w:rPr>
          <w:color w:val="000000"/>
        </w:rPr>
      </w:pPr>
      <w:r w:rsidRPr="00A9614F">
        <w:rPr>
          <w:color w:val="000000"/>
        </w:rPr>
        <w:t>3. нотариално заверено пълномощно за участие в търга за отдаване под наем на пасища, мери и ливади от държавния поземлен фонд по реда на чл. 37и, ал. 13 от ЗСПЗЗ, когато лицето участва в търга чрез пълномощник;</w:t>
      </w:r>
    </w:p>
    <w:p w:rsidR="00CD3E7F" w:rsidRPr="00A9614F" w:rsidRDefault="00CD3E7F" w:rsidP="0039778F">
      <w:pPr>
        <w:spacing w:line="360" w:lineRule="auto"/>
        <w:ind w:firstLine="709"/>
        <w:jc w:val="both"/>
        <w:textAlignment w:val="center"/>
        <w:rPr>
          <w:color w:val="000000"/>
        </w:rPr>
      </w:pPr>
      <w:r w:rsidRPr="00A9614F">
        <w:rPr>
          <w:color w:val="000000"/>
        </w:rPr>
        <w:t xml:space="preserve">4. декларации </w:t>
      </w:r>
      <w:r w:rsidR="0040062D">
        <w:rPr>
          <w:color w:val="000000"/>
        </w:rPr>
        <w:t>–</w:t>
      </w:r>
      <w:r w:rsidRPr="00A9614F">
        <w:rPr>
          <w:color w:val="000000"/>
        </w:rPr>
        <w:t xml:space="preserve"> по чл. 104ж, ал. 1, т. 2, 7 и 8</w:t>
      </w:r>
      <w:r w:rsidR="0040062D">
        <w:rPr>
          <w:color w:val="000000"/>
        </w:rPr>
        <w:t>;</w:t>
      </w:r>
    </w:p>
    <w:p w:rsidR="00CD3E7F" w:rsidRPr="00A9614F" w:rsidRDefault="00CD3E7F" w:rsidP="0039778F">
      <w:pPr>
        <w:spacing w:line="360" w:lineRule="auto"/>
        <w:ind w:firstLine="709"/>
        <w:jc w:val="both"/>
        <w:textAlignment w:val="center"/>
        <w:rPr>
          <w:color w:val="000000"/>
        </w:rPr>
      </w:pPr>
      <w:r w:rsidRPr="00A9614F">
        <w:rPr>
          <w:color w:val="000000"/>
        </w:rPr>
        <w:t>5. декларация за съгласие с клаузите на образеца на съответния договор.</w:t>
      </w:r>
    </w:p>
    <w:p w:rsidR="006A0AAD" w:rsidRPr="00A9614F" w:rsidRDefault="006A0AAD" w:rsidP="0039778F">
      <w:pPr>
        <w:spacing w:line="360" w:lineRule="auto"/>
        <w:ind w:firstLine="709"/>
        <w:jc w:val="both"/>
        <w:textAlignment w:val="center"/>
        <w:rPr>
          <w:color w:val="000000"/>
        </w:rPr>
      </w:pPr>
      <w:r w:rsidRPr="00A9614F">
        <w:rPr>
          <w:color w:val="000000"/>
        </w:rPr>
        <w:t>(2) Кандидатите за участие в търга за повече от един имот представят документи по ал. 1, т. 1 и 2 за всеки имот поотделно.</w:t>
      </w:r>
    </w:p>
    <w:p w:rsidR="006A0AAD" w:rsidRPr="00A9614F" w:rsidRDefault="006A0AAD" w:rsidP="0039778F">
      <w:pPr>
        <w:spacing w:line="360" w:lineRule="auto"/>
        <w:ind w:firstLine="709"/>
        <w:jc w:val="both"/>
        <w:textAlignment w:val="center"/>
        <w:rPr>
          <w:color w:val="000000"/>
        </w:rPr>
      </w:pPr>
      <w:r w:rsidRPr="00A9614F">
        <w:rPr>
          <w:color w:val="000000"/>
        </w:rPr>
        <w:t xml:space="preserve">(3) Документът по ал. 1, т. </w:t>
      </w:r>
      <w:r w:rsidR="00CD3E7F" w:rsidRPr="00A9614F">
        <w:rPr>
          <w:color w:val="000000"/>
        </w:rPr>
        <w:t>3</w:t>
      </w:r>
      <w:r w:rsidRPr="00A9614F">
        <w:rPr>
          <w:color w:val="000000"/>
        </w:rPr>
        <w:t xml:space="preserve"> и документ за самоличност на заявителя или на упълномощеното от него лице се представят на комисията </w:t>
      </w:r>
      <w:r w:rsidR="00CD3E7F" w:rsidRPr="00A9614F">
        <w:rPr>
          <w:color w:val="000000"/>
        </w:rPr>
        <w:t>в деня на провеждането на търга.</w:t>
      </w:r>
    </w:p>
    <w:p w:rsidR="006A0AAD" w:rsidRPr="00A9614F" w:rsidRDefault="006A0AAD" w:rsidP="0039778F">
      <w:pPr>
        <w:spacing w:line="360" w:lineRule="auto"/>
        <w:ind w:firstLine="709"/>
        <w:jc w:val="both"/>
        <w:textAlignment w:val="center"/>
        <w:rPr>
          <w:color w:val="000000"/>
        </w:rPr>
      </w:pPr>
      <w:r w:rsidRPr="00A9614F">
        <w:rPr>
          <w:b/>
          <w:color w:val="000000"/>
        </w:rPr>
        <w:t xml:space="preserve">Чл. </w:t>
      </w:r>
      <w:r w:rsidR="00CD3E7F" w:rsidRPr="00A9614F">
        <w:rPr>
          <w:b/>
          <w:color w:val="000000"/>
        </w:rPr>
        <w:t>104н</w:t>
      </w:r>
      <w:r w:rsidRPr="00A9614F">
        <w:rPr>
          <w:b/>
          <w:color w:val="000000"/>
        </w:rPr>
        <w:t>.</w:t>
      </w:r>
      <w:r w:rsidRPr="00A9614F">
        <w:rPr>
          <w:color w:val="000000"/>
        </w:rPr>
        <w:t xml:space="preserve"> (1) Документите за участие в търга се приемат в областните дирекции </w:t>
      </w:r>
      <w:r w:rsidR="0040062D">
        <w:rPr>
          <w:color w:val="000000"/>
        </w:rPr>
        <w:t>„</w:t>
      </w:r>
      <w:r w:rsidRPr="00A9614F">
        <w:rPr>
          <w:color w:val="000000"/>
        </w:rPr>
        <w:t>Земеделие</w:t>
      </w:r>
      <w:r w:rsidR="0040062D">
        <w:rPr>
          <w:color w:val="000000"/>
        </w:rPr>
        <w:t>“</w:t>
      </w:r>
      <w:r w:rsidRPr="00A9614F">
        <w:rPr>
          <w:color w:val="000000"/>
        </w:rPr>
        <w:t xml:space="preserve">. Те се представят в запечатан непрозрачен плик, адресиран до областната дирекция </w:t>
      </w:r>
      <w:r w:rsidR="0040062D">
        <w:rPr>
          <w:color w:val="000000"/>
        </w:rPr>
        <w:t>„</w:t>
      </w:r>
      <w:r w:rsidRPr="00A9614F">
        <w:rPr>
          <w:color w:val="000000"/>
        </w:rPr>
        <w:t>Земеделие</w:t>
      </w:r>
      <w:r w:rsidR="0040062D">
        <w:rPr>
          <w:color w:val="000000"/>
        </w:rPr>
        <w:t>“</w:t>
      </w:r>
      <w:r w:rsidRPr="00A9614F">
        <w:rPr>
          <w:color w:val="000000"/>
        </w:rPr>
        <w:t xml:space="preserve"> с указанието </w:t>
      </w:r>
      <w:r w:rsidR="0040062D">
        <w:rPr>
          <w:color w:val="000000"/>
        </w:rPr>
        <w:t>„</w:t>
      </w:r>
      <w:r w:rsidRPr="00A9614F">
        <w:rPr>
          <w:color w:val="000000"/>
        </w:rPr>
        <w:t>за участие в търг</w:t>
      </w:r>
      <w:r w:rsidR="0040062D">
        <w:rPr>
          <w:color w:val="000000"/>
        </w:rPr>
        <w:t>“</w:t>
      </w:r>
      <w:r w:rsidRPr="00A9614F">
        <w:rPr>
          <w:color w:val="000000"/>
        </w:rPr>
        <w:t>. Пликовете се завеждат в отделен входящ дневник, а на приносителя се издава документ, в който се вписва входящият номер и се отбелязват датата и часът на приемане на документите.</w:t>
      </w:r>
      <w:r w:rsidR="00CD3E7F" w:rsidRPr="00A9614F">
        <w:rPr>
          <w:color w:val="000000"/>
        </w:rPr>
        <w:t xml:space="preserve"> Документи за участие, представени след изтичането на определения срок или в </w:t>
      </w:r>
      <w:proofErr w:type="spellStart"/>
      <w:r w:rsidR="00CD3E7F" w:rsidRPr="00A9614F">
        <w:rPr>
          <w:color w:val="000000"/>
        </w:rPr>
        <w:t>незапечатан</w:t>
      </w:r>
      <w:proofErr w:type="spellEnd"/>
      <w:r w:rsidR="00CD3E7F" w:rsidRPr="00A9614F">
        <w:rPr>
          <w:color w:val="000000"/>
        </w:rPr>
        <w:t xml:space="preserve"> или прозрачен плик, или в плик с нарушена цялост, не се приемат.</w:t>
      </w:r>
    </w:p>
    <w:p w:rsidR="006A0AAD" w:rsidRPr="00A9614F" w:rsidRDefault="006A0AAD" w:rsidP="0039778F">
      <w:pPr>
        <w:spacing w:line="360" w:lineRule="auto"/>
        <w:ind w:firstLine="709"/>
        <w:jc w:val="both"/>
        <w:textAlignment w:val="center"/>
        <w:rPr>
          <w:color w:val="000000"/>
        </w:rPr>
      </w:pPr>
      <w:r w:rsidRPr="00A9614F">
        <w:rPr>
          <w:color w:val="000000"/>
        </w:rPr>
        <w:t>(2) Предложената в заявлението-оферта цена (в цели левове на декар) трябва да бъде изписана с цифри и с думи за всеки номер имот - обект на търга. При различие е валидно изписването с думи.</w:t>
      </w:r>
    </w:p>
    <w:p w:rsidR="006A0AAD" w:rsidRPr="00A9614F" w:rsidRDefault="006A0AAD" w:rsidP="0039778F">
      <w:pPr>
        <w:spacing w:line="360" w:lineRule="auto"/>
        <w:ind w:firstLine="709"/>
        <w:jc w:val="both"/>
        <w:textAlignment w:val="center"/>
        <w:rPr>
          <w:color w:val="000000"/>
        </w:rPr>
      </w:pPr>
      <w:r w:rsidRPr="00A9614F">
        <w:rPr>
          <w:color w:val="000000"/>
        </w:rPr>
        <w:t>(3) Участниците в търга нямат право да подават повече от една оферта за един имот, както и да правят допълнения и изменения в подадените оферти.</w:t>
      </w:r>
    </w:p>
    <w:p w:rsidR="006A0AAD" w:rsidRPr="00A9614F" w:rsidRDefault="006A0AAD" w:rsidP="0039778F">
      <w:pPr>
        <w:spacing w:line="360" w:lineRule="auto"/>
        <w:ind w:firstLine="709"/>
        <w:jc w:val="both"/>
        <w:textAlignment w:val="center"/>
        <w:rPr>
          <w:color w:val="000000"/>
        </w:rPr>
      </w:pPr>
      <w:r w:rsidRPr="00A9614F">
        <w:rPr>
          <w:color w:val="000000"/>
        </w:rPr>
        <w:t>(</w:t>
      </w:r>
      <w:r w:rsidR="009754BF" w:rsidRPr="00A9614F">
        <w:rPr>
          <w:color w:val="000000"/>
        </w:rPr>
        <w:t xml:space="preserve">4) </w:t>
      </w:r>
      <w:r w:rsidRPr="00A9614F">
        <w:rPr>
          <w:color w:val="000000"/>
        </w:rPr>
        <w:t xml:space="preserve">Комисията по провеждане на търга може служебно да събира доказателства за обстоятелствата по чл. </w:t>
      </w:r>
      <w:r w:rsidR="009754BF" w:rsidRPr="00A9614F">
        <w:rPr>
          <w:color w:val="000000"/>
        </w:rPr>
        <w:t>104ж</w:t>
      </w:r>
      <w:r w:rsidRPr="00A9614F">
        <w:rPr>
          <w:color w:val="000000"/>
        </w:rPr>
        <w:t xml:space="preserve">, ал. 1, т. </w:t>
      </w:r>
      <w:r w:rsidR="009754BF" w:rsidRPr="00A9614F">
        <w:rPr>
          <w:color w:val="000000"/>
        </w:rPr>
        <w:t>1</w:t>
      </w:r>
      <w:r w:rsidRPr="00A9614F">
        <w:rPr>
          <w:color w:val="000000"/>
        </w:rPr>
        <w:t xml:space="preserve">, </w:t>
      </w:r>
      <w:r w:rsidR="009754BF" w:rsidRPr="00A9614F">
        <w:rPr>
          <w:color w:val="000000"/>
        </w:rPr>
        <w:t>3</w:t>
      </w:r>
      <w:r w:rsidRPr="00A9614F">
        <w:rPr>
          <w:color w:val="000000"/>
        </w:rPr>
        <w:t xml:space="preserve"> – </w:t>
      </w:r>
      <w:r w:rsidR="009754BF" w:rsidRPr="00A9614F">
        <w:rPr>
          <w:color w:val="000000"/>
        </w:rPr>
        <w:t>6 и 9</w:t>
      </w:r>
      <w:r w:rsidRPr="00A9614F">
        <w:rPr>
          <w:color w:val="000000"/>
        </w:rPr>
        <w:t xml:space="preserve"> и за декларираните обстоятелства по чл. </w:t>
      </w:r>
      <w:r w:rsidR="009754BF" w:rsidRPr="00A9614F">
        <w:rPr>
          <w:color w:val="000000"/>
        </w:rPr>
        <w:t>104ж</w:t>
      </w:r>
      <w:r w:rsidRPr="00A9614F">
        <w:rPr>
          <w:color w:val="000000"/>
        </w:rPr>
        <w:t xml:space="preserve">, ал. </w:t>
      </w:r>
      <w:r w:rsidR="009754BF" w:rsidRPr="00A9614F">
        <w:rPr>
          <w:color w:val="000000"/>
        </w:rPr>
        <w:t>1</w:t>
      </w:r>
      <w:r w:rsidRPr="00A9614F">
        <w:rPr>
          <w:color w:val="000000"/>
        </w:rPr>
        <w:t xml:space="preserve">, т. </w:t>
      </w:r>
      <w:r w:rsidR="009754BF" w:rsidRPr="00A9614F">
        <w:rPr>
          <w:color w:val="000000"/>
        </w:rPr>
        <w:t>2</w:t>
      </w:r>
      <w:r w:rsidRPr="00A9614F">
        <w:rPr>
          <w:color w:val="000000"/>
        </w:rPr>
        <w:t xml:space="preserve">, </w:t>
      </w:r>
      <w:r w:rsidR="009754BF" w:rsidRPr="00A9614F">
        <w:rPr>
          <w:color w:val="000000"/>
        </w:rPr>
        <w:t>7</w:t>
      </w:r>
      <w:r w:rsidRPr="00A9614F">
        <w:rPr>
          <w:color w:val="000000"/>
        </w:rPr>
        <w:t xml:space="preserve"> и </w:t>
      </w:r>
      <w:r w:rsidR="009754BF" w:rsidRPr="00A9614F">
        <w:rPr>
          <w:color w:val="000000"/>
        </w:rPr>
        <w:t>8</w:t>
      </w:r>
      <w:r w:rsidRPr="00A9614F">
        <w:rPr>
          <w:color w:val="000000"/>
        </w:rPr>
        <w:t>.</w:t>
      </w:r>
    </w:p>
    <w:p w:rsidR="006A0AAD" w:rsidRPr="00A9614F" w:rsidRDefault="006A0AAD" w:rsidP="0039778F">
      <w:pPr>
        <w:spacing w:line="360" w:lineRule="auto"/>
        <w:ind w:firstLine="709"/>
        <w:jc w:val="both"/>
        <w:textAlignment w:val="center"/>
        <w:rPr>
          <w:color w:val="000000"/>
        </w:rPr>
      </w:pPr>
      <w:r w:rsidRPr="00A9614F">
        <w:rPr>
          <w:b/>
          <w:color w:val="000000"/>
        </w:rPr>
        <w:t xml:space="preserve">Чл. </w:t>
      </w:r>
      <w:r w:rsidR="009754BF" w:rsidRPr="00A9614F">
        <w:rPr>
          <w:b/>
          <w:color w:val="000000"/>
        </w:rPr>
        <w:t>104о</w:t>
      </w:r>
      <w:r w:rsidRPr="00A9614F">
        <w:rPr>
          <w:b/>
          <w:color w:val="000000"/>
        </w:rPr>
        <w:t>.</w:t>
      </w:r>
      <w:r w:rsidRPr="00A9614F">
        <w:rPr>
          <w:color w:val="000000"/>
        </w:rPr>
        <w:t xml:space="preserve"> (1) Не се разглеждат в </w:t>
      </w:r>
      <w:r w:rsidR="009754BF" w:rsidRPr="00A9614F">
        <w:rPr>
          <w:color w:val="000000"/>
        </w:rPr>
        <w:t>търга</w:t>
      </w:r>
      <w:r w:rsidRPr="00A9614F">
        <w:rPr>
          <w:color w:val="000000"/>
        </w:rPr>
        <w:t xml:space="preserve"> предложения:</w:t>
      </w:r>
    </w:p>
    <w:p w:rsidR="006A0AAD" w:rsidRPr="00A9614F" w:rsidRDefault="006A0AAD" w:rsidP="0039778F">
      <w:pPr>
        <w:spacing w:line="360" w:lineRule="auto"/>
        <w:ind w:firstLine="709"/>
        <w:jc w:val="both"/>
        <w:textAlignment w:val="center"/>
        <w:rPr>
          <w:color w:val="000000"/>
        </w:rPr>
      </w:pPr>
      <w:r w:rsidRPr="00A9614F">
        <w:rPr>
          <w:color w:val="000000"/>
        </w:rPr>
        <w:t>1. при отсъствие на кандидата или на упълномощено от него лице;</w:t>
      </w:r>
    </w:p>
    <w:p w:rsidR="006A0AAD" w:rsidRPr="00A9614F" w:rsidRDefault="006A0AAD" w:rsidP="0039778F">
      <w:pPr>
        <w:spacing w:line="360" w:lineRule="auto"/>
        <w:ind w:firstLine="709"/>
        <w:jc w:val="both"/>
        <w:textAlignment w:val="center"/>
        <w:rPr>
          <w:color w:val="000000"/>
        </w:rPr>
      </w:pPr>
      <w:r w:rsidRPr="00A9614F">
        <w:rPr>
          <w:color w:val="000000"/>
        </w:rPr>
        <w:lastRenderedPageBreak/>
        <w:t>2. когато не е спазено някое от изискванията на правилника и заповедите за откриване и за провеждане на търга.</w:t>
      </w:r>
    </w:p>
    <w:p w:rsidR="006A0AAD" w:rsidRPr="00A9614F" w:rsidRDefault="006A0AAD" w:rsidP="0039778F">
      <w:pPr>
        <w:spacing w:line="360" w:lineRule="auto"/>
        <w:ind w:firstLine="709"/>
        <w:jc w:val="both"/>
        <w:textAlignment w:val="center"/>
        <w:rPr>
          <w:color w:val="000000"/>
        </w:rPr>
      </w:pPr>
      <w:r w:rsidRPr="00A9614F">
        <w:rPr>
          <w:color w:val="000000"/>
        </w:rPr>
        <w:t>(2) В деня и часа, определени за провеждането на тръжната сесия, председателят на комисията в присъствие на кандидатите:</w:t>
      </w:r>
    </w:p>
    <w:p w:rsidR="006A0AAD" w:rsidRPr="00A9614F" w:rsidRDefault="006A0AAD" w:rsidP="0039778F">
      <w:pPr>
        <w:spacing w:line="360" w:lineRule="auto"/>
        <w:ind w:firstLine="709"/>
        <w:jc w:val="both"/>
        <w:textAlignment w:val="center"/>
        <w:rPr>
          <w:color w:val="000000"/>
        </w:rPr>
      </w:pPr>
      <w:r w:rsidRPr="00A9614F">
        <w:rPr>
          <w:color w:val="000000"/>
        </w:rPr>
        <w:t>1. проверява присъствието на членовете на комисията, на кандидатите или на упълномощените лица чрез попълване на присъствен лист;</w:t>
      </w:r>
    </w:p>
    <w:p w:rsidR="006A0AAD" w:rsidRPr="00A9614F" w:rsidRDefault="006A0AAD" w:rsidP="0039778F">
      <w:pPr>
        <w:spacing w:line="360" w:lineRule="auto"/>
        <w:ind w:firstLine="709"/>
        <w:jc w:val="both"/>
        <w:textAlignment w:val="center"/>
        <w:rPr>
          <w:color w:val="000000"/>
        </w:rPr>
      </w:pPr>
      <w:r w:rsidRPr="00A9614F">
        <w:rPr>
          <w:color w:val="000000"/>
        </w:rPr>
        <w:t>2. обявява откриването на търга;</w:t>
      </w:r>
    </w:p>
    <w:p w:rsidR="006A0AAD" w:rsidRPr="00A9614F" w:rsidRDefault="006A0AAD" w:rsidP="0039778F">
      <w:pPr>
        <w:spacing w:line="360" w:lineRule="auto"/>
        <w:ind w:firstLine="709"/>
        <w:jc w:val="both"/>
        <w:textAlignment w:val="center"/>
        <w:rPr>
          <w:color w:val="000000"/>
        </w:rPr>
      </w:pPr>
      <w:r w:rsidRPr="00A9614F">
        <w:rPr>
          <w:color w:val="000000"/>
        </w:rPr>
        <w:t>3. отваря пликовете с документите за участие в търга, представя участниците и ги поканва да се легитимират;</w:t>
      </w:r>
    </w:p>
    <w:p w:rsidR="006A0AAD" w:rsidRPr="00A9614F" w:rsidRDefault="006A0AAD" w:rsidP="0039778F">
      <w:pPr>
        <w:spacing w:line="360" w:lineRule="auto"/>
        <w:ind w:firstLine="709"/>
        <w:jc w:val="both"/>
        <w:textAlignment w:val="center"/>
        <w:rPr>
          <w:color w:val="000000"/>
        </w:rPr>
      </w:pPr>
      <w:r w:rsidRPr="00A9614F">
        <w:rPr>
          <w:color w:val="000000"/>
        </w:rPr>
        <w:t>4. проверява редовността на документите, съдържащи се в плика, самоличността и пълномощията на представителя на кандидата, като констатира дали са изпълнени условията за провеждането на търга;</w:t>
      </w:r>
    </w:p>
    <w:p w:rsidR="006A0AAD" w:rsidRPr="00A9614F" w:rsidRDefault="006A0AAD" w:rsidP="0039778F">
      <w:pPr>
        <w:spacing w:line="360" w:lineRule="auto"/>
        <w:ind w:firstLine="709"/>
        <w:jc w:val="both"/>
        <w:textAlignment w:val="center"/>
        <w:rPr>
          <w:color w:val="000000"/>
        </w:rPr>
      </w:pPr>
      <w:r w:rsidRPr="00A9614F">
        <w:rPr>
          <w:color w:val="000000"/>
        </w:rPr>
        <w:t>5. обявява допуснатите до участие кандидати и кандидатите, които се декласират поради неспазване на някое от условията за участие, като посочва конкретното основание.</w:t>
      </w:r>
    </w:p>
    <w:p w:rsidR="006A0AAD" w:rsidRPr="00A9614F" w:rsidRDefault="006A0AAD" w:rsidP="0039778F">
      <w:pPr>
        <w:spacing w:line="360" w:lineRule="auto"/>
        <w:ind w:firstLine="709"/>
        <w:jc w:val="both"/>
        <w:textAlignment w:val="center"/>
        <w:rPr>
          <w:color w:val="000000"/>
        </w:rPr>
      </w:pPr>
      <w:r w:rsidRPr="00A9614F">
        <w:rPr>
          <w:color w:val="000000"/>
        </w:rPr>
        <w:t xml:space="preserve">(3) В случай че отсъства кандидат, подал предложение за участие в търга, или негов пълномощник, </w:t>
      </w:r>
      <w:r w:rsidR="009754BF" w:rsidRPr="00A9614F">
        <w:rPr>
          <w:color w:val="000000"/>
        </w:rPr>
        <w:t>търга</w:t>
      </w:r>
      <w:r w:rsidRPr="00A9614F">
        <w:rPr>
          <w:color w:val="000000"/>
        </w:rPr>
        <w:t xml:space="preserve"> се отлага с един час.</w:t>
      </w:r>
    </w:p>
    <w:p w:rsidR="006A0AAD" w:rsidRPr="00A9614F" w:rsidRDefault="006A0AAD" w:rsidP="0039778F">
      <w:pPr>
        <w:spacing w:line="360" w:lineRule="auto"/>
        <w:ind w:firstLine="709"/>
        <w:jc w:val="both"/>
        <w:textAlignment w:val="center"/>
        <w:rPr>
          <w:color w:val="000000"/>
        </w:rPr>
      </w:pPr>
      <w:r w:rsidRPr="00A9614F">
        <w:rPr>
          <w:color w:val="000000"/>
        </w:rPr>
        <w:t>(4) Предложенията се заверяват с подпис от членовете на комисията по търга. Комисията подрежда в зависимост от размера на предложената цена редовните оферти за всеки от имотите - обект на търга. Председателят на комисията обявява на присъстващите класираните на първо и второ място кандидати и подреждането на останалите предложения.</w:t>
      </w:r>
    </w:p>
    <w:p w:rsidR="006A0AAD" w:rsidRPr="00A9614F" w:rsidRDefault="006A0AAD" w:rsidP="0039778F">
      <w:pPr>
        <w:spacing w:line="360" w:lineRule="auto"/>
        <w:ind w:firstLine="709"/>
        <w:jc w:val="both"/>
        <w:textAlignment w:val="center"/>
        <w:rPr>
          <w:color w:val="000000"/>
        </w:rPr>
      </w:pPr>
      <w:r w:rsidRPr="00A9614F">
        <w:rPr>
          <w:color w:val="000000"/>
        </w:rPr>
        <w:t>(5) Търгът се смята за спечелен от участника, предложил най-високата цена за съответния имот. В случай че в резултат на декласиране на участниците</w:t>
      </w:r>
      <w:r w:rsidR="009754BF" w:rsidRPr="00A9614F">
        <w:rPr>
          <w:color w:val="000000"/>
        </w:rPr>
        <w:t>,</w:t>
      </w:r>
      <w:r w:rsidRPr="00A9614F">
        <w:rPr>
          <w:color w:val="000000"/>
        </w:rPr>
        <w:t xml:space="preserve"> поради нередовност остане само един кандидат, търгът се провежда и участникът се обявява за спечелил по предложената от него цена, която не може да бъде по-ниска от началната тръжна цена.</w:t>
      </w:r>
    </w:p>
    <w:p w:rsidR="006A0AAD" w:rsidRPr="00A9614F" w:rsidRDefault="006A0AAD" w:rsidP="0039778F">
      <w:pPr>
        <w:spacing w:line="360" w:lineRule="auto"/>
        <w:ind w:firstLine="709"/>
        <w:jc w:val="both"/>
        <w:textAlignment w:val="center"/>
        <w:rPr>
          <w:color w:val="000000"/>
        </w:rPr>
      </w:pPr>
      <w:r w:rsidRPr="00A9614F">
        <w:rPr>
          <w:color w:val="000000"/>
        </w:rPr>
        <w:t>(</w:t>
      </w:r>
      <w:r w:rsidR="009754BF" w:rsidRPr="00A9614F">
        <w:rPr>
          <w:color w:val="000000"/>
        </w:rPr>
        <w:t>6</w:t>
      </w:r>
      <w:r w:rsidRPr="00A9614F">
        <w:rPr>
          <w:color w:val="000000"/>
        </w:rPr>
        <w:t>) За тр</w:t>
      </w:r>
      <w:r w:rsidR="009754BF" w:rsidRPr="00A9614F">
        <w:rPr>
          <w:color w:val="000000"/>
        </w:rPr>
        <w:t>ъжната сесия се води протокол,</w:t>
      </w:r>
      <w:r w:rsidRPr="00A9614F">
        <w:rPr>
          <w:color w:val="000000"/>
        </w:rPr>
        <w:t xml:space="preserve"> който </w:t>
      </w:r>
      <w:r w:rsidR="009754BF" w:rsidRPr="00A9614F">
        <w:rPr>
          <w:color w:val="000000"/>
        </w:rPr>
        <w:t>съдържа</w:t>
      </w:r>
      <w:r w:rsidRPr="00A9614F">
        <w:rPr>
          <w:color w:val="000000"/>
        </w:rPr>
        <w:t>:</w:t>
      </w:r>
    </w:p>
    <w:p w:rsidR="006A0AAD" w:rsidRPr="00A9614F" w:rsidRDefault="006A0AAD" w:rsidP="0039778F">
      <w:pPr>
        <w:spacing w:line="360" w:lineRule="auto"/>
        <w:ind w:firstLine="709"/>
        <w:jc w:val="both"/>
        <w:textAlignment w:val="center"/>
        <w:rPr>
          <w:color w:val="000000"/>
        </w:rPr>
      </w:pPr>
      <w:r w:rsidRPr="00A9614F">
        <w:rPr>
          <w:color w:val="000000"/>
        </w:rPr>
        <w:t xml:space="preserve">1. заповедта по чл. </w:t>
      </w:r>
      <w:r w:rsidR="009754BF" w:rsidRPr="00A9614F">
        <w:rPr>
          <w:color w:val="000000"/>
        </w:rPr>
        <w:t>104</w:t>
      </w:r>
      <w:r w:rsidR="003E2A18" w:rsidRPr="00A9614F">
        <w:rPr>
          <w:color w:val="000000"/>
        </w:rPr>
        <w:t>к</w:t>
      </w:r>
      <w:r w:rsidRPr="00A9614F">
        <w:rPr>
          <w:color w:val="000000"/>
        </w:rPr>
        <w:t xml:space="preserve">, ал. 1 и датата на обявата по чл. </w:t>
      </w:r>
      <w:r w:rsidR="009754BF" w:rsidRPr="00A9614F">
        <w:rPr>
          <w:color w:val="000000"/>
        </w:rPr>
        <w:t>104</w:t>
      </w:r>
      <w:r w:rsidR="0017005C" w:rsidRPr="00A9614F">
        <w:rPr>
          <w:color w:val="000000"/>
        </w:rPr>
        <w:t>л</w:t>
      </w:r>
      <w:r w:rsidRPr="00A9614F">
        <w:rPr>
          <w:color w:val="000000"/>
        </w:rPr>
        <w:t xml:space="preserve">, ал. </w:t>
      </w:r>
      <w:r w:rsidR="0017005C" w:rsidRPr="00A9614F">
        <w:rPr>
          <w:color w:val="000000"/>
        </w:rPr>
        <w:t>1</w:t>
      </w:r>
      <w:r w:rsidRPr="00A9614F">
        <w:rPr>
          <w:color w:val="000000"/>
        </w:rPr>
        <w:t>;</w:t>
      </w:r>
    </w:p>
    <w:p w:rsidR="006A0AAD" w:rsidRPr="00A9614F" w:rsidRDefault="006A0AAD" w:rsidP="0039778F">
      <w:pPr>
        <w:spacing w:line="360" w:lineRule="auto"/>
        <w:ind w:firstLine="709"/>
        <w:jc w:val="both"/>
        <w:textAlignment w:val="center"/>
        <w:rPr>
          <w:color w:val="000000"/>
        </w:rPr>
      </w:pPr>
      <w:r w:rsidRPr="00A9614F">
        <w:rPr>
          <w:color w:val="000000"/>
        </w:rPr>
        <w:t>2. проверката за редовност на заседанието и на предложенията по ал. 2;</w:t>
      </w:r>
    </w:p>
    <w:p w:rsidR="006A0AAD" w:rsidRPr="00A9614F" w:rsidRDefault="006A0AAD" w:rsidP="0039778F">
      <w:pPr>
        <w:spacing w:line="360" w:lineRule="auto"/>
        <w:ind w:firstLine="709"/>
        <w:jc w:val="both"/>
        <w:textAlignment w:val="center"/>
        <w:rPr>
          <w:color w:val="000000"/>
        </w:rPr>
      </w:pPr>
      <w:r w:rsidRPr="00A9614F">
        <w:rPr>
          <w:color w:val="000000"/>
        </w:rPr>
        <w:t>3. класираните на първо и второ място участници и подреждането на останалите кандидати;</w:t>
      </w:r>
    </w:p>
    <w:p w:rsidR="006A0AAD" w:rsidRPr="00A9614F" w:rsidRDefault="006A0AAD" w:rsidP="0039778F">
      <w:pPr>
        <w:spacing w:line="360" w:lineRule="auto"/>
        <w:ind w:firstLine="709"/>
        <w:jc w:val="both"/>
        <w:textAlignment w:val="center"/>
        <w:rPr>
          <w:color w:val="000000"/>
        </w:rPr>
      </w:pPr>
      <w:r w:rsidRPr="00A9614F">
        <w:rPr>
          <w:color w:val="000000"/>
        </w:rPr>
        <w:t>4. провеждането и резултатът от търг с явно наддаване;</w:t>
      </w:r>
    </w:p>
    <w:p w:rsidR="006A0AAD" w:rsidRPr="00A9614F" w:rsidRDefault="006A0AAD" w:rsidP="0039778F">
      <w:pPr>
        <w:spacing w:line="360" w:lineRule="auto"/>
        <w:ind w:firstLine="709"/>
        <w:jc w:val="both"/>
        <w:textAlignment w:val="center"/>
        <w:rPr>
          <w:color w:val="000000"/>
        </w:rPr>
      </w:pPr>
      <w:r w:rsidRPr="00A9614F">
        <w:rPr>
          <w:color w:val="000000"/>
        </w:rPr>
        <w:t>5. определянето на печеливш участник, който е бил единствен кандидат.</w:t>
      </w:r>
    </w:p>
    <w:p w:rsidR="006A0AAD" w:rsidRPr="00A9614F" w:rsidRDefault="006A0AAD" w:rsidP="0039778F">
      <w:pPr>
        <w:spacing w:line="360" w:lineRule="auto"/>
        <w:ind w:firstLine="709"/>
        <w:jc w:val="both"/>
        <w:textAlignment w:val="center"/>
        <w:rPr>
          <w:color w:val="000000"/>
        </w:rPr>
      </w:pPr>
      <w:r w:rsidRPr="00A9614F">
        <w:rPr>
          <w:color w:val="000000"/>
        </w:rPr>
        <w:t>(</w:t>
      </w:r>
      <w:r w:rsidR="0017005C" w:rsidRPr="00A9614F">
        <w:rPr>
          <w:color w:val="000000"/>
        </w:rPr>
        <w:t>7</w:t>
      </w:r>
      <w:r w:rsidRPr="00A9614F">
        <w:rPr>
          <w:color w:val="000000"/>
        </w:rPr>
        <w:t xml:space="preserve">) Протоколът по ал. </w:t>
      </w:r>
      <w:r w:rsidR="0017005C" w:rsidRPr="00A9614F">
        <w:rPr>
          <w:color w:val="000000"/>
        </w:rPr>
        <w:t>6</w:t>
      </w:r>
      <w:r w:rsidRPr="00A9614F">
        <w:rPr>
          <w:color w:val="000000"/>
        </w:rPr>
        <w:t xml:space="preserve"> се изготвя в 3 екземпляра </w:t>
      </w:r>
      <w:r w:rsidR="0040062D">
        <w:rPr>
          <w:color w:val="000000"/>
        </w:rPr>
        <w:t>–</w:t>
      </w:r>
      <w:r w:rsidRPr="00A9614F">
        <w:rPr>
          <w:color w:val="000000"/>
        </w:rPr>
        <w:t xml:space="preserve"> по един за спечелилия търга, за комисията и за областната дирекция </w:t>
      </w:r>
      <w:r w:rsidR="0040062D">
        <w:rPr>
          <w:color w:val="000000"/>
        </w:rPr>
        <w:t>„</w:t>
      </w:r>
      <w:r w:rsidRPr="00A9614F">
        <w:rPr>
          <w:color w:val="000000"/>
        </w:rPr>
        <w:t>Земеделие</w:t>
      </w:r>
      <w:r w:rsidR="0040062D">
        <w:rPr>
          <w:color w:val="000000"/>
        </w:rPr>
        <w:t>“</w:t>
      </w:r>
      <w:r w:rsidRPr="00A9614F">
        <w:rPr>
          <w:color w:val="000000"/>
        </w:rPr>
        <w:t>, и се подписва от членовете на комисията. На кандидатите при поискване се предоставя заверен препис.</w:t>
      </w:r>
    </w:p>
    <w:p w:rsidR="006A0AAD" w:rsidRPr="00A9614F" w:rsidRDefault="006A0AAD" w:rsidP="0039778F">
      <w:pPr>
        <w:spacing w:line="360" w:lineRule="auto"/>
        <w:ind w:firstLine="709"/>
        <w:jc w:val="both"/>
        <w:textAlignment w:val="center"/>
        <w:rPr>
          <w:color w:val="000000"/>
        </w:rPr>
      </w:pPr>
      <w:r w:rsidRPr="00A9614F">
        <w:rPr>
          <w:b/>
          <w:color w:val="000000"/>
        </w:rPr>
        <w:lastRenderedPageBreak/>
        <w:t xml:space="preserve">Чл. </w:t>
      </w:r>
      <w:r w:rsidR="0017005C" w:rsidRPr="00A9614F">
        <w:rPr>
          <w:b/>
          <w:color w:val="000000"/>
        </w:rPr>
        <w:t>104п</w:t>
      </w:r>
      <w:r w:rsidRPr="00A9614F">
        <w:rPr>
          <w:b/>
          <w:color w:val="000000"/>
        </w:rPr>
        <w:t>.</w:t>
      </w:r>
      <w:r w:rsidRPr="00A9614F">
        <w:rPr>
          <w:color w:val="000000"/>
        </w:rPr>
        <w:t xml:space="preserve"> В случаите, когато от няколко участници е предложена една и съща цена за даден имот, между тях се провежда търг с явно наддаване с начална цена - предложената от кандидатите цена. При отказ за участие в наддаването търгът се прекратява.</w:t>
      </w:r>
    </w:p>
    <w:p w:rsidR="000A1272" w:rsidRPr="00397E00" w:rsidRDefault="006A0AAD" w:rsidP="000A1272">
      <w:pPr>
        <w:spacing w:line="360" w:lineRule="auto"/>
        <w:ind w:firstLine="709"/>
        <w:jc w:val="both"/>
        <w:textAlignment w:val="center"/>
        <w:rPr>
          <w:color w:val="000000"/>
        </w:rPr>
      </w:pPr>
      <w:r w:rsidRPr="00A9614F">
        <w:rPr>
          <w:b/>
          <w:color w:val="000000"/>
        </w:rPr>
        <w:t xml:space="preserve">Чл. </w:t>
      </w:r>
      <w:r w:rsidR="0017005C" w:rsidRPr="00A9614F">
        <w:rPr>
          <w:b/>
          <w:color w:val="000000"/>
        </w:rPr>
        <w:t>104р</w:t>
      </w:r>
      <w:r w:rsidRPr="00A9614F">
        <w:rPr>
          <w:color w:val="000000"/>
        </w:rPr>
        <w:t>.</w:t>
      </w:r>
      <w:r w:rsidR="0017005C" w:rsidRPr="00A9614F">
        <w:rPr>
          <w:color w:val="000000"/>
        </w:rPr>
        <w:t xml:space="preserve"> (1) </w:t>
      </w:r>
      <w:r w:rsidRPr="00A9614F">
        <w:rPr>
          <w:color w:val="000000"/>
        </w:rPr>
        <w:t xml:space="preserve">След изтичането на срока за обжалване на резултатите от провеждане </w:t>
      </w:r>
      <w:r w:rsidRPr="00397E00">
        <w:rPr>
          <w:color w:val="000000"/>
        </w:rPr>
        <w:t>на търга</w:t>
      </w:r>
      <w:r w:rsidR="0017005C" w:rsidRPr="00397E00">
        <w:rPr>
          <w:color w:val="000000"/>
        </w:rPr>
        <w:t>,</w:t>
      </w:r>
      <w:r w:rsidRPr="00397E00">
        <w:rPr>
          <w:color w:val="000000"/>
        </w:rPr>
        <w:t xml:space="preserve"> директорът на областната дирекция </w:t>
      </w:r>
      <w:r w:rsidR="0040062D" w:rsidRPr="00397E00">
        <w:rPr>
          <w:color w:val="000000"/>
        </w:rPr>
        <w:t>„</w:t>
      </w:r>
      <w:r w:rsidRPr="00397E00">
        <w:rPr>
          <w:color w:val="000000"/>
        </w:rPr>
        <w:t>Земеделие</w:t>
      </w:r>
      <w:r w:rsidR="0040062D" w:rsidRPr="00397E00">
        <w:rPr>
          <w:color w:val="000000"/>
        </w:rPr>
        <w:t>“</w:t>
      </w:r>
      <w:r w:rsidRPr="00397E00">
        <w:rPr>
          <w:color w:val="000000"/>
        </w:rPr>
        <w:t xml:space="preserve"> в 14-дневен срок сключва </w:t>
      </w:r>
      <w:r w:rsidR="00051246" w:rsidRPr="00397E00">
        <w:rPr>
          <w:color w:val="000000"/>
        </w:rPr>
        <w:t xml:space="preserve">едногодишен </w:t>
      </w:r>
      <w:r w:rsidRPr="00397E00">
        <w:rPr>
          <w:color w:val="000000"/>
        </w:rPr>
        <w:t>договор за наем със спечелилия кандидат</w:t>
      </w:r>
      <w:r w:rsidR="00BB1C7A" w:rsidRPr="00397E00">
        <w:rPr>
          <w:color w:val="000000"/>
        </w:rPr>
        <w:t>.</w:t>
      </w:r>
      <w:r w:rsidRPr="00397E00">
        <w:rPr>
          <w:color w:val="000000"/>
        </w:rPr>
        <w:t xml:space="preserve"> В договора задължително се включват условията, при които е спечелен търгът, за всеки от имотите или части от тях, определени с координатен регистър. Депозитът на спечелилия участник се прихваща от наемната цена.</w:t>
      </w:r>
      <w:r w:rsidR="000A1272" w:rsidRPr="00397E00">
        <w:rPr>
          <w:color w:val="000000"/>
        </w:rPr>
        <w:t xml:space="preserve"> </w:t>
      </w:r>
    </w:p>
    <w:p w:rsidR="00051246" w:rsidRDefault="00051246" w:rsidP="00051246">
      <w:pPr>
        <w:spacing w:line="360" w:lineRule="auto"/>
        <w:ind w:firstLine="709"/>
        <w:jc w:val="both"/>
        <w:textAlignment w:val="center"/>
        <w:rPr>
          <w:color w:val="000000"/>
        </w:rPr>
      </w:pPr>
      <w:r w:rsidRPr="00397E00">
        <w:rPr>
          <w:color w:val="000000"/>
        </w:rPr>
        <w:t>(2) Договорът по ал. 1 започва да тече от следващата календарна година.</w:t>
      </w:r>
      <w:r w:rsidRPr="00A9614F">
        <w:rPr>
          <w:color w:val="000000"/>
        </w:rPr>
        <w:t xml:space="preserve"> </w:t>
      </w:r>
    </w:p>
    <w:p w:rsidR="006A0AAD" w:rsidRPr="00A9614F" w:rsidRDefault="00CA6D51" w:rsidP="0039778F">
      <w:pPr>
        <w:spacing w:line="360" w:lineRule="auto"/>
        <w:ind w:firstLine="709"/>
        <w:jc w:val="both"/>
        <w:textAlignment w:val="center"/>
        <w:rPr>
          <w:color w:val="000000"/>
        </w:rPr>
      </w:pPr>
      <w:r w:rsidRPr="00A9614F">
        <w:rPr>
          <w:b/>
          <w:color w:val="000000"/>
        </w:rPr>
        <w:t>Чл. 104с.</w:t>
      </w:r>
      <w:r w:rsidRPr="00A9614F">
        <w:rPr>
          <w:color w:val="000000"/>
        </w:rPr>
        <w:t xml:space="preserve"> (1) </w:t>
      </w:r>
      <w:r w:rsidR="006A0AAD" w:rsidRPr="00A9614F">
        <w:rPr>
          <w:color w:val="000000"/>
        </w:rPr>
        <w:t xml:space="preserve">При отказ на спечелилия участник да сключи договор по </w:t>
      </w:r>
      <w:r w:rsidRPr="00A9614F">
        <w:rPr>
          <w:color w:val="000000"/>
        </w:rPr>
        <w:t xml:space="preserve">чл. 104р </w:t>
      </w:r>
      <w:r w:rsidR="006A0AAD" w:rsidRPr="00A9614F">
        <w:rPr>
          <w:color w:val="000000"/>
        </w:rPr>
        <w:t>ал. 1 кандидатът, класиран на второ място, се поканва да сключи договор при предложената от него цена, но не по-ниска от 90 на сто от цената, предложена от първия кандидат. В случай на отказ процедурата се прекратява.</w:t>
      </w:r>
    </w:p>
    <w:p w:rsidR="006A0AAD" w:rsidRPr="00A9614F" w:rsidRDefault="006A0AAD" w:rsidP="0039778F">
      <w:pPr>
        <w:spacing w:line="360" w:lineRule="auto"/>
        <w:ind w:firstLine="709"/>
        <w:jc w:val="both"/>
        <w:textAlignment w:val="center"/>
        <w:rPr>
          <w:color w:val="000000"/>
        </w:rPr>
      </w:pPr>
      <w:r w:rsidRPr="00A9614F">
        <w:rPr>
          <w:color w:val="000000"/>
        </w:rPr>
        <w:t>(</w:t>
      </w:r>
      <w:r w:rsidR="00CA6D51" w:rsidRPr="00A9614F">
        <w:rPr>
          <w:color w:val="000000"/>
        </w:rPr>
        <w:t>2</w:t>
      </w:r>
      <w:r w:rsidRPr="00A9614F">
        <w:rPr>
          <w:color w:val="000000"/>
        </w:rPr>
        <w:t xml:space="preserve">) Внесените депозити от </w:t>
      </w:r>
      <w:proofErr w:type="spellStart"/>
      <w:r w:rsidRPr="00A9614F">
        <w:rPr>
          <w:color w:val="000000"/>
        </w:rPr>
        <w:t>некласираните</w:t>
      </w:r>
      <w:proofErr w:type="spellEnd"/>
      <w:r w:rsidRPr="00A9614F">
        <w:rPr>
          <w:color w:val="000000"/>
        </w:rPr>
        <w:t xml:space="preserve"> кандидати се възстановяват в 14-дневен срок след приключването на търга, а депозитът на кандидата, класиран на второ място - след подписването на договора за наем със спечелилия кандидат.</w:t>
      </w:r>
    </w:p>
    <w:p w:rsidR="006A0AAD" w:rsidRPr="00A9614F" w:rsidRDefault="006A0AAD" w:rsidP="0039778F">
      <w:pPr>
        <w:spacing w:line="360" w:lineRule="auto"/>
        <w:ind w:firstLine="709"/>
        <w:jc w:val="both"/>
        <w:textAlignment w:val="center"/>
        <w:rPr>
          <w:color w:val="000000"/>
        </w:rPr>
      </w:pPr>
      <w:r w:rsidRPr="00A9614F">
        <w:rPr>
          <w:color w:val="000000"/>
        </w:rPr>
        <w:t>(</w:t>
      </w:r>
      <w:r w:rsidR="00CA6D51" w:rsidRPr="00A9614F">
        <w:rPr>
          <w:color w:val="000000"/>
        </w:rPr>
        <w:t>3</w:t>
      </w:r>
      <w:r w:rsidRPr="00A9614F">
        <w:rPr>
          <w:color w:val="000000"/>
        </w:rPr>
        <w:t>) Депозитите на кандидатите, класирани на първо и второ място, не се възстановяват в случай на отказ за сключване на договор.</w:t>
      </w:r>
    </w:p>
    <w:p w:rsidR="006A0AAD" w:rsidRPr="00A9614F" w:rsidRDefault="006A0AAD" w:rsidP="0039778F">
      <w:pPr>
        <w:spacing w:line="360" w:lineRule="auto"/>
        <w:ind w:firstLine="709"/>
        <w:jc w:val="both"/>
        <w:textAlignment w:val="center"/>
        <w:rPr>
          <w:color w:val="000000"/>
        </w:rPr>
      </w:pPr>
      <w:r w:rsidRPr="00A9614F">
        <w:rPr>
          <w:color w:val="000000"/>
        </w:rPr>
        <w:t>(</w:t>
      </w:r>
      <w:r w:rsidR="00CA6D51" w:rsidRPr="00A9614F">
        <w:rPr>
          <w:color w:val="000000"/>
        </w:rPr>
        <w:t>4</w:t>
      </w:r>
      <w:r w:rsidRPr="00A9614F">
        <w:rPr>
          <w:color w:val="000000"/>
        </w:rPr>
        <w:t>) Депозитът на обжалвалия търга участник се възстановява след влизането в сила на съдебното решение.</w:t>
      </w:r>
    </w:p>
    <w:p w:rsidR="006A0AAD" w:rsidRPr="00A9614F" w:rsidRDefault="006A0AAD" w:rsidP="0039778F">
      <w:pPr>
        <w:spacing w:line="360" w:lineRule="auto"/>
        <w:ind w:firstLine="709"/>
        <w:jc w:val="both"/>
        <w:textAlignment w:val="center"/>
        <w:rPr>
          <w:color w:val="000000"/>
        </w:rPr>
      </w:pPr>
      <w:r w:rsidRPr="00A9614F">
        <w:rPr>
          <w:b/>
          <w:color w:val="000000"/>
        </w:rPr>
        <w:t xml:space="preserve">Чл. </w:t>
      </w:r>
      <w:r w:rsidR="00CA6D51" w:rsidRPr="00A9614F">
        <w:rPr>
          <w:b/>
          <w:color w:val="000000"/>
        </w:rPr>
        <w:t>104т</w:t>
      </w:r>
      <w:r w:rsidRPr="00A9614F">
        <w:rPr>
          <w:b/>
          <w:color w:val="000000"/>
        </w:rPr>
        <w:t>.</w:t>
      </w:r>
      <w:r w:rsidRPr="00A9614F">
        <w:rPr>
          <w:color w:val="000000"/>
        </w:rPr>
        <w:t xml:space="preserve"> Участниците в търга могат да обжалват протокола на тръжната комисията </w:t>
      </w:r>
      <w:r w:rsidR="006E152E" w:rsidRPr="00A9614F">
        <w:rPr>
          <w:color w:val="000000"/>
        </w:rPr>
        <w:t>в 14-дневен срок пред районния съд</w:t>
      </w:r>
      <w:r w:rsidRPr="00A9614F">
        <w:rPr>
          <w:color w:val="000000"/>
        </w:rPr>
        <w:t xml:space="preserve">. Жалбите се подават чрез областната дирекция </w:t>
      </w:r>
      <w:r w:rsidR="0040062D">
        <w:rPr>
          <w:color w:val="000000"/>
        </w:rPr>
        <w:t>„</w:t>
      </w:r>
      <w:r w:rsidRPr="00A9614F">
        <w:rPr>
          <w:color w:val="000000"/>
        </w:rPr>
        <w:t>Земеделие</w:t>
      </w:r>
      <w:r w:rsidR="0040062D">
        <w:rPr>
          <w:color w:val="000000"/>
        </w:rPr>
        <w:t>“</w:t>
      </w:r>
      <w:r w:rsidRPr="00A9614F">
        <w:rPr>
          <w:color w:val="000000"/>
        </w:rPr>
        <w:t>.</w:t>
      </w:r>
    </w:p>
    <w:p w:rsidR="00C44555" w:rsidRPr="00A9614F" w:rsidRDefault="006A0AAD" w:rsidP="0039778F">
      <w:pPr>
        <w:spacing w:line="360" w:lineRule="auto"/>
        <w:ind w:firstLine="709"/>
        <w:jc w:val="both"/>
        <w:textAlignment w:val="center"/>
        <w:rPr>
          <w:color w:val="000000"/>
        </w:rPr>
      </w:pPr>
      <w:r w:rsidRPr="00A9614F">
        <w:rPr>
          <w:b/>
          <w:color w:val="000000"/>
        </w:rPr>
        <w:t xml:space="preserve">Чл. </w:t>
      </w:r>
      <w:r w:rsidR="00CA6D51" w:rsidRPr="00A9614F">
        <w:rPr>
          <w:b/>
          <w:color w:val="000000"/>
        </w:rPr>
        <w:t>104у.</w:t>
      </w:r>
      <w:r w:rsidRPr="00A9614F">
        <w:rPr>
          <w:color w:val="000000"/>
        </w:rPr>
        <w:t xml:space="preserve"> Когато е подадено предложение само от един кандидат, той се обявява за спечелил търга по предложената от него цена, която не може да бъде по-ниска от началната тръжна цена на имотите.</w:t>
      </w:r>
    </w:p>
    <w:p w:rsidR="00EB19A2" w:rsidRPr="00A9614F" w:rsidRDefault="00D73229" w:rsidP="0039778F">
      <w:pPr>
        <w:spacing w:line="360" w:lineRule="auto"/>
        <w:ind w:firstLine="709"/>
        <w:jc w:val="both"/>
        <w:textAlignment w:val="center"/>
        <w:rPr>
          <w:color w:val="000000"/>
        </w:rPr>
      </w:pPr>
      <w:r w:rsidRPr="00A9614F">
        <w:rPr>
          <w:b/>
        </w:rPr>
        <w:t xml:space="preserve">Чл. </w:t>
      </w:r>
      <w:r w:rsidRPr="008E7DA1">
        <w:rPr>
          <w:b/>
        </w:rPr>
        <w:t>104</w:t>
      </w:r>
      <w:r w:rsidR="00072963" w:rsidRPr="008E7DA1">
        <w:rPr>
          <w:b/>
        </w:rPr>
        <w:t>ф</w:t>
      </w:r>
      <w:r w:rsidR="008E7DA1" w:rsidRPr="008E7DA1">
        <w:rPr>
          <w:b/>
        </w:rPr>
        <w:t>.</w:t>
      </w:r>
      <w:r w:rsidR="00226142" w:rsidRPr="008E7DA1">
        <w:rPr>
          <w:b/>
        </w:rPr>
        <w:t xml:space="preserve"> </w:t>
      </w:r>
      <w:r w:rsidRPr="00A9614F">
        <w:t>(1)</w:t>
      </w:r>
      <w:r w:rsidR="00600E8D" w:rsidRPr="00A9614F">
        <w:t xml:space="preserve"> </w:t>
      </w:r>
      <w:r w:rsidR="006E219A" w:rsidRPr="00A9614F">
        <w:rPr>
          <w:color w:val="000000"/>
        </w:rPr>
        <w:t>Ежегодно, в</w:t>
      </w:r>
      <w:r w:rsidR="00600E8D" w:rsidRPr="00A9614F">
        <w:rPr>
          <w:color w:val="000000"/>
        </w:rPr>
        <w:t xml:space="preserve"> срок до 20 април, комисията по </w:t>
      </w:r>
      <w:r w:rsidR="00600E8D" w:rsidRPr="00A9614F">
        <w:t xml:space="preserve">чл. 37и, </w:t>
      </w:r>
      <w:r w:rsidR="00733AAA" w:rsidRPr="00A9614F">
        <w:t>ал. 7 от ЗСПЗЗ извършва проверка</w:t>
      </w:r>
      <w:r w:rsidR="00600E8D" w:rsidRPr="00A9614F">
        <w:t xml:space="preserve"> за спазване на условията по чл. 37и, ал. 1 и 4 </w:t>
      </w:r>
      <w:r w:rsidR="00733AAA" w:rsidRPr="00A9614F">
        <w:rPr>
          <w:color w:val="000000"/>
        </w:rPr>
        <w:t xml:space="preserve">от ЗСПЗЗ по </w:t>
      </w:r>
      <w:r w:rsidR="00600E8D" w:rsidRPr="00A9614F">
        <w:rPr>
          <w:color w:val="000000"/>
        </w:rPr>
        <w:t xml:space="preserve"> </w:t>
      </w:r>
      <w:r w:rsidR="008151EB" w:rsidRPr="00A9614F">
        <w:rPr>
          <w:color w:val="000000"/>
        </w:rPr>
        <w:t>ск</w:t>
      </w:r>
      <w:r w:rsidR="00C3106D" w:rsidRPr="00A9614F">
        <w:rPr>
          <w:color w:val="000000"/>
        </w:rPr>
        <w:t>лю</w:t>
      </w:r>
      <w:r w:rsidR="008151EB" w:rsidRPr="00A9614F">
        <w:rPr>
          <w:color w:val="000000"/>
        </w:rPr>
        <w:t xml:space="preserve">чените </w:t>
      </w:r>
      <w:r w:rsidR="00600E8D" w:rsidRPr="00A9614F">
        <w:rPr>
          <w:color w:val="000000"/>
        </w:rPr>
        <w:t>договори за наем</w:t>
      </w:r>
      <w:r w:rsidR="00A355CB" w:rsidRPr="00A9614F">
        <w:rPr>
          <w:color w:val="000000"/>
        </w:rPr>
        <w:t xml:space="preserve"> </w:t>
      </w:r>
      <w:r w:rsidR="00600E8D" w:rsidRPr="00A9614F">
        <w:rPr>
          <w:color w:val="000000"/>
        </w:rPr>
        <w:t>на пасища, мери и ливади от държ</w:t>
      </w:r>
      <w:r w:rsidR="00733AAA" w:rsidRPr="00A9614F">
        <w:rPr>
          <w:color w:val="000000"/>
        </w:rPr>
        <w:t>а</w:t>
      </w:r>
      <w:r w:rsidR="006E219A" w:rsidRPr="00A9614F">
        <w:rPr>
          <w:color w:val="000000"/>
        </w:rPr>
        <w:t xml:space="preserve">вния и общинския поземлен фонд. </w:t>
      </w:r>
      <w:r w:rsidR="00600E8D" w:rsidRPr="00A9614F">
        <w:rPr>
          <w:color w:val="000000"/>
        </w:rPr>
        <w:t xml:space="preserve">Протоколът от проверката се представя на директора на областната дирекция </w:t>
      </w:r>
      <w:r w:rsidR="0040062D">
        <w:rPr>
          <w:color w:val="000000"/>
        </w:rPr>
        <w:t>„</w:t>
      </w:r>
      <w:r w:rsidR="00600E8D" w:rsidRPr="00A9614F">
        <w:rPr>
          <w:color w:val="000000"/>
        </w:rPr>
        <w:t>Земеделие</w:t>
      </w:r>
      <w:r w:rsidR="0040062D">
        <w:rPr>
          <w:color w:val="000000"/>
        </w:rPr>
        <w:t>“</w:t>
      </w:r>
      <w:r w:rsidR="00600E8D" w:rsidRPr="00A9614F">
        <w:rPr>
          <w:color w:val="000000"/>
        </w:rPr>
        <w:t xml:space="preserve"> и на кмета на общината.</w:t>
      </w:r>
    </w:p>
    <w:p w:rsidR="00275E8C" w:rsidRDefault="00D73229" w:rsidP="0039778F">
      <w:pPr>
        <w:spacing w:line="360" w:lineRule="auto"/>
        <w:ind w:firstLine="709"/>
        <w:jc w:val="both"/>
      </w:pPr>
      <w:r w:rsidRPr="00A9614F">
        <w:t xml:space="preserve">(2) </w:t>
      </w:r>
      <w:r w:rsidR="00600E8D" w:rsidRPr="00A9614F">
        <w:t>П</w:t>
      </w:r>
      <w:r w:rsidRPr="00A9614F">
        <w:t>ротокол</w:t>
      </w:r>
      <w:r w:rsidR="00600E8D" w:rsidRPr="00A9614F">
        <w:t>ът</w:t>
      </w:r>
      <w:r w:rsidRPr="00A9614F">
        <w:t xml:space="preserve"> по ал. 1 </w:t>
      </w:r>
      <w:r w:rsidR="00600E8D" w:rsidRPr="00A9614F">
        <w:t>се изготвя по образец, утвърден от министъра на</w:t>
      </w:r>
      <w:r w:rsidR="002E72FC" w:rsidRPr="00A9614F">
        <w:t xml:space="preserve"> земеделието и храните.</w:t>
      </w:r>
      <w:r w:rsidR="008E7DA1">
        <w:t>“</w:t>
      </w:r>
    </w:p>
    <w:p w:rsidR="00CC0969" w:rsidRPr="00A9614F" w:rsidRDefault="00CC0969" w:rsidP="00275E8C">
      <w:pPr>
        <w:spacing w:line="360" w:lineRule="auto"/>
        <w:ind w:firstLine="709"/>
        <w:jc w:val="both"/>
      </w:pPr>
    </w:p>
    <w:p w:rsidR="00226142" w:rsidRPr="00A9614F" w:rsidRDefault="00226142" w:rsidP="00275E8C">
      <w:pPr>
        <w:spacing w:line="360" w:lineRule="auto"/>
        <w:ind w:firstLine="709"/>
        <w:jc w:val="both"/>
      </w:pPr>
      <w:r w:rsidRPr="00A9614F">
        <w:rPr>
          <w:b/>
        </w:rPr>
        <w:lastRenderedPageBreak/>
        <w:t xml:space="preserve">§ </w:t>
      </w:r>
      <w:r w:rsidR="005D5132" w:rsidRPr="00A9614F">
        <w:rPr>
          <w:b/>
        </w:rPr>
        <w:t>2</w:t>
      </w:r>
      <w:r w:rsidR="00C24CB4" w:rsidRPr="00A9614F">
        <w:rPr>
          <w:b/>
        </w:rPr>
        <w:t>2</w:t>
      </w:r>
      <w:r w:rsidR="00CC0969" w:rsidRPr="00A9614F">
        <w:t xml:space="preserve">. В чл. </w:t>
      </w:r>
      <w:r w:rsidR="00CC0969" w:rsidRPr="00275E8C">
        <w:t>105</w:t>
      </w:r>
      <w:r w:rsidRPr="00275E8C">
        <w:t xml:space="preserve"> ал. 1 се изменя</w:t>
      </w:r>
      <w:r w:rsidRPr="00A9614F">
        <w:t xml:space="preserve"> така:</w:t>
      </w:r>
    </w:p>
    <w:p w:rsidR="00226142" w:rsidRPr="00A9614F" w:rsidRDefault="0040062D" w:rsidP="00275E8C">
      <w:pPr>
        <w:spacing w:line="360" w:lineRule="auto"/>
        <w:ind w:firstLine="709"/>
        <w:jc w:val="both"/>
      </w:pPr>
      <w:r>
        <w:t>„</w:t>
      </w:r>
      <w:r w:rsidR="00226142" w:rsidRPr="00A9614F">
        <w:t xml:space="preserve">(1) Земеделските земи по § 12а от преходните и заключителните разпоредби на ЗСПЗЗ, с изключение на земите с начин на трайно ползване пасища, мери и ливади, могат да се отдават под наем за пет стопански години по чл. 24а, ал. 1 ЗСПЗЗ при условията и по реда на чл. 47в </w:t>
      </w:r>
      <w:r w:rsidR="00275E8C">
        <w:t>–</w:t>
      </w:r>
      <w:r w:rsidR="00226142" w:rsidRPr="00A9614F">
        <w:t xml:space="preserve"> 47о. Земеделските земи по § 12а от ПЗР на ЗСПЗЗ с начин на трайно ползване пасища, мери и ливади се отдават под наем по реда на чл. 37и от ЗСПЗЗ.</w:t>
      </w:r>
      <w:r>
        <w:t>“</w:t>
      </w:r>
    </w:p>
    <w:p w:rsidR="00226142" w:rsidRPr="00A9614F" w:rsidRDefault="00226142" w:rsidP="00275E8C">
      <w:pPr>
        <w:spacing w:line="360" w:lineRule="auto"/>
        <w:ind w:firstLine="709"/>
        <w:jc w:val="both"/>
      </w:pPr>
    </w:p>
    <w:p w:rsidR="00E15F3F" w:rsidRDefault="00557E12" w:rsidP="00275E8C">
      <w:pPr>
        <w:pStyle w:val="title12"/>
        <w:spacing w:before="0" w:beforeAutospacing="0" w:after="0" w:afterAutospacing="0" w:line="360" w:lineRule="auto"/>
        <w:rPr>
          <w:sz w:val="24"/>
          <w:szCs w:val="24"/>
        </w:rPr>
      </w:pPr>
      <w:r w:rsidRPr="00A9614F">
        <w:rPr>
          <w:sz w:val="24"/>
          <w:szCs w:val="24"/>
        </w:rPr>
        <w:t>Преходни и</w:t>
      </w:r>
      <w:r w:rsidR="00C53BF9" w:rsidRPr="00A9614F">
        <w:rPr>
          <w:sz w:val="24"/>
          <w:szCs w:val="24"/>
        </w:rPr>
        <w:t xml:space="preserve"> з</w:t>
      </w:r>
      <w:r w:rsidR="00E15F3F" w:rsidRPr="00A9614F">
        <w:rPr>
          <w:sz w:val="24"/>
          <w:szCs w:val="24"/>
        </w:rPr>
        <w:t>аключителн</w:t>
      </w:r>
      <w:r w:rsidR="00C05A4C" w:rsidRPr="00A9614F">
        <w:rPr>
          <w:sz w:val="24"/>
          <w:szCs w:val="24"/>
        </w:rPr>
        <w:t>и</w:t>
      </w:r>
      <w:r w:rsidR="00E15F3F" w:rsidRPr="00A9614F">
        <w:rPr>
          <w:sz w:val="24"/>
          <w:szCs w:val="24"/>
        </w:rPr>
        <w:t xml:space="preserve"> разпоредб</w:t>
      </w:r>
      <w:r w:rsidR="00C05A4C" w:rsidRPr="00A9614F">
        <w:rPr>
          <w:sz w:val="24"/>
          <w:szCs w:val="24"/>
        </w:rPr>
        <w:t>и</w:t>
      </w:r>
    </w:p>
    <w:p w:rsidR="00275E8C" w:rsidRPr="00A9614F" w:rsidRDefault="00275E8C" w:rsidP="00275E8C">
      <w:pPr>
        <w:spacing w:line="360" w:lineRule="auto"/>
        <w:ind w:firstLine="709"/>
        <w:jc w:val="both"/>
      </w:pPr>
    </w:p>
    <w:p w:rsidR="00F31DBE" w:rsidRPr="00A9614F" w:rsidRDefault="00F31DBE" w:rsidP="00275E8C">
      <w:pPr>
        <w:pStyle w:val="title12"/>
        <w:spacing w:before="0" w:beforeAutospacing="0" w:after="0" w:afterAutospacing="0" w:line="360" w:lineRule="auto"/>
        <w:ind w:firstLine="709"/>
        <w:jc w:val="both"/>
        <w:rPr>
          <w:b w:val="0"/>
          <w:bCs w:val="0"/>
          <w:sz w:val="24"/>
          <w:szCs w:val="24"/>
        </w:rPr>
      </w:pPr>
      <w:r w:rsidRPr="00A9614F">
        <w:rPr>
          <w:sz w:val="24"/>
          <w:szCs w:val="24"/>
        </w:rPr>
        <w:t xml:space="preserve">§ </w:t>
      </w:r>
      <w:r w:rsidRPr="00A9614F">
        <w:rPr>
          <w:bCs w:val="0"/>
          <w:sz w:val="24"/>
          <w:szCs w:val="24"/>
        </w:rPr>
        <w:t>2</w:t>
      </w:r>
      <w:r w:rsidR="00C24CB4" w:rsidRPr="00A9614F">
        <w:rPr>
          <w:bCs w:val="0"/>
          <w:sz w:val="24"/>
          <w:szCs w:val="24"/>
        </w:rPr>
        <w:t>3</w:t>
      </w:r>
      <w:r w:rsidRPr="00A9614F">
        <w:rPr>
          <w:bCs w:val="0"/>
          <w:sz w:val="24"/>
          <w:szCs w:val="24"/>
        </w:rPr>
        <w:t>.</w:t>
      </w:r>
      <w:r w:rsidRPr="00A9614F">
        <w:rPr>
          <w:b w:val="0"/>
          <w:bCs w:val="0"/>
          <w:sz w:val="24"/>
          <w:szCs w:val="24"/>
        </w:rPr>
        <w:t xml:space="preserve"> (1) Започналите</w:t>
      </w:r>
      <w:r w:rsidR="00C05201" w:rsidRPr="00A9614F">
        <w:rPr>
          <w:b w:val="0"/>
          <w:bCs w:val="0"/>
          <w:sz w:val="24"/>
          <w:szCs w:val="24"/>
        </w:rPr>
        <w:t>, но недовършени</w:t>
      </w:r>
      <w:r w:rsidRPr="00A9614F">
        <w:rPr>
          <w:b w:val="0"/>
          <w:bCs w:val="0"/>
          <w:sz w:val="24"/>
          <w:szCs w:val="24"/>
        </w:rPr>
        <w:t xml:space="preserve"> към </w:t>
      </w:r>
      <w:r w:rsidR="001D1195" w:rsidRPr="00A9614F">
        <w:rPr>
          <w:b w:val="0"/>
          <w:bCs w:val="0"/>
          <w:sz w:val="24"/>
          <w:szCs w:val="24"/>
        </w:rPr>
        <w:t xml:space="preserve">датата на </w:t>
      </w:r>
      <w:r w:rsidRPr="00A9614F">
        <w:rPr>
          <w:b w:val="0"/>
          <w:bCs w:val="0"/>
          <w:sz w:val="24"/>
          <w:szCs w:val="24"/>
        </w:rPr>
        <w:t>влизането в сила на постановлението</w:t>
      </w:r>
      <w:r w:rsidR="001D1195" w:rsidRPr="00A9614F">
        <w:rPr>
          <w:b w:val="0"/>
          <w:bCs w:val="0"/>
          <w:sz w:val="24"/>
          <w:szCs w:val="24"/>
        </w:rPr>
        <w:t xml:space="preserve"> процедури по досегашните</w:t>
      </w:r>
      <w:r w:rsidRPr="00A9614F">
        <w:rPr>
          <w:b w:val="0"/>
          <w:bCs w:val="0"/>
          <w:sz w:val="24"/>
          <w:szCs w:val="24"/>
        </w:rPr>
        <w:t xml:space="preserve"> </w:t>
      </w:r>
      <w:r w:rsidR="001D1195" w:rsidRPr="00A9614F">
        <w:rPr>
          <w:b w:val="0"/>
          <w:bCs w:val="0"/>
          <w:sz w:val="24"/>
          <w:szCs w:val="24"/>
        </w:rPr>
        <w:t xml:space="preserve">чл. </w:t>
      </w:r>
      <w:r w:rsidRPr="00A9614F">
        <w:rPr>
          <w:b w:val="0"/>
          <w:bCs w:val="0"/>
          <w:sz w:val="24"/>
          <w:szCs w:val="24"/>
        </w:rPr>
        <w:t xml:space="preserve">47в </w:t>
      </w:r>
      <w:r w:rsidR="00275E8C">
        <w:rPr>
          <w:b w:val="0"/>
          <w:bCs w:val="0"/>
          <w:sz w:val="24"/>
          <w:szCs w:val="24"/>
        </w:rPr>
        <w:t>–</w:t>
      </w:r>
      <w:r w:rsidRPr="00A9614F">
        <w:rPr>
          <w:b w:val="0"/>
          <w:bCs w:val="0"/>
          <w:sz w:val="24"/>
          <w:szCs w:val="24"/>
        </w:rPr>
        <w:t xml:space="preserve"> 47о се довършват по реда </w:t>
      </w:r>
      <w:r w:rsidR="00900D28" w:rsidRPr="00A9614F">
        <w:rPr>
          <w:b w:val="0"/>
          <w:bCs w:val="0"/>
          <w:sz w:val="24"/>
          <w:szCs w:val="24"/>
        </w:rPr>
        <w:t xml:space="preserve">на </w:t>
      </w:r>
      <w:r w:rsidRPr="00A9614F">
        <w:rPr>
          <w:b w:val="0"/>
          <w:bCs w:val="0"/>
          <w:sz w:val="24"/>
          <w:szCs w:val="24"/>
        </w:rPr>
        <w:t>постановлението.</w:t>
      </w:r>
    </w:p>
    <w:p w:rsidR="00F31DBE" w:rsidRPr="00A9614F" w:rsidRDefault="00F31DBE" w:rsidP="00275E8C">
      <w:pPr>
        <w:spacing w:line="360" w:lineRule="auto"/>
        <w:ind w:firstLine="709"/>
        <w:jc w:val="both"/>
        <w:textAlignment w:val="center"/>
        <w:rPr>
          <w:color w:val="000000"/>
        </w:rPr>
      </w:pPr>
      <w:r w:rsidRPr="00A9614F">
        <w:t>(2) Започналите</w:t>
      </w:r>
      <w:r w:rsidR="001D1195" w:rsidRPr="00A9614F">
        <w:t>, но недовършени към датата</w:t>
      </w:r>
      <w:r w:rsidRPr="00A9614F">
        <w:t xml:space="preserve"> към влизането в сила на постановлението</w:t>
      </w:r>
      <w:r w:rsidR="005A6362" w:rsidRPr="00A9614F">
        <w:t xml:space="preserve"> процедури по</w:t>
      </w:r>
      <w:r w:rsidRPr="00A9614F">
        <w:t xml:space="preserve"> </w:t>
      </w:r>
      <w:r w:rsidR="001D1195" w:rsidRPr="00A9614F">
        <w:t>чл.</w:t>
      </w:r>
      <w:r w:rsidRPr="00A9614F">
        <w:t xml:space="preserve"> </w:t>
      </w:r>
      <w:r w:rsidR="00037B67" w:rsidRPr="00A9614F">
        <w:t>98</w:t>
      </w:r>
      <w:r w:rsidR="00275E8C">
        <w:t xml:space="preserve"> – </w:t>
      </w:r>
      <w:r w:rsidR="00037B67" w:rsidRPr="00A9614F">
        <w:t>101,</w:t>
      </w:r>
      <w:r w:rsidR="00900D28" w:rsidRPr="00A9614F">
        <w:t xml:space="preserve"> </w:t>
      </w:r>
      <w:r w:rsidR="005A6362" w:rsidRPr="00A9614F">
        <w:t>се довършват по досегашни</w:t>
      </w:r>
      <w:r w:rsidR="005A6362" w:rsidRPr="00275E8C">
        <w:t>я</w:t>
      </w:r>
      <w:r w:rsidR="005A6362" w:rsidRPr="00A9614F">
        <w:t xml:space="preserve"> ред.</w:t>
      </w:r>
      <w:r w:rsidR="00AA0208" w:rsidRPr="00A9614F">
        <w:t xml:space="preserve"> </w:t>
      </w:r>
    </w:p>
    <w:p w:rsidR="00A435B9" w:rsidRPr="00A9614F" w:rsidRDefault="00F31DBE" w:rsidP="00275E8C">
      <w:pPr>
        <w:spacing w:line="360" w:lineRule="auto"/>
        <w:ind w:firstLine="709"/>
        <w:jc w:val="both"/>
        <w:textAlignment w:val="center"/>
        <w:rPr>
          <w:color w:val="000000"/>
        </w:rPr>
      </w:pPr>
      <w:r w:rsidRPr="00A9614F">
        <w:t xml:space="preserve">(3) </w:t>
      </w:r>
      <w:r w:rsidR="00A435B9" w:rsidRPr="00A9614F">
        <w:t>Член</w:t>
      </w:r>
      <w:r w:rsidR="00A355CB" w:rsidRPr="00A9614F">
        <w:t xml:space="preserve"> 104</w:t>
      </w:r>
      <w:r w:rsidR="00962126" w:rsidRPr="00A9614F">
        <w:t>ф</w:t>
      </w:r>
      <w:r w:rsidR="005647B7" w:rsidRPr="00A9614F">
        <w:t xml:space="preserve"> </w:t>
      </w:r>
      <w:r w:rsidR="00435F63" w:rsidRPr="00A9614F">
        <w:rPr>
          <w:color w:val="000000"/>
        </w:rPr>
        <w:t>се прилага</w:t>
      </w:r>
      <w:r w:rsidR="00A435B9" w:rsidRPr="00A9614F">
        <w:rPr>
          <w:color w:val="000000"/>
        </w:rPr>
        <w:t xml:space="preserve"> и</w:t>
      </w:r>
      <w:r w:rsidR="00A355CB" w:rsidRPr="00A9614F">
        <w:rPr>
          <w:color w:val="000000"/>
        </w:rPr>
        <w:t xml:space="preserve"> за договори</w:t>
      </w:r>
      <w:r w:rsidR="00A435B9" w:rsidRPr="00A9614F">
        <w:rPr>
          <w:color w:val="000000"/>
        </w:rPr>
        <w:t xml:space="preserve"> </w:t>
      </w:r>
      <w:r w:rsidR="009559F7" w:rsidRPr="00A9614F">
        <w:rPr>
          <w:color w:val="000000"/>
        </w:rPr>
        <w:t xml:space="preserve">за наем и </w:t>
      </w:r>
      <w:r w:rsidR="00A435B9" w:rsidRPr="00A9614F">
        <w:rPr>
          <w:color w:val="000000"/>
        </w:rPr>
        <w:t>за аренда</w:t>
      </w:r>
      <w:r w:rsidR="00A355CB" w:rsidRPr="00A9614F">
        <w:rPr>
          <w:color w:val="000000"/>
        </w:rPr>
        <w:t>, сключени</w:t>
      </w:r>
      <w:r w:rsidR="00A435B9" w:rsidRPr="00A9614F">
        <w:rPr>
          <w:color w:val="000000"/>
        </w:rPr>
        <w:t xml:space="preserve"> до 31 декември 2024 г., до изтичането на срока, за който са сключени или до прекратяването им.</w:t>
      </w:r>
    </w:p>
    <w:p w:rsidR="00F179A2" w:rsidRPr="00A9614F" w:rsidRDefault="00F179A2" w:rsidP="00275E8C">
      <w:pPr>
        <w:pStyle w:val="title5"/>
        <w:spacing w:before="0" w:beforeAutospacing="0" w:after="0" w:afterAutospacing="0" w:line="360" w:lineRule="auto"/>
        <w:ind w:firstLine="709"/>
        <w:jc w:val="both"/>
        <w:rPr>
          <w:b w:val="0"/>
          <w:bCs w:val="0"/>
          <w:sz w:val="24"/>
          <w:szCs w:val="24"/>
        </w:rPr>
      </w:pPr>
    </w:p>
    <w:p w:rsidR="00C44555" w:rsidRPr="00A9614F" w:rsidRDefault="00C44555" w:rsidP="00275E8C">
      <w:pPr>
        <w:pStyle w:val="title5"/>
        <w:spacing w:before="0" w:beforeAutospacing="0" w:after="0" w:afterAutospacing="0" w:line="360" w:lineRule="auto"/>
        <w:ind w:firstLine="709"/>
        <w:jc w:val="both"/>
        <w:rPr>
          <w:b w:val="0"/>
          <w:bCs w:val="0"/>
          <w:sz w:val="24"/>
          <w:szCs w:val="24"/>
        </w:rPr>
      </w:pPr>
      <w:r w:rsidRPr="00A9614F">
        <w:rPr>
          <w:sz w:val="24"/>
          <w:szCs w:val="24"/>
        </w:rPr>
        <w:t>§ 2</w:t>
      </w:r>
      <w:r w:rsidR="00C24CB4" w:rsidRPr="00A9614F">
        <w:rPr>
          <w:sz w:val="24"/>
          <w:szCs w:val="24"/>
        </w:rPr>
        <w:t>4</w:t>
      </w:r>
      <w:r w:rsidRPr="00A9614F">
        <w:rPr>
          <w:sz w:val="24"/>
          <w:szCs w:val="24"/>
        </w:rPr>
        <w:t>.</w:t>
      </w:r>
      <w:r w:rsidRPr="00A9614F">
        <w:rPr>
          <w:b w:val="0"/>
          <w:bCs w:val="0"/>
          <w:sz w:val="24"/>
          <w:szCs w:val="24"/>
        </w:rPr>
        <w:t xml:space="preserve"> Постановлението влиза в сила от деня на обнародването му в </w:t>
      </w:r>
      <w:r w:rsidR="0040062D">
        <w:rPr>
          <w:b w:val="0"/>
          <w:bCs w:val="0"/>
          <w:sz w:val="24"/>
          <w:szCs w:val="24"/>
        </w:rPr>
        <w:t>„</w:t>
      </w:r>
      <w:r w:rsidRPr="00A9614F">
        <w:rPr>
          <w:b w:val="0"/>
          <w:bCs w:val="0"/>
          <w:sz w:val="24"/>
          <w:szCs w:val="24"/>
        </w:rPr>
        <w:t>Държавен вестник</w:t>
      </w:r>
      <w:r w:rsidR="0040062D">
        <w:rPr>
          <w:b w:val="0"/>
          <w:bCs w:val="0"/>
          <w:sz w:val="24"/>
          <w:szCs w:val="24"/>
        </w:rPr>
        <w:t>“</w:t>
      </w:r>
      <w:r w:rsidRPr="00A9614F">
        <w:rPr>
          <w:b w:val="0"/>
          <w:bCs w:val="0"/>
          <w:sz w:val="24"/>
          <w:szCs w:val="24"/>
        </w:rPr>
        <w:t>, с изключение на § 14, § 19 относно чл. 98</w:t>
      </w:r>
      <w:r w:rsidR="00275E8C">
        <w:rPr>
          <w:b w:val="0"/>
          <w:bCs w:val="0"/>
          <w:sz w:val="24"/>
          <w:szCs w:val="24"/>
        </w:rPr>
        <w:t xml:space="preserve"> – </w:t>
      </w:r>
      <w:r w:rsidRPr="00A9614F">
        <w:rPr>
          <w:b w:val="0"/>
          <w:bCs w:val="0"/>
          <w:sz w:val="24"/>
          <w:szCs w:val="24"/>
        </w:rPr>
        <w:t>101 и § 21</w:t>
      </w:r>
      <w:r w:rsidR="00AD3D32" w:rsidRPr="00A9614F">
        <w:rPr>
          <w:b w:val="0"/>
          <w:bCs w:val="0"/>
          <w:sz w:val="24"/>
          <w:szCs w:val="24"/>
        </w:rPr>
        <w:t xml:space="preserve"> в частта</w:t>
      </w:r>
      <w:r w:rsidRPr="00A9614F">
        <w:rPr>
          <w:b w:val="0"/>
          <w:bCs w:val="0"/>
          <w:sz w:val="24"/>
          <w:szCs w:val="24"/>
        </w:rPr>
        <w:t xml:space="preserve"> относно чл. 104а </w:t>
      </w:r>
      <w:r w:rsidR="00275E8C">
        <w:rPr>
          <w:b w:val="0"/>
          <w:bCs w:val="0"/>
          <w:sz w:val="24"/>
          <w:szCs w:val="24"/>
        </w:rPr>
        <w:t>–</w:t>
      </w:r>
      <w:r w:rsidRPr="00A9614F">
        <w:rPr>
          <w:b w:val="0"/>
          <w:bCs w:val="0"/>
          <w:sz w:val="24"/>
          <w:szCs w:val="24"/>
        </w:rPr>
        <w:t xml:space="preserve"> 104д, които влизат в сила от 1 януари 2025 г.</w:t>
      </w:r>
    </w:p>
    <w:p w:rsidR="00C44555" w:rsidRPr="00275E8C" w:rsidRDefault="00C44555" w:rsidP="00275E8C">
      <w:pPr>
        <w:pStyle w:val="title5"/>
        <w:spacing w:before="0" w:beforeAutospacing="0" w:after="0" w:afterAutospacing="0" w:line="360" w:lineRule="auto"/>
        <w:ind w:firstLine="709"/>
        <w:jc w:val="both"/>
        <w:rPr>
          <w:b w:val="0"/>
          <w:bCs w:val="0"/>
          <w:sz w:val="24"/>
          <w:szCs w:val="24"/>
        </w:rPr>
      </w:pPr>
    </w:p>
    <w:p w:rsidR="00E15F3F" w:rsidRPr="00275E8C" w:rsidRDefault="00E15F3F" w:rsidP="00275E8C">
      <w:pPr>
        <w:pStyle w:val="title5"/>
        <w:spacing w:before="0" w:beforeAutospacing="0" w:after="0" w:afterAutospacing="0" w:line="360" w:lineRule="auto"/>
        <w:ind w:firstLine="709"/>
        <w:jc w:val="both"/>
        <w:rPr>
          <w:b w:val="0"/>
          <w:bCs w:val="0"/>
          <w:sz w:val="24"/>
          <w:szCs w:val="24"/>
        </w:rPr>
      </w:pPr>
    </w:p>
    <w:p w:rsidR="00982343" w:rsidRPr="00275E8C" w:rsidRDefault="00982343" w:rsidP="00275E8C">
      <w:pPr>
        <w:pStyle w:val="title5"/>
        <w:spacing w:before="0" w:beforeAutospacing="0" w:after="0" w:afterAutospacing="0" w:line="360" w:lineRule="auto"/>
        <w:ind w:firstLine="709"/>
        <w:jc w:val="both"/>
        <w:rPr>
          <w:b w:val="0"/>
          <w:bCs w:val="0"/>
          <w:sz w:val="24"/>
          <w:szCs w:val="24"/>
        </w:rPr>
      </w:pPr>
    </w:p>
    <w:p w:rsidR="00982343" w:rsidRPr="00275E8C" w:rsidRDefault="00982343" w:rsidP="00982343">
      <w:pPr>
        <w:shd w:val="clear" w:color="auto" w:fill="FFFFFF"/>
        <w:tabs>
          <w:tab w:val="left" w:leader="dot" w:pos="3802"/>
        </w:tabs>
        <w:spacing w:line="360" w:lineRule="auto"/>
        <w:rPr>
          <w:b/>
          <w:caps/>
        </w:rPr>
      </w:pPr>
      <w:r w:rsidRPr="00275E8C">
        <w:rPr>
          <w:b/>
          <w:caps/>
        </w:rPr>
        <w:t>министър-председател:</w:t>
      </w:r>
    </w:p>
    <w:p w:rsidR="00982343" w:rsidRPr="00275E8C" w:rsidRDefault="00982343" w:rsidP="00275E8C">
      <w:pPr>
        <w:shd w:val="clear" w:color="auto" w:fill="FFFFFF"/>
        <w:tabs>
          <w:tab w:val="left" w:leader="dot" w:pos="3802"/>
        </w:tabs>
        <w:spacing w:line="360" w:lineRule="auto"/>
        <w:ind w:left="3515"/>
        <w:rPr>
          <w:b/>
          <w:caps/>
        </w:rPr>
      </w:pPr>
      <w:r w:rsidRPr="00275E8C">
        <w:rPr>
          <w:b/>
          <w:caps/>
        </w:rPr>
        <w:t>ДИМИТЪР ГЛАВЧЕВ</w:t>
      </w:r>
    </w:p>
    <w:p w:rsidR="00982343" w:rsidRPr="00275E8C" w:rsidRDefault="00982343" w:rsidP="00982343">
      <w:pPr>
        <w:shd w:val="clear" w:color="auto" w:fill="FFFFFF"/>
        <w:tabs>
          <w:tab w:val="left" w:leader="dot" w:pos="3802"/>
        </w:tabs>
        <w:rPr>
          <w:caps/>
        </w:rPr>
      </w:pPr>
    </w:p>
    <w:p w:rsidR="00982343" w:rsidRPr="00275E8C" w:rsidRDefault="00982343" w:rsidP="00982343">
      <w:pPr>
        <w:shd w:val="clear" w:color="auto" w:fill="FFFFFF"/>
        <w:tabs>
          <w:tab w:val="left" w:leader="dot" w:pos="3802"/>
        </w:tabs>
        <w:spacing w:line="360" w:lineRule="auto"/>
        <w:rPr>
          <w:b/>
          <w:caps/>
        </w:rPr>
      </w:pPr>
      <w:r w:rsidRPr="00275E8C">
        <w:rPr>
          <w:b/>
          <w:caps/>
        </w:rPr>
        <w:t>И. Д. ГЛАВЕН СЕКРЕТАР на Министерския съвет:</w:t>
      </w:r>
    </w:p>
    <w:p w:rsidR="00982343" w:rsidRPr="00275E8C" w:rsidRDefault="00982343" w:rsidP="00275E8C">
      <w:pPr>
        <w:shd w:val="clear" w:color="auto" w:fill="FFFFFF"/>
        <w:tabs>
          <w:tab w:val="left" w:leader="dot" w:pos="3802"/>
        </w:tabs>
        <w:spacing w:line="360" w:lineRule="auto"/>
        <w:ind w:left="6406"/>
        <w:rPr>
          <w:b/>
          <w:caps/>
        </w:rPr>
      </w:pPr>
      <w:r w:rsidRPr="00275E8C">
        <w:rPr>
          <w:b/>
          <w:caps/>
        </w:rPr>
        <w:t>ГАБРИЕЛА КОЗАРЕВА</w:t>
      </w:r>
    </w:p>
    <w:p w:rsidR="00982343" w:rsidRPr="00275E8C" w:rsidRDefault="00982343" w:rsidP="00982343">
      <w:pPr>
        <w:pBdr>
          <w:bottom w:val="single" w:sz="4" w:space="1" w:color="auto"/>
        </w:pBdr>
        <w:jc w:val="both"/>
      </w:pPr>
    </w:p>
    <w:p w:rsidR="00982343" w:rsidRPr="00275E8C" w:rsidRDefault="00982343" w:rsidP="00982343">
      <w:pPr>
        <w:autoSpaceDE w:val="0"/>
        <w:autoSpaceDN w:val="0"/>
        <w:adjustRightInd w:val="0"/>
        <w:rPr>
          <w:rFonts w:eastAsiaTheme="minorEastAsia"/>
          <w:bCs/>
          <w:smallCaps/>
          <w:lang w:eastAsia="en-US"/>
        </w:rPr>
      </w:pPr>
    </w:p>
    <w:p w:rsidR="00982343" w:rsidRPr="00275E8C" w:rsidRDefault="00982343" w:rsidP="00982343">
      <w:pPr>
        <w:pStyle w:val="Heading1"/>
        <w:spacing w:before="120" w:line="240" w:lineRule="auto"/>
        <w:jc w:val="both"/>
        <w:rPr>
          <w:rFonts w:ascii="Times New Roman" w:hAnsi="Times New Roman" w:cs="Times New Roman"/>
          <w:smallCaps/>
          <w:sz w:val="24"/>
          <w:szCs w:val="24"/>
        </w:rPr>
      </w:pPr>
      <w:r w:rsidRPr="00275E8C">
        <w:rPr>
          <w:rFonts w:ascii="Times New Roman" w:hAnsi="Times New Roman" w:cs="Times New Roman"/>
          <w:smallCaps/>
          <w:sz w:val="24"/>
          <w:szCs w:val="24"/>
        </w:rPr>
        <w:t>Главен секретар на Министерството на земеделието и храните:</w:t>
      </w:r>
    </w:p>
    <w:p w:rsidR="00982343" w:rsidRPr="00275E8C" w:rsidRDefault="00982343" w:rsidP="00982343">
      <w:pPr>
        <w:shd w:val="clear" w:color="auto" w:fill="FFFFFF"/>
        <w:tabs>
          <w:tab w:val="left" w:leader="dot" w:pos="3802"/>
        </w:tabs>
        <w:ind w:left="6860"/>
        <w:rPr>
          <w:b/>
          <w:smallCaps/>
        </w:rPr>
      </w:pPr>
      <w:r w:rsidRPr="00275E8C">
        <w:rPr>
          <w:b/>
          <w:smallCaps/>
        </w:rPr>
        <w:t>Магдалена Дакова</w:t>
      </w:r>
    </w:p>
    <w:p w:rsidR="00982343" w:rsidRPr="00275E8C" w:rsidRDefault="00982343" w:rsidP="00982343">
      <w:pPr>
        <w:rPr>
          <w:smallCaps/>
        </w:rPr>
      </w:pPr>
    </w:p>
    <w:p w:rsidR="00982343" w:rsidRPr="00275E8C" w:rsidRDefault="00982343" w:rsidP="00982343">
      <w:pPr>
        <w:rPr>
          <w:b/>
          <w:smallCaps/>
        </w:rPr>
      </w:pPr>
      <w:r w:rsidRPr="00275E8C">
        <w:rPr>
          <w:b/>
          <w:smallCaps/>
        </w:rPr>
        <w:t xml:space="preserve">Директор на дирекция </w:t>
      </w:r>
      <w:r w:rsidR="0040062D" w:rsidRPr="00275E8C">
        <w:rPr>
          <w:b/>
          <w:smallCaps/>
        </w:rPr>
        <w:t>„</w:t>
      </w:r>
      <w:r w:rsidRPr="00275E8C">
        <w:rPr>
          <w:b/>
          <w:smallCaps/>
        </w:rPr>
        <w:t xml:space="preserve">Правни дейности и </w:t>
      </w:r>
      <w:r w:rsidRPr="00275E8C">
        <w:rPr>
          <w:b/>
          <w:smallCaps/>
        </w:rPr>
        <w:br/>
        <w:t>законодателство на Европейския съюз”, МЗХ:</w:t>
      </w:r>
    </w:p>
    <w:p w:rsidR="00982343" w:rsidRPr="00275E8C" w:rsidRDefault="00982343" w:rsidP="00982343">
      <w:pPr>
        <w:shd w:val="clear" w:color="auto" w:fill="FFFFFF"/>
        <w:tabs>
          <w:tab w:val="left" w:leader="dot" w:pos="3802"/>
        </w:tabs>
        <w:ind w:left="5556"/>
        <w:rPr>
          <w:b/>
          <w:smallCaps/>
        </w:rPr>
      </w:pPr>
      <w:r w:rsidRPr="00275E8C">
        <w:rPr>
          <w:b/>
          <w:smallCaps/>
        </w:rPr>
        <w:t>Десислава Петрова</w:t>
      </w:r>
    </w:p>
    <w:p w:rsidR="00275E8C" w:rsidRDefault="00275E8C" w:rsidP="00982343">
      <w:pPr>
        <w:tabs>
          <w:tab w:val="left" w:pos="709"/>
        </w:tabs>
        <w:rPr>
          <w:smallCaps/>
          <w:sz w:val="16"/>
          <w:szCs w:val="16"/>
          <w:lang w:eastAsia="zh-CN"/>
        </w:rPr>
      </w:pPr>
      <w:bookmarkStart w:id="0" w:name="_GoBack"/>
      <w:bookmarkEnd w:id="0"/>
    </w:p>
    <w:sectPr w:rsidR="00275E8C" w:rsidSect="0039778F">
      <w:footerReference w:type="default" r:id="rId9"/>
      <w:headerReference w:type="first" r:id="rId10"/>
      <w:pgSz w:w="11906" w:h="16838" w:code="9"/>
      <w:pgMar w:top="1134" w:right="102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A88" w:rsidRDefault="00DC5A88">
      <w:r>
        <w:separator/>
      </w:r>
    </w:p>
  </w:endnote>
  <w:endnote w:type="continuationSeparator" w:id="0">
    <w:p w:rsidR="00DC5A88" w:rsidRDefault="00DC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SaturionModernCyr">
    <w:altName w:val="Times New Roman"/>
    <w:charset w:val="00"/>
    <w:family w:val="roman"/>
    <w:pitch w:val="variable"/>
    <w:sig w:usb0="00000287" w:usb1="00000000" w:usb2="00000000" w:usb3="00000000" w:csb0="0000001F"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901909"/>
      <w:docPartObj>
        <w:docPartGallery w:val="Page Numbers (Bottom of Page)"/>
        <w:docPartUnique/>
      </w:docPartObj>
    </w:sdtPr>
    <w:sdtEndPr>
      <w:rPr>
        <w:rFonts w:ascii="Times New Roman" w:hAnsi="Times New Roman" w:cs="Times New Roman"/>
        <w:noProof/>
      </w:rPr>
    </w:sdtEndPr>
    <w:sdtContent>
      <w:p w:rsidR="00E15F3F" w:rsidRPr="002C0AB9" w:rsidRDefault="002C0AB9" w:rsidP="002C0AB9">
        <w:pPr>
          <w:pStyle w:val="Footer"/>
          <w:jc w:val="right"/>
          <w:rPr>
            <w:rFonts w:ascii="Times New Roman" w:hAnsi="Times New Roman" w:cs="Times New Roman"/>
          </w:rPr>
        </w:pPr>
        <w:r w:rsidRPr="002C0AB9">
          <w:rPr>
            <w:rFonts w:ascii="Times New Roman" w:hAnsi="Times New Roman" w:cs="Times New Roman"/>
          </w:rPr>
          <w:fldChar w:fldCharType="begin"/>
        </w:r>
        <w:r w:rsidRPr="002C0AB9">
          <w:rPr>
            <w:rFonts w:ascii="Times New Roman" w:hAnsi="Times New Roman" w:cs="Times New Roman"/>
          </w:rPr>
          <w:instrText xml:space="preserve"> PAGE   \* MERGEFORMAT </w:instrText>
        </w:r>
        <w:r w:rsidRPr="002C0AB9">
          <w:rPr>
            <w:rFonts w:ascii="Times New Roman" w:hAnsi="Times New Roman" w:cs="Times New Roman"/>
          </w:rPr>
          <w:fldChar w:fldCharType="separate"/>
        </w:r>
        <w:r w:rsidR="00511B79">
          <w:rPr>
            <w:rFonts w:ascii="Times New Roman" w:hAnsi="Times New Roman" w:cs="Times New Roman"/>
            <w:noProof/>
          </w:rPr>
          <w:t>2</w:t>
        </w:r>
        <w:r w:rsidRPr="002C0AB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A88" w:rsidRDefault="00DC5A88">
      <w:r>
        <w:separator/>
      </w:r>
    </w:p>
  </w:footnote>
  <w:footnote w:type="continuationSeparator" w:id="0">
    <w:p w:rsidR="00DC5A88" w:rsidRDefault="00DC5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CC" w:rsidRPr="008B76CC" w:rsidRDefault="008B76CC" w:rsidP="008B76CC">
    <w:pPr>
      <w:tabs>
        <w:tab w:val="center" w:pos="4320"/>
        <w:tab w:val="right" w:pos="8640"/>
      </w:tabs>
      <w:overflowPunct w:val="0"/>
      <w:autoSpaceDE w:val="0"/>
      <w:autoSpaceDN w:val="0"/>
      <w:adjustRightInd w:val="0"/>
      <w:jc w:val="right"/>
      <w:textAlignment w:val="baseline"/>
      <w:rPr>
        <w:sz w:val="20"/>
        <w:szCs w:val="20"/>
      </w:rPr>
    </w:pPr>
    <w:r w:rsidRPr="008B76CC">
      <w:rPr>
        <w:sz w:val="20"/>
        <w:szCs w:val="20"/>
      </w:rPr>
      <w:t>Класификация на информацията:</w:t>
    </w:r>
  </w:p>
  <w:p w:rsidR="008B76CC" w:rsidRPr="008B76CC" w:rsidRDefault="008B76CC" w:rsidP="008B76CC">
    <w:pPr>
      <w:tabs>
        <w:tab w:val="center" w:pos="4320"/>
        <w:tab w:val="right" w:pos="8640"/>
      </w:tabs>
      <w:overflowPunct w:val="0"/>
      <w:autoSpaceDE w:val="0"/>
      <w:autoSpaceDN w:val="0"/>
      <w:adjustRightInd w:val="0"/>
      <w:jc w:val="right"/>
      <w:textAlignment w:val="baseline"/>
      <w:rPr>
        <w:sz w:val="20"/>
        <w:szCs w:val="20"/>
      </w:rPr>
    </w:pPr>
    <w:r w:rsidRPr="008B76CC">
      <w:rPr>
        <w:sz w:val="20"/>
        <w:szCs w:val="20"/>
      </w:rPr>
      <w:t>Ниво 0, TLP-WHITE</w:t>
    </w:r>
  </w:p>
  <w:p w:rsidR="008B76CC" w:rsidRPr="008B76CC" w:rsidRDefault="008B76CC" w:rsidP="008B76CC">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3C3"/>
    <w:multiLevelType w:val="hybridMultilevel"/>
    <w:tmpl w:val="C5B08470"/>
    <w:lvl w:ilvl="0" w:tplc="F20C7E24">
      <w:start w:val="3"/>
      <w:numFmt w:val="decimal"/>
      <w:lvlText w:val="%1."/>
      <w:lvlJc w:val="left"/>
      <w:pPr>
        <w:tabs>
          <w:tab w:val="num" w:pos="694"/>
        </w:tabs>
        <w:ind w:left="694" w:hanging="360"/>
      </w:pPr>
      <w:rPr>
        <w:rFonts w:cs="Times New Roman" w:hint="default"/>
        <w:b/>
        <w:bCs/>
      </w:rPr>
    </w:lvl>
    <w:lvl w:ilvl="1" w:tplc="04020019">
      <w:start w:val="1"/>
      <w:numFmt w:val="lowerLetter"/>
      <w:lvlText w:val="%2."/>
      <w:lvlJc w:val="left"/>
      <w:pPr>
        <w:tabs>
          <w:tab w:val="num" w:pos="1414"/>
        </w:tabs>
        <w:ind w:left="1414" w:hanging="360"/>
      </w:pPr>
      <w:rPr>
        <w:rFonts w:cs="Times New Roman"/>
      </w:rPr>
    </w:lvl>
    <w:lvl w:ilvl="2" w:tplc="0402001B">
      <w:start w:val="1"/>
      <w:numFmt w:val="lowerRoman"/>
      <w:lvlText w:val="%3."/>
      <w:lvlJc w:val="right"/>
      <w:pPr>
        <w:tabs>
          <w:tab w:val="num" w:pos="2134"/>
        </w:tabs>
        <w:ind w:left="2134" w:hanging="180"/>
      </w:pPr>
      <w:rPr>
        <w:rFonts w:cs="Times New Roman"/>
      </w:rPr>
    </w:lvl>
    <w:lvl w:ilvl="3" w:tplc="0402000F">
      <w:start w:val="1"/>
      <w:numFmt w:val="decimal"/>
      <w:lvlText w:val="%4."/>
      <w:lvlJc w:val="left"/>
      <w:pPr>
        <w:tabs>
          <w:tab w:val="num" w:pos="2854"/>
        </w:tabs>
        <w:ind w:left="2854" w:hanging="360"/>
      </w:pPr>
      <w:rPr>
        <w:rFonts w:cs="Times New Roman"/>
      </w:rPr>
    </w:lvl>
    <w:lvl w:ilvl="4" w:tplc="04020019">
      <w:start w:val="1"/>
      <w:numFmt w:val="lowerLetter"/>
      <w:lvlText w:val="%5."/>
      <w:lvlJc w:val="left"/>
      <w:pPr>
        <w:tabs>
          <w:tab w:val="num" w:pos="3574"/>
        </w:tabs>
        <w:ind w:left="3574" w:hanging="360"/>
      </w:pPr>
      <w:rPr>
        <w:rFonts w:cs="Times New Roman"/>
      </w:rPr>
    </w:lvl>
    <w:lvl w:ilvl="5" w:tplc="0402001B">
      <w:start w:val="1"/>
      <w:numFmt w:val="lowerRoman"/>
      <w:lvlText w:val="%6."/>
      <w:lvlJc w:val="right"/>
      <w:pPr>
        <w:tabs>
          <w:tab w:val="num" w:pos="4294"/>
        </w:tabs>
        <w:ind w:left="4294" w:hanging="180"/>
      </w:pPr>
      <w:rPr>
        <w:rFonts w:cs="Times New Roman"/>
      </w:rPr>
    </w:lvl>
    <w:lvl w:ilvl="6" w:tplc="0402000F">
      <w:start w:val="1"/>
      <w:numFmt w:val="decimal"/>
      <w:lvlText w:val="%7."/>
      <w:lvlJc w:val="left"/>
      <w:pPr>
        <w:tabs>
          <w:tab w:val="num" w:pos="5014"/>
        </w:tabs>
        <w:ind w:left="5014" w:hanging="360"/>
      </w:pPr>
      <w:rPr>
        <w:rFonts w:cs="Times New Roman"/>
      </w:rPr>
    </w:lvl>
    <w:lvl w:ilvl="7" w:tplc="04020019">
      <w:start w:val="1"/>
      <w:numFmt w:val="lowerLetter"/>
      <w:lvlText w:val="%8."/>
      <w:lvlJc w:val="left"/>
      <w:pPr>
        <w:tabs>
          <w:tab w:val="num" w:pos="5734"/>
        </w:tabs>
        <w:ind w:left="5734" w:hanging="360"/>
      </w:pPr>
      <w:rPr>
        <w:rFonts w:cs="Times New Roman"/>
      </w:rPr>
    </w:lvl>
    <w:lvl w:ilvl="8" w:tplc="0402001B">
      <w:start w:val="1"/>
      <w:numFmt w:val="lowerRoman"/>
      <w:lvlText w:val="%9."/>
      <w:lvlJc w:val="right"/>
      <w:pPr>
        <w:tabs>
          <w:tab w:val="num" w:pos="6454"/>
        </w:tabs>
        <w:ind w:left="6454" w:hanging="180"/>
      </w:pPr>
      <w:rPr>
        <w:rFonts w:cs="Times New Roman"/>
      </w:rPr>
    </w:lvl>
  </w:abstractNum>
  <w:abstractNum w:abstractNumId="1" w15:restartNumberingAfterBreak="0">
    <w:nsid w:val="024A07F3"/>
    <w:multiLevelType w:val="hybridMultilevel"/>
    <w:tmpl w:val="40964708"/>
    <w:lvl w:ilvl="0" w:tplc="2C54F2A4">
      <w:start w:val="1"/>
      <w:numFmt w:val="decimal"/>
      <w:lvlText w:val="%1."/>
      <w:lvlJc w:val="left"/>
      <w:pPr>
        <w:tabs>
          <w:tab w:val="num" w:pos="405"/>
        </w:tabs>
        <w:ind w:left="405" w:hanging="360"/>
      </w:pPr>
      <w:rPr>
        <w:rFonts w:cs="Times New Roman" w:hint="default"/>
      </w:rPr>
    </w:lvl>
    <w:lvl w:ilvl="1" w:tplc="04020019">
      <w:start w:val="1"/>
      <w:numFmt w:val="lowerLetter"/>
      <w:lvlText w:val="%2."/>
      <w:lvlJc w:val="left"/>
      <w:pPr>
        <w:tabs>
          <w:tab w:val="num" w:pos="1125"/>
        </w:tabs>
        <w:ind w:left="1125" w:hanging="360"/>
      </w:pPr>
      <w:rPr>
        <w:rFonts w:cs="Times New Roman"/>
      </w:rPr>
    </w:lvl>
    <w:lvl w:ilvl="2" w:tplc="0402001B">
      <w:start w:val="1"/>
      <w:numFmt w:val="lowerRoman"/>
      <w:lvlText w:val="%3."/>
      <w:lvlJc w:val="right"/>
      <w:pPr>
        <w:tabs>
          <w:tab w:val="num" w:pos="1845"/>
        </w:tabs>
        <w:ind w:left="1845" w:hanging="180"/>
      </w:pPr>
      <w:rPr>
        <w:rFonts w:cs="Times New Roman"/>
      </w:rPr>
    </w:lvl>
    <w:lvl w:ilvl="3" w:tplc="0402000F">
      <w:start w:val="1"/>
      <w:numFmt w:val="decimal"/>
      <w:lvlText w:val="%4."/>
      <w:lvlJc w:val="left"/>
      <w:pPr>
        <w:tabs>
          <w:tab w:val="num" w:pos="2565"/>
        </w:tabs>
        <w:ind w:left="2565" w:hanging="360"/>
      </w:pPr>
      <w:rPr>
        <w:rFonts w:cs="Times New Roman"/>
      </w:rPr>
    </w:lvl>
    <w:lvl w:ilvl="4" w:tplc="04020019">
      <w:start w:val="1"/>
      <w:numFmt w:val="lowerLetter"/>
      <w:lvlText w:val="%5."/>
      <w:lvlJc w:val="left"/>
      <w:pPr>
        <w:tabs>
          <w:tab w:val="num" w:pos="3285"/>
        </w:tabs>
        <w:ind w:left="3285" w:hanging="360"/>
      </w:pPr>
      <w:rPr>
        <w:rFonts w:cs="Times New Roman"/>
      </w:rPr>
    </w:lvl>
    <w:lvl w:ilvl="5" w:tplc="0402001B">
      <w:start w:val="1"/>
      <w:numFmt w:val="lowerRoman"/>
      <w:lvlText w:val="%6."/>
      <w:lvlJc w:val="right"/>
      <w:pPr>
        <w:tabs>
          <w:tab w:val="num" w:pos="4005"/>
        </w:tabs>
        <w:ind w:left="4005" w:hanging="180"/>
      </w:pPr>
      <w:rPr>
        <w:rFonts w:cs="Times New Roman"/>
      </w:rPr>
    </w:lvl>
    <w:lvl w:ilvl="6" w:tplc="0402000F">
      <w:start w:val="1"/>
      <w:numFmt w:val="decimal"/>
      <w:lvlText w:val="%7."/>
      <w:lvlJc w:val="left"/>
      <w:pPr>
        <w:tabs>
          <w:tab w:val="num" w:pos="4725"/>
        </w:tabs>
        <w:ind w:left="4725" w:hanging="360"/>
      </w:pPr>
      <w:rPr>
        <w:rFonts w:cs="Times New Roman"/>
      </w:rPr>
    </w:lvl>
    <w:lvl w:ilvl="7" w:tplc="04020019">
      <w:start w:val="1"/>
      <w:numFmt w:val="lowerLetter"/>
      <w:lvlText w:val="%8."/>
      <w:lvlJc w:val="left"/>
      <w:pPr>
        <w:tabs>
          <w:tab w:val="num" w:pos="5445"/>
        </w:tabs>
        <w:ind w:left="5445" w:hanging="360"/>
      </w:pPr>
      <w:rPr>
        <w:rFonts w:cs="Times New Roman"/>
      </w:rPr>
    </w:lvl>
    <w:lvl w:ilvl="8" w:tplc="0402001B">
      <w:start w:val="1"/>
      <w:numFmt w:val="lowerRoman"/>
      <w:lvlText w:val="%9."/>
      <w:lvlJc w:val="right"/>
      <w:pPr>
        <w:tabs>
          <w:tab w:val="num" w:pos="6165"/>
        </w:tabs>
        <w:ind w:left="6165" w:hanging="180"/>
      </w:pPr>
      <w:rPr>
        <w:rFonts w:cs="Times New Roman"/>
      </w:rPr>
    </w:lvl>
  </w:abstractNum>
  <w:abstractNum w:abstractNumId="2" w15:restartNumberingAfterBreak="0">
    <w:nsid w:val="026914F2"/>
    <w:multiLevelType w:val="hybridMultilevel"/>
    <w:tmpl w:val="F398C01E"/>
    <w:lvl w:ilvl="0" w:tplc="ACCED69E">
      <w:start w:val="1"/>
      <w:numFmt w:val="decimal"/>
      <w:lvlText w:val="%1."/>
      <w:lvlJc w:val="left"/>
      <w:pPr>
        <w:tabs>
          <w:tab w:val="num" w:pos="763"/>
        </w:tabs>
        <w:ind w:left="763" w:hanging="360"/>
      </w:pPr>
      <w:rPr>
        <w:rFonts w:cs="Times New Roman" w:hint="default"/>
      </w:rPr>
    </w:lvl>
    <w:lvl w:ilvl="1" w:tplc="04020019">
      <w:start w:val="1"/>
      <w:numFmt w:val="lowerLetter"/>
      <w:lvlText w:val="%2."/>
      <w:lvlJc w:val="left"/>
      <w:pPr>
        <w:tabs>
          <w:tab w:val="num" w:pos="1483"/>
        </w:tabs>
        <w:ind w:left="1483" w:hanging="360"/>
      </w:pPr>
      <w:rPr>
        <w:rFonts w:cs="Times New Roman"/>
      </w:rPr>
    </w:lvl>
    <w:lvl w:ilvl="2" w:tplc="0402001B">
      <w:start w:val="1"/>
      <w:numFmt w:val="lowerRoman"/>
      <w:lvlText w:val="%3."/>
      <w:lvlJc w:val="right"/>
      <w:pPr>
        <w:tabs>
          <w:tab w:val="num" w:pos="2203"/>
        </w:tabs>
        <w:ind w:left="2203" w:hanging="180"/>
      </w:pPr>
      <w:rPr>
        <w:rFonts w:cs="Times New Roman"/>
      </w:rPr>
    </w:lvl>
    <w:lvl w:ilvl="3" w:tplc="0402000F">
      <w:start w:val="1"/>
      <w:numFmt w:val="decimal"/>
      <w:lvlText w:val="%4."/>
      <w:lvlJc w:val="left"/>
      <w:pPr>
        <w:tabs>
          <w:tab w:val="num" w:pos="2923"/>
        </w:tabs>
        <w:ind w:left="2923" w:hanging="360"/>
      </w:pPr>
      <w:rPr>
        <w:rFonts w:cs="Times New Roman"/>
      </w:rPr>
    </w:lvl>
    <w:lvl w:ilvl="4" w:tplc="04020019">
      <w:start w:val="1"/>
      <w:numFmt w:val="lowerLetter"/>
      <w:lvlText w:val="%5."/>
      <w:lvlJc w:val="left"/>
      <w:pPr>
        <w:tabs>
          <w:tab w:val="num" w:pos="3643"/>
        </w:tabs>
        <w:ind w:left="3643" w:hanging="360"/>
      </w:pPr>
      <w:rPr>
        <w:rFonts w:cs="Times New Roman"/>
      </w:rPr>
    </w:lvl>
    <w:lvl w:ilvl="5" w:tplc="0402001B">
      <w:start w:val="1"/>
      <w:numFmt w:val="lowerRoman"/>
      <w:lvlText w:val="%6."/>
      <w:lvlJc w:val="right"/>
      <w:pPr>
        <w:tabs>
          <w:tab w:val="num" w:pos="4363"/>
        </w:tabs>
        <w:ind w:left="4363" w:hanging="180"/>
      </w:pPr>
      <w:rPr>
        <w:rFonts w:cs="Times New Roman"/>
      </w:rPr>
    </w:lvl>
    <w:lvl w:ilvl="6" w:tplc="0402000F">
      <w:start w:val="1"/>
      <w:numFmt w:val="decimal"/>
      <w:lvlText w:val="%7."/>
      <w:lvlJc w:val="left"/>
      <w:pPr>
        <w:tabs>
          <w:tab w:val="num" w:pos="5083"/>
        </w:tabs>
        <w:ind w:left="5083" w:hanging="360"/>
      </w:pPr>
      <w:rPr>
        <w:rFonts w:cs="Times New Roman"/>
      </w:rPr>
    </w:lvl>
    <w:lvl w:ilvl="7" w:tplc="04020019">
      <w:start w:val="1"/>
      <w:numFmt w:val="lowerLetter"/>
      <w:lvlText w:val="%8."/>
      <w:lvlJc w:val="left"/>
      <w:pPr>
        <w:tabs>
          <w:tab w:val="num" w:pos="5803"/>
        </w:tabs>
        <w:ind w:left="5803" w:hanging="360"/>
      </w:pPr>
      <w:rPr>
        <w:rFonts w:cs="Times New Roman"/>
      </w:rPr>
    </w:lvl>
    <w:lvl w:ilvl="8" w:tplc="0402001B">
      <w:start w:val="1"/>
      <w:numFmt w:val="lowerRoman"/>
      <w:lvlText w:val="%9."/>
      <w:lvlJc w:val="right"/>
      <w:pPr>
        <w:tabs>
          <w:tab w:val="num" w:pos="6523"/>
        </w:tabs>
        <w:ind w:left="6523" w:hanging="180"/>
      </w:pPr>
      <w:rPr>
        <w:rFonts w:cs="Times New Roman"/>
      </w:rPr>
    </w:lvl>
  </w:abstractNum>
  <w:abstractNum w:abstractNumId="3" w15:restartNumberingAfterBreak="0">
    <w:nsid w:val="065F0CC1"/>
    <w:multiLevelType w:val="hybridMultilevel"/>
    <w:tmpl w:val="27AEB040"/>
    <w:lvl w:ilvl="0" w:tplc="8B20D962">
      <w:start w:val="1"/>
      <w:numFmt w:val="decimal"/>
      <w:lvlText w:val="%1."/>
      <w:lvlJc w:val="left"/>
      <w:pPr>
        <w:tabs>
          <w:tab w:val="num" w:pos="1320"/>
        </w:tabs>
        <w:ind w:left="1320" w:hanging="360"/>
      </w:pPr>
      <w:rPr>
        <w:rFonts w:cs="Times New Roman" w:hint="default"/>
      </w:rPr>
    </w:lvl>
    <w:lvl w:ilvl="1" w:tplc="04020019">
      <w:start w:val="1"/>
      <w:numFmt w:val="lowerLetter"/>
      <w:lvlText w:val="%2."/>
      <w:lvlJc w:val="left"/>
      <w:pPr>
        <w:tabs>
          <w:tab w:val="num" w:pos="2040"/>
        </w:tabs>
        <w:ind w:left="2040" w:hanging="360"/>
      </w:pPr>
      <w:rPr>
        <w:rFonts w:cs="Times New Roman"/>
      </w:rPr>
    </w:lvl>
    <w:lvl w:ilvl="2" w:tplc="0402001B">
      <w:start w:val="1"/>
      <w:numFmt w:val="lowerRoman"/>
      <w:lvlText w:val="%3."/>
      <w:lvlJc w:val="right"/>
      <w:pPr>
        <w:tabs>
          <w:tab w:val="num" w:pos="2760"/>
        </w:tabs>
        <w:ind w:left="2760" w:hanging="180"/>
      </w:pPr>
      <w:rPr>
        <w:rFonts w:cs="Times New Roman"/>
      </w:rPr>
    </w:lvl>
    <w:lvl w:ilvl="3" w:tplc="0402000F">
      <w:start w:val="1"/>
      <w:numFmt w:val="decimal"/>
      <w:lvlText w:val="%4."/>
      <w:lvlJc w:val="left"/>
      <w:pPr>
        <w:tabs>
          <w:tab w:val="num" w:pos="3480"/>
        </w:tabs>
        <w:ind w:left="3480" w:hanging="360"/>
      </w:pPr>
      <w:rPr>
        <w:rFonts w:cs="Times New Roman"/>
      </w:rPr>
    </w:lvl>
    <w:lvl w:ilvl="4" w:tplc="04020019">
      <w:start w:val="1"/>
      <w:numFmt w:val="lowerLetter"/>
      <w:lvlText w:val="%5."/>
      <w:lvlJc w:val="left"/>
      <w:pPr>
        <w:tabs>
          <w:tab w:val="num" w:pos="4200"/>
        </w:tabs>
        <w:ind w:left="4200" w:hanging="360"/>
      </w:pPr>
      <w:rPr>
        <w:rFonts w:cs="Times New Roman"/>
      </w:rPr>
    </w:lvl>
    <w:lvl w:ilvl="5" w:tplc="0402001B">
      <w:start w:val="1"/>
      <w:numFmt w:val="lowerRoman"/>
      <w:lvlText w:val="%6."/>
      <w:lvlJc w:val="right"/>
      <w:pPr>
        <w:tabs>
          <w:tab w:val="num" w:pos="4920"/>
        </w:tabs>
        <w:ind w:left="4920" w:hanging="180"/>
      </w:pPr>
      <w:rPr>
        <w:rFonts w:cs="Times New Roman"/>
      </w:rPr>
    </w:lvl>
    <w:lvl w:ilvl="6" w:tplc="0402000F">
      <w:start w:val="1"/>
      <w:numFmt w:val="decimal"/>
      <w:lvlText w:val="%7."/>
      <w:lvlJc w:val="left"/>
      <w:pPr>
        <w:tabs>
          <w:tab w:val="num" w:pos="5640"/>
        </w:tabs>
        <w:ind w:left="5640" w:hanging="360"/>
      </w:pPr>
      <w:rPr>
        <w:rFonts w:cs="Times New Roman"/>
      </w:rPr>
    </w:lvl>
    <w:lvl w:ilvl="7" w:tplc="04020019">
      <w:start w:val="1"/>
      <w:numFmt w:val="lowerLetter"/>
      <w:lvlText w:val="%8."/>
      <w:lvlJc w:val="left"/>
      <w:pPr>
        <w:tabs>
          <w:tab w:val="num" w:pos="6360"/>
        </w:tabs>
        <w:ind w:left="6360" w:hanging="360"/>
      </w:pPr>
      <w:rPr>
        <w:rFonts w:cs="Times New Roman"/>
      </w:rPr>
    </w:lvl>
    <w:lvl w:ilvl="8" w:tplc="0402001B">
      <w:start w:val="1"/>
      <w:numFmt w:val="lowerRoman"/>
      <w:lvlText w:val="%9."/>
      <w:lvlJc w:val="right"/>
      <w:pPr>
        <w:tabs>
          <w:tab w:val="num" w:pos="7080"/>
        </w:tabs>
        <w:ind w:left="7080" w:hanging="180"/>
      </w:pPr>
      <w:rPr>
        <w:rFonts w:cs="Times New Roman"/>
      </w:rPr>
    </w:lvl>
  </w:abstractNum>
  <w:abstractNum w:abstractNumId="4" w15:restartNumberingAfterBreak="0">
    <w:nsid w:val="0BB01B78"/>
    <w:multiLevelType w:val="hybridMultilevel"/>
    <w:tmpl w:val="CC405A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BDF259D"/>
    <w:multiLevelType w:val="hybridMultilevel"/>
    <w:tmpl w:val="A866C64C"/>
    <w:lvl w:ilvl="0" w:tplc="0EAAFC28">
      <w:start w:val="1"/>
      <w:numFmt w:val="decimal"/>
      <w:lvlText w:val="%1."/>
      <w:lvlJc w:val="left"/>
      <w:pPr>
        <w:tabs>
          <w:tab w:val="num" w:pos="1320"/>
        </w:tabs>
        <w:ind w:left="1320" w:hanging="360"/>
      </w:pPr>
      <w:rPr>
        <w:rFonts w:cs="Times New Roman" w:hint="default"/>
        <w:b w:val="0"/>
        <w:bCs w:val="0"/>
      </w:rPr>
    </w:lvl>
    <w:lvl w:ilvl="1" w:tplc="04020019">
      <w:start w:val="1"/>
      <w:numFmt w:val="lowerLetter"/>
      <w:lvlText w:val="%2."/>
      <w:lvlJc w:val="left"/>
      <w:pPr>
        <w:tabs>
          <w:tab w:val="num" w:pos="2040"/>
        </w:tabs>
        <w:ind w:left="2040" w:hanging="360"/>
      </w:pPr>
      <w:rPr>
        <w:rFonts w:cs="Times New Roman"/>
      </w:rPr>
    </w:lvl>
    <w:lvl w:ilvl="2" w:tplc="0402001B">
      <w:start w:val="1"/>
      <w:numFmt w:val="lowerRoman"/>
      <w:lvlText w:val="%3."/>
      <w:lvlJc w:val="right"/>
      <w:pPr>
        <w:tabs>
          <w:tab w:val="num" w:pos="2760"/>
        </w:tabs>
        <w:ind w:left="2760" w:hanging="180"/>
      </w:pPr>
      <w:rPr>
        <w:rFonts w:cs="Times New Roman"/>
      </w:rPr>
    </w:lvl>
    <w:lvl w:ilvl="3" w:tplc="0402000F">
      <w:start w:val="1"/>
      <w:numFmt w:val="decimal"/>
      <w:lvlText w:val="%4."/>
      <w:lvlJc w:val="left"/>
      <w:pPr>
        <w:tabs>
          <w:tab w:val="num" w:pos="3480"/>
        </w:tabs>
        <w:ind w:left="3480" w:hanging="360"/>
      </w:pPr>
      <w:rPr>
        <w:rFonts w:cs="Times New Roman"/>
      </w:rPr>
    </w:lvl>
    <w:lvl w:ilvl="4" w:tplc="04020019">
      <w:start w:val="1"/>
      <w:numFmt w:val="lowerLetter"/>
      <w:lvlText w:val="%5."/>
      <w:lvlJc w:val="left"/>
      <w:pPr>
        <w:tabs>
          <w:tab w:val="num" w:pos="4200"/>
        </w:tabs>
        <w:ind w:left="4200" w:hanging="360"/>
      </w:pPr>
      <w:rPr>
        <w:rFonts w:cs="Times New Roman"/>
      </w:rPr>
    </w:lvl>
    <w:lvl w:ilvl="5" w:tplc="0402001B">
      <w:start w:val="1"/>
      <w:numFmt w:val="lowerRoman"/>
      <w:lvlText w:val="%6."/>
      <w:lvlJc w:val="right"/>
      <w:pPr>
        <w:tabs>
          <w:tab w:val="num" w:pos="4920"/>
        </w:tabs>
        <w:ind w:left="4920" w:hanging="180"/>
      </w:pPr>
      <w:rPr>
        <w:rFonts w:cs="Times New Roman"/>
      </w:rPr>
    </w:lvl>
    <w:lvl w:ilvl="6" w:tplc="0402000F">
      <w:start w:val="1"/>
      <w:numFmt w:val="decimal"/>
      <w:lvlText w:val="%7."/>
      <w:lvlJc w:val="left"/>
      <w:pPr>
        <w:tabs>
          <w:tab w:val="num" w:pos="5640"/>
        </w:tabs>
        <w:ind w:left="5640" w:hanging="360"/>
      </w:pPr>
      <w:rPr>
        <w:rFonts w:cs="Times New Roman"/>
      </w:rPr>
    </w:lvl>
    <w:lvl w:ilvl="7" w:tplc="04020019">
      <w:start w:val="1"/>
      <w:numFmt w:val="lowerLetter"/>
      <w:lvlText w:val="%8."/>
      <w:lvlJc w:val="left"/>
      <w:pPr>
        <w:tabs>
          <w:tab w:val="num" w:pos="6360"/>
        </w:tabs>
        <w:ind w:left="6360" w:hanging="360"/>
      </w:pPr>
      <w:rPr>
        <w:rFonts w:cs="Times New Roman"/>
      </w:rPr>
    </w:lvl>
    <w:lvl w:ilvl="8" w:tplc="0402001B">
      <w:start w:val="1"/>
      <w:numFmt w:val="lowerRoman"/>
      <w:lvlText w:val="%9."/>
      <w:lvlJc w:val="right"/>
      <w:pPr>
        <w:tabs>
          <w:tab w:val="num" w:pos="7080"/>
        </w:tabs>
        <w:ind w:left="7080" w:hanging="180"/>
      </w:pPr>
      <w:rPr>
        <w:rFonts w:cs="Times New Roman"/>
      </w:rPr>
    </w:lvl>
  </w:abstractNum>
  <w:abstractNum w:abstractNumId="6" w15:restartNumberingAfterBreak="0">
    <w:nsid w:val="0D4F53E6"/>
    <w:multiLevelType w:val="hybridMultilevel"/>
    <w:tmpl w:val="9FC83926"/>
    <w:lvl w:ilvl="0" w:tplc="8424E72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113969F0"/>
    <w:multiLevelType w:val="hybridMultilevel"/>
    <w:tmpl w:val="05D08004"/>
    <w:lvl w:ilvl="0" w:tplc="95208ACA">
      <w:start w:val="1"/>
      <w:numFmt w:val="decimal"/>
      <w:lvlText w:val="%1."/>
      <w:lvlJc w:val="left"/>
      <w:pPr>
        <w:tabs>
          <w:tab w:val="num" w:pos="1130"/>
        </w:tabs>
        <w:ind w:left="1130" w:hanging="360"/>
      </w:pPr>
      <w:rPr>
        <w:rFonts w:cs="Times New Roman" w:hint="default"/>
      </w:rPr>
    </w:lvl>
    <w:lvl w:ilvl="1" w:tplc="04020019">
      <w:start w:val="1"/>
      <w:numFmt w:val="lowerLetter"/>
      <w:lvlText w:val="%2."/>
      <w:lvlJc w:val="left"/>
      <w:pPr>
        <w:tabs>
          <w:tab w:val="num" w:pos="1850"/>
        </w:tabs>
        <w:ind w:left="1850" w:hanging="360"/>
      </w:pPr>
      <w:rPr>
        <w:rFonts w:cs="Times New Roman"/>
      </w:rPr>
    </w:lvl>
    <w:lvl w:ilvl="2" w:tplc="0402001B">
      <w:start w:val="1"/>
      <w:numFmt w:val="lowerRoman"/>
      <w:lvlText w:val="%3."/>
      <w:lvlJc w:val="right"/>
      <w:pPr>
        <w:tabs>
          <w:tab w:val="num" w:pos="2570"/>
        </w:tabs>
        <w:ind w:left="2570" w:hanging="180"/>
      </w:pPr>
      <w:rPr>
        <w:rFonts w:cs="Times New Roman"/>
      </w:rPr>
    </w:lvl>
    <w:lvl w:ilvl="3" w:tplc="0402000F">
      <w:start w:val="1"/>
      <w:numFmt w:val="decimal"/>
      <w:lvlText w:val="%4."/>
      <w:lvlJc w:val="left"/>
      <w:pPr>
        <w:tabs>
          <w:tab w:val="num" w:pos="3290"/>
        </w:tabs>
        <w:ind w:left="3290" w:hanging="360"/>
      </w:pPr>
      <w:rPr>
        <w:rFonts w:cs="Times New Roman"/>
      </w:rPr>
    </w:lvl>
    <w:lvl w:ilvl="4" w:tplc="04020019">
      <w:start w:val="1"/>
      <w:numFmt w:val="lowerLetter"/>
      <w:lvlText w:val="%5."/>
      <w:lvlJc w:val="left"/>
      <w:pPr>
        <w:tabs>
          <w:tab w:val="num" w:pos="4010"/>
        </w:tabs>
        <w:ind w:left="4010" w:hanging="360"/>
      </w:pPr>
      <w:rPr>
        <w:rFonts w:cs="Times New Roman"/>
      </w:rPr>
    </w:lvl>
    <w:lvl w:ilvl="5" w:tplc="0402001B">
      <w:start w:val="1"/>
      <w:numFmt w:val="lowerRoman"/>
      <w:lvlText w:val="%6."/>
      <w:lvlJc w:val="right"/>
      <w:pPr>
        <w:tabs>
          <w:tab w:val="num" w:pos="4730"/>
        </w:tabs>
        <w:ind w:left="4730" w:hanging="180"/>
      </w:pPr>
      <w:rPr>
        <w:rFonts w:cs="Times New Roman"/>
      </w:rPr>
    </w:lvl>
    <w:lvl w:ilvl="6" w:tplc="0402000F">
      <w:start w:val="1"/>
      <w:numFmt w:val="decimal"/>
      <w:lvlText w:val="%7."/>
      <w:lvlJc w:val="left"/>
      <w:pPr>
        <w:tabs>
          <w:tab w:val="num" w:pos="5450"/>
        </w:tabs>
        <w:ind w:left="5450" w:hanging="360"/>
      </w:pPr>
      <w:rPr>
        <w:rFonts w:cs="Times New Roman"/>
      </w:rPr>
    </w:lvl>
    <w:lvl w:ilvl="7" w:tplc="04020019">
      <w:start w:val="1"/>
      <w:numFmt w:val="lowerLetter"/>
      <w:lvlText w:val="%8."/>
      <w:lvlJc w:val="left"/>
      <w:pPr>
        <w:tabs>
          <w:tab w:val="num" w:pos="6170"/>
        </w:tabs>
        <w:ind w:left="6170" w:hanging="360"/>
      </w:pPr>
      <w:rPr>
        <w:rFonts w:cs="Times New Roman"/>
      </w:rPr>
    </w:lvl>
    <w:lvl w:ilvl="8" w:tplc="0402001B">
      <w:start w:val="1"/>
      <w:numFmt w:val="lowerRoman"/>
      <w:lvlText w:val="%9."/>
      <w:lvlJc w:val="right"/>
      <w:pPr>
        <w:tabs>
          <w:tab w:val="num" w:pos="6890"/>
        </w:tabs>
        <w:ind w:left="6890" w:hanging="180"/>
      </w:pPr>
      <w:rPr>
        <w:rFonts w:cs="Times New Roman"/>
      </w:rPr>
    </w:lvl>
  </w:abstractNum>
  <w:abstractNum w:abstractNumId="8" w15:restartNumberingAfterBreak="0">
    <w:nsid w:val="15006548"/>
    <w:multiLevelType w:val="hybridMultilevel"/>
    <w:tmpl w:val="71C05970"/>
    <w:lvl w:ilvl="0" w:tplc="4CD04402">
      <w:start w:val="1"/>
      <w:numFmt w:val="decimal"/>
      <w:lvlText w:val="%1."/>
      <w:lvlJc w:val="left"/>
      <w:pPr>
        <w:ind w:left="1200" w:hanging="420"/>
      </w:pPr>
      <w:rPr>
        <w:rFonts w:cs="Times New Roman" w:hint="default"/>
      </w:rPr>
    </w:lvl>
    <w:lvl w:ilvl="1" w:tplc="04020019">
      <w:start w:val="1"/>
      <w:numFmt w:val="lowerLetter"/>
      <w:lvlText w:val="%2."/>
      <w:lvlJc w:val="left"/>
      <w:pPr>
        <w:ind w:left="1860" w:hanging="360"/>
      </w:pPr>
      <w:rPr>
        <w:rFonts w:cs="Times New Roman"/>
      </w:rPr>
    </w:lvl>
    <w:lvl w:ilvl="2" w:tplc="0402001B">
      <w:start w:val="1"/>
      <w:numFmt w:val="lowerRoman"/>
      <w:lvlText w:val="%3."/>
      <w:lvlJc w:val="right"/>
      <w:pPr>
        <w:ind w:left="2580" w:hanging="180"/>
      </w:pPr>
      <w:rPr>
        <w:rFonts w:cs="Times New Roman"/>
      </w:rPr>
    </w:lvl>
    <w:lvl w:ilvl="3" w:tplc="0402000F">
      <w:start w:val="1"/>
      <w:numFmt w:val="decimal"/>
      <w:lvlText w:val="%4."/>
      <w:lvlJc w:val="left"/>
      <w:pPr>
        <w:ind w:left="3300" w:hanging="360"/>
      </w:pPr>
      <w:rPr>
        <w:rFonts w:cs="Times New Roman"/>
      </w:rPr>
    </w:lvl>
    <w:lvl w:ilvl="4" w:tplc="04020019">
      <w:start w:val="1"/>
      <w:numFmt w:val="lowerLetter"/>
      <w:lvlText w:val="%5."/>
      <w:lvlJc w:val="left"/>
      <w:pPr>
        <w:ind w:left="4020" w:hanging="360"/>
      </w:pPr>
      <w:rPr>
        <w:rFonts w:cs="Times New Roman"/>
      </w:rPr>
    </w:lvl>
    <w:lvl w:ilvl="5" w:tplc="0402001B">
      <w:start w:val="1"/>
      <w:numFmt w:val="lowerRoman"/>
      <w:lvlText w:val="%6."/>
      <w:lvlJc w:val="right"/>
      <w:pPr>
        <w:ind w:left="4740" w:hanging="180"/>
      </w:pPr>
      <w:rPr>
        <w:rFonts w:cs="Times New Roman"/>
      </w:rPr>
    </w:lvl>
    <w:lvl w:ilvl="6" w:tplc="0402000F">
      <w:start w:val="1"/>
      <w:numFmt w:val="decimal"/>
      <w:lvlText w:val="%7."/>
      <w:lvlJc w:val="left"/>
      <w:pPr>
        <w:ind w:left="5460" w:hanging="360"/>
      </w:pPr>
      <w:rPr>
        <w:rFonts w:cs="Times New Roman"/>
      </w:rPr>
    </w:lvl>
    <w:lvl w:ilvl="7" w:tplc="04020019">
      <w:start w:val="1"/>
      <w:numFmt w:val="lowerLetter"/>
      <w:lvlText w:val="%8."/>
      <w:lvlJc w:val="left"/>
      <w:pPr>
        <w:ind w:left="6180" w:hanging="360"/>
      </w:pPr>
      <w:rPr>
        <w:rFonts w:cs="Times New Roman"/>
      </w:rPr>
    </w:lvl>
    <w:lvl w:ilvl="8" w:tplc="0402001B">
      <w:start w:val="1"/>
      <w:numFmt w:val="lowerRoman"/>
      <w:lvlText w:val="%9."/>
      <w:lvlJc w:val="right"/>
      <w:pPr>
        <w:ind w:left="6900" w:hanging="180"/>
      </w:pPr>
      <w:rPr>
        <w:rFonts w:cs="Times New Roman"/>
      </w:rPr>
    </w:lvl>
  </w:abstractNum>
  <w:abstractNum w:abstractNumId="9" w15:restartNumberingAfterBreak="0">
    <w:nsid w:val="15B027D8"/>
    <w:multiLevelType w:val="hybridMultilevel"/>
    <w:tmpl w:val="DBEA21F6"/>
    <w:lvl w:ilvl="0" w:tplc="A380D346">
      <w:start w:val="1"/>
      <w:numFmt w:val="decimal"/>
      <w:lvlText w:val="%1."/>
      <w:lvlJc w:val="left"/>
      <w:pPr>
        <w:ind w:left="1070"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1B640262"/>
    <w:multiLevelType w:val="hybridMultilevel"/>
    <w:tmpl w:val="2FCC13C2"/>
    <w:lvl w:ilvl="0" w:tplc="C9CAFD9E">
      <w:start w:val="1"/>
      <w:numFmt w:val="decimal"/>
      <w:lvlText w:val="%1."/>
      <w:lvlJc w:val="left"/>
      <w:pPr>
        <w:tabs>
          <w:tab w:val="num" w:pos="1130"/>
        </w:tabs>
        <w:ind w:left="1130" w:hanging="360"/>
      </w:pPr>
      <w:rPr>
        <w:rFonts w:cs="Times New Roman" w:hint="default"/>
      </w:rPr>
    </w:lvl>
    <w:lvl w:ilvl="1" w:tplc="04020019">
      <w:start w:val="1"/>
      <w:numFmt w:val="lowerLetter"/>
      <w:lvlText w:val="%2."/>
      <w:lvlJc w:val="left"/>
      <w:pPr>
        <w:tabs>
          <w:tab w:val="num" w:pos="1850"/>
        </w:tabs>
        <w:ind w:left="1850" w:hanging="360"/>
      </w:pPr>
      <w:rPr>
        <w:rFonts w:cs="Times New Roman"/>
      </w:rPr>
    </w:lvl>
    <w:lvl w:ilvl="2" w:tplc="0402001B">
      <w:start w:val="1"/>
      <w:numFmt w:val="lowerRoman"/>
      <w:lvlText w:val="%3."/>
      <w:lvlJc w:val="right"/>
      <w:pPr>
        <w:tabs>
          <w:tab w:val="num" w:pos="2570"/>
        </w:tabs>
        <w:ind w:left="2570" w:hanging="180"/>
      </w:pPr>
      <w:rPr>
        <w:rFonts w:cs="Times New Roman"/>
      </w:rPr>
    </w:lvl>
    <w:lvl w:ilvl="3" w:tplc="0402000F">
      <w:start w:val="1"/>
      <w:numFmt w:val="decimal"/>
      <w:lvlText w:val="%4."/>
      <w:lvlJc w:val="left"/>
      <w:pPr>
        <w:tabs>
          <w:tab w:val="num" w:pos="3290"/>
        </w:tabs>
        <w:ind w:left="3290" w:hanging="360"/>
      </w:pPr>
      <w:rPr>
        <w:rFonts w:cs="Times New Roman"/>
      </w:rPr>
    </w:lvl>
    <w:lvl w:ilvl="4" w:tplc="04020019">
      <w:start w:val="1"/>
      <w:numFmt w:val="lowerLetter"/>
      <w:lvlText w:val="%5."/>
      <w:lvlJc w:val="left"/>
      <w:pPr>
        <w:tabs>
          <w:tab w:val="num" w:pos="4010"/>
        </w:tabs>
        <w:ind w:left="4010" w:hanging="360"/>
      </w:pPr>
      <w:rPr>
        <w:rFonts w:cs="Times New Roman"/>
      </w:rPr>
    </w:lvl>
    <w:lvl w:ilvl="5" w:tplc="0402001B">
      <w:start w:val="1"/>
      <w:numFmt w:val="lowerRoman"/>
      <w:lvlText w:val="%6."/>
      <w:lvlJc w:val="right"/>
      <w:pPr>
        <w:tabs>
          <w:tab w:val="num" w:pos="4730"/>
        </w:tabs>
        <w:ind w:left="4730" w:hanging="180"/>
      </w:pPr>
      <w:rPr>
        <w:rFonts w:cs="Times New Roman"/>
      </w:rPr>
    </w:lvl>
    <w:lvl w:ilvl="6" w:tplc="0402000F">
      <w:start w:val="1"/>
      <w:numFmt w:val="decimal"/>
      <w:lvlText w:val="%7."/>
      <w:lvlJc w:val="left"/>
      <w:pPr>
        <w:tabs>
          <w:tab w:val="num" w:pos="5450"/>
        </w:tabs>
        <w:ind w:left="5450" w:hanging="360"/>
      </w:pPr>
      <w:rPr>
        <w:rFonts w:cs="Times New Roman"/>
      </w:rPr>
    </w:lvl>
    <w:lvl w:ilvl="7" w:tplc="04020019">
      <w:start w:val="1"/>
      <w:numFmt w:val="lowerLetter"/>
      <w:lvlText w:val="%8."/>
      <w:lvlJc w:val="left"/>
      <w:pPr>
        <w:tabs>
          <w:tab w:val="num" w:pos="6170"/>
        </w:tabs>
        <w:ind w:left="6170" w:hanging="360"/>
      </w:pPr>
      <w:rPr>
        <w:rFonts w:cs="Times New Roman"/>
      </w:rPr>
    </w:lvl>
    <w:lvl w:ilvl="8" w:tplc="0402001B">
      <w:start w:val="1"/>
      <w:numFmt w:val="lowerRoman"/>
      <w:lvlText w:val="%9."/>
      <w:lvlJc w:val="right"/>
      <w:pPr>
        <w:tabs>
          <w:tab w:val="num" w:pos="6890"/>
        </w:tabs>
        <w:ind w:left="6890" w:hanging="180"/>
      </w:pPr>
      <w:rPr>
        <w:rFonts w:cs="Times New Roman"/>
      </w:rPr>
    </w:lvl>
  </w:abstractNum>
  <w:abstractNum w:abstractNumId="11" w15:restartNumberingAfterBreak="0">
    <w:nsid w:val="1CE0063B"/>
    <w:multiLevelType w:val="hybridMultilevel"/>
    <w:tmpl w:val="C32E787C"/>
    <w:lvl w:ilvl="0" w:tplc="7A28EC5A">
      <w:start w:val="16"/>
      <w:numFmt w:val="decimal"/>
      <w:lvlText w:val="(%1)"/>
      <w:lvlJc w:val="left"/>
      <w:pPr>
        <w:tabs>
          <w:tab w:val="num" w:pos="1260"/>
        </w:tabs>
        <w:ind w:left="1260" w:hanging="360"/>
      </w:pPr>
      <w:rPr>
        <w:rFonts w:cs="Times New Roman" w:hint="default"/>
      </w:rPr>
    </w:lvl>
    <w:lvl w:ilvl="1" w:tplc="04020019">
      <w:start w:val="1"/>
      <w:numFmt w:val="lowerLetter"/>
      <w:lvlText w:val="%2."/>
      <w:lvlJc w:val="left"/>
      <w:pPr>
        <w:tabs>
          <w:tab w:val="num" w:pos="1980"/>
        </w:tabs>
        <w:ind w:left="1980" w:hanging="360"/>
      </w:pPr>
      <w:rPr>
        <w:rFonts w:cs="Times New Roman"/>
      </w:rPr>
    </w:lvl>
    <w:lvl w:ilvl="2" w:tplc="0402001B">
      <w:start w:val="1"/>
      <w:numFmt w:val="lowerRoman"/>
      <w:lvlText w:val="%3."/>
      <w:lvlJc w:val="right"/>
      <w:pPr>
        <w:tabs>
          <w:tab w:val="num" w:pos="2700"/>
        </w:tabs>
        <w:ind w:left="2700" w:hanging="180"/>
      </w:pPr>
      <w:rPr>
        <w:rFonts w:cs="Times New Roman"/>
      </w:rPr>
    </w:lvl>
    <w:lvl w:ilvl="3" w:tplc="0402000F">
      <w:start w:val="1"/>
      <w:numFmt w:val="decimal"/>
      <w:lvlText w:val="%4."/>
      <w:lvlJc w:val="left"/>
      <w:pPr>
        <w:tabs>
          <w:tab w:val="num" w:pos="3420"/>
        </w:tabs>
        <w:ind w:left="3420" w:hanging="360"/>
      </w:pPr>
      <w:rPr>
        <w:rFonts w:cs="Times New Roman"/>
      </w:rPr>
    </w:lvl>
    <w:lvl w:ilvl="4" w:tplc="04020019">
      <w:start w:val="1"/>
      <w:numFmt w:val="lowerLetter"/>
      <w:lvlText w:val="%5."/>
      <w:lvlJc w:val="left"/>
      <w:pPr>
        <w:tabs>
          <w:tab w:val="num" w:pos="4140"/>
        </w:tabs>
        <w:ind w:left="4140" w:hanging="360"/>
      </w:pPr>
      <w:rPr>
        <w:rFonts w:cs="Times New Roman"/>
      </w:rPr>
    </w:lvl>
    <w:lvl w:ilvl="5" w:tplc="0402001B">
      <w:start w:val="1"/>
      <w:numFmt w:val="lowerRoman"/>
      <w:lvlText w:val="%6."/>
      <w:lvlJc w:val="right"/>
      <w:pPr>
        <w:tabs>
          <w:tab w:val="num" w:pos="4860"/>
        </w:tabs>
        <w:ind w:left="4860" w:hanging="180"/>
      </w:pPr>
      <w:rPr>
        <w:rFonts w:cs="Times New Roman"/>
      </w:rPr>
    </w:lvl>
    <w:lvl w:ilvl="6" w:tplc="0402000F">
      <w:start w:val="1"/>
      <w:numFmt w:val="decimal"/>
      <w:lvlText w:val="%7."/>
      <w:lvlJc w:val="left"/>
      <w:pPr>
        <w:tabs>
          <w:tab w:val="num" w:pos="5580"/>
        </w:tabs>
        <w:ind w:left="5580" w:hanging="360"/>
      </w:pPr>
      <w:rPr>
        <w:rFonts w:cs="Times New Roman"/>
      </w:rPr>
    </w:lvl>
    <w:lvl w:ilvl="7" w:tplc="04020019">
      <w:start w:val="1"/>
      <w:numFmt w:val="lowerLetter"/>
      <w:lvlText w:val="%8."/>
      <w:lvlJc w:val="left"/>
      <w:pPr>
        <w:tabs>
          <w:tab w:val="num" w:pos="6300"/>
        </w:tabs>
        <w:ind w:left="6300" w:hanging="360"/>
      </w:pPr>
      <w:rPr>
        <w:rFonts w:cs="Times New Roman"/>
      </w:rPr>
    </w:lvl>
    <w:lvl w:ilvl="8" w:tplc="0402001B">
      <w:start w:val="1"/>
      <w:numFmt w:val="lowerRoman"/>
      <w:lvlText w:val="%9."/>
      <w:lvlJc w:val="right"/>
      <w:pPr>
        <w:tabs>
          <w:tab w:val="num" w:pos="7020"/>
        </w:tabs>
        <w:ind w:left="7020" w:hanging="180"/>
      </w:pPr>
      <w:rPr>
        <w:rFonts w:cs="Times New Roman"/>
      </w:rPr>
    </w:lvl>
  </w:abstractNum>
  <w:abstractNum w:abstractNumId="12" w15:restartNumberingAfterBreak="0">
    <w:nsid w:val="20714034"/>
    <w:multiLevelType w:val="hybridMultilevel"/>
    <w:tmpl w:val="73F61DB6"/>
    <w:lvl w:ilvl="0" w:tplc="A380D346">
      <w:start w:val="1"/>
      <w:numFmt w:val="decimal"/>
      <w:lvlText w:val="%1."/>
      <w:lvlJc w:val="left"/>
      <w:pPr>
        <w:ind w:left="1070"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22BB0D3C"/>
    <w:multiLevelType w:val="hybridMultilevel"/>
    <w:tmpl w:val="3AB8F304"/>
    <w:lvl w:ilvl="0" w:tplc="592E8D74">
      <w:start w:val="1"/>
      <w:numFmt w:val="decimal"/>
      <w:lvlText w:val="%1."/>
      <w:lvlJc w:val="left"/>
      <w:pPr>
        <w:tabs>
          <w:tab w:val="num" w:pos="1130"/>
        </w:tabs>
        <w:ind w:left="1130" w:hanging="360"/>
      </w:pPr>
      <w:rPr>
        <w:rFonts w:cs="Times New Roman" w:hint="default"/>
      </w:rPr>
    </w:lvl>
    <w:lvl w:ilvl="1" w:tplc="04020019">
      <w:start w:val="1"/>
      <w:numFmt w:val="lowerLetter"/>
      <w:lvlText w:val="%2."/>
      <w:lvlJc w:val="left"/>
      <w:pPr>
        <w:tabs>
          <w:tab w:val="num" w:pos="1850"/>
        </w:tabs>
        <w:ind w:left="1850" w:hanging="360"/>
      </w:pPr>
      <w:rPr>
        <w:rFonts w:cs="Times New Roman"/>
      </w:rPr>
    </w:lvl>
    <w:lvl w:ilvl="2" w:tplc="0402001B">
      <w:start w:val="1"/>
      <w:numFmt w:val="lowerRoman"/>
      <w:lvlText w:val="%3."/>
      <w:lvlJc w:val="right"/>
      <w:pPr>
        <w:tabs>
          <w:tab w:val="num" w:pos="2570"/>
        </w:tabs>
        <w:ind w:left="2570" w:hanging="180"/>
      </w:pPr>
      <w:rPr>
        <w:rFonts w:cs="Times New Roman"/>
      </w:rPr>
    </w:lvl>
    <w:lvl w:ilvl="3" w:tplc="0402000F">
      <w:start w:val="1"/>
      <w:numFmt w:val="decimal"/>
      <w:lvlText w:val="%4."/>
      <w:lvlJc w:val="left"/>
      <w:pPr>
        <w:tabs>
          <w:tab w:val="num" w:pos="3290"/>
        </w:tabs>
        <w:ind w:left="3290" w:hanging="360"/>
      </w:pPr>
      <w:rPr>
        <w:rFonts w:cs="Times New Roman"/>
      </w:rPr>
    </w:lvl>
    <w:lvl w:ilvl="4" w:tplc="04020019">
      <w:start w:val="1"/>
      <w:numFmt w:val="lowerLetter"/>
      <w:lvlText w:val="%5."/>
      <w:lvlJc w:val="left"/>
      <w:pPr>
        <w:tabs>
          <w:tab w:val="num" w:pos="4010"/>
        </w:tabs>
        <w:ind w:left="4010" w:hanging="360"/>
      </w:pPr>
      <w:rPr>
        <w:rFonts w:cs="Times New Roman"/>
      </w:rPr>
    </w:lvl>
    <w:lvl w:ilvl="5" w:tplc="0402001B">
      <w:start w:val="1"/>
      <w:numFmt w:val="lowerRoman"/>
      <w:lvlText w:val="%6."/>
      <w:lvlJc w:val="right"/>
      <w:pPr>
        <w:tabs>
          <w:tab w:val="num" w:pos="4730"/>
        </w:tabs>
        <w:ind w:left="4730" w:hanging="180"/>
      </w:pPr>
      <w:rPr>
        <w:rFonts w:cs="Times New Roman"/>
      </w:rPr>
    </w:lvl>
    <w:lvl w:ilvl="6" w:tplc="0402000F">
      <w:start w:val="1"/>
      <w:numFmt w:val="decimal"/>
      <w:lvlText w:val="%7."/>
      <w:lvlJc w:val="left"/>
      <w:pPr>
        <w:tabs>
          <w:tab w:val="num" w:pos="5450"/>
        </w:tabs>
        <w:ind w:left="5450" w:hanging="360"/>
      </w:pPr>
      <w:rPr>
        <w:rFonts w:cs="Times New Roman"/>
      </w:rPr>
    </w:lvl>
    <w:lvl w:ilvl="7" w:tplc="04020019">
      <w:start w:val="1"/>
      <w:numFmt w:val="lowerLetter"/>
      <w:lvlText w:val="%8."/>
      <w:lvlJc w:val="left"/>
      <w:pPr>
        <w:tabs>
          <w:tab w:val="num" w:pos="6170"/>
        </w:tabs>
        <w:ind w:left="6170" w:hanging="360"/>
      </w:pPr>
      <w:rPr>
        <w:rFonts w:cs="Times New Roman"/>
      </w:rPr>
    </w:lvl>
    <w:lvl w:ilvl="8" w:tplc="0402001B">
      <w:start w:val="1"/>
      <w:numFmt w:val="lowerRoman"/>
      <w:lvlText w:val="%9."/>
      <w:lvlJc w:val="right"/>
      <w:pPr>
        <w:tabs>
          <w:tab w:val="num" w:pos="6890"/>
        </w:tabs>
        <w:ind w:left="6890" w:hanging="180"/>
      </w:pPr>
      <w:rPr>
        <w:rFonts w:cs="Times New Roman"/>
      </w:rPr>
    </w:lvl>
  </w:abstractNum>
  <w:abstractNum w:abstractNumId="14" w15:restartNumberingAfterBreak="0">
    <w:nsid w:val="24080882"/>
    <w:multiLevelType w:val="hybridMultilevel"/>
    <w:tmpl w:val="9452A9AA"/>
    <w:lvl w:ilvl="0" w:tplc="D354C1FC">
      <w:start w:val="15"/>
      <w:numFmt w:val="decimal"/>
      <w:lvlText w:val="(%1)"/>
      <w:lvlJc w:val="left"/>
      <w:pPr>
        <w:tabs>
          <w:tab w:val="num" w:pos="1098"/>
        </w:tabs>
        <w:ind w:left="1098" w:hanging="390"/>
      </w:pPr>
      <w:rPr>
        <w:rFonts w:cs="Times New Roman" w:hint="default"/>
      </w:rPr>
    </w:lvl>
    <w:lvl w:ilvl="1" w:tplc="04020019">
      <w:start w:val="1"/>
      <w:numFmt w:val="lowerLetter"/>
      <w:lvlText w:val="%2."/>
      <w:lvlJc w:val="left"/>
      <w:pPr>
        <w:tabs>
          <w:tab w:val="num" w:pos="1788"/>
        </w:tabs>
        <w:ind w:left="1788" w:hanging="360"/>
      </w:pPr>
      <w:rPr>
        <w:rFonts w:cs="Times New Roman"/>
      </w:rPr>
    </w:lvl>
    <w:lvl w:ilvl="2" w:tplc="0402001B">
      <w:start w:val="1"/>
      <w:numFmt w:val="lowerRoman"/>
      <w:lvlText w:val="%3."/>
      <w:lvlJc w:val="right"/>
      <w:pPr>
        <w:tabs>
          <w:tab w:val="num" w:pos="2508"/>
        </w:tabs>
        <w:ind w:left="2508" w:hanging="180"/>
      </w:pPr>
      <w:rPr>
        <w:rFonts w:cs="Times New Roman"/>
      </w:rPr>
    </w:lvl>
    <w:lvl w:ilvl="3" w:tplc="0402000F">
      <w:start w:val="1"/>
      <w:numFmt w:val="decimal"/>
      <w:lvlText w:val="%4."/>
      <w:lvlJc w:val="left"/>
      <w:pPr>
        <w:tabs>
          <w:tab w:val="num" w:pos="3228"/>
        </w:tabs>
        <w:ind w:left="3228" w:hanging="360"/>
      </w:pPr>
      <w:rPr>
        <w:rFonts w:cs="Times New Roman"/>
      </w:rPr>
    </w:lvl>
    <w:lvl w:ilvl="4" w:tplc="04020019">
      <w:start w:val="1"/>
      <w:numFmt w:val="lowerLetter"/>
      <w:lvlText w:val="%5."/>
      <w:lvlJc w:val="left"/>
      <w:pPr>
        <w:tabs>
          <w:tab w:val="num" w:pos="3948"/>
        </w:tabs>
        <w:ind w:left="3948" w:hanging="360"/>
      </w:pPr>
      <w:rPr>
        <w:rFonts w:cs="Times New Roman"/>
      </w:rPr>
    </w:lvl>
    <w:lvl w:ilvl="5" w:tplc="0402001B">
      <w:start w:val="1"/>
      <w:numFmt w:val="lowerRoman"/>
      <w:lvlText w:val="%6."/>
      <w:lvlJc w:val="right"/>
      <w:pPr>
        <w:tabs>
          <w:tab w:val="num" w:pos="4668"/>
        </w:tabs>
        <w:ind w:left="4668" w:hanging="180"/>
      </w:pPr>
      <w:rPr>
        <w:rFonts w:cs="Times New Roman"/>
      </w:rPr>
    </w:lvl>
    <w:lvl w:ilvl="6" w:tplc="0402000F">
      <w:start w:val="1"/>
      <w:numFmt w:val="decimal"/>
      <w:lvlText w:val="%7."/>
      <w:lvlJc w:val="left"/>
      <w:pPr>
        <w:tabs>
          <w:tab w:val="num" w:pos="5388"/>
        </w:tabs>
        <w:ind w:left="5388" w:hanging="360"/>
      </w:pPr>
      <w:rPr>
        <w:rFonts w:cs="Times New Roman"/>
      </w:rPr>
    </w:lvl>
    <w:lvl w:ilvl="7" w:tplc="04020019">
      <w:start w:val="1"/>
      <w:numFmt w:val="lowerLetter"/>
      <w:lvlText w:val="%8."/>
      <w:lvlJc w:val="left"/>
      <w:pPr>
        <w:tabs>
          <w:tab w:val="num" w:pos="6108"/>
        </w:tabs>
        <w:ind w:left="6108" w:hanging="360"/>
      </w:pPr>
      <w:rPr>
        <w:rFonts w:cs="Times New Roman"/>
      </w:rPr>
    </w:lvl>
    <w:lvl w:ilvl="8" w:tplc="0402001B">
      <w:start w:val="1"/>
      <w:numFmt w:val="lowerRoman"/>
      <w:lvlText w:val="%9."/>
      <w:lvlJc w:val="right"/>
      <w:pPr>
        <w:tabs>
          <w:tab w:val="num" w:pos="6828"/>
        </w:tabs>
        <w:ind w:left="6828" w:hanging="180"/>
      </w:pPr>
      <w:rPr>
        <w:rFonts w:cs="Times New Roman"/>
      </w:rPr>
    </w:lvl>
  </w:abstractNum>
  <w:abstractNum w:abstractNumId="15" w15:restartNumberingAfterBreak="0">
    <w:nsid w:val="25D224AE"/>
    <w:multiLevelType w:val="hybridMultilevel"/>
    <w:tmpl w:val="B852B088"/>
    <w:lvl w:ilvl="0" w:tplc="69EE2638">
      <w:start w:val="2"/>
      <w:numFmt w:val="decimal"/>
      <w:lvlText w:val="%1"/>
      <w:lvlJc w:val="left"/>
      <w:pPr>
        <w:tabs>
          <w:tab w:val="num" w:pos="1515"/>
        </w:tabs>
        <w:ind w:left="1515" w:hanging="360"/>
      </w:pPr>
      <w:rPr>
        <w:rFonts w:cs="Times New Roman" w:hint="default"/>
      </w:rPr>
    </w:lvl>
    <w:lvl w:ilvl="1" w:tplc="04020019">
      <w:start w:val="1"/>
      <w:numFmt w:val="lowerLetter"/>
      <w:lvlText w:val="%2."/>
      <w:lvlJc w:val="left"/>
      <w:pPr>
        <w:tabs>
          <w:tab w:val="num" w:pos="2235"/>
        </w:tabs>
        <w:ind w:left="2235" w:hanging="360"/>
      </w:pPr>
      <w:rPr>
        <w:rFonts w:cs="Times New Roman"/>
      </w:rPr>
    </w:lvl>
    <w:lvl w:ilvl="2" w:tplc="0402001B">
      <w:start w:val="1"/>
      <w:numFmt w:val="lowerRoman"/>
      <w:lvlText w:val="%3."/>
      <w:lvlJc w:val="right"/>
      <w:pPr>
        <w:tabs>
          <w:tab w:val="num" w:pos="2955"/>
        </w:tabs>
        <w:ind w:left="2955" w:hanging="180"/>
      </w:pPr>
      <w:rPr>
        <w:rFonts w:cs="Times New Roman"/>
      </w:rPr>
    </w:lvl>
    <w:lvl w:ilvl="3" w:tplc="0402000F">
      <w:start w:val="1"/>
      <w:numFmt w:val="decimal"/>
      <w:lvlText w:val="%4."/>
      <w:lvlJc w:val="left"/>
      <w:pPr>
        <w:tabs>
          <w:tab w:val="num" w:pos="3675"/>
        </w:tabs>
        <w:ind w:left="3675" w:hanging="360"/>
      </w:pPr>
      <w:rPr>
        <w:rFonts w:cs="Times New Roman"/>
      </w:rPr>
    </w:lvl>
    <w:lvl w:ilvl="4" w:tplc="04020019">
      <w:start w:val="1"/>
      <w:numFmt w:val="lowerLetter"/>
      <w:lvlText w:val="%5."/>
      <w:lvlJc w:val="left"/>
      <w:pPr>
        <w:tabs>
          <w:tab w:val="num" w:pos="4395"/>
        </w:tabs>
        <w:ind w:left="4395" w:hanging="360"/>
      </w:pPr>
      <w:rPr>
        <w:rFonts w:cs="Times New Roman"/>
      </w:rPr>
    </w:lvl>
    <w:lvl w:ilvl="5" w:tplc="0402001B">
      <w:start w:val="1"/>
      <w:numFmt w:val="lowerRoman"/>
      <w:lvlText w:val="%6."/>
      <w:lvlJc w:val="right"/>
      <w:pPr>
        <w:tabs>
          <w:tab w:val="num" w:pos="5115"/>
        </w:tabs>
        <w:ind w:left="5115" w:hanging="180"/>
      </w:pPr>
      <w:rPr>
        <w:rFonts w:cs="Times New Roman"/>
      </w:rPr>
    </w:lvl>
    <w:lvl w:ilvl="6" w:tplc="0402000F">
      <w:start w:val="1"/>
      <w:numFmt w:val="decimal"/>
      <w:lvlText w:val="%7."/>
      <w:lvlJc w:val="left"/>
      <w:pPr>
        <w:tabs>
          <w:tab w:val="num" w:pos="5835"/>
        </w:tabs>
        <w:ind w:left="5835" w:hanging="360"/>
      </w:pPr>
      <w:rPr>
        <w:rFonts w:cs="Times New Roman"/>
      </w:rPr>
    </w:lvl>
    <w:lvl w:ilvl="7" w:tplc="04020019">
      <w:start w:val="1"/>
      <w:numFmt w:val="lowerLetter"/>
      <w:lvlText w:val="%8."/>
      <w:lvlJc w:val="left"/>
      <w:pPr>
        <w:tabs>
          <w:tab w:val="num" w:pos="6555"/>
        </w:tabs>
        <w:ind w:left="6555" w:hanging="360"/>
      </w:pPr>
      <w:rPr>
        <w:rFonts w:cs="Times New Roman"/>
      </w:rPr>
    </w:lvl>
    <w:lvl w:ilvl="8" w:tplc="0402001B">
      <w:start w:val="1"/>
      <w:numFmt w:val="lowerRoman"/>
      <w:lvlText w:val="%9."/>
      <w:lvlJc w:val="right"/>
      <w:pPr>
        <w:tabs>
          <w:tab w:val="num" w:pos="7275"/>
        </w:tabs>
        <w:ind w:left="7275" w:hanging="180"/>
      </w:pPr>
      <w:rPr>
        <w:rFonts w:cs="Times New Roman"/>
      </w:rPr>
    </w:lvl>
  </w:abstractNum>
  <w:abstractNum w:abstractNumId="16" w15:restartNumberingAfterBreak="0">
    <w:nsid w:val="278A02E1"/>
    <w:multiLevelType w:val="hybridMultilevel"/>
    <w:tmpl w:val="98347C32"/>
    <w:lvl w:ilvl="0" w:tplc="FEBE50DA">
      <w:start w:val="4"/>
      <w:numFmt w:val="decimal"/>
      <w:lvlText w:val="%1."/>
      <w:lvlJc w:val="left"/>
      <w:pPr>
        <w:tabs>
          <w:tab w:val="num" w:pos="1260"/>
        </w:tabs>
        <w:ind w:left="1260" w:hanging="360"/>
      </w:pPr>
      <w:rPr>
        <w:rFonts w:cs="Times New Roman" w:hint="default"/>
        <w:b/>
        <w:bCs/>
      </w:rPr>
    </w:lvl>
    <w:lvl w:ilvl="1" w:tplc="04020019">
      <w:start w:val="1"/>
      <w:numFmt w:val="lowerLetter"/>
      <w:lvlText w:val="%2."/>
      <w:lvlJc w:val="left"/>
      <w:pPr>
        <w:tabs>
          <w:tab w:val="num" w:pos="1980"/>
        </w:tabs>
        <w:ind w:left="1980" w:hanging="360"/>
      </w:pPr>
      <w:rPr>
        <w:rFonts w:cs="Times New Roman"/>
      </w:rPr>
    </w:lvl>
    <w:lvl w:ilvl="2" w:tplc="0402001B">
      <w:start w:val="1"/>
      <w:numFmt w:val="lowerRoman"/>
      <w:lvlText w:val="%3."/>
      <w:lvlJc w:val="right"/>
      <w:pPr>
        <w:tabs>
          <w:tab w:val="num" w:pos="2700"/>
        </w:tabs>
        <w:ind w:left="2700" w:hanging="180"/>
      </w:pPr>
      <w:rPr>
        <w:rFonts w:cs="Times New Roman"/>
      </w:rPr>
    </w:lvl>
    <w:lvl w:ilvl="3" w:tplc="0402000F">
      <w:start w:val="1"/>
      <w:numFmt w:val="decimal"/>
      <w:lvlText w:val="%4."/>
      <w:lvlJc w:val="left"/>
      <w:pPr>
        <w:tabs>
          <w:tab w:val="num" w:pos="3420"/>
        </w:tabs>
        <w:ind w:left="3420" w:hanging="360"/>
      </w:pPr>
      <w:rPr>
        <w:rFonts w:cs="Times New Roman"/>
      </w:rPr>
    </w:lvl>
    <w:lvl w:ilvl="4" w:tplc="04020019">
      <w:start w:val="1"/>
      <w:numFmt w:val="lowerLetter"/>
      <w:lvlText w:val="%5."/>
      <w:lvlJc w:val="left"/>
      <w:pPr>
        <w:tabs>
          <w:tab w:val="num" w:pos="4140"/>
        </w:tabs>
        <w:ind w:left="4140" w:hanging="360"/>
      </w:pPr>
      <w:rPr>
        <w:rFonts w:cs="Times New Roman"/>
      </w:rPr>
    </w:lvl>
    <w:lvl w:ilvl="5" w:tplc="0402001B">
      <w:start w:val="1"/>
      <w:numFmt w:val="lowerRoman"/>
      <w:lvlText w:val="%6."/>
      <w:lvlJc w:val="right"/>
      <w:pPr>
        <w:tabs>
          <w:tab w:val="num" w:pos="4860"/>
        </w:tabs>
        <w:ind w:left="4860" w:hanging="180"/>
      </w:pPr>
      <w:rPr>
        <w:rFonts w:cs="Times New Roman"/>
      </w:rPr>
    </w:lvl>
    <w:lvl w:ilvl="6" w:tplc="0402000F">
      <w:start w:val="1"/>
      <w:numFmt w:val="decimal"/>
      <w:lvlText w:val="%7."/>
      <w:lvlJc w:val="left"/>
      <w:pPr>
        <w:tabs>
          <w:tab w:val="num" w:pos="5580"/>
        </w:tabs>
        <w:ind w:left="5580" w:hanging="360"/>
      </w:pPr>
      <w:rPr>
        <w:rFonts w:cs="Times New Roman"/>
      </w:rPr>
    </w:lvl>
    <w:lvl w:ilvl="7" w:tplc="04020019">
      <w:start w:val="1"/>
      <w:numFmt w:val="lowerLetter"/>
      <w:lvlText w:val="%8."/>
      <w:lvlJc w:val="left"/>
      <w:pPr>
        <w:tabs>
          <w:tab w:val="num" w:pos="6300"/>
        </w:tabs>
        <w:ind w:left="6300" w:hanging="360"/>
      </w:pPr>
      <w:rPr>
        <w:rFonts w:cs="Times New Roman"/>
      </w:rPr>
    </w:lvl>
    <w:lvl w:ilvl="8" w:tplc="0402001B">
      <w:start w:val="1"/>
      <w:numFmt w:val="lowerRoman"/>
      <w:lvlText w:val="%9."/>
      <w:lvlJc w:val="right"/>
      <w:pPr>
        <w:tabs>
          <w:tab w:val="num" w:pos="7020"/>
        </w:tabs>
        <w:ind w:left="7020" w:hanging="180"/>
      </w:pPr>
      <w:rPr>
        <w:rFonts w:cs="Times New Roman"/>
      </w:rPr>
    </w:lvl>
  </w:abstractNum>
  <w:abstractNum w:abstractNumId="17" w15:restartNumberingAfterBreak="0">
    <w:nsid w:val="38106A52"/>
    <w:multiLevelType w:val="hybridMultilevel"/>
    <w:tmpl w:val="5C9648E6"/>
    <w:lvl w:ilvl="0" w:tplc="B06000C2">
      <w:start w:val="1"/>
      <w:numFmt w:val="decimal"/>
      <w:lvlText w:val="%1."/>
      <w:lvlJc w:val="left"/>
      <w:pPr>
        <w:tabs>
          <w:tab w:val="num" w:pos="1130"/>
        </w:tabs>
        <w:ind w:left="1130" w:hanging="360"/>
      </w:pPr>
      <w:rPr>
        <w:rFonts w:cs="Times New Roman" w:hint="default"/>
      </w:rPr>
    </w:lvl>
    <w:lvl w:ilvl="1" w:tplc="04020019">
      <w:start w:val="1"/>
      <w:numFmt w:val="lowerLetter"/>
      <w:lvlText w:val="%2."/>
      <w:lvlJc w:val="left"/>
      <w:pPr>
        <w:tabs>
          <w:tab w:val="num" w:pos="1850"/>
        </w:tabs>
        <w:ind w:left="1850" w:hanging="360"/>
      </w:pPr>
      <w:rPr>
        <w:rFonts w:cs="Times New Roman"/>
      </w:rPr>
    </w:lvl>
    <w:lvl w:ilvl="2" w:tplc="0402001B">
      <w:start w:val="1"/>
      <w:numFmt w:val="lowerRoman"/>
      <w:lvlText w:val="%3."/>
      <w:lvlJc w:val="right"/>
      <w:pPr>
        <w:tabs>
          <w:tab w:val="num" w:pos="2570"/>
        </w:tabs>
        <w:ind w:left="2570" w:hanging="180"/>
      </w:pPr>
      <w:rPr>
        <w:rFonts w:cs="Times New Roman"/>
      </w:rPr>
    </w:lvl>
    <w:lvl w:ilvl="3" w:tplc="0402000F">
      <w:start w:val="1"/>
      <w:numFmt w:val="decimal"/>
      <w:lvlText w:val="%4."/>
      <w:lvlJc w:val="left"/>
      <w:pPr>
        <w:tabs>
          <w:tab w:val="num" w:pos="3290"/>
        </w:tabs>
        <w:ind w:left="3290" w:hanging="360"/>
      </w:pPr>
      <w:rPr>
        <w:rFonts w:cs="Times New Roman"/>
      </w:rPr>
    </w:lvl>
    <w:lvl w:ilvl="4" w:tplc="04020019">
      <w:start w:val="1"/>
      <w:numFmt w:val="lowerLetter"/>
      <w:lvlText w:val="%5."/>
      <w:lvlJc w:val="left"/>
      <w:pPr>
        <w:tabs>
          <w:tab w:val="num" w:pos="4010"/>
        </w:tabs>
        <w:ind w:left="4010" w:hanging="360"/>
      </w:pPr>
      <w:rPr>
        <w:rFonts w:cs="Times New Roman"/>
      </w:rPr>
    </w:lvl>
    <w:lvl w:ilvl="5" w:tplc="0402001B">
      <w:start w:val="1"/>
      <w:numFmt w:val="lowerRoman"/>
      <w:lvlText w:val="%6."/>
      <w:lvlJc w:val="right"/>
      <w:pPr>
        <w:tabs>
          <w:tab w:val="num" w:pos="4730"/>
        </w:tabs>
        <w:ind w:left="4730" w:hanging="180"/>
      </w:pPr>
      <w:rPr>
        <w:rFonts w:cs="Times New Roman"/>
      </w:rPr>
    </w:lvl>
    <w:lvl w:ilvl="6" w:tplc="0402000F">
      <w:start w:val="1"/>
      <w:numFmt w:val="decimal"/>
      <w:lvlText w:val="%7."/>
      <w:lvlJc w:val="left"/>
      <w:pPr>
        <w:tabs>
          <w:tab w:val="num" w:pos="5450"/>
        </w:tabs>
        <w:ind w:left="5450" w:hanging="360"/>
      </w:pPr>
      <w:rPr>
        <w:rFonts w:cs="Times New Roman"/>
      </w:rPr>
    </w:lvl>
    <w:lvl w:ilvl="7" w:tplc="04020019">
      <w:start w:val="1"/>
      <w:numFmt w:val="lowerLetter"/>
      <w:lvlText w:val="%8."/>
      <w:lvlJc w:val="left"/>
      <w:pPr>
        <w:tabs>
          <w:tab w:val="num" w:pos="6170"/>
        </w:tabs>
        <w:ind w:left="6170" w:hanging="360"/>
      </w:pPr>
      <w:rPr>
        <w:rFonts w:cs="Times New Roman"/>
      </w:rPr>
    </w:lvl>
    <w:lvl w:ilvl="8" w:tplc="0402001B">
      <w:start w:val="1"/>
      <w:numFmt w:val="lowerRoman"/>
      <w:lvlText w:val="%9."/>
      <w:lvlJc w:val="right"/>
      <w:pPr>
        <w:tabs>
          <w:tab w:val="num" w:pos="6890"/>
        </w:tabs>
        <w:ind w:left="6890" w:hanging="180"/>
      </w:pPr>
      <w:rPr>
        <w:rFonts w:cs="Times New Roman"/>
      </w:rPr>
    </w:lvl>
  </w:abstractNum>
  <w:abstractNum w:abstractNumId="18" w15:restartNumberingAfterBreak="0">
    <w:nsid w:val="3B42250E"/>
    <w:multiLevelType w:val="hybridMultilevel"/>
    <w:tmpl w:val="906AD812"/>
    <w:lvl w:ilvl="0" w:tplc="8040BB1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15:restartNumberingAfterBreak="0">
    <w:nsid w:val="434B4A3C"/>
    <w:multiLevelType w:val="hybridMultilevel"/>
    <w:tmpl w:val="F8A8F790"/>
    <w:lvl w:ilvl="0" w:tplc="304C52C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15:restartNumberingAfterBreak="0">
    <w:nsid w:val="4510467E"/>
    <w:multiLevelType w:val="hybridMultilevel"/>
    <w:tmpl w:val="44B424F2"/>
    <w:lvl w:ilvl="0" w:tplc="B71062A8">
      <w:start w:val="1"/>
      <w:numFmt w:val="decimal"/>
      <w:lvlText w:val="%1."/>
      <w:lvlJc w:val="left"/>
      <w:pPr>
        <w:tabs>
          <w:tab w:val="num" w:pos="1680"/>
        </w:tabs>
        <w:ind w:left="1680" w:hanging="360"/>
      </w:pPr>
      <w:rPr>
        <w:rFonts w:cs="Times New Roman" w:hint="default"/>
        <w:b/>
        <w:bCs/>
      </w:rPr>
    </w:lvl>
    <w:lvl w:ilvl="1" w:tplc="04020019">
      <w:start w:val="1"/>
      <w:numFmt w:val="lowerLetter"/>
      <w:lvlText w:val="%2."/>
      <w:lvlJc w:val="left"/>
      <w:pPr>
        <w:tabs>
          <w:tab w:val="num" w:pos="2400"/>
        </w:tabs>
        <w:ind w:left="2400" w:hanging="360"/>
      </w:pPr>
      <w:rPr>
        <w:rFonts w:cs="Times New Roman"/>
      </w:rPr>
    </w:lvl>
    <w:lvl w:ilvl="2" w:tplc="0402001B">
      <w:start w:val="1"/>
      <w:numFmt w:val="lowerRoman"/>
      <w:lvlText w:val="%3."/>
      <w:lvlJc w:val="right"/>
      <w:pPr>
        <w:tabs>
          <w:tab w:val="num" w:pos="3120"/>
        </w:tabs>
        <w:ind w:left="3120" w:hanging="180"/>
      </w:pPr>
      <w:rPr>
        <w:rFonts w:cs="Times New Roman"/>
      </w:rPr>
    </w:lvl>
    <w:lvl w:ilvl="3" w:tplc="0402000F">
      <w:start w:val="1"/>
      <w:numFmt w:val="decimal"/>
      <w:lvlText w:val="%4."/>
      <w:lvlJc w:val="left"/>
      <w:pPr>
        <w:tabs>
          <w:tab w:val="num" w:pos="3840"/>
        </w:tabs>
        <w:ind w:left="3840" w:hanging="360"/>
      </w:pPr>
      <w:rPr>
        <w:rFonts w:cs="Times New Roman"/>
      </w:rPr>
    </w:lvl>
    <w:lvl w:ilvl="4" w:tplc="04020019">
      <w:start w:val="1"/>
      <w:numFmt w:val="lowerLetter"/>
      <w:lvlText w:val="%5."/>
      <w:lvlJc w:val="left"/>
      <w:pPr>
        <w:tabs>
          <w:tab w:val="num" w:pos="4560"/>
        </w:tabs>
        <w:ind w:left="4560" w:hanging="360"/>
      </w:pPr>
      <w:rPr>
        <w:rFonts w:cs="Times New Roman"/>
      </w:rPr>
    </w:lvl>
    <w:lvl w:ilvl="5" w:tplc="0402001B">
      <w:start w:val="1"/>
      <w:numFmt w:val="lowerRoman"/>
      <w:lvlText w:val="%6."/>
      <w:lvlJc w:val="right"/>
      <w:pPr>
        <w:tabs>
          <w:tab w:val="num" w:pos="5280"/>
        </w:tabs>
        <w:ind w:left="5280" w:hanging="180"/>
      </w:pPr>
      <w:rPr>
        <w:rFonts w:cs="Times New Roman"/>
      </w:rPr>
    </w:lvl>
    <w:lvl w:ilvl="6" w:tplc="0402000F">
      <w:start w:val="1"/>
      <w:numFmt w:val="decimal"/>
      <w:lvlText w:val="%7."/>
      <w:lvlJc w:val="left"/>
      <w:pPr>
        <w:tabs>
          <w:tab w:val="num" w:pos="6000"/>
        </w:tabs>
        <w:ind w:left="6000" w:hanging="360"/>
      </w:pPr>
      <w:rPr>
        <w:rFonts w:cs="Times New Roman"/>
      </w:rPr>
    </w:lvl>
    <w:lvl w:ilvl="7" w:tplc="04020019">
      <w:start w:val="1"/>
      <w:numFmt w:val="lowerLetter"/>
      <w:lvlText w:val="%8."/>
      <w:lvlJc w:val="left"/>
      <w:pPr>
        <w:tabs>
          <w:tab w:val="num" w:pos="6720"/>
        </w:tabs>
        <w:ind w:left="6720" w:hanging="360"/>
      </w:pPr>
      <w:rPr>
        <w:rFonts w:cs="Times New Roman"/>
      </w:rPr>
    </w:lvl>
    <w:lvl w:ilvl="8" w:tplc="0402001B">
      <w:start w:val="1"/>
      <w:numFmt w:val="lowerRoman"/>
      <w:lvlText w:val="%9."/>
      <w:lvlJc w:val="right"/>
      <w:pPr>
        <w:tabs>
          <w:tab w:val="num" w:pos="7440"/>
        </w:tabs>
        <w:ind w:left="7440" w:hanging="180"/>
      </w:pPr>
      <w:rPr>
        <w:rFonts w:cs="Times New Roman"/>
      </w:rPr>
    </w:lvl>
  </w:abstractNum>
  <w:abstractNum w:abstractNumId="21" w15:restartNumberingAfterBreak="0">
    <w:nsid w:val="46BC553A"/>
    <w:multiLevelType w:val="hybridMultilevel"/>
    <w:tmpl w:val="54769042"/>
    <w:lvl w:ilvl="0" w:tplc="2CAC1EDC">
      <w:start w:val="1"/>
      <w:numFmt w:val="decimal"/>
      <w:lvlText w:val="%1."/>
      <w:lvlJc w:val="left"/>
      <w:pPr>
        <w:tabs>
          <w:tab w:val="num" w:pos="1515"/>
        </w:tabs>
        <w:ind w:left="1515" w:hanging="360"/>
      </w:pPr>
      <w:rPr>
        <w:rFonts w:cs="Times New Roman" w:hint="default"/>
        <w:b/>
        <w:bCs/>
      </w:rPr>
    </w:lvl>
    <w:lvl w:ilvl="1" w:tplc="04020019">
      <w:start w:val="1"/>
      <w:numFmt w:val="lowerLetter"/>
      <w:lvlText w:val="%2."/>
      <w:lvlJc w:val="left"/>
      <w:pPr>
        <w:tabs>
          <w:tab w:val="num" w:pos="2235"/>
        </w:tabs>
        <w:ind w:left="2235" w:hanging="360"/>
      </w:pPr>
      <w:rPr>
        <w:rFonts w:cs="Times New Roman"/>
      </w:rPr>
    </w:lvl>
    <w:lvl w:ilvl="2" w:tplc="0402001B">
      <w:start w:val="1"/>
      <w:numFmt w:val="lowerRoman"/>
      <w:lvlText w:val="%3."/>
      <w:lvlJc w:val="right"/>
      <w:pPr>
        <w:tabs>
          <w:tab w:val="num" w:pos="2955"/>
        </w:tabs>
        <w:ind w:left="2955" w:hanging="180"/>
      </w:pPr>
      <w:rPr>
        <w:rFonts w:cs="Times New Roman"/>
      </w:rPr>
    </w:lvl>
    <w:lvl w:ilvl="3" w:tplc="0402000F">
      <w:start w:val="1"/>
      <w:numFmt w:val="decimal"/>
      <w:lvlText w:val="%4."/>
      <w:lvlJc w:val="left"/>
      <w:pPr>
        <w:tabs>
          <w:tab w:val="num" w:pos="3675"/>
        </w:tabs>
        <w:ind w:left="3675" w:hanging="360"/>
      </w:pPr>
      <w:rPr>
        <w:rFonts w:cs="Times New Roman"/>
      </w:rPr>
    </w:lvl>
    <w:lvl w:ilvl="4" w:tplc="04020019">
      <w:start w:val="1"/>
      <w:numFmt w:val="lowerLetter"/>
      <w:lvlText w:val="%5."/>
      <w:lvlJc w:val="left"/>
      <w:pPr>
        <w:tabs>
          <w:tab w:val="num" w:pos="4395"/>
        </w:tabs>
        <w:ind w:left="4395" w:hanging="360"/>
      </w:pPr>
      <w:rPr>
        <w:rFonts w:cs="Times New Roman"/>
      </w:rPr>
    </w:lvl>
    <w:lvl w:ilvl="5" w:tplc="0402001B">
      <w:start w:val="1"/>
      <w:numFmt w:val="lowerRoman"/>
      <w:lvlText w:val="%6."/>
      <w:lvlJc w:val="right"/>
      <w:pPr>
        <w:tabs>
          <w:tab w:val="num" w:pos="5115"/>
        </w:tabs>
        <w:ind w:left="5115" w:hanging="180"/>
      </w:pPr>
      <w:rPr>
        <w:rFonts w:cs="Times New Roman"/>
      </w:rPr>
    </w:lvl>
    <w:lvl w:ilvl="6" w:tplc="0402000F">
      <w:start w:val="1"/>
      <w:numFmt w:val="decimal"/>
      <w:lvlText w:val="%7."/>
      <w:lvlJc w:val="left"/>
      <w:pPr>
        <w:tabs>
          <w:tab w:val="num" w:pos="5835"/>
        </w:tabs>
        <w:ind w:left="5835" w:hanging="360"/>
      </w:pPr>
      <w:rPr>
        <w:rFonts w:cs="Times New Roman"/>
      </w:rPr>
    </w:lvl>
    <w:lvl w:ilvl="7" w:tplc="04020019">
      <w:start w:val="1"/>
      <w:numFmt w:val="lowerLetter"/>
      <w:lvlText w:val="%8."/>
      <w:lvlJc w:val="left"/>
      <w:pPr>
        <w:tabs>
          <w:tab w:val="num" w:pos="6555"/>
        </w:tabs>
        <w:ind w:left="6555" w:hanging="360"/>
      </w:pPr>
      <w:rPr>
        <w:rFonts w:cs="Times New Roman"/>
      </w:rPr>
    </w:lvl>
    <w:lvl w:ilvl="8" w:tplc="0402001B">
      <w:start w:val="1"/>
      <w:numFmt w:val="lowerRoman"/>
      <w:lvlText w:val="%9."/>
      <w:lvlJc w:val="right"/>
      <w:pPr>
        <w:tabs>
          <w:tab w:val="num" w:pos="7275"/>
        </w:tabs>
        <w:ind w:left="7275" w:hanging="180"/>
      </w:pPr>
      <w:rPr>
        <w:rFonts w:cs="Times New Roman"/>
      </w:rPr>
    </w:lvl>
  </w:abstractNum>
  <w:abstractNum w:abstractNumId="22" w15:restartNumberingAfterBreak="0">
    <w:nsid w:val="4C60553E"/>
    <w:multiLevelType w:val="hybridMultilevel"/>
    <w:tmpl w:val="9C8AC578"/>
    <w:lvl w:ilvl="0" w:tplc="FECED0FA">
      <w:start w:val="1"/>
      <w:numFmt w:val="decimal"/>
      <w:lvlText w:val="%1."/>
      <w:lvlJc w:val="left"/>
      <w:pPr>
        <w:ind w:left="1788" w:hanging="360"/>
      </w:pPr>
      <w:rPr>
        <w:rFonts w:hint="default"/>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23" w15:restartNumberingAfterBreak="0">
    <w:nsid w:val="4FDB5B5A"/>
    <w:multiLevelType w:val="hybridMultilevel"/>
    <w:tmpl w:val="75EE9D88"/>
    <w:lvl w:ilvl="0" w:tplc="F33627F6">
      <w:start w:val="1"/>
      <w:numFmt w:val="decimal"/>
      <w:lvlText w:val="%1."/>
      <w:lvlJc w:val="left"/>
      <w:pPr>
        <w:ind w:left="644"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4" w15:restartNumberingAfterBreak="0">
    <w:nsid w:val="5592061C"/>
    <w:multiLevelType w:val="hybridMultilevel"/>
    <w:tmpl w:val="D822276E"/>
    <w:lvl w:ilvl="0" w:tplc="1C7AC61C">
      <w:start w:val="1"/>
      <w:numFmt w:val="decimal"/>
      <w:lvlText w:val="%1."/>
      <w:lvlJc w:val="left"/>
      <w:pPr>
        <w:ind w:left="1517" w:hanging="360"/>
      </w:pPr>
      <w:rPr>
        <w:rFonts w:cs="Times New Roman" w:hint="default"/>
      </w:rPr>
    </w:lvl>
    <w:lvl w:ilvl="1" w:tplc="04020019">
      <w:start w:val="1"/>
      <w:numFmt w:val="lowerLetter"/>
      <w:lvlText w:val="%2."/>
      <w:lvlJc w:val="left"/>
      <w:pPr>
        <w:ind w:left="2237" w:hanging="360"/>
      </w:pPr>
      <w:rPr>
        <w:rFonts w:cs="Times New Roman"/>
      </w:rPr>
    </w:lvl>
    <w:lvl w:ilvl="2" w:tplc="0402001B">
      <w:start w:val="1"/>
      <w:numFmt w:val="lowerRoman"/>
      <w:lvlText w:val="%3."/>
      <w:lvlJc w:val="right"/>
      <w:pPr>
        <w:ind w:left="2957" w:hanging="180"/>
      </w:pPr>
      <w:rPr>
        <w:rFonts w:cs="Times New Roman"/>
      </w:rPr>
    </w:lvl>
    <w:lvl w:ilvl="3" w:tplc="0402000F">
      <w:start w:val="1"/>
      <w:numFmt w:val="decimal"/>
      <w:lvlText w:val="%4."/>
      <w:lvlJc w:val="left"/>
      <w:pPr>
        <w:ind w:left="3677" w:hanging="360"/>
      </w:pPr>
      <w:rPr>
        <w:rFonts w:cs="Times New Roman"/>
      </w:rPr>
    </w:lvl>
    <w:lvl w:ilvl="4" w:tplc="04020019">
      <w:start w:val="1"/>
      <w:numFmt w:val="lowerLetter"/>
      <w:lvlText w:val="%5."/>
      <w:lvlJc w:val="left"/>
      <w:pPr>
        <w:ind w:left="4397" w:hanging="360"/>
      </w:pPr>
      <w:rPr>
        <w:rFonts w:cs="Times New Roman"/>
      </w:rPr>
    </w:lvl>
    <w:lvl w:ilvl="5" w:tplc="0402001B">
      <w:start w:val="1"/>
      <w:numFmt w:val="lowerRoman"/>
      <w:lvlText w:val="%6."/>
      <w:lvlJc w:val="right"/>
      <w:pPr>
        <w:ind w:left="5117" w:hanging="180"/>
      </w:pPr>
      <w:rPr>
        <w:rFonts w:cs="Times New Roman"/>
      </w:rPr>
    </w:lvl>
    <w:lvl w:ilvl="6" w:tplc="0402000F">
      <w:start w:val="1"/>
      <w:numFmt w:val="decimal"/>
      <w:lvlText w:val="%7."/>
      <w:lvlJc w:val="left"/>
      <w:pPr>
        <w:ind w:left="5837" w:hanging="360"/>
      </w:pPr>
      <w:rPr>
        <w:rFonts w:cs="Times New Roman"/>
      </w:rPr>
    </w:lvl>
    <w:lvl w:ilvl="7" w:tplc="04020019">
      <w:start w:val="1"/>
      <w:numFmt w:val="lowerLetter"/>
      <w:lvlText w:val="%8."/>
      <w:lvlJc w:val="left"/>
      <w:pPr>
        <w:ind w:left="6557" w:hanging="360"/>
      </w:pPr>
      <w:rPr>
        <w:rFonts w:cs="Times New Roman"/>
      </w:rPr>
    </w:lvl>
    <w:lvl w:ilvl="8" w:tplc="0402001B">
      <w:start w:val="1"/>
      <w:numFmt w:val="lowerRoman"/>
      <w:lvlText w:val="%9."/>
      <w:lvlJc w:val="right"/>
      <w:pPr>
        <w:ind w:left="7277" w:hanging="180"/>
      </w:pPr>
      <w:rPr>
        <w:rFonts w:cs="Times New Roman"/>
      </w:rPr>
    </w:lvl>
  </w:abstractNum>
  <w:abstractNum w:abstractNumId="25" w15:restartNumberingAfterBreak="0">
    <w:nsid w:val="59240F16"/>
    <w:multiLevelType w:val="hybridMultilevel"/>
    <w:tmpl w:val="82BE3FBC"/>
    <w:lvl w:ilvl="0" w:tplc="0402000F">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26" w15:restartNumberingAfterBreak="0">
    <w:nsid w:val="598344E1"/>
    <w:multiLevelType w:val="hybridMultilevel"/>
    <w:tmpl w:val="99D61962"/>
    <w:lvl w:ilvl="0" w:tplc="7D186386">
      <w:start w:val="1"/>
      <w:numFmt w:val="decimal"/>
      <w:lvlText w:val="%1."/>
      <w:lvlJc w:val="left"/>
      <w:pPr>
        <w:ind w:left="1518" w:hanging="360"/>
      </w:pPr>
      <w:rPr>
        <w:rFonts w:cs="Times New Roman" w:hint="default"/>
      </w:rPr>
    </w:lvl>
    <w:lvl w:ilvl="1" w:tplc="04020019">
      <w:start w:val="1"/>
      <w:numFmt w:val="lowerLetter"/>
      <w:lvlText w:val="%2."/>
      <w:lvlJc w:val="left"/>
      <w:pPr>
        <w:ind w:left="2238" w:hanging="360"/>
      </w:pPr>
      <w:rPr>
        <w:rFonts w:cs="Times New Roman"/>
      </w:rPr>
    </w:lvl>
    <w:lvl w:ilvl="2" w:tplc="0402001B">
      <w:start w:val="1"/>
      <w:numFmt w:val="lowerRoman"/>
      <w:lvlText w:val="%3."/>
      <w:lvlJc w:val="right"/>
      <w:pPr>
        <w:ind w:left="2958" w:hanging="180"/>
      </w:pPr>
      <w:rPr>
        <w:rFonts w:cs="Times New Roman"/>
      </w:rPr>
    </w:lvl>
    <w:lvl w:ilvl="3" w:tplc="0402000F">
      <w:start w:val="1"/>
      <w:numFmt w:val="decimal"/>
      <w:lvlText w:val="%4."/>
      <w:lvlJc w:val="left"/>
      <w:pPr>
        <w:ind w:left="3678" w:hanging="360"/>
      </w:pPr>
      <w:rPr>
        <w:rFonts w:cs="Times New Roman"/>
      </w:rPr>
    </w:lvl>
    <w:lvl w:ilvl="4" w:tplc="04020019">
      <w:start w:val="1"/>
      <w:numFmt w:val="lowerLetter"/>
      <w:lvlText w:val="%5."/>
      <w:lvlJc w:val="left"/>
      <w:pPr>
        <w:ind w:left="4398" w:hanging="360"/>
      </w:pPr>
      <w:rPr>
        <w:rFonts w:cs="Times New Roman"/>
      </w:rPr>
    </w:lvl>
    <w:lvl w:ilvl="5" w:tplc="0402001B">
      <w:start w:val="1"/>
      <w:numFmt w:val="lowerRoman"/>
      <w:lvlText w:val="%6."/>
      <w:lvlJc w:val="right"/>
      <w:pPr>
        <w:ind w:left="5118" w:hanging="180"/>
      </w:pPr>
      <w:rPr>
        <w:rFonts w:cs="Times New Roman"/>
      </w:rPr>
    </w:lvl>
    <w:lvl w:ilvl="6" w:tplc="0402000F">
      <w:start w:val="1"/>
      <w:numFmt w:val="decimal"/>
      <w:lvlText w:val="%7."/>
      <w:lvlJc w:val="left"/>
      <w:pPr>
        <w:ind w:left="5838" w:hanging="360"/>
      </w:pPr>
      <w:rPr>
        <w:rFonts w:cs="Times New Roman"/>
      </w:rPr>
    </w:lvl>
    <w:lvl w:ilvl="7" w:tplc="04020019">
      <w:start w:val="1"/>
      <w:numFmt w:val="lowerLetter"/>
      <w:lvlText w:val="%8."/>
      <w:lvlJc w:val="left"/>
      <w:pPr>
        <w:ind w:left="6558" w:hanging="360"/>
      </w:pPr>
      <w:rPr>
        <w:rFonts w:cs="Times New Roman"/>
      </w:rPr>
    </w:lvl>
    <w:lvl w:ilvl="8" w:tplc="0402001B">
      <w:start w:val="1"/>
      <w:numFmt w:val="lowerRoman"/>
      <w:lvlText w:val="%9."/>
      <w:lvlJc w:val="right"/>
      <w:pPr>
        <w:ind w:left="7278" w:hanging="180"/>
      </w:pPr>
      <w:rPr>
        <w:rFonts w:cs="Times New Roman"/>
      </w:rPr>
    </w:lvl>
  </w:abstractNum>
  <w:abstractNum w:abstractNumId="27" w15:restartNumberingAfterBreak="0">
    <w:nsid w:val="61C51FA5"/>
    <w:multiLevelType w:val="hybridMultilevel"/>
    <w:tmpl w:val="341C74EA"/>
    <w:lvl w:ilvl="0" w:tplc="9C8E94E8">
      <w:start w:val="1"/>
      <w:numFmt w:val="decimal"/>
      <w:lvlText w:val="%1."/>
      <w:lvlJc w:val="left"/>
      <w:pPr>
        <w:tabs>
          <w:tab w:val="num" w:pos="1068"/>
        </w:tabs>
        <w:ind w:left="1068" w:hanging="360"/>
      </w:pPr>
      <w:rPr>
        <w:rFonts w:cs="Times New Roman" w:hint="default"/>
      </w:rPr>
    </w:lvl>
    <w:lvl w:ilvl="1" w:tplc="04020019">
      <w:start w:val="1"/>
      <w:numFmt w:val="lowerLetter"/>
      <w:lvlText w:val="%2."/>
      <w:lvlJc w:val="left"/>
      <w:pPr>
        <w:tabs>
          <w:tab w:val="num" w:pos="1788"/>
        </w:tabs>
        <w:ind w:left="1788" w:hanging="360"/>
      </w:pPr>
      <w:rPr>
        <w:rFonts w:cs="Times New Roman"/>
      </w:rPr>
    </w:lvl>
    <w:lvl w:ilvl="2" w:tplc="0402001B">
      <w:start w:val="1"/>
      <w:numFmt w:val="lowerRoman"/>
      <w:lvlText w:val="%3."/>
      <w:lvlJc w:val="right"/>
      <w:pPr>
        <w:tabs>
          <w:tab w:val="num" w:pos="2508"/>
        </w:tabs>
        <w:ind w:left="2508" w:hanging="180"/>
      </w:pPr>
      <w:rPr>
        <w:rFonts w:cs="Times New Roman"/>
      </w:rPr>
    </w:lvl>
    <w:lvl w:ilvl="3" w:tplc="0402000F">
      <w:start w:val="1"/>
      <w:numFmt w:val="decimal"/>
      <w:lvlText w:val="%4."/>
      <w:lvlJc w:val="left"/>
      <w:pPr>
        <w:tabs>
          <w:tab w:val="num" w:pos="3228"/>
        </w:tabs>
        <w:ind w:left="3228" w:hanging="360"/>
      </w:pPr>
      <w:rPr>
        <w:rFonts w:cs="Times New Roman"/>
      </w:rPr>
    </w:lvl>
    <w:lvl w:ilvl="4" w:tplc="04020019">
      <w:start w:val="1"/>
      <w:numFmt w:val="lowerLetter"/>
      <w:lvlText w:val="%5."/>
      <w:lvlJc w:val="left"/>
      <w:pPr>
        <w:tabs>
          <w:tab w:val="num" w:pos="3948"/>
        </w:tabs>
        <w:ind w:left="3948" w:hanging="360"/>
      </w:pPr>
      <w:rPr>
        <w:rFonts w:cs="Times New Roman"/>
      </w:rPr>
    </w:lvl>
    <w:lvl w:ilvl="5" w:tplc="0402001B">
      <w:start w:val="1"/>
      <w:numFmt w:val="lowerRoman"/>
      <w:lvlText w:val="%6."/>
      <w:lvlJc w:val="right"/>
      <w:pPr>
        <w:tabs>
          <w:tab w:val="num" w:pos="4668"/>
        </w:tabs>
        <w:ind w:left="4668" w:hanging="180"/>
      </w:pPr>
      <w:rPr>
        <w:rFonts w:cs="Times New Roman"/>
      </w:rPr>
    </w:lvl>
    <w:lvl w:ilvl="6" w:tplc="0402000F">
      <w:start w:val="1"/>
      <w:numFmt w:val="decimal"/>
      <w:lvlText w:val="%7."/>
      <w:lvlJc w:val="left"/>
      <w:pPr>
        <w:tabs>
          <w:tab w:val="num" w:pos="5388"/>
        </w:tabs>
        <w:ind w:left="5388" w:hanging="360"/>
      </w:pPr>
      <w:rPr>
        <w:rFonts w:cs="Times New Roman"/>
      </w:rPr>
    </w:lvl>
    <w:lvl w:ilvl="7" w:tplc="04020019">
      <w:start w:val="1"/>
      <w:numFmt w:val="lowerLetter"/>
      <w:lvlText w:val="%8."/>
      <w:lvlJc w:val="left"/>
      <w:pPr>
        <w:tabs>
          <w:tab w:val="num" w:pos="6108"/>
        </w:tabs>
        <w:ind w:left="6108" w:hanging="360"/>
      </w:pPr>
      <w:rPr>
        <w:rFonts w:cs="Times New Roman"/>
      </w:rPr>
    </w:lvl>
    <w:lvl w:ilvl="8" w:tplc="0402001B">
      <w:start w:val="1"/>
      <w:numFmt w:val="lowerRoman"/>
      <w:lvlText w:val="%9."/>
      <w:lvlJc w:val="right"/>
      <w:pPr>
        <w:tabs>
          <w:tab w:val="num" w:pos="6828"/>
        </w:tabs>
        <w:ind w:left="6828" w:hanging="180"/>
      </w:pPr>
      <w:rPr>
        <w:rFonts w:cs="Times New Roman"/>
      </w:rPr>
    </w:lvl>
  </w:abstractNum>
  <w:abstractNum w:abstractNumId="28" w15:restartNumberingAfterBreak="0">
    <w:nsid w:val="645C6459"/>
    <w:multiLevelType w:val="hybridMultilevel"/>
    <w:tmpl w:val="CB88BB46"/>
    <w:lvl w:ilvl="0" w:tplc="83F82604">
      <w:start w:val="1"/>
      <w:numFmt w:val="decimal"/>
      <w:lvlText w:val="%1."/>
      <w:lvlJc w:val="left"/>
      <w:pPr>
        <w:tabs>
          <w:tab w:val="num" w:pos="1500"/>
        </w:tabs>
        <w:ind w:left="1500" w:hanging="360"/>
      </w:pPr>
      <w:rPr>
        <w:rFonts w:cs="Times New Roman" w:hint="default"/>
        <w:b/>
        <w:bCs/>
      </w:rPr>
    </w:lvl>
    <w:lvl w:ilvl="1" w:tplc="04020019">
      <w:start w:val="1"/>
      <w:numFmt w:val="lowerLetter"/>
      <w:lvlText w:val="%2."/>
      <w:lvlJc w:val="left"/>
      <w:pPr>
        <w:tabs>
          <w:tab w:val="num" w:pos="2220"/>
        </w:tabs>
        <w:ind w:left="2220" w:hanging="360"/>
      </w:pPr>
      <w:rPr>
        <w:rFonts w:cs="Times New Roman"/>
      </w:rPr>
    </w:lvl>
    <w:lvl w:ilvl="2" w:tplc="0402001B">
      <w:start w:val="1"/>
      <w:numFmt w:val="lowerRoman"/>
      <w:lvlText w:val="%3."/>
      <w:lvlJc w:val="right"/>
      <w:pPr>
        <w:tabs>
          <w:tab w:val="num" w:pos="2940"/>
        </w:tabs>
        <w:ind w:left="2940" w:hanging="180"/>
      </w:pPr>
      <w:rPr>
        <w:rFonts w:cs="Times New Roman"/>
      </w:rPr>
    </w:lvl>
    <w:lvl w:ilvl="3" w:tplc="0402000F">
      <w:start w:val="1"/>
      <w:numFmt w:val="decimal"/>
      <w:lvlText w:val="%4."/>
      <w:lvlJc w:val="left"/>
      <w:pPr>
        <w:tabs>
          <w:tab w:val="num" w:pos="3660"/>
        </w:tabs>
        <w:ind w:left="3660" w:hanging="360"/>
      </w:pPr>
      <w:rPr>
        <w:rFonts w:cs="Times New Roman"/>
      </w:rPr>
    </w:lvl>
    <w:lvl w:ilvl="4" w:tplc="04020019">
      <w:start w:val="1"/>
      <w:numFmt w:val="lowerLetter"/>
      <w:lvlText w:val="%5."/>
      <w:lvlJc w:val="left"/>
      <w:pPr>
        <w:tabs>
          <w:tab w:val="num" w:pos="4380"/>
        </w:tabs>
        <w:ind w:left="4380" w:hanging="360"/>
      </w:pPr>
      <w:rPr>
        <w:rFonts w:cs="Times New Roman"/>
      </w:rPr>
    </w:lvl>
    <w:lvl w:ilvl="5" w:tplc="0402001B">
      <w:start w:val="1"/>
      <w:numFmt w:val="lowerRoman"/>
      <w:lvlText w:val="%6."/>
      <w:lvlJc w:val="right"/>
      <w:pPr>
        <w:tabs>
          <w:tab w:val="num" w:pos="5100"/>
        </w:tabs>
        <w:ind w:left="5100" w:hanging="180"/>
      </w:pPr>
      <w:rPr>
        <w:rFonts w:cs="Times New Roman"/>
      </w:rPr>
    </w:lvl>
    <w:lvl w:ilvl="6" w:tplc="0402000F">
      <w:start w:val="1"/>
      <w:numFmt w:val="decimal"/>
      <w:lvlText w:val="%7."/>
      <w:lvlJc w:val="left"/>
      <w:pPr>
        <w:tabs>
          <w:tab w:val="num" w:pos="5820"/>
        </w:tabs>
        <w:ind w:left="5820" w:hanging="360"/>
      </w:pPr>
      <w:rPr>
        <w:rFonts w:cs="Times New Roman"/>
      </w:rPr>
    </w:lvl>
    <w:lvl w:ilvl="7" w:tplc="04020019">
      <w:start w:val="1"/>
      <w:numFmt w:val="lowerLetter"/>
      <w:lvlText w:val="%8."/>
      <w:lvlJc w:val="left"/>
      <w:pPr>
        <w:tabs>
          <w:tab w:val="num" w:pos="6540"/>
        </w:tabs>
        <w:ind w:left="6540" w:hanging="360"/>
      </w:pPr>
      <w:rPr>
        <w:rFonts w:cs="Times New Roman"/>
      </w:rPr>
    </w:lvl>
    <w:lvl w:ilvl="8" w:tplc="0402001B">
      <w:start w:val="1"/>
      <w:numFmt w:val="lowerRoman"/>
      <w:lvlText w:val="%9."/>
      <w:lvlJc w:val="right"/>
      <w:pPr>
        <w:tabs>
          <w:tab w:val="num" w:pos="7260"/>
        </w:tabs>
        <w:ind w:left="7260" w:hanging="180"/>
      </w:pPr>
      <w:rPr>
        <w:rFonts w:cs="Times New Roman"/>
      </w:rPr>
    </w:lvl>
  </w:abstractNum>
  <w:abstractNum w:abstractNumId="29" w15:restartNumberingAfterBreak="0">
    <w:nsid w:val="64B829CA"/>
    <w:multiLevelType w:val="hybridMultilevel"/>
    <w:tmpl w:val="EDD6C9E8"/>
    <w:lvl w:ilvl="0" w:tplc="7FAE95E4">
      <w:start w:val="1"/>
      <w:numFmt w:val="decimal"/>
      <w:lvlText w:val="%1."/>
      <w:lvlJc w:val="left"/>
      <w:pPr>
        <w:ind w:left="644" w:hanging="360"/>
      </w:pPr>
      <w:rPr>
        <w:rFonts w:hint="default"/>
        <w:b w:val="0"/>
      </w:rPr>
    </w:lvl>
    <w:lvl w:ilvl="1" w:tplc="04020019" w:tentative="1">
      <w:start w:val="1"/>
      <w:numFmt w:val="lowerLetter"/>
      <w:lvlText w:val="%2."/>
      <w:lvlJc w:val="left"/>
      <w:pPr>
        <w:ind w:left="2006" w:hanging="360"/>
      </w:pPr>
    </w:lvl>
    <w:lvl w:ilvl="2" w:tplc="0402001B" w:tentative="1">
      <w:start w:val="1"/>
      <w:numFmt w:val="lowerRoman"/>
      <w:lvlText w:val="%3."/>
      <w:lvlJc w:val="right"/>
      <w:pPr>
        <w:ind w:left="2726" w:hanging="180"/>
      </w:pPr>
    </w:lvl>
    <w:lvl w:ilvl="3" w:tplc="0402000F" w:tentative="1">
      <w:start w:val="1"/>
      <w:numFmt w:val="decimal"/>
      <w:lvlText w:val="%4."/>
      <w:lvlJc w:val="left"/>
      <w:pPr>
        <w:ind w:left="3446" w:hanging="360"/>
      </w:pPr>
    </w:lvl>
    <w:lvl w:ilvl="4" w:tplc="04020019" w:tentative="1">
      <w:start w:val="1"/>
      <w:numFmt w:val="lowerLetter"/>
      <w:lvlText w:val="%5."/>
      <w:lvlJc w:val="left"/>
      <w:pPr>
        <w:ind w:left="4166" w:hanging="360"/>
      </w:pPr>
    </w:lvl>
    <w:lvl w:ilvl="5" w:tplc="0402001B" w:tentative="1">
      <w:start w:val="1"/>
      <w:numFmt w:val="lowerRoman"/>
      <w:lvlText w:val="%6."/>
      <w:lvlJc w:val="right"/>
      <w:pPr>
        <w:ind w:left="4886" w:hanging="180"/>
      </w:pPr>
    </w:lvl>
    <w:lvl w:ilvl="6" w:tplc="0402000F" w:tentative="1">
      <w:start w:val="1"/>
      <w:numFmt w:val="decimal"/>
      <w:lvlText w:val="%7."/>
      <w:lvlJc w:val="left"/>
      <w:pPr>
        <w:ind w:left="5606" w:hanging="360"/>
      </w:pPr>
    </w:lvl>
    <w:lvl w:ilvl="7" w:tplc="04020019" w:tentative="1">
      <w:start w:val="1"/>
      <w:numFmt w:val="lowerLetter"/>
      <w:lvlText w:val="%8."/>
      <w:lvlJc w:val="left"/>
      <w:pPr>
        <w:ind w:left="6326" w:hanging="360"/>
      </w:pPr>
    </w:lvl>
    <w:lvl w:ilvl="8" w:tplc="0402001B" w:tentative="1">
      <w:start w:val="1"/>
      <w:numFmt w:val="lowerRoman"/>
      <w:lvlText w:val="%9."/>
      <w:lvlJc w:val="right"/>
      <w:pPr>
        <w:ind w:left="7046" w:hanging="180"/>
      </w:pPr>
    </w:lvl>
  </w:abstractNum>
  <w:abstractNum w:abstractNumId="30" w15:restartNumberingAfterBreak="0">
    <w:nsid w:val="67B7333F"/>
    <w:multiLevelType w:val="hybridMultilevel"/>
    <w:tmpl w:val="53AC7B48"/>
    <w:lvl w:ilvl="0" w:tplc="0402000F">
      <w:start w:val="1"/>
      <w:numFmt w:val="decimal"/>
      <w:lvlText w:val="%1."/>
      <w:lvlJc w:val="left"/>
      <w:pPr>
        <w:tabs>
          <w:tab w:val="num" w:pos="1490"/>
        </w:tabs>
        <w:ind w:left="1490" w:hanging="360"/>
      </w:pPr>
      <w:rPr>
        <w:rFonts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31" w15:restartNumberingAfterBreak="0">
    <w:nsid w:val="6A1D3AEF"/>
    <w:multiLevelType w:val="hybridMultilevel"/>
    <w:tmpl w:val="A31A84B0"/>
    <w:lvl w:ilvl="0" w:tplc="252A313E">
      <w:start w:val="1"/>
      <w:numFmt w:val="decimal"/>
      <w:lvlText w:val="%1."/>
      <w:lvlJc w:val="left"/>
      <w:pPr>
        <w:tabs>
          <w:tab w:val="num" w:pos="1490"/>
        </w:tabs>
        <w:ind w:left="1490" w:hanging="360"/>
      </w:pPr>
      <w:rPr>
        <w:rFonts w:cs="Times New Roman" w:hint="default"/>
      </w:rPr>
    </w:lvl>
    <w:lvl w:ilvl="1" w:tplc="04020019">
      <w:start w:val="1"/>
      <w:numFmt w:val="lowerLetter"/>
      <w:lvlText w:val="%2."/>
      <w:lvlJc w:val="left"/>
      <w:pPr>
        <w:tabs>
          <w:tab w:val="num" w:pos="2210"/>
        </w:tabs>
        <w:ind w:left="2210" w:hanging="360"/>
      </w:pPr>
      <w:rPr>
        <w:rFonts w:cs="Times New Roman"/>
      </w:rPr>
    </w:lvl>
    <w:lvl w:ilvl="2" w:tplc="0402001B">
      <w:start w:val="1"/>
      <w:numFmt w:val="lowerRoman"/>
      <w:lvlText w:val="%3."/>
      <w:lvlJc w:val="right"/>
      <w:pPr>
        <w:tabs>
          <w:tab w:val="num" w:pos="2930"/>
        </w:tabs>
        <w:ind w:left="2930" w:hanging="180"/>
      </w:pPr>
      <w:rPr>
        <w:rFonts w:cs="Times New Roman"/>
      </w:rPr>
    </w:lvl>
    <w:lvl w:ilvl="3" w:tplc="0402000F">
      <w:start w:val="1"/>
      <w:numFmt w:val="decimal"/>
      <w:lvlText w:val="%4."/>
      <w:lvlJc w:val="left"/>
      <w:pPr>
        <w:tabs>
          <w:tab w:val="num" w:pos="3650"/>
        </w:tabs>
        <w:ind w:left="3650" w:hanging="360"/>
      </w:pPr>
      <w:rPr>
        <w:rFonts w:cs="Times New Roman"/>
      </w:rPr>
    </w:lvl>
    <w:lvl w:ilvl="4" w:tplc="04020019">
      <w:start w:val="1"/>
      <w:numFmt w:val="lowerLetter"/>
      <w:lvlText w:val="%5."/>
      <w:lvlJc w:val="left"/>
      <w:pPr>
        <w:tabs>
          <w:tab w:val="num" w:pos="4370"/>
        </w:tabs>
        <w:ind w:left="4370" w:hanging="360"/>
      </w:pPr>
      <w:rPr>
        <w:rFonts w:cs="Times New Roman"/>
      </w:rPr>
    </w:lvl>
    <w:lvl w:ilvl="5" w:tplc="0402001B">
      <w:start w:val="1"/>
      <w:numFmt w:val="lowerRoman"/>
      <w:lvlText w:val="%6."/>
      <w:lvlJc w:val="right"/>
      <w:pPr>
        <w:tabs>
          <w:tab w:val="num" w:pos="5090"/>
        </w:tabs>
        <w:ind w:left="5090" w:hanging="180"/>
      </w:pPr>
      <w:rPr>
        <w:rFonts w:cs="Times New Roman"/>
      </w:rPr>
    </w:lvl>
    <w:lvl w:ilvl="6" w:tplc="0402000F">
      <w:start w:val="1"/>
      <w:numFmt w:val="decimal"/>
      <w:lvlText w:val="%7."/>
      <w:lvlJc w:val="left"/>
      <w:pPr>
        <w:tabs>
          <w:tab w:val="num" w:pos="5810"/>
        </w:tabs>
        <w:ind w:left="5810" w:hanging="360"/>
      </w:pPr>
      <w:rPr>
        <w:rFonts w:cs="Times New Roman"/>
      </w:rPr>
    </w:lvl>
    <w:lvl w:ilvl="7" w:tplc="04020019">
      <w:start w:val="1"/>
      <w:numFmt w:val="lowerLetter"/>
      <w:lvlText w:val="%8."/>
      <w:lvlJc w:val="left"/>
      <w:pPr>
        <w:tabs>
          <w:tab w:val="num" w:pos="6530"/>
        </w:tabs>
        <w:ind w:left="6530" w:hanging="360"/>
      </w:pPr>
      <w:rPr>
        <w:rFonts w:cs="Times New Roman"/>
      </w:rPr>
    </w:lvl>
    <w:lvl w:ilvl="8" w:tplc="0402001B">
      <w:start w:val="1"/>
      <w:numFmt w:val="lowerRoman"/>
      <w:lvlText w:val="%9."/>
      <w:lvlJc w:val="right"/>
      <w:pPr>
        <w:tabs>
          <w:tab w:val="num" w:pos="7250"/>
        </w:tabs>
        <w:ind w:left="7250" w:hanging="180"/>
      </w:pPr>
      <w:rPr>
        <w:rFonts w:cs="Times New Roman"/>
      </w:rPr>
    </w:lvl>
  </w:abstractNum>
  <w:abstractNum w:abstractNumId="32" w15:restartNumberingAfterBreak="0">
    <w:nsid w:val="6D924ADD"/>
    <w:multiLevelType w:val="hybridMultilevel"/>
    <w:tmpl w:val="EBC21400"/>
    <w:lvl w:ilvl="0" w:tplc="168A0916">
      <w:start w:val="1"/>
      <w:numFmt w:val="decimal"/>
      <w:lvlText w:val="%1."/>
      <w:lvlJc w:val="left"/>
      <w:pPr>
        <w:ind w:left="1143" w:hanging="360"/>
      </w:pPr>
      <w:rPr>
        <w:rFonts w:cs="Times New Roman" w:hint="default"/>
      </w:rPr>
    </w:lvl>
    <w:lvl w:ilvl="1" w:tplc="04020019">
      <w:start w:val="1"/>
      <w:numFmt w:val="lowerLetter"/>
      <w:lvlText w:val="%2."/>
      <w:lvlJc w:val="left"/>
      <w:pPr>
        <w:ind w:left="1863" w:hanging="360"/>
      </w:pPr>
      <w:rPr>
        <w:rFonts w:cs="Times New Roman"/>
      </w:rPr>
    </w:lvl>
    <w:lvl w:ilvl="2" w:tplc="0402001B">
      <w:start w:val="1"/>
      <w:numFmt w:val="lowerRoman"/>
      <w:lvlText w:val="%3."/>
      <w:lvlJc w:val="right"/>
      <w:pPr>
        <w:ind w:left="2583" w:hanging="180"/>
      </w:pPr>
      <w:rPr>
        <w:rFonts w:cs="Times New Roman"/>
      </w:rPr>
    </w:lvl>
    <w:lvl w:ilvl="3" w:tplc="0402000F">
      <w:start w:val="1"/>
      <w:numFmt w:val="decimal"/>
      <w:lvlText w:val="%4."/>
      <w:lvlJc w:val="left"/>
      <w:pPr>
        <w:ind w:left="3303" w:hanging="360"/>
      </w:pPr>
      <w:rPr>
        <w:rFonts w:cs="Times New Roman"/>
      </w:rPr>
    </w:lvl>
    <w:lvl w:ilvl="4" w:tplc="04020019">
      <w:start w:val="1"/>
      <w:numFmt w:val="lowerLetter"/>
      <w:lvlText w:val="%5."/>
      <w:lvlJc w:val="left"/>
      <w:pPr>
        <w:ind w:left="4023" w:hanging="360"/>
      </w:pPr>
      <w:rPr>
        <w:rFonts w:cs="Times New Roman"/>
      </w:rPr>
    </w:lvl>
    <w:lvl w:ilvl="5" w:tplc="0402001B">
      <w:start w:val="1"/>
      <w:numFmt w:val="lowerRoman"/>
      <w:lvlText w:val="%6."/>
      <w:lvlJc w:val="right"/>
      <w:pPr>
        <w:ind w:left="4743" w:hanging="180"/>
      </w:pPr>
      <w:rPr>
        <w:rFonts w:cs="Times New Roman"/>
      </w:rPr>
    </w:lvl>
    <w:lvl w:ilvl="6" w:tplc="0402000F">
      <w:start w:val="1"/>
      <w:numFmt w:val="decimal"/>
      <w:lvlText w:val="%7."/>
      <w:lvlJc w:val="left"/>
      <w:pPr>
        <w:ind w:left="5463" w:hanging="360"/>
      </w:pPr>
      <w:rPr>
        <w:rFonts w:cs="Times New Roman"/>
      </w:rPr>
    </w:lvl>
    <w:lvl w:ilvl="7" w:tplc="04020019">
      <w:start w:val="1"/>
      <w:numFmt w:val="lowerLetter"/>
      <w:lvlText w:val="%8."/>
      <w:lvlJc w:val="left"/>
      <w:pPr>
        <w:ind w:left="6183" w:hanging="360"/>
      </w:pPr>
      <w:rPr>
        <w:rFonts w:cs="Times New Roman"/>
      </w:rPr>
    </w:lvl>
    <w:lvl w:ilvl="8" w:tplc="0402001B">
      <w:start w:val="1"/>
      <w:numFmt w:val="lowerRoman"/>
      <w:lvlText w:val="%9."/>
      <w:lvlJc w:val="right"/>
      <w:pPr>
        <w:ind w:left="6903" w:hanging="180"/>
      </w:pPr>
      <w:rPr>
        <w:rFonts w:cs="Times New Roman"/>
      </w:rPr>
    </w:lvl>
  </w:abstractNum>
  <w:abstractNum w:abstractNumId="33" w15:restartNumberingAfterBreak="0">
    <w:nsid w:val="6F3101FE"/>
    <w:multiLevelType w:val="hybridMultilevel"/>
    <w:tmpl w:val="923A5CD4"/>
    <w:lvl w:ilvl="0" w:tplc="734210B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15:restartNumberingAfterBreak="0">
    <w:nsid w:val="748147BE"/>
    <w:multiLevelType w:val="hybridMultilevel"/>
    <w:tmpl w:val="53125740"/>
    <w:lvl w:ilvl="0" w:tplc="AB70987C">
      <w:start w:val="1"/>
      <w:numFmt w:val="decimal"/>
      <w:lvlText w:val="%1."/>
      <w:lvlJc w:val="left"/>
      <w:pPr>
        <w:ind w:left="1830" w:hanging="111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35" w15:restartNumberingAfterBreak="0">
    <w:nsid w:val="7C620389"/>
    <w:multiLevelType w:val="hybridMultilevel"/>
    <w:tmpl w:val="8C0E6B2E"/>
    <w:lvl w:ilvl="0" w:tplc="B9A0B40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6" w15:restartNumberingAfterBreak="0">
    <w:nsid w:val="7CBC0ECB"/>
    <w:multiLevelType w:val="hybridMultilevel"/>
    <w:tmpl w:val="A3A8CCC0"/>
    <w:lvl w:ilvl="0" w:tplc="B5169D30">
      <w:start w:val="4"/>
      <w:numFmt w:val="decimal"/>
      <w:lvlText w:val="%1."/>
      <w:lvlJc w:val="left"/>
      <w:pPr>
        <w:tabs>
          <w:tab w:val="num" w:pos="1155"/>
        </w:tabs>
        <w:ind w:left="1155" w:hanging="360"/>
      </w:pPr>
      <w:rPr>
        <w:rFonts w:cs="Times New Roman" w:hint="default"/>
      </w:rPr>
    </w:lvl>
    <w:lvl w:ilvl="1" w:tplc="04020019">
      <w:start w:val="1"/>
      <w:numFmt w:val="lowerLetter"/>
      <w:lvlText w:val="%2."/>
      <w:lvlJc w:val="left"/>
      <w:pPr>
        <w:tabs>
          <w:tab w:val="num" w:pos="1875"/>
        </w:tabs>
        <w:ind w:left="1875" w:hanging="360"/>
      </w:pPr>
      <w:rPr>
        <w:rFonts w:cs="Times New Roman"/>
      </w:rPr>
    </w:lvl>
    <w:lvl w:ilvl="2" w:tplc="0402001B">
      <w:start w:val="1"/>
      <w:numFmt w:val="lowerRoman"/>
      <w:lvlText w:val="%3."/>
      <w:lvlJc w:val="right"/>
      <w:pPr>
        <w:tabs>
          <w:tab w:val="num" w:pos="2595"/>
        </w:tabs>
        <w:ind w:left="2595" w:hanging="180"/>
      </w:pPr>
      <w:rPr>
        <w:rFonts w:cs="Times New Roman"/>
      </w:rPr>
    </w:lvl>
    <w:lvl w:ilvl="3" w:tplc="0402000F">
      <w:start w:val="1"/>
      <w:numFmt w:val="decimal"/>
      <w:lvlText w:val="%4."/>
      <w:lvlJc w:val="left"/>
      <w:pPr>
        <w:tabs>
          <w:tab w:val="num" w:pos="3315"/>
        </w:tabs>
        <w:ind w:left="3315" w:hanging="360"/>
      </w:pPr>
      <w:rPr>
        <w:rFonts w:cs="Times New Roman"/>
      </w:rPr>
    </w:lvl>
    <w:lvl w:ilvl="4" w:tplc="04020019">
      <w:start w:val="1"/>
      <w:numFmt w:val="lowerLetter"/>
      <w:lvlText w:val="%5."/>
      <w:lvlJc w:val="left"/>
      <w:pPr>
        <w:tabs>
          <w:tab w:val="num" w:pos="4035"/>
        </w:tabs>
        <w:ind w:left="4035" w:hanging="360"/>
      </w:pPr>
      <w:rPr>
        <w:rFonts w:cs="Times New Roman"/>
      </w:rPr>
    </w:lvl>
    <w:lvl w:ilvl="5" w:tplc="0402001B">
      <w:start w:val="1"/>
      <w:numFmt w:val="lowerRoman"/>
      <w:lvlText w:val="%6."/>
      <w:lvlJc w:val="right"/>
      <w:pPr>
        <w:tabs>
          <w:tab w:val="num" w:pos="4755"/>
        </w:tabs>
        <w:ind w:left="4755" w:hanging="180"/>
      </w:pPr>
      <w:rPr>
        <w:rFonts w:cs="Times New Roman"/>
      </w:rPr>
    </w:lvl>
    <w:lvl w:ilvl="6" w:tplc="0402000F">
      <w:start w:val="1"/>
      <w:numFmt w:val="decimal"/>
      <w:lvlText w:val="%7."/>
      <w:lvlJc w:val="left"/>
      <w:pPr>
        <w:tabs>
          <w:tab w:val="num" w:pos="5475"/>
        </w:tabs>
        <w:ind w:left="5475" w:hanging="360"/>
      </w:pPr>
      <w:rPr>
        <w:rFonts w:cs="Times New Roman"/>
      </w:rPr>
    </w:lvl>
    <w:lvl w:ilvl="7" w:tplc="04020019">
      <w:start w:val="1"/>
      <w:numFmt w:val="lowerLetter"/>
      <w:lvlText w:val="%8."/>
      <w:lvlJc w:val="left"/>
      <w:pPr>
        <w:tabs>
          <w:tab w:val="num" w:pos="6195"/>
        </w:tabs>
        <w:ind w:left="6195" w:hanging="360"/>
      </w:pPr>
      <w:rPr>
        <w:rFonts w:cs="Times New Roman"/>
      </w:rPr>
    </w:lvl>
    <w:lvl w:ilvl="8" w:tplc="0402001B">
      <w:start w:val="1"/>
      <w:numFmt w:val="lowerRoman"/>
      <w:lvlText w:val="%9."/>
      <w:lvlJc w:val="right"/>
      <w:pPr>
        <w:tabs>
          <w:tab w:val="num" w:pos="6915"/>
        </w:tabs>
        <w:ind w:left="6915" w:hanging="180"/>
      </w:pPr>
      <w:rPr>
        <w:rFonts w:cs="Times New Roman"/>
      </w:rPr>
    </w:lvl>
  </w:abstractNum>
  <w:abstractNum w:abstractNumId="37" w15:restartNumberingAfterBreak="0">
    <w:nsid w:val="7E52623B"/>
    <w:multiLevelType w:val="hybridMultilevel"/>
    <w:tmpl w:val="1D885658"/>
    <w:lvl w:ilvl="0" w:tplc="3F8AF2FA">
      <w:start w:val="1"/>
      <w:numFmt w:val="decimal"/>
      <w:lvlText w:val="%1."/>
      <w:lvlJc w:val="left"/>
      <w:pPr>
        <w:ind w:left="1560" w:hanging="360"/>
      </w:pPr>
      <w:rPr>
        <w:rFonts w:cs="Times New Roman" w:hint="default"/>
      </w:rPr>
    </w:lvl>
    <w:lvl w:ilvl="1" w:tplc="04020019">
      <w:start w:val="1"/>
      <w:numFmt w:val="lowerLetter"/>
      <w:lvlText w:val="%2."/>
      <w:lvlJc w:val="left"/>
      <w:pPr>
        <w:ind w:left="2280" w:hanging="360"/>
      </w:pPr>
      <w:rPr>
        <w:rFonts w:cs="Times New Roman"/>
      </w:rPr>
    </w:lvl>
    <w:lvl w:ilvl="2" w:tplc="0402001B">
      <w:start w:val="1"/>
      <w:numFmt w:val="lowerRoman"/>
      <w:lvlText w:val="%3."/>
      <w:lvlJc w:val="right"/>
      <w:pPr>
        <w:ind w:left="3000" w:hanging="180"/>
      </w:pPr>
      <w:rPr>
        <w:rFonts w:cs="Times New Roman"/>
      </w:rPr>
    </w:lvl>
    <w:lvl w:ilvl="3" w:tplc="0402000F">
      <w:start w:val="1"/>
      <w:numFmt w:val="decimal"/>
      <w:lvlText w:val="%4."/>
      <w:lvlJc w:val="left"/>
      <w:pPr>
        <w:ind w:left="3720" w:hanging="360"/>
      </w:pPr>
      <w:rPr>
        <w:rFonts w:cs="Times New Roman"/>
      </w:rPr>
    </w:lvl>
    <w:lvl w:ilvl="4" w:tplc="04020019">
      <w:start w:val="1"/>
      <w:numFmt w:val="lowerLetter"/>
      <w:lvlText w:val="%5."/>
      <w:lvlJc w:val="left"/>
      <w:pPr>
        <w:ind w:left="4440" w:hanging="360"/>
      </w:pPr>
      <w:rPr>
        <w:rFonts w:cs="Times New Roman"/>
      </w:rPr>
    </w:lvl>
    <w:lvl w:ilvl="5" w:tplc="0402001B">
      <w:start w:val="1"/>
      <w:numFmt w:val="lowerRoman"/>
      <w:lvlText w:val="%6."/>
      <w:lvlJc w:val="right"/>
      <w:pPr>
        <w:ind w:left="5160" w:hanging="180"/>
      </w:pPr>
      <w:rPr>
        <w:rFonts w:cs="Times New Roman"/>
      </w:rPr>
    </w:lvl>
    <w:lvl w:ilvl="6" w:tplc="0402000F">
      <w:start w:val="1"/>
      <w:numFmt w:val="decimal"/>
      <w:lvlText w:val="%7."/>
      <w:lvlJc w:val="left"/>
      <w:pPr>
        <w:ind w:left="5880" w:hanging="360"/>
      </w:pPr>
      <w:rPr>
        <w:rFonts w:cs="Times New Roman"/>
      </w:rPr>
    </w:lvl>
    <w:lvl w:ilvl="7" w:tplc="04020019">
      <w:start w:val="1"/>
      <w:numFmt w:val="lowerLetter"/>
      <w:lvlText w:val="%8."/>
      <w:lvlJc w:val="left"/>
      <w:pPr>
        <w:ind w:left="6600" w:hanging="360"/>
      </w:pPr>
      <w:rPr>
        <w:rFonts w:cs="Times New Roman"/>
      </w:rPr>
    </w:lvl>
    <w:lvl w:ilvl="8" w:tplc="0402001B">
      <w:start w:val="1"/>
      <w:numFmt w:val="lowerRoman"/>
      <w:lvlText w:val="%9."/>
      <w:lvlJc w:val="right"/>
      <w:pPr>
        <w:ind w:left="7320" w:hanging="180"/>
      </w:pPr>
      <w:rPr>
        <w:rFonts w:cs="Times New Roman"/>
      </w:rPr>
    </w:lvl>
  </w:abstractNum>
  <w:num w:numId="1">
    <w:abstractNumId w:val="1"/>
  </w:num>
  <w:num w:numId="2">
    <w:abstractNumId w:val="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5"/>
  </w:num>
  <w:num w:numId="6">
    <w:abstractNumId w:val="10"/>
  </w:num>
  <w:num w:numId="7">
    <w:abstractNumId w:val="13"/>
  </w:num>
  <w:num w:numId="8">
    <w:abstractNumId w:val="5"/>
  </w:num>
  <w:num w:numId="9">
    <w:abstractNumId w:val="21"/>
  </w:num>
  <w:num w:numId="10">
    <w:abstractNumId w:val="28"/>
  </w:num>
  <w:num w:numId="11">
    <w:abstractNumId w:val="0"/>
  </w:num>
  <w:num w:numId="12">
    <w:abstractNumId w:val="20"/>
  </w:num>
  <w:num w:numId="13">
    <w:abstractNumId w:val="17"/>
  </w:num>
  <w:num w:numId="14">
    <w:abstractNumId w:val="16"/>
  </w:num>
  <w:num w:numId="15">
    <w:abstractNumId w:val="11"/>
  </w:num>
  <w:num w:numId="16">
    <w:abstractNumId w:val="14"/>
  </w:num>
  <w:num w:numId="17">
    <w:abstractNumId w:val="3"/>
  </w:num>
  <w:num w:numId="18">
    <w:abstractNumId w:val="31"/>
  </w:num>
  <w:num w:numId="19">
    <w:abstractNumId w:val="15"/>
  </w:num>
  <w:num w:numId="20">
    <w:abstractNumId w:val="8"/>
  </w:num>
  <w:num w:numId="21">
    <w:abstractNumId w:val="37"/>
  </w:num>
  <w:num w:numId="22">
    <w:abstractNumId w:val="24"/>
  </w:num>
  <w:num w:numId="23">
    <w:abstractNumId w:val="26"/>
  </w:num>
  <w:num w:numId="24">
    <w:abstractNumId w:val="27"/>
  </w:num>
  <w:num w:numId="25">
    <w:abstractNumId w:val="36"/>
  </w:num>
  <w:num w:numId="26">
    <w:abstractNumId w:val="32"/>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6"/>
  </w:num>
  <w:num w:numId="30">
    <w:abstractNumId w:val="12"/>
  </w:num>
  <w:num w:numId="31">
    <w:abstractNumId w:val="33"/>
  </w:num>
  <w:num w:numId="32">
    <w:abstractNumId w:val="29"/>
  </w:num>
  <w:num w:numId="33">
    <w:abstractNumId w:val="19"/>
  </w:num>
  <w:num w:numId="34">
    <w:abstractNumId w:val="22"/>
  </w:num>
  <w:num w:numId="35">
    <w:abstractNumId w:val="23"/>
  </w:num>
  <w:num w:numId="36">
    <w:abstractNumId w:val="18"/>
  </w:num>
  <w:num w:numId="37">
    <w:abstractNumId w:val="4"/>
  </w:num>
  <w:num w:numId="38">
    <w:abstractNumId w:val="9"/>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8C"/>
    <w:rsid w:val="00000442"/>
    <w:rsid w:val="00000831"/>
    <w:rsid w:val="00005E2A"/>
    <w:rsid w:val="00006F2D"/>
    <w:rsid w:val="00011BDE"/>
    <w:rsid w:val="00012615"/>
    <w:rsid w:val="0001663A"/>
    <w:rsid w:val="00021744"/>
    <w:rsid w:val="00024180"/>
    <w:rsid w:val="00025860"/>
    <w:rsid w:val="0002623C"/>
    <w:rsid w:val="000263EA"/>
    <w:rsid w:val="00032F71"/>
    <w:rsid w:val="00034490"/>
    <w:rsid w:val="00035267"/>
    <w:rsid w:val="00035ADF"/>
    <w:rsid w:val="000371C2"/>
    <w:rsid w:val="000372A0"/>
    <w:rsid w:val="000374CD"/>
    <w:rsid w:val="00037B67"/>
    <w:rsid w:val="000417E7"/>
    <w:rsid w:val="00042EB5"/>
    <w:rsid w:val="00044705"/>
    <w:rsid w:val="000454DA"/>
    <w:rsid w:val="000461D5"/>
    <w:rsid w:val="000464C5"/>
    <w:rsid w:val="0004684B"/>
    <w:rsid w:val="00051246"/>
    <w:rsid w:val="0005242C"/>
    <w:rsid w:val="0005257D"/>
    <w:rsid w:val="0005372A"/>
    <w:rsid w:val="00054E53"/>
    <w:rsid w:val="0005543B"/>
    <w:rsid w:val="0006061A"/>
    <w:rsid w:val="000614E0"/>
    <w:rsid w:val="0006157D"/>
    <w:rsid w:val="000616BF"/>
    <w:rsid w:val="00061929"/>
    <w:rsid w:val="00061D08"/>
    <w:rsid w:val="00062ABB"/>
    <w:rsid w:val="0006320B"/>
    <w:rsid w:val="000640C3"/>
    <w:rsid w:val="00066782"/>
    <w:rsid w:val="00066874"/>
    <w:rsid w:val="000722F7"/>
    <w:rsid w:val="00072963"/>
    <w:rsid w:val="00073361"/>
    <w:rsid w:val="000734DA"/>
    <w:rsid w:val="00073A4B"/>
    <w:rsid w:val="00074418"/>
    <w:rsid w:val="00077944"/>
    <w:rsid w:val="00077C6C"/>
    <w:rsid w:val="00077D28"/>
    <w:rsid w:val="0008112E"/>
    <w:rsid w:val="00081618"/>
    <w:rsid w:val="00081DB4"/>
    <w:rsid w:val="000849FF"/>
    <w:rsid w:val="00085807"/>
    <w:rsid w:val="00085F06"/>
    <w:rsid w:val="00086594"/>
    <w:rsid w:val="0009154A"/>
    <w:rsid w:val="000941FC"/>
    <w:rsid w:val="00094F3D"/>
    <w:rsid w:val="000A0B7C"/>
    <w:rsid w:val="000A0BFE"/>
    <w:rsid w:val="000A1272"/>
    <w:rsid w:val="000A1DBD"/>
    <w:rsid w:val="000A2B17"/>
    <w:rsid w:val="000A7414"/>
    <w:rsid w:val="000B2399"/>
    <w:rsid w:val="000B33DF"/>
    <w:rsid w:val="000C1F23"/>
    <w:rsid w:val="000C2BED"/>
    <w:rsid w:val="000C4E38"/>
    <w:rsid w:val="000D06B1"/>
    <w:rsid w:val="000D1308"/>
    <w:rsid w:val="000D1B1E"/>
    <w:rsid w:val="000D5707"/>
    <w:rsid w:val="000D574B"/>
    <w:rsid w:val="000D66A5"/>
    <w:rsid w:val="000D6EB5"/>
    <w:rsid w:val="000E0E4B"/>
    <w:rsid w:val="000E1352"/>
    <w:rsid w:val="000E1CB2"/>
    <w:rsid w:val="000E3887"/>
    <w:rsid w:val="000E3F28"/>
    <w:rsid w:val="000E44C8"/>
    <w:rsid w:val="000E66AB"/>
    <w:rsid w:val="000F0280"/>
    <w:rsid w:val="000F27E7"/>
    <w:rsid w:val="000F2924"/>
    <w:rsid w:val="000F3059"/>
    <w:rsid w:val="000F6DFB"/>
    <w:rsid w:val="00100739"/>
    <w:rsid w:val="0010138E"/>
    <w:rsid w:val="00102499"/>
    <w:rsid w:val="00102842"/>
    <w:rsid w:val="00102947"/>
    <w:rsid w:val="00103525"/>
    <w:rsid w:val="00104F8D"/>
    <w:rsid w:val="00106629"/>
    <w:rsid w:val="00107CD7"/>
    <w:rsid w:val="001120F7"/>
    <w:rsid w:val="00115B75"/>
    <w:rsid w:val="00116AD1"/>
    <w:rsid w:val="00116B36"/>
    <w:rsid w:val="00120409"/>
    <w:rsid w:val="001246D2"/>
    <w:rsid w:val="0013259F"/>
    <w:rsid w:val="0013442E"/>
    <w:rsid w:val="00140854"/>
    <w:rsid w:val="00140B81"/>
    <w:rsid w:val="00141001"/>
    <w:rsid w:val="0014132E"/>
    <w:rsid w:val="00141FA5"/>
    <w:rsid w:val="00141FB0"/>
    <w:rsid w:val="001425BE"/>
    <w:rsid w:val="001433F4"/>
    <w:rsid w:val="00143D0C"/>
    <w:rsid w:val="001459AA"/>
    <w:rsid w:val="00145F8F"/>
    <w:rsid w:val="0014644A"/>
    <w:rsid w:val="0014731C"/>
    <w:rsid w:val="00151BE7"/>
    <w:rsid w:val="00152B80"/>
    <w:rsid w:val="00155243"/>
    <w:rsid w:val="00161C4B"/>
    <w:rsid w:val="0016281D"/>
    <w:rsid w:val="001633D0"/>
    <w:rsid w:val="0017005C"/>
    <w:rsid w:val="00171617"/>
    <w:rsid w:val="001733E5"/>
    <w:rsid w:val="00177590"/>
    <w:rsid w:val="00177C08"/>
    <w:rsid w:val="00177EA6"/>
    <w:rsid w:val="00180A81"/>
    <w:rsid w:val="00180B43"/>
    <w:rsid w:val="00182521"/>
    <w:rsid w:val="001848BC"/>
    <w:rsid w:val="001848FA"/>
    <w:rsid w:val="00184B92"/>
    <w:rsid w:val="00184F3E"/>
    <w:rsid w:val="00185346"/>
    <w:rsid w:val="0019072D"/>
    <w:rsid w:val="001914FE"/>
    <w:rsid w:val="001918DC"/>
    <w:rsid w:val="00192A06"/>
    <w:rsid w:val="001947C7"/>
    <w:rsid w:val="00196464"/>
    <w:rsid w:val="00197FDB"/>
    <w:rsid w:val="001A48D8"/>
    <w:rsid w:val="001A4B04"/>
    <w:rsid w:val="001A61B9"/>
    <w:rsid w:val="001B01DC"/>
    <w:rsid w:val="001C0E08"/>
    <w:rsid w:val="001C13AB"/>
    <w:rsid w:val="001C494A"/>
    <w:rsid w:val="001C5DC9"/>
    <w:rsid w:val="001C652A"/>
    <w:rsid w:val="001C7322"/>
    <w:rsid w:val="001C75D8"/>
    <w:rsid w:val="001D1195"/>
    <w:rsid w:val="001D4D2B"/>
    <w:rsid w:val="001D64CF"/>
    <w:rsid w:val="001D6EC8"/>
    <w:rsid w:val="001D77F5"/>
    <w:rsid w:val="001D7880"/>
    <w:rsid w:val="001E1B40"/>
    <w:rsid w:val="001E4501"/>
    <w:rsid w:val="001E5E51"/>
    <w:rsid w:val="001E7EE2"/>
    <w:rsid w:val="001F0741"/>
    <w:rsid w:val="001F3E6C"/>
    <w:rsid w:val="001F52B8"/>
    <w:rsid w:val="001F5BBC"/>
    <w:rsid w:val="0020203B"/>
    <w:rsid w:val="002021B0"/>
    <w:rsid w:val="00202885"/>
    <w:rsid w:val="002076B1"/>
    <w:rsid w:val="00211019"/>
    <w:rsid w:val="002111F0"/>
    <w:rsid w:val="002124B3"/>
    <w:rsid w:val="002131A7"/>
    <w:rsid w:val="0021383F"/>
    <w:rsid w:val="0021560E"/>
    <w:rsid w:val="00215FBD"/>
    <w:rsid w:val="00224EF5"/>
    <w:rsid w:val="00226142"/>
    <w:rsid w:val="002271BF"/>
    <w:rsid w:val="002308A9"/>
    <w:rsid w:val="00232A06"/>
    <w:rsid w:val="00232A93"/>
    <w:rsid w:val="002336DC"/>
    <w:rsid w:val="00233804"/>
    <w:rsid w:val="00235600"/>
    <w:rsid w:val="00235F40"/>
    <w:rsid w:val="002417A3"/>
    <w:rsid w:val="00241931"/>
    <w:rsid w:val="002421CE"/>
    <w:rsid w:val="00245675"/>
    <w:rsid w:val="002466FB"/>
    <w:rsid w:val="00246BB1"/>
    <w:rsid w:val="00247EAD"/>
    <w:rsid w:val="002515CA"/>
    <w:rsid w:val="0025342A"/>
    <w:rsid w:val="00255189"/>
    <w:rsid w:val="00256B9B"/>
    <w:rsid w:val="002604C6"/>
    <w:rsid w:val="002609CB"/>
    <w:rsid w:val="00261FD8"/>
    <w:rsid w:val="00262273"/>
    <w:rsid w:val="002636D5"/>
    <w:rsid w:val="0026644D"/>
    <w:rsid w:val="00266A43"/>
    <w:rsid w:val="00271382"/>
    <w:rsid w:val="00275E8C"/>
    <w:rsid w:val="00276C9A"/>
    <w:rsid w:val="00276FE2"/>
    <w:rsid w:val="0028088F"/>
    <w:rsid w:val="0028365B"/>
    <w:rsid w:val="00283D69"/>
    <w:rsid w:val="00284B26"/>
    <w:rsid w:val="0028677B"/>
    <w:rsid w:val="00290EC4"/>
    <w:rsid w:val="00290EF0"/>
    <w:rsid w:val="002925F8"/>
    <w:rsid w:val="002927FA"/>
    <w:rsid w:val="00293E2F"/>
    <w:rsid w:val="0029493A"/>
    <w:rsid w:val="002A0DD0"/>
    <w:rsid w:val="002A2FF3"/>
    <w:rsid w:val="002A4A22"/>
    <w:rsid w:val="002A4A80"/>
    <w:rsid w:val="002A50FD"/>
    <w:rsid w:val="002A5608"/>
    <w:rsid w:val="002A669A"/>
    <w:rsid w:val="002A7F20"/>
    <w:rsid w:val="002B03BD"/>
    <w:rsid w:val="002B1E60"/>
    <w:rsid w:val="002B2071"/>
    <w:rsid w:val="002B2F79"/>
    <w:rsid w:val="002B4AA4"/>
    <w:rsid w:val="002B5B57"/>
    <w:rsid w:val="002B660B"/>
    <w:rsid w:val="002B688A"/>
    <w:rsid w:val="002B6993"/>
    <w:rsid w:val="002B6E3F"/>
    <w:rsid w:val="002C0AB9"/>
    <w:rsid w:val="002C1B8C"/>
    <w:rsid w:val="002C1C8E"/>
    <w:rsid w:val="002C4129"/>
    <w:rsid w:val="002C4C23"/>
    <w:rsid w:val="002C506F"/>
    <w:rsid w:val="002C7E07"/>
    <w:rsid w:val="002D2BEE"/>
    <w:rsid w:val="002D4893"/>
    <w:rsid w:val="002D512B"/>
    <w:rsid w:val="002D5FFB"/>
    <w:rsid w:val="002E2EFE"/>
    <w:rsid w:val="002E3374"/>
    <w:rsid w:val="002E33DA"/>
    <w:rsid w:val="002E5455"/>
    <w:rsid w:val="002E6178"/>
    <w:rsid w:val="002E72FC"/>
    <w:rsid w:val="002F33A6"/>
    <w:rsid w:val="002F3A9F"/>
    <w:rsid w:val="002F3FC3"/>
    <w:rsid w:val="002F4C1A"/>
    <w:rsid w:val="002F5800"/>
    <w:rsid w:val="002F5DD3"/>
    <w:rsid w:val="002F7A0D"/>
    <w:rsid w:val="0030050E"/>
    <w:rsid w:val="00303580"/>
    <w:rsid w:val="003062A7"/>
    <w:rsid w:val="003064B9"/>
    <w:rsid w:val="00306514"/>
    <w:rsid w:val="00306D92"/>
    <w:rsid w:val="003073BC"/>
    <w:rsid w:val="00312778"/>
    <w:rsid w:val="003161F9"/>
    <w:rsid w:val="003175B2"/>
    <w:rsid w:val="00321967"/>
    <w:rsid w:val="003219F9"/>
    <w:rsid w:val="003224E1"/>
    <w:rsid w:val="00324462"/>
    <w:rsid w:val="00337166"/>
    <w:rsid w:val="00337676"/>
    <w:rsid w:val="00341E1D"/>
    <w:rsid w:val="00342E69"/>
    <w:rsid w:val="00343254"/>
    <w:rsid w:val="00343C4E"/>
    <w:rsid w:val="00344119"/>
    <w:rsid w:val="0034725B"/>
    <w:rsid w:val="0034781D"/>
    <w:rsid w:val="00350216"/>
    <w:rsid w:val="003522CC"/>
    <w:rsid w:val="00352A95"/>
    <w:rsid w:val="00356FC9"/>
    <w:rsid w:val="003604A2"/>
    <w:rsid w:val="003624B9"/>
    <w:rsid w:val="00363F4E"/>
    <w:rsid w:val="0036570C"/>
    <w:rsid w:val="00366078"/>
    <w:rsid w:val="0036623B"/>
    <w:rsid w:val="00366B19"/>
    <w:rsid w:val="0037075A"/>
    <w:rsid w:val="00372C52"/>
    <w:rsid w:val="003735E4"/>
    <w:rsid w:val="00374852"/>
    <w:rsid w:val="00377F6E"/>
    <w:rsid w:val="00380480"/>
    <w:rsid w:val="00380F48"/>
    <w:rsid w:val="003814D1"/>
    <w:rsid w:val="00382003"/>
    <w:rsid w:val="0038455E"/>
    <w:rsid w:val="00384660"/>
    <w:rsid w:val="00386B11"/>
    <w:rsid w:val="00390268"/>
    <w:rsid w:val="00391B7E"/>
    <w:rsid w:val="00392C68"/>
    <w:rsid w:val="00395F7C"/>
    <w:rsid w:val="0039778F"/>
    <w:rsid w:val="00397E00"/>
    <w:rsid w:val="003A07EB"/>
    <w:rsid w:val="003A1A84"/>
    <w:rsid w:val="003A6732"/>
    <w:rsid w:val="003B21F3"/>
    <w:rsid w:val="003B3886"/>
    <w:rsid w:val="003B4E76"/>
    <w:rsid w:val="003B5212"/>
    <w:rsid w:val="003C012D"/>
    <w:rsid w:val="003C0BEF"/>
    <w:rsid w:val="003C2043"/>
    <w:rsid w:val="003C5CB6"/>
    <w:rsid w:val="003D0B2E"/>
    <w:rsid w:val="003D1FEB"/>
    <w:rsid w:val="003D3B9D"/>
    <w:rsid w:val="003D3ED6"/>
    <w:rsid w:val="003D7AAA"/>
    <w:rsid w:val="003E2A18"/>
    <w:rsid w:val="003E5F44"/>
    <w:rsid w:val="003E6990"/>
    <w:rsid w:val="003E7161"/>
    <w:rsid w:val="003E7437"/>
    <w:rsid w:val="003F0CA8"/>
    <w:rsid w:val="003F34E9"/>
    <w:rsid w:val="003F709E"/>
    <w:rsid w:val="003F7EA4"/>
    <w:rsid w:val="0040062D"/>
    <w:rsid w:val="004036D3"/>
    <w:rsid w:val="00406FCF"/>
    <w:rsid w:val="00411380"/>
    <w:rsid w:val="00412E28"/>
    <w:rsid w:val="00414908"/>
    <w:rsid w:val="00416D4D"/>
    <w:rsid w:val="004175B6"/>
    <w:rsid w:val="00417BB4"/>
    <w:rsid w:val="00417DC2"/>
    <w:rsid w:val="00422AAE"/>
    <w:rsid w:val="004231D4"/>
    <w:rsid w:val="004248D7"/>
    <w:rsid w:val="00425DB9"/>
    <w:rsid w:val="00426537"/>
    <w:rsid w:val="004277DB"/>
    <w:rsid w:val="00427ABD"/>
    <w:rsid w:val="00427C8F"/>
    <w:rsid w:val="0043059F"/>
    <w:rsid w:val="004311C4"/>
    <w:rsid w:val="0043274B"/>
    <w:rsid w:val="00433A1C"/>
    <w:rsid w:val="00435F63"/>
    <w:rsid w:val="00436BAB"/>
    <w:rsid w:val="0044073A"/>
    <w:rsid w:val="00441454"/>
    <w:rsid w:val="00441C1E"/>
    <w:rsid w:val="004422F2"/>
    <w:rsid w:val="00443279"/>
    <w:rsid w:val="00443BD0"/>
    <w:rsid w:val="00443E73"/>
    <w:rsid w:val="00444CC1"/>
    <w:rsid w:val="00446207"/>
    <w:rsid w:val="0045113A"/>
    <w:rsid w:val="00451E84"/>
    <w:rsid w:val="004559F2"/>
    <w:rsid w:val="00457682"/>
    <w:rsid w:val="0046059F"/>
    <w:rsid w:val="00462FD6"/>
    <w:rsid w:val="004647DF"/>
    <w:rsid w:val="00465E4D"/>
    <w:rsid w:val="00467463"/>
    <w:rsid w:val="0046797A"/>
    <w:rsid w:val="004732B3"/>
    <w:rsid w:val="00473771"/>
    <w:rsid w:val="00474116"/>
    <w:rsid w:val="004745CE"/>
    <w:rsid w:val="00474AA4"/>
    <w:rsid w:val="00474D27"/>
    <w:rsid w:val="00475188"/>
    <w:rsid w:val="00475313"/>
    <w:rsid w:val="0047633B"/>
    <w:rsid w:val="00481BF9"/>
    <w:rsid w:val="00482EDE"/>
    <w:rsid w:val="0048394C"/>
    <w:rsid w:val="004844ED"/>
    <w:rsid w:val="0048575D"/>
    <w:rsid w:val="00486A4C"/>
    <w:rsid w:val="00486D73"/>
    <w:rsid w:val="00487FFA"/>
    <w:rsid w:val="00492505"/>
    <w:rsid w:val="00492C88"/>
    <w:rsid w:val="00493756"/>
    <w:rsid w:val="00494E44"/>
    <w:rsid w:val="004A0CB0"/>
    <w:rsid w:val="004A122C"/>
    <w:rsid w:val="004A2C4A"/>
    <w:rsid w:val="004A3AD2"/>
    <w:rsid w:val="004A60C2"/>
    <w:rsid w:val="004A6884"/>
    <w:rsid w:val="004A7656"/>
    <w:rsid w:val="004A7883"/>
    <w:rsid w:val="004B0914"/>
    <w:rsid w:val="004B3066"/>
    <w:rsid w:val="004B43F1"/>
    <w:rsid w:val="004B4B4B"/>
    <w:rsid w:val="004B4D79"/>
    <w:rsid w:val="004B7DB7"/>
    <w:rsid w:val="004C1FB8"/>
    <w:rsid w:val="004C2E19"/>
    <w:rsid w:val="004C3FE2"/>
    <w:rsid w:val="004C468C"/>
    <w:rsid w:val="004C7579"/>
    <w:rsid w:val="004D04FE"/>
    <w:rsid w:val="004D3891"/>
    <w:rsid w:val="004D55A3"/>
    <w:rsid w:val="004E09B0"/>
    <w:rsid w:val="004E2C0B"/>
    <w:rsid w:val="004E6166"/>
    <w:rsid w:val="004F0128"/>
    <w:rsid w:val="004F0A9A"/>
    <w:rsid w:val="004F2068"/>
    <w:rsid w:val="004F3F3C"/>
    <w:rsid w:val="004F4165"/>
    <w:rsid w:val="004F44F3"/>
    <w:rsid w:val="004F5C90"/>
    <w:rsid w:val="004F6D85"/>
    <w:rsid w:val="004F7491"/>
    <w:rsid w:val="004F7AEB"/>
    <w:rsid w:val="00500055"/>
    <w:rsid w:val="00505148"/>
    <w:rsid w:val="0050798E"/>
    <w:rsid w:val="00511B79"/>
    <w:rsid w:val="00514023"/>
    <w:rsid w:val="00517A90"/>
    <w:rsid w:val="005244B5"/>
    <w:rsid w:val="005268F6"/>
    <w:rsid w:val="005320EB"/>
    <w:rsid w:val="005324A3"/>
    <w:rsid w:val="005378BF"/>
    <w:rsid w:val="00542AEF"/>
    <w:rsid w:val="0054300F"/>
    <w:rsid w:val="00544B65"/>
    <w:rsid w:val="00545B72"/>
    <w:rsid w:val="005463E6"/>
    <w:rsid w:val="00546590"/>
    <w:rsid w:val="005471F0"/>
    <w:rsid w:val="00551F21"/>
    <w:rsid w:val="005531FF"/>
    <w:rsid w:val="0055372E"/>
    <w:rsid w:val="00553A2E"/>
    <w:rsid w:val="00554A06"/>
    <w:rsid w:val="00554D02"/>
    <w:rsid w:val="00555D74"/>
    <w:rsid w:val="00556875"/>
    <w:rsid w:val="00557E12"/>
    <w:rsid w:val="0056346F"/>
    <w:rsid w:val="005647B7"/>
    <w:rsid w:val="0056480C"/>
    <w:rsid w:val="00564CA0"/>
    <w:rsid w:val="00567317"/>
    <w:rsid w:val="00571C84"/>
    <w:rsid w:val="00571DE6"/>
    <w:rsid w:val="00572BA8"/>
    <w:rsid w:val="00576A22"/>
    <w:rsid w:val="00582DF4"/>
    <w:rsid w:val="00583CA1"/>
    <w:rsid w:val="00590EDC"/>
    <w:rsid w:val="00591825"/>
    <w:rsid w:val="005919C3"/>
    <w:rsid w:val="00591A1C"/>
    <w:rsid w:val="00595324"/>
    <w:rsid w:val="00595F1B"/>
    <w:rsid w:val="005A0516"/>
    <w:rsid w:val="005A2585"/>
    <w:rsid w:val="005A48D1"/>
    <w:rsid w:val="005A5239"/>
    <w:rsid w:val="005A53E9"/>
    <w:rsid w:val="005A6362"/>
    <w:rsid w:val="005B1E03"/>
    <w:rsid w:val="005B4AA2"/>
    <w:rsid w:val="005B6C1C"/>
    <w:rsid w:val="005C1474"/>
    <w:rsid w:val="005C150E"/>
    <w:rsid w:val="005C2DFB"/>
    <w:rsid w:val="005C3F93"/>
    <w:rsid w:val="005D179A"/>
    <w:rsid w:val="005D2215"/>
    <w:rsid w:val="005D2234"/>
    <w:rsid w:val="005D27AB"/>
    <w:rsid w:val="005D5132"/>
    <w:rsid w:val="005D6706"/>
    <w:rsid w:val="005E30A4"/>
    <w:rsid w:val="005E31D0"/>
    <w:rsid w:val="005E3736"/>
    <w:rsid w:val="005E40B3"/>
    <w:rsid w:val="005F1E35"/>
    <w:rsid w:val="005F293C"/>
    <w:rsid w:val="005F34CD"/>
    <w:rsid w:val="005F38EB"/>
    <w:rsid w:val="005F3C58"/>
    <w:rsid w:val="005F5CDF"/>
    <w:rsid w:val="005F6759"/>
    <w:rsid w:val="005F6B66"/>
    <w:rsid w:val="005F72C7"/>
    <w:rsid w:val="005F74D1"/>
    <w:rsid w:val="0060085B"/>
    <w:rsid w:val="00600E8D"/>
    <w:rsid w:val="00600F0F"/>
    <w:rsid w:val="00601EBA"/>
    <w:rsid w:val="0060289E"/>
    <w:rsid w:val="0060296F"/>
    <w:rsid w:val="0060361B"/>
    <w:rsid w:val="006058C0"/>
    <w:rsid w:val="00606C90"/>
    <w:rsid w:val="0061075C"/>
    <w:rsid w:val="006108AB"/>
    <w:rsid w:val="00610EC8"/>
    <w:rsid w:val="0061108F"/>
    <w:rsid w:val="00611A6F"/>
    <w:rsid w:val="00612643"/>
    <w:rsid w:val="00614D01"/>
    <w:rsid w:val="00617A68"/>
    <w:rsid w:val="006202C0"/>
    <w:rsid w:val="00620969"/>
    <w:rsid w:val="00622876"/>
    <w:rsid w:val="00623FB9"/>
    <w:rsid w:val="0062424B"/>
    <w:rsid w:val="006314B2"/>
    <w:rsid w:val="00632721"/>
    <w:rsid w:val="00635CB0"/>
    <w:rsid w:val="00636DB0"/>
    <w:rsid w:val="0063760B"/>
    <w:rsid w:val="00641436"/>
    <w:rsid w:val="00642E90"/>
    <w:rsid w:val="00643F02"/>
    <w:rsid w:val="00644A0B"/>
    <w:rsid w:val="006512AA"/>
    <w:rsid w:val="006512F1"/>
    <w:rsid w:val="00651BBE"/>
    <w:rsid w:val="006533B8"/>
    <w:rsid w:val="00656D3E"/>
    <w:rsid w:val="006577C3"/>
    <w:rsid w:val="00657824"/>
    <w:rsid w:val="00657B63"/>
    <w:rsid w:val="0066206F"/>
    <w:rsid w:val="0066391E"/>
    <w:rsid w:val="00663F51"/>
    <w:rsid w:val="00664BAB"/>
    <w:rsid w:val="00665513"/>
    <w:rsid w:val="00665AD4"/>
    <w:rsid w:val="00665DF1"/>
    <w:rsid w:val="00670C0D"/>
    <w:rsid w:val="0067101F"/>
    <w:rsid w:val="00671DDA"/>
    <w:rsid w:val="00672288"/>
    <w:rsid w:val="006732AF"/>
    <w:rsid w:val="0067530D"/>
    <w:rsid w:val="0067633E"/>
    <w:rsid w:val="00681815"/>
    <w:rsid w:val="0068376B"/>
    <w:rsid w:val="00684EA1"/>
    <w:rsid w:val="006860AD"/>
    <w:rsid w:val="006900B9"/>
    <w:rsid w:val="00691519"/>
    <w:rsid w:val="00693BAE"/>
    <w:rsid w:val="00694DCB"/>
    <w:rsid w:val="006965CC"/>
    <w:rsid w:val="006A0AAD"/>
    <w:rsid w:val="006A2596"/>
    <w:rsid w:val="006A2E75"/>
    <w:rsid w:val="006B1446"/>
    <w:rsid w:val="006B57DF"/>
    <w:rsid w:val="006B6BB1"/>
    <w:rsid w:val="006B789E"/>
    <w:rsid w:val="006B7B6F"/>
    <w:rsid w:val="006C0ADD"/>
    <w:rsid w:val="006C279E"/>
    <w:rsid w:val="006C34AD"/>
    <w:rsid w:val="006C3DE5"/>
    <w:rsid w:val="006C6102"/>
    <w:rsid w:val="006C7FF7"/>
    <w:rsid w:val="006D2F70"/>
    <w:rsid w:val="006D5226"/>
    <w:rsid w:val="006D5A51"/>
    <w:rsid w:val="006D774B"/>
    <w:rsid w:val="006E152E"/>
    <w:rsid w:val="006E219A"/>
    <w:rsid w:val="006E2202"/>
    <w:rsid w:val="006E3146"/>
    <w:rsid w:val="006E3510"/>
    <w:rsid w:val="006E3658"/>
    <w:rsid w:val="006E6147"/>
    <w:rsid w:val="006E68F0"/>
    <w:rsid w:val="006E6EB0"/>
    <w:rsid w:val="006F06A1"/>
    <w:rsid w:val="006F0A17"/>
    <w:rsid w:val="006F0A1C"/>
    <w:rsid w:val="006F1F1E"/>
    <w:rsid w:val="006F24C5"/>
    <w:rsid w:val="006F42C6"/>
    <w:rsid w:val="006F47FE"/>
    <w:rsid w:val="007006FF"/>
    <w:rsid w:val="00701065"/>
    <w:rsid w:val="00705C9D"/>
    <w:rsid w:val="00706718"/>
    <w:rsid w:val="00706FC6"/>
    <w:rsid w:val="00714F27"/>
    <w:rsid w:val="007157DB"/>
    <w:rsid w:val="0071697F"/>
    <w:rsid w:val="007203A8"/>
    <w:rsid w:val="0072534E"/>
    <w:rsid w:val="00730537"/>
    <w:rsid w:val="00730F0E"/>
    <w:rsid w:val="00733AAA"/>
    <w:rsid w:val="00735699"/>
    <w:rsid w:val="007360A5"/>
    <w:rsid w:val="0073716B"/>
    <w:rsid w:val="0073762E"/>
    <w:rsid w:val="00737989"/>
    <w:rsid w:val="00737A42"/>
    <w:rsid w:val="00741192"/>
    <w:rsid w:val="00741B69"/>
    <w:rsid w:val="007508DF"/>
    <w:rsid w:val="0075095F"/>
    <w:rsid w:val="00755172"/>
    <w:rsid w:val="00766B6D"/>
    <w:rsid w:val="00766DD4"/>
    <w:rsid w:val="0077532D"/>
    <w:rsid w:val="00775AE8"/>
    <w:rsid w:val="00781495"/>
    <w:rsid w:val="00781C3E"/>
    <w:rsid w:val="007826A8"/>
    <w:rsid w:val="0078416B"/>
    <w:rsid w:val="00786C11"/>
    <w:rsid w:val="0078783C"/>
    <w:rsid w:val="007901B6"/>
    <w:rsid w:val="00790D27"/>
    <w:rsid w:val="00791DFB"/>
    <w:rsid w:val="00791EFA"/>
    <w:rsid w:val="007930B5"/>
    <w:rsid w:val="00793C6B"/>
    <w:rsid w:val="00795002"/>
    <w:rsid w:val="007A0592"/>
    <w:rsid w:val="007A0ABE"/>
    <w:rsid w:val="007A1942"/>
    <w:rsid w:val="007A21CE"/>
    <w:rsid w:val="007A59C8"/>
    <w:rsid w:val="007A5A9A"/>
    <w:rsid w:val="007A7F08"/>
    <w:rsid w:val="007B0C2C"/>
    <w:rsid w:val="007B150C"/>
    <w:rsid w:val="007B2FC3"/>
    <w:rsid w:val="007B5F55"/>
    <w:rsid w:val="007B69C1"/>
    <w:rsid w:val="007B79C3"/>
    <w:rsid w:val="007C22C2"/>
    <w:rsid w:val="007C299F"/>
    <w:rsid w:val="007C41E0"/>
    <w:rsid w:val="007C4BA1"/>
    <w:rsid w:val="007C6295"/>
    <w:rsid w:val="007C64F2"/>
    <w:rsid w:val="007C658B"/>
    <w:rsid w:val="007C6F2F"/>
    <w:rsid w:val="007D144F"/>
    <w:rsid w:val="007D1ED8"/>
    <w:rsid w:val="007D363A"/>
    <w:rsid w:val="007D4F6D"/>
    <w:rsid w:val="007D59A8"/>
    <w:rsid w:val="007D691D"/>
    <w:rsid w:val="007D6D2F"/>
    <w:rsid w:val="007E2045"/>
    <w:rsid w:val="007E69C3"/>
    <w:rsid w:val="007E7781"/>
    <w:rsid w:val="007F28DD"/>
    <w:rsid w:val="007F2D14"/>
    <w:rsid w:val="007F42B4"/>
    <w:rsid w:val="007F6522"/>
    <w:rsid w:val="007F6E88"/>
    <w:rsid w:val="0080040A"/>
    <w:rsid w:val="00800C92"/>
    <w:rsid w:val="00804586"/>
    <w:rsid w:val="00805560"/>
    <w:rsid w:val="0080765C"/>
    <w:rsid w:val="00807E90"/>
    <w:rsid w:val="00810403"/>
    <w:rsid w:val="008119B4"/>
    <w:rsid w:val="00811A5C"/>
    <w:rsid w:val="0081360B"/>
    <w:rsid w:val="0081450E"/>
    <w:rsid w:val="00814A47"/>
    <w:rsid w:val="00814EDB"/>
    <w:rsid w:val="0081512A"/>
    <w:rsid w:val="008151EB"/>
    <w:rsid w:val="0081553C"/>
    <w:rsid w:val="00816C7C"/>
    <w:rsid w:val="00821EBB"/>
    <w:rsid w:val="00822E30"/>
    <w:rsid w:val="00823CCF"/>
    <w:rsid w:val="00824885"/>
    <w:rsid w:val="00824B70"/>
    <w:rsid w:val="00825CDE"/>
    <w:rsid w:val="008272DF"/>
    <w:rsid w:val="00827592"/>
    <w:rsid w:val="00827B6C"/>
    <w:rsid w:val="00833D68"/>
    <w:rsid w:val="00835590"/>
    <w:rsid w:val="00835B94"/>
    <w:rsid w:val="00840701"/>
    <w:rsid w:val="008417B4"/>
    <w:rsid w:val="00844ED7"/>
    <w:rsid w:val="008455D3"/>
    <w:rsid w:val="00845991"/>
    <w:rsid w:val="00846B54"/>
    <w:rsid w:val="00846E43"/>
    <w:rsid w:val="00847BD9"/>
    <w:rsid w:val="0085326C"/>
    <w:rsid w:val="008555C3"/>
    <w:rsid w:val="00861BAC"/>
    <w:rsid w:val="008621D5"/>
    <w:rsid w:val="008635C2"/>
    <w:rsid w:val="00866042"/>
    <w:rsid w:val="00866CA0"/>
    <w:rsid w:val="00870924"/>
    <w:rsid w:val="00870ABF"/>
    <w:rsid w:val="0087138D"/>
    <w:rsid w:val="00872357"/>
    <w:rsid w:val="00874186"/>
    <w:rsid w:val="00874EF8"/>
    <w:rsid w:val="0087530C"/>
    <w:rsid w:val="0087686A"/>
    <w:rsid w:val="00880FBB"/>
    <w:rsid w:val="00882BF6"/>
    <w:rsid w:val="00884D7E"/>
    <w:rsid w:val="00885C02"/>
    <w:rsid w:val="00886353"/>
    <w:rsid w:val="00892AF8"/>
    <w:rsid w:val="00893745"/>
    <w:rsid w:val="00896104"/>
    <w:rsid w:val="00896978"/>
    <w:rsid w:val="008976E7"/>
    <w:rsid w:val="008A0A0C"/>
    <w:rsid w:val="008A0D38"/>
    <w:rsid w:val="008A2445"/>
    <w:rsid w:val="008A2A60"/>
    <w:rsid w:val="008A7DE6"/>
    <w:rsid w:val="008B76CC"/>
    <w:rsid w:val="008B788F"/>
    <w:rsid w:val="008C3437"/>
    <w:rsid w:val="008C34C0"/>
    <w:rsid w:val="008C52D0"/>
    <w:rsid w:val="008C5DE6"/>
    <w:rsid w:val="008C62AE"/>
    <w:rsid w:val="008C64E9"/>
    <w:rsid w:val="008C6653"/>
    <w:rsid w:val="008D05A5"/>
    <w:rsid w:val="008D0D0F"/>
    <w:rsid w:val="008D208B"/>
    <w:rsid w:val="008D21CE"/>
    <w:rsid w:val="008D365D"/>
    <w:rsid w:val="008D375F"/>
    <w:rsid w:val="008D548D"/>
    <w:rsid w:val="008D6398"/>
    <w:rsid w:val="008D65B2"/>
    <w:rsid w:val="008D6CE6"/>
    <w:rsid w:val="008E03FC"/>
    <w:rsid w:val="008E48D4"/>
    <w:rsid w:val="008E4CC9"/>
    <w:rsid w:val="008E525D"/>
    <w:rsid w:val="008E61BC"/>
    <w:rsid w:val="008E6372"/>
    <w:rsid w:val="008E64D4"/>
    <w:rsid w:val="008E6A7D"/>
    <w:rsid w:val="008E7DA1"/>
    <w:rsid w:val="008E7DA9"/>
    <w:rsid w:val="008E7F8F"/>
    <w:rsid w:val="008F07E9"/>
    <w:rsid w:val="008F0D2E"/>
    <w:rsid w:val="008F1ADD"/>
    <w:rsid w:val="008F316C"/>
    <w:rsid w:val="008F33B7"/>
    <w:rsid w:val="008F375F"/>
    <w:rsid w:val="008F4691"/>
    <w:rsid w:val="008F5DD8"/>
    <w:rsid w:val="008F6222"/>
    <w:rsid w:val="008F744F"/>
    <w:rsid w:val="00900D28"/>
    <w:rsid w:val="00900F6B"/>
    <w:rsid w:val="00902B4C"/>
    <w:rsid w:val="00912378"/>
    <w:rsid w:val="009123B4"/>
    <w:rsid w:val="009123D1"/>
    <w:rsid w:val="009155B3"/>
    <w:rsid w:val="009179CB"/>
    <w:rsid w:val="00920A8B"/>
    <w:rsid w:val="00921B13"/>
    <w:rsid w:val="0092237F"/>
    <w:rsid w:val="00926021"/>
    <w:rsid w:val="0092693D"/>
    <w:rsid w:val="00927474"/>
    <w:rsid w:val="00927F31"/>
    <w:rsid w:val="0093498F"/>
    <w:rsid w:val="0093533D"/>
    <w:rsid w:val="00936796"/>
    <w:rsid w:val="00937255"/>
    <w:rsid w:val="00937871"/>
    <w:rsid w:val="009407A2"/>
    <w:rsid w:val="0094208E"/>
    <w:rsid w:val="00943801"/>
    <w:rsid w:val="009448FF"/>
    <w:rsid w:val="009456A0"/>
    <w:rsid w:val="009501FB"/>
    <w:rsid w:val="00952C27"/>
    <w:rsid w:val="009559F7"/>
    <w:rsid w:val="0095611C"/>
    <w:rsid w:val="0095761E"/>
    <w:rsid w:val="009578F7"/>
    <w:rsid w:val="00957B01"/>
    <w:rsid w:val="009601F0"/>
    <w:rsid w:val="00962126"/>
    <w:rsid w:val="009626FC"/>
    <w:rsid w:val="00962B9A"/>
    <w:rsid w:val="00963A22"/>
    <w:rsid w:val="00965ED0"/>
    <w:rsid w:val="0096761F"/>
    <w:rsid w:val="009704C2"/>
    <w:rsid w:val="00971F17"/>
    <w:rsid w:val="00973D02"/>
    <w:rsid w:val="00974179"/>
    <w:rsid w:val="00974827"/>
    <w:rsid w:val="009754BF"/>
    <w:rsid w:val="00977FB2"/>
    <w:rsid w:val="0098034C"/>
    <w:rsid w:val="00982343"/>
    <w:rsid w:val="0098245F"/>
    <w:rsid w:val="00982AB7"/>
    <w:rsid w:val="00982F73"/>
    <w:rsid w:val="00983F8D"/>
    <w:rsid w:val="009851C3"/>
    <w:rsid w:val="00990684"/>
    <w:rsid w:val="00992FAD"/>
    <w:rsid w:val="00994F74"/>
    <w:rsid w:val="0099689B"/>
    <w:rsid w:val="00996F87"/>
    <w:rsid w:val="009A5D30"/>
    <w:rsid w:val="009A7E0C"/>
    <w:rsid w:val="009A7EBD"/>
    <w:rsid w:val="009B0100"/>
    <w:rsid w:val="009B3327"/>
    <w:rsid w:val="009B3366"/>
    <w:rsid w:val="009B48CA"/>
    <w:rsid w:val="009B524F"/>
    <w:rsid w:val="009B6055"/>
    <w:rsid w:val="009C0169"/>
    <w:rsid w:val="009C19DB"/>
    <w:rsid w:val="009C1B1C"/>
    <w:rsid w:val="009C258E"/>
    <w:rsid w:val="009C464E"/>
    <w:rsid w:val="009C4939"/>
    <w:rsid w:val="009C7835"/>
    <w:rsid w:val="009C7D5E"/>
    <w:rsid w:val="009C7FB5"/>
    <w:rsid w:val="009D17EC"/>
    <w:rsid w:val="009D3A99"/>
    <w:rsid w:val="009D44AF"/>
    <w:rsid w:val="009D72E9"/>
    <w:rsid w:val="009E0521"/>
    <w:rsid w:val="009E33B2"/>
    <w:rsid w:val="009E411D"/>
    <w:rsid w:val="009E751A"/>
    <w:rsid w:val="009F157F"/>
    <w:rsid w:val="009F1A26"/>
    <w:rsid w:val="009F30FD"/>
    <w:rsid w:val="009F3537"/>
    <w:rsid w:val="009F4372"/>
    <w:rsid w:val="009F67B6"/>
    <w:rsid w:val="009F71A9"/>
    <w:rsid w:val="00A0100B"/>
    <w:rsid w:val="00A0149D"/>
    <w:rsid w:val="00A01C78"/>
    <w:rsid w:val="00A04E39"/>
    <w:rsid w:val="00A07AC0"/>
    <w:rsid w:val="00A11A72"/>
    <w:rsid w:val="00A1442E"/>
    <w:rsid w:val="00A157C4"/>
    <w:rsid w:val="00A17B43"/>
    <w:rsid w:val="00A212EF"/>
    <w:rsid w:val="00A217E8"/>
    <w:rsid w:val="00A26E90"/>
    <w:rsid w:val="00A2748F"/>
    <w:rsid w:val="00A34121"/>
    <w:rsid w:val="00A3486F"/>
    <w:rsid w:val="00A355CB"/>
    <w:rsid w:val="00A43117"/>
    <w:rsid w:val="00A435B9"/>
    <w:rsid w:val="00A44351"/>
    <w:rsid w:val="00A45684"/>
    <w:rsid w:val="00A47535"/>
    <w:rsid w:val="00A47C45"/>
    <w:rsid w:val="00A5173C"/>
    <w:rsid w:val="00A518BD"/>
    <w:rsid w:val="00A53C92"/>
    <w:rsid w:val="00A56D35"/>
    <w:rsid w:val="00A571BB"/>
    <w:rsid w:val="00A61AF7"/>
    <w:rsid w:val="00A6276A"/>
    <w:rsid w:val="00A63477"/>
    <w:rsid w:val="00A66ADF"/>
    <w:rsid w:val="00A67BE7"/>
    <w:rsid w:val="00A7243E"/>
    <w:rsid w:val="00A739FB"/>
    <w:rsid w:val="00A803C4"/>
    <w:rsid w:val="00A80C1C"/>
    <w:rsid w:val="00A81263"/>
    <w:rsid w:val="00A81893"/>
    <w:rsid w:val="00A82772"/>
    <w:rsid w:val="00A82FDF"/>
    <w:rsid w:val="00A83970"/>
    <w:rsid w:val="00A8397F"/>
    <w:rsid w:val="00A8683D"/>
    <w:rsid w:val="00A90DB1"/>
    <w:rsid w:val="00A91F6C"/>
    <w:rsid w:val="00A95092"/>
    <w:rsid w:val="00A95C3D"/>
    <w:rsid w:val="00A9614F"/>
    <w:rsid w:val="00AA0208"/>
    <w:rsid w:val="00AA095A"/>
    <w:rsid w:val="00AA1E41"/>
    <w:rsid w:val="00AA4B6D"/>
    <w:rsid w:val="00AA515E"/>
    <w:rsid w:val="00AA53C5"/>
    <w:rsid w:val="00AA7504"/>
    <w:rsid w:val="00AA7664"/>
    <w:rsid w:val="00AA7C9C"/>
    <w:rsid w:val="00AB09EC"/>
    <w:rsid w:val="00AB142B"/>
    <w:rsid w:val="00AB2097"/>
    <w:rsid w:val="00AB424E"/>
    <w:rsid w:val="00AC0EF8"/>
    <w:rsid w:val="00AC3BB7"/>
    <w:rsid w:val="00AC60A2"/>
    <w:rsid w:val="00AC6E8D"/>
    <w:rsid w:val="00AD3337"/>
    <w:rsid w:val="00AD3A69"/>
    <w:rsid w:val="00AD3D32"/>
    <w:rsid w:val="00AE2316"/>
    <w:rsid w:val="00AE26FD"/>
    <w:rsid w:val="00AE601C"/>
    <w:rsid w:val="00AE6B7F"/>
    <w:rsid w:val="00AE7B4A"/>
    <w:rsid w:val="00AF0387"/>
    <w:rsid w:val="00AF5650"/>
    <w:rsid w:val="00AF5D94"/>
    <w:rsid w:val="00B01F14"/>
    <w:rsid w:val="00B02E82"/>
    <w:rsid w:val="00B0313F"/>
    <w:rsid w:val="00B04097"/>
    <w:rsid w:val="00B049F3"/>
    <w:rsid w:val="00B0543E"/>
    <w:rsid w:val="00B0556F"/>
    <w:rsid w:val="00B06B29"/>
    <w:rsid w:val="00B07077"/>
    <w:rsid w:val="00B07BE9"/>
    <w:rsid w:val="00B1245A"/>
    <w:rsid w:val="00B145A4"/>
    <w:rsid w:val="00B15548"/>
    <w:rsid w:val="00B174FF"/>
    <w:rsid w:val="00B175AC"/>
    <w:rsid w:val="00B17C05"/>
    <w:rsid w:val="00B20608"/>
    <w:rsid w:val="00B210CC"/>
    <w:rsid w:val="00B247B6"/>
    <w:rsid w:val="00B2496F"/>
    <w:rsid w:val="00B24F20"/>
    <w:rsid w:val="00B27D7B"/>
    <w:rsid w:val="00B333E6"/>
    <w:rsid w:val="00B3474C"/>
    <w:rsid w:val="00B34E99"/>
    <w:rsid w:val="00B35895"/>
    <w:rsid w:val="00B35964"/>
    <w:rsid w:val="00B36F32"/>
    <w:rsid w:val="00B40E8C"/>
    <w:rsid w:val="00B42DD1"/>
    <w:rsid w:val="00B43F43"/>
    <w:rsid w:val="00B52576"/>
    <w:rsid w:val="00B528E7"/>
    <w:rsid w:val="00B57816"/>
    <w:rsid w:val="00B63247"/>
    <w:rsid w:val="00B63818"/>
    <w:rsid w:val="00B63CE4"/>
    <w:rsid w:val="00B65183"/>
    <w:rsid w:val="00B6786A"/>
    <w:rsid w:val="00B7315D"/>
    <w:rsid w:val="00B74451"/>
    <w:rsid w:val="00B75F61"/>
    <w:rsid w:val="00B800AB"/>
    <w:rsid w:val="00B8168C"/>
    <w:rsid w:val="00B83849"/>
    <w:rsid w:val="00B84AF7"/>
    <w:rsid w:val="00B856B3"/>
    <w:rsid w:val="00B86414"/>
    <w:rsid w:val="00B86441"/>
    <w:rsid w:val="00B93316"/>
    <w:rsid w:val="00B93B0E"/>
    <w:rsid w:val="00B9785F"/>
    <w:rsid w:val="00BA16C4"/>
    <w:rsid w:val="00BA2DC7"/>
    <w:rsid w:val="00BA30AC"/>
    <w:rsid w:val="00BA5C3B"/>
    <w:rsid w:val="00BA7324"/>
    <w:rsid w:val="00BA7D73"/>
    <w:rsid w:val="00BB1C7A"/>
    <w:rsid w:val="00BB3430"/>
    <w:rsid w:val="00BB527A"/>
    <w:rsid w:val="00BB5578"/>
    <w:rsid w:val="00BB7089"/>
    <w:rsid w:val="00BC2DE9"/>
    <w:rsid w:val="00BC54CE"/>
    <w:rsid w:val="00BD069B"/>
    <w:rsid w:val="00BD0DC6"/>
    <w:rsid w:val="00BD1BC4"/>
    <w:rsid w:val="00BD417E"/>
    <w:rsid w:val="00BD6B2D"/>
    <w:rsid w:val="00BD7B3B"/>
    <w:rsid w:val="00BE4933"/>
    <w:rsid w:val="00BE58B3"/>
    <w:rsid w:val="00BE7922"/>
    <w:rsid w:val="00BF00D9"/>
    <w:rsid w:val="00BF2616"/>
    <w:rsid w:val="00BF310B"/>
    <w:rsid w:val="00BF328B"/>
    <w:rsid w:val="00BF37F3"/>
    <w:rsid w:val="00BF4B8A"/>
    <w:rsid w:val="00C02D1B"/>
    <w:rsid w:val="00C04FEB"/>
    <w:rsid w:val="00C05201"/>
    <w:rsid w:val="00C05A4C"/>
    <w:rsid w:val="00C05C43"/>
    <w:rsid w:val="00C06CEB"/>
    <w:rsid w:val="00C11461"/>
    <w:rsid w:val="00C117E1"/>
    <w:rsid w:val="00C11F6B"/>
    <w:rsid w:val="00C1687F"/>
    <w:rsid w:val="00C21FEF"/>
    <w:rsid w:val="00C2205C"/>
    <w:rsid w:val="00C2221B"/>
    <w:rsid w:val="00C224A0"/>
    <w:rsid w:val="00C23AAD"/>
    <w:rsid w:val="00C249A0"/>
    <w:rsid w:val="00C24CB4"/>
    <w:rsid w:val="00C24F75"/>
    <w:rsid w:val="00C30804"/>
    <w:rsid w:val="00C3106D"/>
    <w:rsid w:val="00C3153D"/>
    <w:rsid w:val="00C32039"/>
    <w:rsid w:val="00C3227E"/>
    <w:rsid w:val="00C34711"/>
    <w:rsid w:val="00C357AC"/>
    <w:rsid w:val="00C40708"/>
    <w:rsid w:val="00C41E9F"/>
    <w:rsid w:val="00C42962"/>
    <w:rsid w:val="00C434C3"/>
    <w:rsid w:val="00C44111"/>
    <w:rsid w:val="00C44555"/>
    <w:rsid w:val="00C50A91"/>
    <w:rsid w:val="00C53BF9"/>
    <w:rsid w:val="00C54F73"/>
    <w:rsid w:val="00C55DD2"/>
    <w:rsid w:val="00C57133"/>
    <w:rsid w:val="00C62049"/>
    <w:rsid w:val="00C627D2"/>
    <w:rsid w:val="00C629A7"/>
    <w:rsid w:val="00C63307"/>
    <w:rsid w:val="00C6445E"/>
    <w:rsid w:val="00C65C20"/>
    <w:rsid w:val="00C66C15"/>
    <w:rsid w:val="00C67E66"/>
    <w:rsid w:val="00C7288F"/>
    <w:rsid w:val="00C74D8B"/>
    <w:rsid w:val="00C75BBD"/>
    <w:rsid w:val="00C76126"/>
    <w:rsid w:val="00C76BCC"/>
    <w:rsid w:val="00C8247D"/>
    <w:rsid w:val="00C82AB3"/>
    <w:rsid w:val="00C83B20"/>
    <w:rsid w:val="00C83EB6"/>
    <w:rsid w:val="00C87578"/>
    <w:rsid w:val="00C90142"/>
    <w:rsid w:val="00C91605"/>
    <w:rsid w:val="00C9235B"/>
    <w:rsid w:val="00C93494"/>
    <w:rsid w:val="00C93C80"/>
    <w:rsid w:val="00C97C44"/>
    <w:rsid w:val="00CA0321"/>
    <w:rsid w:val="00CA17FA"/>
    <w:rsid w:val="00CA1B5D"/>
    <w:rsid w:val="00CA3B5D"/>
    <w:rsid w:val="00CA3CCE"/>
    <w:rsid w:val="00CA3F5A"/>
    <w:rsid w:val="00CA6BD1"/>
    <w:rsid w:val="00CA6D51"/>
    <w:rsid w:val="00CA7EE5"/>
    <w:rsid w:val="00CB0D9B"/>
    <w:rsid w:val="00CB1022"/>
    <w:rsid w:val="00CB1F52"/>
    <w:rsid w:val="00CB38FF"/>
    <w:rsid w:val="00CB52E8"/>
    <w:rsid w:val="00CB6FB6"/>
    <w:rsid w:val="00CB7227"/>
    <w:rsid w:val="00CB7C13"/>
    <w:rsid w:val="00CC0969"/>
    <w:rsid w:val="00CC0BCC"/>
    <w:rsid w:val="00CC3895"/>
    <w:rsid w:val="00CC5252"/>
    <w:rsid w:val="00CC74B4"/>
    <w:rsid w:val="00CD2CFF"/>
    <w:rsid w:val="00CD3E7F"/>
    <w:rsid w:val="00CD4697"/>
    <w:rsid w:val="00CD49AA"/>
    <w:rsid w:val="00CD6258"/>
    <w:rsid w:val="00CE52A7"/>
    <w:rsid w:val="00CE7F7D"/>
    <w:rsid w:val="00CF3FD6"/>
    <w:rsid w:val="00D005FB"/>
    <w:rsid w:val="00D1010A"/>
    <w:rsid w:val="00D1431D"/>
    <w:rsid w:val="00D152D4"/>
    <w:rsid w:val="00D21C1E"/>
    <w:rsid w:val="00D231AC"/>
    <w:rsid w:val="00D301EF"/>
    <w:rsid w:val="00D30323"/>
    <w:rsid w:val="00D308B0"/>
    <w:rsid w:val="00D347C8"/>
    <w:rsid w:val="00D37584"/>
    <w:rsid w:val="00D41AE5"/>
    <w:rsid w:val="00D456FC"/>
    <w:rsid w:val="00D4753E"/>
    <w:rsid w:val="00D47F6F"/>
    <w:rsid w:val="00D518A6"/>
    <w:rsid w:val="00D518B4"/>
    <w:rsid w:val="00D532EC"/>
    <w:rsid w:val="00D5618B"/>
    <w:rsid w:val="00D570A3"/>
    <w:rsid w:val="00D57426"/>
    <w:rsid w:val="00D615F5"/>
    <w:rsid w:val="00D63ADE"/>
    <w:rsid w:val="00D65BDD"/>
    <w:rsid w:val="00D6754F"/>
    <w:rsid w:val="00D71ABA"/>
    <w:rsid w:val="00D73229"/>
    <w:rsid w:val="00D7374A"/>
    <w:rsid w:val="00D738A0"/>
    <w:rsid w:val="00D75850"/>
    <w:rsid w:val="00D75EB9"/>
    <w:rsid w:val="00D80C22"/>
    <w:rsid w:val="00D832D6"/>
    <w:rsid w:val="00D8388D"/>
    <w:rsid w:val="00D84F49"/>
    <w:rsid w:val="00D857AD"/>
    <w:rsid w:val="00D85F2F"/>
    <w:rsid w:val="00D865F0"/>
    <w:rsid w:val="00D86B2A"/>
    <w:rsid w:val="00D86EAA"/>
    <w:rsid w:val="00D90A7A"/>
    <w:rsid w:val="00D93406"/>
    <w:rsid w:val="00D94950"/>
    <w:rsid w:val="00D96364"/>
    <w:rsid w:val="00D96D28"/>
    <w:rsid w:val="00DA0AF9"/>
    <w:rsid w:val="00DA19A3"/>
    <w:rsid w:val="00DA2442"/>
    <w:rsid w:val="00DA4952"/>
    <w:rsid w:val="00DA5BDD"/>
    <w:rsid w:val="00DA793F"/>
    <w:rsid w:val="00DA79F9"/>
    <w:rsid w:val="00DB0D7E"/>
    <w:rsid w:val="00DB1C80"/>
    <w:rsid w:val="00DB1E80"/>
    <w:rsid w:val="00DB44FE"/>
    <w:rsid w:val="00DB54AD"/>
    <w:rsid w:val="00DC1627"/>
    <w:rsid w:val="00DC349F"/>
    <w:rsid w:val="00DC358B"/>
    <w:rsid w:val="00DC5A88"/>
    <w:rsid w:val="00DC7B17"/>
    <w:rsid w:val="00DC7B51"/>
    <w:rsid w:val="00DD2421"/>
    <w:rsid w:val="00DD5A5F"/>
    <w:rsid w:val="00DE0568"/>
    <w:rsid w:val="00DE1500"/>
    <w:rsid w:val="00DF21F0"/>
    <w:rsid w:val="00DF3822"/>
    <w:rsid w:val="00DF5FB1"/>
    <w:rsid w:val="00DF64B0"/>
    <w:rsid w:val="00DF7782"/>
    <w:rsid w:val="00E02890"/>
    <w:rsid w:val="00E04ED2"/>
    <w:rsid w:val="00E061F6"/>
    <w:rsid w:val="00E064CC"/>
    <w:rsid w:val="00E06A0B"/>
    <w:rsid w:val="00E06A86"/>
    <w:rsid w:val="00E07CE5"/>
    <w:rsid w:val="00E11985"/>
    <w:rsid w:val="00E12F0B"/>
    <w:rsid w:val="00E14533"/>
    <w:rsid w:val="00E15C7E"/>
    <w:rsid w:val="00E15F3F"/>
    <w:rsid w:val="00E168A8"/>
    <w:rsid w:val="00E16A32"/>
    <w:rsid w:val="00E17037"/>
    <w:rsid w:val="00E22A2F"/>
    <w:rsid w:val="00E22EC3"/>
    <w:rsid w:val="00E23DC7"/>
    <w:rsid w:val="00E23E7B"/>
    <w:rsid w:val="00E23EDE"/>
    <w:rsid w:val="00E2500F"/>
    <w:rsid w:val="00E2654A"/>
    <w:rsid w:val="00E274E8"/>
    <w:rsid w:val="00E31D51"/>
    <w:rsid w:val="00E31FE6"/>
    <w:rsid w:val="00E323CA"/>
    <w:rsid w:val="00E334E6"/>
    <w:rsid w:val="00E33F44"/>
    <w:rsid w:val="00E44698"/>
    <w:rsid w:val="00E46523"/>
    <w:rsid w:val="00E51642"/>
    <w:rsid w:val="00E5309E"/>
    <w:rsid w:val="00E55232"/>
    <w:rsid w:val="00E5571E"/>
    <w:rsid w:val="00E557FA"/>
    <w:rsid w:val="00E57BFD"/>
    <w:rsid w:val="00E6026B"/>
    <w:rsid w:val="00E603A3"/>
    <w:rsid w:val="00E64046"/>
    <w:rsid w:val="00E65840"/>
    <w:rsid w:val="00E65852"/>
    <w:rsid w:val="00E67548"/>
    <w:rsid w:val="00E706DB"/>
    <w:rsid w:val="00E70CDA"/>
    <w:rsid w:val="00E70E95"/>
    <w:rsid w:val="00E7166A"/>
    <w:rsid w:val="00E716A3"/>
    <w:rsid w:val="00E72492"/>
    <w:rsid w:val="00E74E2A"/>
    <w:rsid w:val="00E74F79"/>
    <w:rsid w:val="00E76FDA"/>
    <w:rsid w:val="00E773C4"/>
    <w:rsid w:val="00E83D50"/>
    <w:rsid w:val="00E84B27"/>
    <w:rsid w:val="00E852E9"/>
    <w:rsid w:val="00E87180"/>
    <w:rsid w:val="00E872F9"/>
    <w:rsid w:val="00E87416"/>
    <w:rsid w:val="00E90D51"/>
    <w:rsid w:val="00E91F19"/>
    <w:rsid w:val="00E96844"/>
    <w:rsid w:val="00E97B59"/>
    <w:rsid w:val="00E97DBA"/>
    <w:rsid w:val="00EA0985"/>
    <w:rsid w:val="00EA56CF"/>
    <w:rsid w:val="00EA629F"/>
    <w:rsid w:val="00EA7967"/>
    <w:rsid w:val="00EB0004"/>
    <w:rsid w:val="00EB0DDF"/>
    <w:rsid w:val="00EB19A2"/>
    <w:rsid w:val="00EB2441"/>
    <w:rsid w:val="00EB2449"/>
    <w:rsid w:val="00EB579B"/>
    <w:rsid w:val="00EB608F"/>
    <w:rsid w:val="00EB6A2F"/>
    <w:rsid w:val="00EC5582"/>
    <w:rsid w:val="00EC6E27"/>
    <w:rsid w:val="00ED059F"/>
    <w:rsid w:val="00ED2066"/>
    <w:rsid w:val="00ED2888"/>
    <w:rsid w:val="00ED69EA"/>
    <w:rsid w:val="00ED70E7"/>
    <w:rsid w:val="00ED745C"/>
    <w:rsid w:val="00EE0EA1"/>
    <w:rsid w:val="00EE4944"/>
    <w:rsid w:val="00EE76F8"/>
    <w:rsid w:val="00EE7FA4"/>
    <w:rsid w:val="00EF1668"/>
    <w:rsid w:val="00EF17D5"/>
    <w:rsid w:val="00EF1A02"/>
    <w:rsid w:val="00EF2E65"/>
    <w:rsid w:val="00EF4075"/>
    <w:rsid w:val="00F010DE"/>
    <w:rsid w:val="00F030C8"/>
    <w:rsid w:val="00F044BB"/>
    <w:rsid w:val="00F055F9"/>
    <w:rsid w:val="00F060D2"/>
    <w:rsid w:val="00F062F1"/>
    <w:rsid w:val="00F11BE1"/>
    <w:rsid w:val="00F13596"/>
    <w:rsid w:val="00F158B5"/>
    <w:rsid w:val="00F179A2"/>
    <w:rsid w:val="00F21615"/>
    <w:rsid w:val="00F21646"/>
    <w:rsid w:val="00F2185C"/>
    <w:rsid w:val="00F24DF9"/>
    <w:rsid w:val="00F2618D"/>
    <w:rsid w:val="00F27015"/>
    <w:rsid w:val="00F27A64"/>
    <w:rsid w:val="00F31DBE"/>
    <w:rsid w:val="00F32CCF"/>
    <w:rsid w:val="00F33E4A"/>
    <w:rsid w:val="00F34375"/>
    <w:rsid w:val="00F34B6C"/>
    <w:rsid w:val="00F3529D"/>
    <w:rsid w:val="00F41646"/>
    <w:rsid w:val="00F42EEE"/>
    <w:rsid w:val="00F474E3"/>
    <w:rsid w:val="00F476B3"/>
    <w:rsid w:val="00F5003E"/>
    <w:rsid w:val="00F51502"/>
    <w:rsid w:val="00F51BCB"/>
    <w:rsid w:val="00F543D2"/>
    <w:rsid w:val="00F557F5"/>
    <w:rsid w:val="00F56247"/>
    <w:rsid w:val="00F60542"/>
    <w:rsid w:val="00F62974"/>
    <w:rsid w:val="00F62DD0"/>
    <w:rsid w:val="00F65784"/>
    <w:rsid w:val="00F65A28"/>
    <w:rsid w:val="00F67DC4"/>
    <w:rsid w:val="00F71E9D"/>
    <w:rsid w:val="00F721EB"/>
    <w:rsid w:val="00F72AEE"/>
    <w:rsid w:val="00F73786"/>
    <w:rsid w:val="00F77A64"/>
    <w:rsid w:val="00F80307"/>
    <w:rsid w:val="00F80FDD"/>
    <w:rsid w:val="00F810E4"/>
    <w:rsid w:val="00F81E5C"/>
    <w:rsid w:val="00F83967"/>
    <w:rsid w:val="00F84181"/>
    <w:rsid w:val="00F91103"/>
    <w:rsid w:val="00F92607"/>
    <w:rsid w:val="00F92FB3"/>
    <w:rsid w:val="00F96C2B"/>
    <w:rsid w:val="00F972AF"/>
    <w:rsid w:val="00F97357"/>
    <w:rsid w:val="00FA02C2"/>
    <w:rsid w:val="00FA10D3"/>
    <w:rsid w:val="00FA1D8F"/>
    <w:rsid w:val="00FA45B7"/>
    <w:rsid w:val="00FA5339"/>
    <w:rsid w:val="00FA726E"/>
    <w:rsid w:val="00FB5878"/>
    <w:rsid w:val="00FC0531"/>
    <w:rsid w:val="00FC1FE2"/>
    <w:rsid w:val="00FC2CDC"/>
    <w:rsid w:val="00FC2DF4"/>
    <w:rsid w:val="00FC399C"/>
    <w:rsid w:val="00FC4071"/>
    <w:rsid w:val="00FC5E16"/>
    <w:rsid w:val="00FC6732"/>
    <w:rsid w:val="00FC7109"/>
    <w:rsid w:val="00FC74D3"/>
    <w:rsid w:val="00FD09B0"/>
    <w:rsid w:val="00FD190D"/>
    <w:rsid w:val="00FD2672"/>
    <w:rsid w:val="00FD2A91"/>
    <w:rsid w:val="00FD4C54"/>
    <w:rsid w:val="00FD50B4"/>
    <w:rsid w:val="00FD7EAE"/>
    <w:rsid w:val="00FE00D6"/>
    <w:rsid w:val="00FE0535"/>
    <w:rsid w:val="00FE1017"/>
    <w:rsid w:val="00FE252D"/>
    <w:rsid w:val="00FE257A"/>
    <w:rsid w:val="00FE447B"/>
    <w:rsid w:val="00FE5024"/>
    <w:rsid w:val="00FE5B38"/>
    <w:rsid w:val="00FE615C"/>
    <w:rsid w:val="00FE7108"/>
    <w:rsid w:val="00FE7B34"/>
    <w:rsid w:val="00FF0817"/>
    <w:rsid w:val="00FF0961"/>
    <w:rsid w:val="00FF1AC2"/>
    <w:rsid w:val="00FF3198"/>
    <w:rsid w:val="00FF3477"/>
    <w:rsid w:val="00FF391E"/>
    <w:rsid w:val="00FF3E96"/>
    <w:rsid w:val="00FF412E"/>
    <w:rsid w:val="00FF4809"/>
    <w:rsid w:val="00FF606E"/>
    <w:rsid w:val="00FF73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E166242-AF5F-47FE-ABC4-F8640B02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15"/>
    <w:rPr>
      <w:sz w:val="24"/>
      <w:szCs w:val="24"/>
    </w:rPr>
  </w:style>
  <w:style w:type="paragraph" w:styleId="Heading1">
    <w:name w:val="heading 1"/>
    <w:basedOn w:val="Normal"/>
    <w:next w:val="Normal"/>
    <w:link w:val="Heading1Char"/>
    <w:qFormat/>
    <w:locked/>
    <w:rsid w:val="00982343"/>
    <w:pPr>
      <w:keepNext/>
      <w:widowControl w:val="0"/>
      <w:spacing w:line="280" w:lineRule="atLeast"/>
      <w:jc w:val="center"/>
      <w:outlineLvl w:val="0"/>
    </w:pPr>
    <w:rPr>
      <w:rFonts w:ascii="Arial" w:eastAsia="Calibri"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docreference1">
    <w:name w:val="newdocreference1"/>
    <w:basedOn w:val="DefaultParagraphFont"/>
    <w:rsid w:val="00C8247D"/>
    <w:rPr>
      <w:rFonts w:cs="Times New Roman"/>
      <w:color w:val="0000FF"/>
      <w:sz w:val="24"/>
      <w:szCs w:val="24"/>
      <w:u w:val="single"/>
    </w:rPr>
  </w:style>
  <w:style w:type="paragraph" w:styleId="Footer">
    <w:name w:val="footer"/>
    <w:basedOn w:val="Normal"/>
    <w:link w:val="FooterChar"/>
    <w:uiPriority w:val="99"/>
    <w:rsid w:val="00920A8B"/>
    <w:pPr>
      <w:tabs>
        <w:tab w:val="center" w:pos="4320"/>
        <w:tab w:val="right" w:pos="8640"/>
      </w:tabs>
      <w:overflowPunct w:val="0"/>
      <w:autoSpaceDE w:val="0"/>
      <w:autoSpaceDN w:val="0"/>
      <w:adjustRightInd w:val="0"/>
      <w:textAlignment w:val="baseline"/>
    </w:pPr>
    <w:rPr>
      <w:rFonts w:ascii="Arial" w:hAnsi="Arial" w:cs="Arial"/>
      <w:sz w:val="20"/>
      <w:szCs w:val="20"/>
      <w:lang w:val="en-US" w:eastAsia="en-US"/>
    </w:rPr>
  </w:style>
  <w:style w:type="character" w:customStyle="1" w:styleId="FooterChar">
    <w:name w:val="Footer Char"/>
    <w:basedOn w:val="DefaultParagraphFont"/>
    <w:link w:val="Footer"/>
    <w:uiPriority w:val="99"/>
    <w:locked/>
    <w:rsid w:val="00B6786A"/>
    <w:rPr>
      <w:rFonts w:cs="Times New Roman"/>
      <w:sz w:val="24"/>
      <w:szCs w:val="24"/>
    </w:rPr>
  </w:style>
  <w:style w:type="character" w:styleId="PageNumber">
    <w:name w:val="page number"/>
    <w:basedOn w:val="DefaultParagraphFont"/>
    <w:uiPriority w:val="99"/>
    <w:rsid w:val="006860AD"/>
    <w:rPr>
      <w:rFonts w:cs="Times New Roman"/>
    </w:rPr>
  </w:style>
  <w:style w:type="paragraph" w:styleId="BodyText">
    <w:name w:val="Body Text"/>
    <w:basedOn w:val="Normal"/>
    <w:link w:val="BodyTextChar"/>
    <w:uiPriority w:val="99"/>
    <w:rsid w:val="001848FA"/>
    <w:pPr>
      <w:overflowPunct w:val="0"/>
      <w:autoSpaceDE w:val="0"/>
      <w:autoSpaceDN w:val="0"/>
      <w:adjustRightInd w:val="0"/>
      <w:jc w:val="both"/>
    </w:pPr>
    <w:rPr>
      <w:sz w:val="20"/>
      <w:szCs w:val="20"/>
      <w:lang w:eastAsia="en-US"/>
    </w:rPr>
  </w:style>
  <w:style w:type="character" w:customStyle="1" w:styleId="BodyTextChar">
    <w:name w:val="Body Text Char"/>
    <w:basedOn w:val="DefaultParagraphFont"/>
    <w:link w:val="BodyText"/>
    <w:uiPriority w:val="99"/>
    <w:semiHidden/>
    <w:locked/>
    <w:rsid w:val="00B6786A"/>
    <w:rPr>
      <w:rFonts w:cs="Times New Roman"/>
      <w:sz w:val="24"/>
      <w:szCs w:val="24"/>
    </w:rPr>
  </w:style>
  <w:style w:type="character" w:customStyle="1" w:styleId="samedocreference1">
    <w:name w:val="samedocreference1"/>
    <w:basedOn w:val="DefaultParagraphFont"/>
    <w:rsid w:val="00B57816"/>
    <w:rPr>
      <w:rFonts w:cs="Times New Roman"/>
      <w:color w:val="auto"/>
      <w:u w:val="single"/>
    </w:rPr>
  </w:style>
  <w:style w:type="paragraph" w:styleId="BalloonText">
    <w:name w:val="Balloon Text"/>
    <w:basedOn w:val="Normal"/>
    <w:link w:val="BalloonTextChar"/>
    <w:uiPriority w:val="99"/>
    <w:semiHidden/>
    <w:rsid w:val="008F0D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86A"/>
    <w:rPr>
      <w:rFonts w:cs="Times New Roman"/>
      <w:sz w:val="2"/>
      <w:szCs w:val="2"/>
    </w:rPr>
  </w:style>
  <w:style w:type="character" w:customStyle="1" w:styleId="historyitem">
    <w:name w:val="historyitem"/>
    <w:basedOn w:val="DefaultParagraphFont"/>
    <w:uiPriority w:val="99"/>
    <w:rsid w:val="0060296F"/>
    <w:rPr>
      <w:rFonts w:cs="Times New Roman"/>
    </w:rPr>
  </w:style>
  <w:style w:type="character" w:customStyle="1" w:styleId="historyitemselected1">
    <w:name w:val="historyitemselected1"/>
    <w:basedOn w:val="DefaultParagraphFont"/>
    <w:uiPriority w:val="99"/>
    <w:rsid w:val="0060296F"/>
    <w:rPr>
      <w:rFonts w:cs="Times New Roman"/>
      <w:b/>
      <w:bCs/>
      <w:color w:val="auto"/>
    </w:rPr>
  </w:style>
  <w:style w:type="character" w:customStyle="1" w:styleId="samedocreference2">
    <w:name w:val="samedocreference2"/>
    <w:basedOn w:val="DefaultParagraphFont"/>
    <w:uiPriority w:val="99"/>
    <w:rsid w:val="009501FB"/>
    <w:rPr>
      <w:rFonts w:cs="Times New Roman"/>
      <w:color w:val="auto"/>
      <w:u w:val="single"/>
    </w:rPr>
  </w:style>
  <w:style w:type="character" w:customStyle="1" w:styleId="newdocreference2">
    <w:name w:val="newdocreference2"/>
    <w:basedOn w:val="DefaultParagraphFont"/>
    <w:uiPriority w:val="99"/>
    <w:rsid w:val="009501FB"/>
    <w:rPr>
      <w:rFonts w:cs="Times New Roman"/>
      <w:color w:val="0000FF"/>
      <w:u w:val="single"/>
    </w:rPr>
  </w:style>
  <w:style w:type="character" w:customStyle="1" w:styleId="samedocreference3">
    <w:name w:val="samedocreference3"/>
    <w:basedOn w:val="DefaultParagraphFont"/>
    <w:uiPriority w:val="99"/>
    <w:rsid w:val="009501FB"/>
    <w:rPr>
      <w:rFonts w:cs="Times New Roman"/>
      <w:color w:val="auto"/>
      <w:u w:val="single"/>
    </w:rPr>
  </w:style>
  <w:style w:type="character" w:customStyle="1" w:styleId="newdocreference3">
    <w:name w:val="newdocreference3"/>
    <w:basedOn w:val="DefaultParagraphFont"/>
    <w:uiPriority w:val="99"/>
    <w:rsid w:val="009501FB"/>
    <w:rPr>
      <w:rFonts w:cs="Times New Roman"/>
      <w:color w:val="0000FF"/>
      <w:u w:val="single"/>
    </w:rPr>
  </w:style>
  <w:style w:type="character" w:customStyle="1" w:styleId="newdocreference4">
    <w:name w:val="newdocreference4"/>
    <w:basedOn w:val="DefaultParagraphFont"/>
    <w:uiPriority w:val="99"/>
    <w:rsid w:val="009501FB"/>
    <w:rPr>
      <w:rFonts w:cs="Times New Roman"/>
      <w:color w:val="0000FF"/>
      <w:u w:val="single"/>
    </w:rPr>
  </w:style>
  <w:style w:type="character" w:customStyle="1" w:styleId="samedocreference4">
    <w:name w:val="samedocreference4"/>
    <w:basedOn w:val="DefaultParagraphFont"/>
    <w:uiPriority w:val="99"/>
    <w:rsid w:val="009501FB"/>
    <w:rPr>
      <w:rFonts w:cs="Times New Roman"/>
      <w:color w:val="auto"/>
      <w:u w:val="single"/>
    </w:rPr>
  </w:style>
  <w:style w:type="character" w:customStyle="1" w:styleId="newdocreference5">
    <w:name w:val="newdocreference5"/>
    <w:basedOn w:val="DefaultParagraphFont"/>
    <w:uiPriority w:val="99"/>
    <w:rsid w:val="009501FB"/>
    <w:rPr>
      <w:rFonts w:cs="Times New Roman"/>
      <w:color w:val="0000FF"/>
      <w:u w:val="single"/>
    </w:rPr>
  </w:style>
  <w:style w:type="character" w:customStyle="1" w:styleId="newdocreference6">
    <w:name w:val="newdocreference6"/>
    <w:basedOn w:val="DefaultParagraphFont"/>
    <w:uiPriority w:val="99"/>
    <w:rsid w:val="009501FB"/>
    <w:rPr>
      <w:rFonts w:cs="Times New Roman"/>
      <w:color w:val="0000FF"/>
      <w:u w:val="single"/>
    </w:rPr>
  </w:style>
  <w:style w:type="character" w:customStyle="1" w:styleId="samedocreference5">
    <w:name w:val="samedocreference5"/>
    <w:basedOn w:val="DefaultParagraphFont"/>
    <w:uiPriority w:val="99"/>
    <w:rsid w:val="009501FB"/>
    <w:rPr>
      <w:rFonts w:cs="Times New Roman"/>
      <w:color w:val="auto"/>
      <w:u w:val="single"/>
    </w:rPr>
  </w:style>
  <w:style w:type="character" w:customStyle="1" w:styleId="samedocreference6">
    <w:name w:val="samedocreference6"/>
    <w:basedOn w:val="DefaultParagraphFont"/>
    <w:uiPriority w:val="99"/>
    <w:rsid w:val="009501FB"/>
    <w:rPr>
      <w:rFonts w:cs="Times New Roman"/>
      <w:color w:val="auto"/>
      <w:u w:val="single"/>
    </w:rPr>
  </w:style>
  <w:style w:type="character" w:customStyle="1" w:styleId="newdocreference7">
    <w:name w:val="newdocreference7"/>
    <w:basedOn w:val="DefaultParagraphFont"/>
    <w:uiPriority w:val="99"/>
    <w:rsid w:val="009501FB"/>
    <w:rPr>
      <w:rFonts w:cs="Times New Roman"/>
      <w:color w:val="0000FF"/>
      <w:u w:val="single"/>
    </w:rPr>
  </w:style>
  <w:style w:type="paragraph" w:customStyle="1" w:styleId="title2">
    <w:name w:val="title2"/>
    <w:basedOn w:val="Normal"/>
    <w:uiPriority w:val="99"/>
    <w:rsid w:val="00D570A3"/>
    <w:pPr>
      <w:spacing w:before="100" w:beforeAutospacing="1" w:after="100" w:afterAutospacing="1"/>
      <w:ind w:firstLine="1155"/>
      <w:jc w:val="both"/>
    </w:pPr>
    <w:rPr>
      <w:i/>
      <w:iCs/>
    </w:rPr>
  </w:style>
  <w:style w:type="paragraph" w:customStyle="1" w:styleId="title11">
    <w:name w:val="title11"/>
    <w:basedOn w:val="Normal"/>
    <w:uiPriority w:val="99"/>
    <w:rsid w:val="00C40708"/>
    <w:pPr>
      <w:spacing w:before="100" w:beforeAutospacing="1" w:after="100" w:afterAutospacing="1"/>
      <w:jc w:val="center"/>
      <w:textAlignment w:val="center"/>
    </w:pPr>
    <w:rPr>
      <w:b/>
      <w:bCs/>
      <w:sz w:val="26"/>
      <w:szCs w:val="26"/>
    </w:rPr>
  </w:style>
  <w:style w:type="paragraph" w:customStyle="1" w:styleId="title5">
    <w:name w:val="title5"/>
    <w:basedOn w:val="Normal"/>
    <w:uiPriority w:val="99"/>
    <w:rsid w:val="00800C92"/>
    <w:pPr>
      <w:spacing w:before="100" w:beforeAutospacing="1" w:after="100" w:afterAutospacing="1"/>
      <w:jc w:val="center"/>
      <w:textAlignment w:val="center"/>
    </w:pPr>
    <w:rPr>
      <w:b/>
      <w:bCs/>
      <w:sz w:val="26"/>
      <w:szCs w:val="26"/>
    </w:rPr>
  </w:style>
  <w:style w:type="paragraph" w:customStyle="1" w:styleId="title6">
    <w:name w:val="title6"/>
    <w:basedOn w:val="Normal"/>
    <w:uiPriority w:val="99"/>
    <w:rsid w:val="00443279"/>
    <w:pPr>
      <w:spacing w:before="100" w:beforeAutospacing="1" w:after="100" w:afterAutospacing="1"/>
      <w:jc w:val="center"/>
    </w:pPr>
    <w:rPr>
      <w:b/>
      <w:bCs/>
      <w:sz w:val="26"/>
      <w:szCs w:val="26"/>
    </w:rPr>
  </w:style>
  <w:style w:type="character" w:customStyle="1" w:styleId="newdocreference8">
    <w:name w:val="newdocreference8"/>
    <w:basedOn w:val="DefaultParagraphFont"/>
    <w:uiPriority w:val="99"/>
    <w:rsid w:val="00443279"/>
    <w:rPr>
      <w:rFonts w:cs="Times New Roman"/>
      <w:color w:val="0000FF"/>
      <w:u w:val="single"/>
    </w:rPr>
  </w:style>
  <w:style w:type="character" w:customStyle="1" w:styleId="samedocreference7">
    <w:name w:val="samedocreference7"/>
    <w:basedOn w:val="DefaultParagraphFont"/>
    <w:uiPriority w:val="99"/>
    <w:rsid w:val="00443279"/>
    <w:rPr>
      <w:rFonts w:cs="Times New Roman"/>
      <w:color w:val="auto"/>
      <w:u w:val="single"/>
    </w:rPr>
  </w:style>
  <w:style w:type="character" w:customStyle="1" w:styleId="newdocreference9">
    <w:name w:val="newdocreference9"/>
    <w:basedOn w:val="DefaultParagraphFont"/>
    <w:uiPriority w:val="99"/>
    <w:rsid w:val="00443279"/>
    <w:rPr>
      <w:rFonts w:cs="Times New Roman"/>
      <w:color w:val="0000FF"/>
      <w:u w:val="single"/>
    </w:rPr>
  </w:style>
  <w:style w:type="character" w:customStyle="1" w:styleId="newdocreference10">
    <w:name w:val="newdocreference10"/>
    <w:basedOn w:val="DefaultParagraphFont"/>
    <w:uiPriority w:val="99"/>
    <w:rsid w:val="00443279"/>
    <w:rPr>
      <w:rFonts w:cs="Times New Roman"/>
      <w:color w:val="0000FF"/>
      <w:u w:val="single"/>
    </w:rPr>
  </w:style>
  <w:style w:type="character" w:customStyle="1" w:styleId="samedocreference8">
    <w:name w:val="samedocreference8"/>
    <w:basedOn w:val="DefaultParagraphFont"/>
    <w:uiPriority w:val="99"/>
    <w:rsid w:val="00443279"/>
    <w:rPr>
      <w:rFonts w:cs="Times New Roman"/>
      <w:color w:val="auto"/>
      <w:u w:val="single"/>
    </w:rPr>
  </w:style>
  <w:style w:type="paragraph" w:styleId="Header">
    <w:name w:val="header"/>
    <w:basedOn w:val="Normal"/>
    <w:link w:val="HeaderChar"/>
    <w:uiPriority w:val="99"/>
    <w:rsid w:val="00882BF6"/>
    <w:pPr>
      <w:tabs>
        <w:tab w:val="center" w:pos="4536"/>
        <w:tab w:val="right" w:pos="9072"/>
      </w:tabs>
    </w:pPr>
  </w:style>
  <w:style w:type="character" w:customStyle="1" w:styleId="HeaderChar">
    <w:name w:val="Header Char"/>
    <w:basedOn w:val="DefaultParagraphFont"/>
    <w:link w:val="Header"/>
    <w:uiPriority w:val="99"/>
    <w:locked/>
    <w:rsid w:val="00436BAB"/>
    <w:rPr>
      <w:rFonts w:cs="Times New Roman"/>
      <w:sz w:val="24"/>
      <w:szCs w:val="24"/>
    </w:rPr>
  </w:style>
  <w:style w:type="paragraph" w:customStyle="1" w:styleId="title12">
    <w:name w:val="title12"/>
    <w:basedOn w:val="Normal"/>
    <w:uiPriority w:val="99"/>
    <w:rsid w:val="004277DB"/>
    <w:pPr>
      <w:spacing w:before="100" w:beforeAutospacing="1" w:after="100" w:afterAutospacing="1"/>
      <w:jc w:val="center"/>
      <w:textAlignment w:val="center"/>
    </w:pPr>
    <w:rPr>
      <w:b/>
      <w:bCs/>
      <w:sz w:val="26"/>
      <w:szCs w:val="26"/>
    </w:rPr>
  </w:style>
  <w:style w:type="paragraph" w:styleId="ListParagraph">
    <w:name w:val="List Paragraph"/>
    <w:basedOn w:val="Normal"/>
    <w:uiPriority w:val="34"/>
    <w:qFormat/>
    <w:rsid w:val="008E64D4"/>
    <w:pPr>
      <w:ind w:left="720"/>
    </w:pPr>
  </w:style>
  <w:style w:type="paragraph" w:styleId="BodyText2">
    <w:name w:val="Body Text 2"/>
    <w:basedOn w:val="Normal"/>
    <w:link w:val="BodyText2Char"/>
    <w:uiPriority w:val="99"/>
    <w:rsid w:val="00D93406"/>
    <w:pPr>
      <w:spacing w:after="120" w:line="480" w:lineRule="auto"/>
    </w:pPr>
  </w:style>
  <w:style w:type="character" w:customStyle="1" w:styleId="BodyText2Char">
    <w:name w:val="Body Text 2 Char"/>
    <w:basedOn w:val="DefaultParagraphFont"/>
    <w:link w:val="BodyText2"/>
    <w:uiPriority w:val="99"/>
    <w:semiHidden/>
    <w:locked/>
    <w:rsid w:val="00D93406"/>
    <w:rPr>
      <w:rFonts w:cs="Times New Roman"/>
      <w:sz w:val="24"/>
      <w:szCs w:val="24"/>
      <w:lang w:val="bg-BG" w:eastAsia="bg-BG"/>
    </w:rPr>
  </w:style>
  <w:style w:type="character" w:customStyle="1" w:styleId="BodyTextIndent2Char1">
    <w:name w:val="Body Text Indent 2 Char1"/>
    <w:uiPriority w:val="99"/>
    <w:locked/>
    <w:rsid w:val="00141FB0"/>
    <w:rPr>
      <w:sz w:val="24"/>
    </w:rPr>
  </w:style>
  <w:style w:type="paragraph" w:styleId="BodyTextIndent2">
    <w:name w:val="Body Text Indent 2"/>
    <w:basedOn w:val="Normal"/>
    <w:link w:val="BodyTextIndent2Char"/>
    <w:uiPriority w:val="99"/>
    <w:rsid w:val="00141FB0"/>
    <w:pPr>
      <w:spacing w:after="120" w:line="480" w:lineRule="auto"/>
      <w:ind w:left="283"/>
    </w:pPr>
    <w:rPr>
      <w:szCs w:val="20"/>
    </w:rPr>
  </w:style>
  <w:style w:type="character" w:customStyle="1" w:styleId="BodyTextIndent2Char">
    <w:name w:val="Body Text Indent 2 Char"/>
    <w:basedOn w:val="DefaultParagraphFont"/>
    <w:link w:val="BodyTextIndent2"/>
    <w:uiPriority w:val="99"/>
    <w:semiHidden/>
    <w:locked/>
    <w:rsid w:val="00102842"/>
    <w:rPr>
      <w:rFonts w:cs="Times New Roman"/>
      <w:sz w:val="24"/>
      <w:szCs w:val="24"/>
    </w:rPr>
  </w:style>
  <w:style w:type="character" w:customStyle="1" w:styleId="search01">
    <w:name w:val="search01"/>
    <w:basedOn w:val="DefaultParagraphFont"/>
    <w:rsid w:val="00E064CC"/>
    <w:rPr>
      <w:shd w:val="clear" w:color="auto" w:fill="FFFF66"/>
    </w:rPr>
  </w:style>
  <w:style w:type="paragraph" w:styleId="CommentText">
    <w:name w:val="annotation text"/>
    <w:basedOn w:val="Normal"/>
    <w:link w:val="CommentTextChar"/>
    <w:uiPriority w:val="99"/>
    <w:semiHidden/>
    <w:unhideWhenUsed/>
    <w:rsid w:val="00641436"/>
    <w:rPr>
      <w:sz w:val="20"/>
      <w:szCs w:val="20"/>
    </w:rPr>
  </w:style>
  <w:style w:type="character" w:customStyle="1" w:styleId="CommentTextChar">
    <w:name w:val="Comment Text Char"/>
    <w:basedOn w:val="DefaultParagraphFont"/>
    <w:link w:val="CommentText"/>
    <w:uiPriority w:val="99"/>
    <w:semiHidden/>
    <w:rsid w:val="00641436"/>
    <w:rPr>
      <w:sz w:val="20"/>
      <w:szCs w:val="20"/>
    </w:rPr>
  </w:style>
  <w:style w:type="character" w:styleId="CommentReference">
    <w:name w:val="annotation reference"/>
    <w:basedOn w:val="DefaultParagraphFont"/>
    <w:uiPriority w:val="99"/>
    <w:semiHidden/>
    <w:unhideWhenUsed/>
    <w:rsid w:val="00641436"/>
    <w:rPr>
      <w:sz w:val="16"/>
      <w:szCs w:val="16"/>
    </w:rPr>
  </w:style>
  <w:style w:type="paragraph" w:styleId="Title">
    <w:name w:val="Title"/>
    <w:basedOn w:val="Normal"/>
    <w:link w:val="TitleChar"/>
    <w:qFormat/>
    <w:locked/>
    <w:rsid w:val="008B76CC"/>
    <w:pPr>
      <w:jc w:val="center"/>
    </w:pPr>
    <w:rPr>
      <w:rFonts w:ascii="NewSaturionModernCyr" w:eastAsia="Batang" w:hAnsi="NewSaturionModernCyr"/>
      <w:b/>
      <w:spacing w:val="50"/>
      <w:sz w:val="22"/>
      <w:szCs w:val="20"/>
      <w:lang w:val="en-GB" w:eastAsia="en-US"/>
    </w:rPr>
  </w:style>
  <w:style w:type="character" w:customStyle="1" w:styleId="TitleChar">
    <w:name w:val="Title Char"/>
    <w:basedOn w:val="DefaultParagraphFont"/>
    <w:link w:val="Title"/>
    <w:rsid w:val="008B76CC"/>
    <w:rPr>
      <w:rFonts w:ascii="NewSaturionModernCyr" w:eastAsia="Batang" w:hAnsi="NewSaturionModernCyr"/>
      <w:b/>
      <w:spacing w:val="50"/>
      <w:szCs w:val="20"/>
      <w:lang w:val="en-GB" w:eastAsia="en-US"/>
    </w:rPr>
  </w:style>
  <w:style w:type="character" w:customStyle="1" w:styleId="Heading1Char">
    <w:name w:val="Heading 1 Char"/>
    <w:basedOn w:val="DefaultParagraphFont"/>
    <w:link w:val="Heading1"/>
    <w:rsid w:val="00982343"/>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1069">
      <w:bodyDiv w:val="1"/>
      <w:marLeft w:val="390"/>
      <w:marRight w:val="390"/>
      <w:marTop w:val="0"/>
      <w:marBottom w:val="0"/>
      <w:divBdr>
        <w:top w:val="none" w:sz="0" w:space="0" w:color="auto"/>
        <w:left w:val="none" w:sz="0" w:space="0" w:color="auto"/>
        <w:bottom w:val="none" w:sz="0" w:space="0" w:color="auto"/>
        <w:right w:val="none" w:sz="0" w:space="0" w:color="auto"/>
      </w:divBdr>
      <w:divsChild>
        <w:div w:id="926311487">
          <w:marLeft w:val="0"/>
          <w:marRight w:val="0"/>
          <w:marTop w:val="0"/>
          <w:marBottom w:val="120"/>
          <w:divBdr>
            <w:top w:val="none" w:sz="0" w:space="0" w:color="auto"/>
            <w:left w:val="none" w:sz="0" w:space="0" w:color="auto"/>
            <w:bottom w:val="none" w:sz="0" w:space="0" w:color="auto"/>
            <w:right w:val="none" w:sz="0" w:space="0" w:color="auto"/>
          </w:divBdr>
          <w:divsChild>
            <w:div w:id="545220940">
              <w:marLeft w:val="0"/>
              <w:marRight w:val="0"/>
              <w:marTop w:val="0"/>
              <w:marBottom w:val="0"/>
              <w:divBdr>
                <w:top w:val="none" w:sz="0" w:space="0" w:color="auto"/>
                <w:left w:val="none" w:sz="0" w:space="0" w:color="auto"/>
                <w:bottom w:val="none" w:sz="0" w:space="0" w:color="auto"/>
                <w:right w:val="none" w:sz="0" w:space="0" w:color="auto"/>
              </w:divBdr>
            </w:div>
          </w:divsChild>
        </w:div>
        <w:div w:id="2044398446">
          <w:marLeft w:val="0"/>
          <w:marRight w:val="0"/>
          <w:marTop w:val="0"/>
          <w:marBottom w:val="0"/>
          <w:divBdr>
            <w:top w:val="none" w:sz="0" w:space="0" w:color="auto"/>
            <w:left w:val="none" w:sz="0" w:space="0" w:color="auto"/>
            <w:bottom w:val="none" w:sz="0" w:space="0" w:color="auto"/>
            <w:right w:val="none" w:sz="0" w:space="0" w:color="auto"/>
          </w:divBdr>
        </w:div>
      </w:divsChild>
    </w:div>
    <w:div w:id="689726230">
      <w:bodyDiv w:val="1"/>
      <w:marLeft w:val="390"/>
      <w:marRight w:val="390"/>
      <w:marTop w:val="0"/>
      <w:marBottom w:val="0"/>
      <w:divBdr>
        <w:top w:val="none" w:sz="0" w:space="0" w:color="auto"/>
        <w:left w:val="none" w:sz="0" w:space="0" w:color="auto"/>
        <w:bottom w:val="none" w:sz="0" w:space="0" w:color="auto"/>
        <w:right w:val="none" w:sz="0" w:space="0" w:color="auto"/>
      </w:divBdr>
      <w:divsChild>
        <w:div w:id="571352758">
          <w:marLeft w:val="0"/>
          <w:marRight w:val="0"/>
          <w:marTop w:val="0"/>
          <w:marBottom w:val="120"/>
          <w:divBdr>
            <w:top w:val="none" w:sz="0" w:space="0" w:color="auto"/>
            <w:left w:val="none" w:sz="0" w:space="0" w:color="auto"/>
            <w:bottom w:val="none" w:sz="0" w:space="0" w:color="auto"/>
            <w:right w:val="none" w:sz="0" w:space="0" w:color="auto"/>
          </w:divBdr>
          <w:divsChild>
            <w:div w:id="18024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7263">
      <w:bodyDiv w:val="1"/>
      <w:marLeft w:val="390"/>
      <w:marRight w:val="390"/>
      <w:marTop w:val="0"/>
      <w:marBottom w:val="0"/>
      <w:divBdr>
        <w:top w:val="none" w:sz="0" w:space="0" w:color="auto"/>
        <w:left w:val="none" w:sz="0" w:space="0" w:color="auto"/>
        <w:bottom w:val="none" w:sz="0" w:space="0" w:color="auto"/>
        <w:right w:val="none" w:sz="0" w:space="0" w:color="auto"/>
      </w:divBdr>
      <w:divsChild>
        <w:div w:id="344210347">
          <w:marLeft w:val="0"/>
          <w:marRight w:val="0"/>
          <w:marTop w:val="0"/>
          <w:marBottom w:val="120"/>
          <w:divBdr>
            <w:top w:val="none" w:sz="0" w:space="0" w:color="auto"/>
            <w:left w:val="none" w:sz="0" w:space="0" w:color="auto"/>
            <w:bottom w:val="none" w:sz="0" w:space="0" w:color="auto"/>
            <w:right w:val="none" w:sz="0" w:space="0" w:color="auto"/>
          </w:divBdr>
          <w:divsChild>
            <w:div w:id="1915819120">
              <w:marLeft w:val="0"/>
              <w:marRight w:val="0"/>
              <w:marTop w:val="0"/>
              <w:marBottom w:val="0"/>
              <w:divBdr>
                <w:top w:val="none" w:sz="0" w:space="0" w:color="auto"/>
                <w:left w:val="none" w:sz="0" w:space="0" w:color="auto"/>
                <w:bottom w:val="none" w:sz="0" w:space="0" w:color="auto"/>
                <w:right w:val="none" w:sz="0" w:space="0" w:color="auto"/>
              </w:divBdr>
            </w:div>
            <w:div w:id="424346702">
              <w:marLeft w:val="0"/>
              <w:marRight w:val="0"/>
              <w:marTop w:val="0"/>
              <w:marBottom w:val="0"/>
              <w:divBdr>
                <w:top w:val="none" w:sz="0" w:space="0" w:color="auto"/>
                <w:left w:val="none" w:sz="0" w:space="0" w:color="auto"/>
                <w:bottom w:val="none" w:sz="0" w:space="0" w:color="auto"/>
                <w:right w:val="none" w:sz="0" w:space="0" w:color="auto"/>
              </w:divBdr>
            </w:div>
            <w:div w:id="4575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3524">
      <w:bodyDiv w:val="1"/>
      <w:marLeft w:val="390"/>
      <w:marRight w:val="390"/>
      <w:marTop w:val="0"/>
      <w:marBottom w:val="0"/>
      <w:divBdr>
        <w:top w:val="none" w:sz="0" w:space="0" w:color="auto"/>
        <w:left w:val="none" w:sz="0" w:space="0" w:color="auto"/>
        <w:bottom w:val="none" w:sz="0" w:space="0" w:color="auto"/>
        <w:right w:val="none" w:sz="0" w:space="0" w:color="auto"/>
      </w:divBdr>
      <w:divsChild>
        <w:div w:id="1604654220">
          <w:marLeft w:val="0"/>
          <w:marRight w:val="0"/>
          <w:marTop w:val="0"/>
          <w:marBottom w:val="120"/>
          <w:divBdr>
            <w:top w:val="none" w:sz="0" w:space="0" w:color="auto"/>
            <w:left w:val="none" w:sz="0" w:space="0" w:color="auto"/>
            <w:bottom w:val="none" w:sz="0" w:space="0" w:color="auto"/>
            <w:right w:val="none" w:sz="0" w:space="0" w:color="auto"/>
          </w:divBdr>
          <w:divsChild>
            <w:div w:id="1137144443">
              <w:marLeft w:val="0"/>
              <w:marRight w:val="0"/>
              <w:marTop w:val="0"/>
              <w:marBottom w:val="0"/>
              <w:divBdr>
                <w:top w:val="none" w:sz="0" w:space="0" w:color="auto"/>
                <w:left w:val="none" w:sz="0" w:space="0" w:color="auto"/>
                <w:bottom w:val="none" w:sz="0" w:space="0" w:color="auto"/>
                <w:right w:val="none" w:sz="0" w:space="0" w:color="auto"/>
              </w:divBdr>
            </w:div>
            <w:div w:id="2140564553">
              <w:marLeft w:val="0"/>
              <w:marRight w:val="0"/>
              <w:marTop w:val="0"/>
              <w:marBottom w:val="0"/>
              <w:divBdr>
                <w:top w:val="none" w:sz="0" w:space="0" w:color="auto"/>
                <w:left w:val="none" w:sz="0" w:space="0" w:color="auto"/>
                <w:bottom w:val="none" w:sz="0" w:space="0" w:color="auto"/>
                <w:right w:val="none" w:sz="0" w:space="0" w:color="auto"/>
              </w:divBdr>
            </w:div>
            <w:div w:id="13556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535">
      <w:marLeft w:val="0"/>
      <w:marRight w:val="0"/>
      <w:marTop w:val="0"/>
      <w:marBottom w:val="0"/>
      <w:divBdr>
        <w:top w:val="none" w:sz="0" w:space="0" w:color="auto"/>
        <w:left w:val="none" w:sz="0" w:space="0" w:color="auto"/>
        <w:bottom w:val="none" w:sz="0" w:space="0" w:color="auto"/>
        <w:right w:val="none" w:sz="0" w:space="0" w:color="auto"/>
      </w:divBdr>
      <w:divsChild>
        <w:div w:id="1290436557">
          <w:marLeft w:val="0"/>
          <w:marRight w:val="0"/>
          <w:marTop w:val="0"/>
          <w:marBottom w:val="120"/>
          <w:divBdr>
            <w:top w:val="none" w:sz="0" w:space="0" w:color="auto"/>
            <w:left w:val="none" w:sz="0" w:space="0" w:color="auto"/>
            <w:bottom w:val="none" w:sz="0" w:space="0" w:color="auto"/>
            <w:right w:val="none" w:sz="0" w:space="0" w:color="auto"/>
          </w:divBdr>
          <w:divsChild>
            <w:div w:id="1290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538">
      <w:marLeft w:val="0"/>
      <w:marRight w:val="0"/>
      <w:marTop w:val="0"/>
      <w:marBottom w:val="0"/>
      <w:divBdr>
        <w:top w:val="none" w:sz="0" w:space="0" w:color="auto"/>
        <w:left w:val="none" w:sz="0" w:space="0" w:color="auto"/>
        <w:bottom w:val="none" w:sz="0" w:space="0" w:color="auto"/>
        <w:right w:val="none" w:sz="0" w:space="0" w:color="auto"/>
      </w:divBdr>
      <w:divsChild>
        <w:div w:id="1290436555">
          <w:marLeft w:val="0"/>
          <w:marRight w:val="0"/>
          <w:marTop w:val="0"/>
          <w:marBottom w:val="120"/>
          <w:divBdr>
            <w:top w:val="none" w:sz="0" w:space="0" w:color="auto"/>
            <w:left w:val="none" w:sz="0" w:space="0" w:color="auto"/>
            <w:bottom w:val="none" w:sz="0" w:space="0" w:color="auto"/>
            <w:right w:val="none" w:sz="0" w:space="0" w:color="auto"/>
          </w:divBdr>
          <w:divsChild>
            <w:div w:id="12904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539">
      <w:marLeft w:val="0"/>
      <w:marRight w:val="0"/>
      <w:marTop w:val="0"/>
      <w:marBottom w:val="0"/>
      <w:divBdr>
        <w:top w:val="none" w:sz="0" w:space="0" w:color="auto"/>
        <w:left w:val="none" w:sz="0" w:space="0" w:color="auto"/>
        <w:bottom w:val="none" w:sz="0" w:space="0" w:color="auto"/>
        <w:right w:val="none" w:sz="0" w:space="0" w:color="auto"/>
      </w:divBdr>
      <w:divsChild>
        <w:div w:id="1290436536">
          <w:marLeft w:val="0"/>
          <w:marRight w:val="0"/>
          <w:marTop w:val="0"/>
          <w:marBottom w:val="0"/>
          <w:divBdr>
            <w:top w:val="none" w:sz="0" w:space="0" w:color="auto"/>
            <w:left w:val="none" w:sz="0" w:space="0" w:color="auto"/>
            <w:bottom w:val="none" w:sz="0" w:space="0" w:color="auto"/>
            <w:right w:val="none" w:sz="0" w:space="0" w:color="auto"/>
          </w:divBdr>
        </w:div>
        <w:div w:id="1290436563">
          <w:marLeft w:val="0"/>
          <w:marRight w:val="0"/>
          <w:marTop w:val="0"/>
          <w:marBottom w:val="0"/>
          <w:divBdr>
            <w:top w:val="none" w:sz="0" w:space="0" w:color="auto"/>
            <w:left w:val="none" w:sz="0" w:space="0" w:color="auto"/>
            <w:bottom w:val="none" w:sz="0" w:space="0" w:color="auto"/>
            <w:right w:val="none" w:sz="0" w:space="0" w:color="auto"/>
          </w:divBdr>
        </w:div>
        <w:div w:id="1290436817">
          <w:marLeft w:val="0"/>
          <w:marRight w:val="0"/>
          <w:marTop w:val="0"/>
          <w:marBottom w:val="120"/>
          <w:divBdr>
            <w:top w:val="none" w:sz="0" w:space="0" w:color="auto"/>
            <w:left w:val="none" w:sz="0" w:space="0" w:color="auto"/>
            <w:bottom w:val="none" w:sz="0" w:space="0" w:color="auto"/>
            <w:right w:val="none" w:sz="0" w:space="0" w:color="auto"/>
          </w:divBdr>
          <w:divsChild>
            <w:div w:id="1290436554">
              <w:marLeft w:val="0"/>
              <w:marRight w:val="0"/>
              <w:marTop w:val="0"/>
              <w:marBottom w:val="0"/>
              <w:divBdr>
                <w:top w:val="none" w:sz="0" w:space="0" w:color="auto"/>
                <w:left w:val="none" w:sz="0" w:space="0" w:color="auto"/>
                <w:bottom w:val="none" w:sz="0" w:space="0" w:color="auto"/>
                <w:right w:val="none" w:sz="0" w:space="0" w:color="auto"/>
              </w:divBdr>
            </w:div>
            <w:div w:id="1290436556">
              <w:marLeft w:val="0"/>
              <w:marRight w:val="0"/>
              <w:marTop w:val="0"/>
              <w:marBottom w:val="0"/>
              <w:divBdr>
                <w:top w:val="none" w:sz="0" w:space="0" w:color="auto"/>
                <w:left w:val="none" w:sz="0" w:space="0" w:color="auto"/>
                <w:bottom w:val="none" w:sz="0" w:space="0" w:color="auto"/>
                <w:right w:val="none" w:sz="0" w:space="0" w:color="auto"/>
              </w:divBdr>
            </w:div>
            <w:div w:id="1290436823">
              <w:marLeft w:val="0"/>
              <w:marRight w:val="0"/>
              <w:marTop w:val="0"/>
              <w:marBottom w:val="0"/>
              <w:divBdr>
                <w:top w:val="none" w:sz="0" w:space="0" w:color="auto"/>
                <w:left w:val="none" w:sz="0" w:space="0" w:color="auto"/>
                <w:bottom w:val="none" w:sz="0" w:space="0" w:color="auto"/>
                <w:right w:val="none" w:sz="0" w:space="0" w:color="auto"/>
              </w:divBdr>
            </w:div>
            <w:div w:id="1290436826">
              <w:marLeft w:val="0"/>
              <w:marRight w:val="0"/>
              <w:marTop w:val="0"/>
              <w:marBottom w:val="0"/>
              <w:divBdr>
                <w:top w:val="none" w:sz="0" w:space="0" w:color="auto"/>
                <w:left w:val="none" w:sz="0" w:space="0" w:color="auto"/>
                <w:bottom w:val="none" w:sz="0" w:space="0" w:color="auto"/>
                <w:right w:val="none" w:sz="0" w:space="0" w:color="auto"/>
              </w:divBdr>
            </w:div>
            <w:div w:id="1290436831">
              <w:marLeft w:val="0"/>
              <w:marRight w:val="0"/>
              <w:marTop w:val="0"/>
              <w:marBottom w:val="0"/>
              <w:divBdr>
                <w:top w:val="none" w:sz="0" w:space="0" w:color="auto"/>
                <w:left w:val="none" w:sz="0" w:space="0" w:color="auto"/>
                <w:bottom w:val="none" w:sz="0" w:space="0" w:color="auto"/>
                <w:right w:val="none" w:sz="0" w:space="0" w:color="auto"/>
              </w:divBdr>
            </w:div>
            <w:div w:id="1290436835">
              <w:marLeft w:val="0"/>
              <w:marRight w:val="0"/>
              <w:marTop w:val="0"/>
              <w:marBottom w:val="0"/>
              <w:divBdr>
                <w:top w:val="none" w:sz="0" w:space="0" w:color="auto"/>
                <w:left w:val="none" w:sz="0" w:space="0" w:color="auto"/>
                <w:bottom w:val="none" w:sz="0" w:space="0" w:color="auto"/>
                <w:right w:val="none" w:sz="0" w:space="0" w:color="auto"/>
              </w:divBdr>
            </w:div>
          </w:divsChild>
        </w:div>
        <w:div w:id="1290436822">
          <w:marLeft w:val="0"/>
          <w:marRight w:val="0"/>
          <w:marTop w:val="0"/>
          <w:marBottom w:val="120"/>
          <w:divBdr>
            <w:top w:val="none" w:sz="0" w:space="0" w:color="auto"/>
            <w:left w:val="none" w:sz="0" w:space="0" w:color="auto"/>
            <w:bottom w:val="none" w:sz="0" w:space="0" w:color="auto"/>
            <w:right w:val="none" w:sz="0" w:space="0" w:color="auto"/>
          </w:divBdr>
          <w:divsChild>
            <w:div w:id="1290436543">
              <w:marLeft w:val="0"/>
              <w:marRight w:val="0"/>
              <w:marTop w:val="0"/>
              <w:marBottom w:val="0"/>
              <w:divBdr>
                <w:top w:val="none" w:sz="0" w:space="0" w:color="auto"/>
                <w:left w:val="none" w:sz="0" w:space="0" w:color="auto"/>
                <w:bottom w:val="none" w:sz="0" w:space="0" w:color="auto"/>
                <w:right w:val="none" w:sz="0" w:space="0" w:color="auto"/>
              </w:divBdr>
            </w:div>
            <w:div w:id="1290436549">
              <w:marLeft w:val="0"/>
              <w:marRight w:val="0"/>
              <w:marTop w:val="0"/>
              <w:marBottom w:val="0"/>
              <w:divBdr>
                <w:top w:val="none" w:sz="0" w:space="0" w:color="auto"/>
                <w:left w:val="none" w:sz="0" w:space="0" w:color="auto"/>
                <w:bottom w:val="none" w:sz="0" w:space="0" w:color="auto"/>
                <w:right w:val="none" w:sz="0" w:space="0" w:color="auto"/>
              </w:divBdr>
            </w:div>
            <w:div w:id="1290436560">
              <w:marLeft w:val="0"/>
              <w:marRight w:val="0"/>
              <w:marTop w:val="0"/>
              <w:marBottom w:val="0"/>
              <w:divBdr>
                <w:top w:val="none" w:sz="0" w:space="0" w:color="auto"/>
                <w:left w:val="none" w:sz="0" w:space="0" w:color="auto"/>
                <w:bottom w:val="none" w:sz="0" w:space="0" w:color="auto"/>
                <w:right w:val="none" w:sz="0" w:space="0" w:color="auto"/>
              </w:divBdr>
            </w:div>
            <w:div w:id="1290436833">
              <w:marLeft w:val="0"/>
              <w:marRight w:val="0"/>
              <w:marTop w:val="0"/>
              <w:marBottom w:val="0"/>
              <w:divBdr>
                <w:top w:val="none" w:sz="0" w:space="0" w:color="auto"/>
                <w:left w:val="none" w:sz="0" w:space="0" w:color="auto"/>
                <w:bottom w:val="none" w:sz="0" w:space="0" w:color="auto"/>
                <w:right w:val="none" w:sz="0" w:space="0" w:color="auto"/>
              </w:divBdr>
            </w:div>
            <w:div w:id="1290436834">
              <w:marLeft w:val="0"/>
              <w:marRight w:val="0"/>
              <w:marTop w:val="0"/>
              <w:marBottom w:val="0"/>
              <w:divBdr>
                <w:top w:val="none" w:sz="0" w:space="0" w:color="auto"/>
                <w:left w:val="none" w:sz="0" w:space="0" w:color="auto"/>
                <w:bottom w:val="none" w:sz="0" w:space="0" w:color="auto"/>
                <w:right w:val="none" w:sz="0" w:space="0" w:color="auto"/>
              </w:divBdr>
            </w:div>
          </w:divsChild>
        </w:div>
        <w:div w:id="1290436827">
          <w:marLeft w:val="0"/>
          <w:marRight w:val="0"/>
          <w:marTop w:val="0"/>
          <w:marBottom w:val="120"/>
          <w:divBdr>
            <w:top w:val="none" w:sz="0" w:space="0" w:color="auto"/>
            <w:left w:val="none" w:sz="0" w:space="0" w:color="auto"/>
            <w:bottom w:val="none" w:sz="0" w:space="0" w:color="auto"/>
            <w:right w:val="none" w:sz="0" w:space="0" w:color="auto"/>
          </w:divBdr>
          <w:divsChild>
            <w:div w:id="1290436545">
              <w:marLeft w:val="0"/>
              <w:marRight w:val="0"/>
              <w:marTop w:val="0"/>
              <w:marBottom w:val="0"/>
              <w:divBdr>
                <w:top w:val="none" w:sz="0" w:space="0" w:color="auto"/>
                <w:left w:val="none" w:sz="0" w:space="0" w:color="auto"/>
                <w:bottom w:val="none" w:sz="0" w:space="0" w:color="auto"/>
                <w:right w:val="none" w:sz="0" w:space="0" w:color="auto"/>
              </w:divBdr>
            </w:div>
            <w:div w:id="1290436547">
              <w:marLeft w:val="0"/>
              <w:marRight w:val="0"/>
              <w:marTop w:val="0"/>
              <w:marBottom w:val="0"/>
              <w:divBdr>
                <w:top w:val="none" w:sz="0" w:space="0" w:color="auto"/>
                <w:left w:val="none" w:sz="0" w:space="0" w:color="auto"/>
                <w:bottom w:val="none" w:sz="0" w:space="0" w:color="auto"/>
                <w:right w:val="none" w:sz="0" w:space="0" w:color="auto"/>
              </w:divBdr>
            </w:div>
            <w:div w:id="1290436559">
              <w:marLeft w:val="0"/>
              <w:marRight w:val="0"/>
              <w:marTop w:val="0"/>
              <w:marBottom w:val="0"/>
              <w:divBdr>
                <w:top w:val="none" w:sz="0" w:space="0" w:color="auto"/>
                <w:left w:val="none" w:sz="0" w:space="0" w:color="auto"/>
                <w:bottom w:val="none" w:sz="0" w:space="0" w:color="auto"/>
                <w:right w:val="none" w:sz="0" w:space="0" w:color="auto"/>
              </w:divBdr>
            </w:div>
            <w:div w:id="1290436568">
              <w:marLeft w:val="0"/>
              <w:marRight w:val="0"/>
              <w:marTop w:val="0"/>
              <w:marBottom w:val="0"/>
              <w:divBdr>
                <w:top w:val="none" w:sz="0" w:space="0" w:color="auto"/>
                <w:left w:val="none" w:sz="0" w:space="0" w:color="auto"/>
                <w:bottom w:val="none" w:sz="0" w:space="0" w:color="auto"/>
                <w:right w:val="none" w:sz="0" w:space="0" w:color="auto"/>
              </w:divBdr>
            </w:div>
            <w:div w:id="1290436818">
              <w:marLeft w:val="0"/>
              <w:marRight w:val="0"/>
              <w:marTop w:val="0"/>
              <w:marBottom w:val="0"/>
              <w:divBdr>
                <w:top w:val="none" w:sz="0" w:space="0" w:color="auto"/>
                <w:left w:val="none" w:sz="0" w:space="0" w:color="auto"/>
                <w:bottom w:val="none" w:sz="0" w:space="0" w:color="auto"/>
                <w:right w:val="none" w:sz="0" w:space="0" w:color="auto"/>
              </w:divBdr>
            </w:div>
            <w:div w:id="12904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548">
      <w:marLeft w:val="0"/>
      <w:marRight w:val="0"/>
      <w:marTop w:val="0"/>
      <w:marBottom w:val="0"/>
      <w:divBdr>
        <w:top w:val="none" w:sz="0" w:space="0" w:color="auto"/>
        <w:left w:val="none" w:sz="0" w:space="0" w:color="auto"/>
        <w:bottom w:val="none" w:sz="0" w:space="0" w:color="auto"/>
        <w:right w:val="none" w:sz="0" w:space="0" w:color="auto"/>
      </w:divBdr>
    </w:div>
    <w:div w:id="1290436550">
      <w:marLeft w:val="0"/>
      <w:marRight w:val="0"/>
      <w:marTop w:val="0"/>
      <w:marBottom w:val="0"/>
      <w:divBdr>
        <w:top w:val="none" w:sz="0" w:space="0" w:color="auto"/>
        <w:left w:val="none" w:sz="0" w:space="0" w:color="auto"/>
        <w:bottom w:val="none" w:sz="0" w:space="0" w:color="auto"/>
        <w:right w:val="none" w:sz="0" w:space="0" w:color="auto"/>
      </w:divBdr>
    </w:div>
    <w:div w:id="1290436551">
      <w:marLeft w:val="0"/>
      <w:marRight w:val="0"/>
      <w:marTop w:val="0"/>
      <w:marBottom w:val="0"/>
      <w:divBdr>
        <w:top w:val="none" w:sz="0" w:space="0" w:color="auto"/>
        <w:left w:val="none" w:sz="0" w:space="0" w:color="auto"/>
        <w:bottom w:val="none" w:sz="0" w:space="0" w:color="auto"/>
        <w:right w:val="none" w:sz="0" w:space="0" w:color="auto"/>
      </w:divBdr>
      <w:divsChild>
        <w:div w:id="1290436542">
          <w:marLeft w:val="0"/>
          <w:marRight w:val="0"/>
          <w:marTop w:val="0"/>
          <w:marBottom w:val="120"/>
          <w:divBdr>
            <w:top w:val="none" w:sz="0" w:space="0" w:color="auto"/>
            <w:left w:val="none" w:sz="0" w:space="0" w:color="auto"/>
            <w:bottom w:val="none" w:sz="0" w:space="0" w:color="auto"/>
            <w:right w:val="none" w:sz="0" w:space="0" w:color="auto"/>
          </w:divBdr>
          <w:divsChild>
            <w:div w:id="12904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552">
      <w:marLeft w:val="0"/>
      <w:marRight w:val="0"/>
      <w:marTop w:val="0"/>
      <w:marBottom w:val="0"/>
      <w:divBdr>
        <w:top w:val="none" w:sz="0" w:space="0" w:color="auto"/>
        <w:left w:val="none" w:sz="0" w:space="0" w:color="auto"/>
        <w:bottom w:val="none" w:sz="0" w:space="0" w:color="auto"/>
        <w:right w:val="none" w:sz="0" w:space="0" w:color="auto"/>
      </w:divBdr>
    </w:div>
    <w:div w:id="1290436565">
      <w:marLeft w:val="0"/>
      <w:marRight w:val="0"/>
      <w:marTop w:val="0"/>
      <w:marBottom w:val="0"/>
      <w:divBdr>
        <w:top w:val="none" w:sz="0" w:space="0" w:color="auto"/>
        <w:left w:val="none" w:sz="0" w:space="0" w:color="auto"/>
        <w:bottom w:val="none" w:sz="0" w:space="0" w:color="auto"/>
        <w:right w:val="none" w:sz="0" w:space="0" w:color="auto"/>
      </w:divBdr>
      <w:divsChild>
        <w:div w:id="1290436843">
          <w:marLeft w:val="0"/>
          <w:marRight w:val="0"/>
          <w:marTop w:val="0"/>
          <w:marBottom w:val="150"/>
          <w:divBdr>
            <w:top w:val="none" w:sz="0" w:space="0" w:color="auto"/>
            <w:left w:val="none" w:sz="0" w:space="0" w:color="auto"/>
            <w:bottom w:val="none" w:sz="0" w:space="0" w:color="auto"/>
            <w:right w:val="none" w:sz="0" w:space="0" w:color="auto"/>
          </w:divBdr>
          <w:divsChild>
            <w:div w:id="12904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567">
      <w:marLeft w:val="0"/>
      <w:marRight w:val="0"/>
      <w:marTop w:val="0"/>
      <w:marBottom w:val="0"/>
      <w:divBdr>
        <w:top w:val="none" w:sz="0" w:space="0" w:color="auto"/>
        <w:left w:val="none" w:sz="0" w:space="0" w:color="auto"/>
        <w:bottom w:val="none" w:sz="0" w:space="0" w:color="auto"/>
        <w:right w:val="none" w:sz="0" w:space="0" w:color="auto"/>
      </w:divBdr>
      <w:divsChild>
        <w:div w:id="1290436830">
          <w:marLeft w:val="0"/>
          <w:marRight w:val="0"/>
          <w:marTop w:val="0"/>
          <w:marBottom w:val="80"/>
          <w:divBdr>
            <w:top w:val="none" w:sz="0" w:space="0" w:color="auto"/>
            <w:left w:val="none" w:sz="0" w:space="0" w:color="auto"/>
            <w:bottom w:val="none" w:sz="0" w:space="0" w:color="auto"/>
            <w:right w:val="none" w:sz="0" w:space="0" w:color="auto"/>
          </w:divBdr>
          <w:divsChild>
            <w:div w:id="12904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570">
      <w:marLeft w:val="0"/>
      <w:marRight w:val="0"/>
      <w:marTop w:val="0"/>
      <w:marBottom w:val="0"/>
      <w:divBdr>
        <w:top w:val="none" w:sz="0" w:space="0" w:color="auto"/>
        <w:left w:val="none" w:sz="0" w:space="0" w:color="auto"/>
        <w:bottom w:val="none" w:sz="0" w:space="0" w:color="auto"/>
        <w:right w:val="none" w:sz="0" w:space="0" w:color="auto"/>
      </w:divBdr>
    </w:div>
    <w:div w:id="1290436572">
      <w:marLeft w:val="0"/>
      <w:marRight w:val="0"/>
      <w:marTop w:val="0"/>
      <w:marBottom w:val="0"/>
      <w:divBdr>
        <w:top w:val="none" w:sz="0" w:space="0" w:color="auto"/>
        <w:left w:val="none" w:sz="0" w:space="0" w:color="auto"/>
        <w:bottom w:val="none" w:sz="0" w:space="0" w:color="auto"/>
        <w:right w:val="none" w:sz="0" w:space="0" w:color="auto"/>
      </w:divBdr>
      <w:divsChild>
        <w:div w:id="1290436571">
          <w:marLeft w:val="0"/>
          <w:marRight w:val="0"/>
          <w:marTop w:val="0"/>
          <w:marBottom w:val="80"/>
          <w:divBdr>
            <w:top w:val="none" w:sz="0" w:space="0" w:color="auto"/>
            <w:left w:val="none" w:sz="0" w:space="0" w:color="auto"/>
            <w:bottom w:val="none" w:sz="0" w:space="0" w:color="auto"/>
            <w:right w:val="none" w:sz="0" w:space="0" w:color="auto"/>
          </w:divBdr>
          <w:divsChild>
            <w:div w:id="1290436575">
              <w:marLeft w:val="0"/>
              <w:marRight w:val="0"/>
              <w:marTop w:val="0"/>
              <w:marBottom w:val="0"/>
              <w:divBdr>
                <w:top w:val="none" w:sz="0" w:space="0" w:color="auto"/>
                <w:left w:val="none" w:sz="0" w:space="0" w:color="auto"/>
                <w:bottom w:val="none" w:sz="0" w:space="0" w:color="auto"/>
                <w:right w:val="none" w:sz="0" w:space="0" w:color="auto"/>
              </w:divBdr>
            </w:div>
            <w:div w:id="1290436576">
              <w:marLeft w:val="0"/>
              <w:marRight w:val="0"/>
              <w:marTop w:val="0"/>
              <w:marBottom w:val="0"/>
              <w:divBdr>
                <w:top w:val="none" w:sz="0" w:space="0" w:color="auto"/>
                <w:left w:val="none" w:sz="0" w:space="0" w:color="auto"/>
                <w:bottom w:val="none" w:sz="0" w:space="0" w:color="auto"/>
                <w:right w:val="none" w:sz="0" w:space="0" w:color="auto"/>
              </w:divBdr>
            </w:div>
            <w:div w:id="1290436582">
              <w:marLeft w:val="0"/>
              <w:marRight w:val="0"/>
              <w:marTop w:val="0"/>
              <w:marBottom w:val="0"/>
              <w:divBdr>
                <w:top w:val="none" w:sz="0" w:space="0" w:color="auto"/>
                <w:left w:val="none" w:sz="0" w:space="0" w:color="auto"/>
                <w:bottom w:val="none" w:sz="0" w:space="0" w:color="auto"/>
                <w:right w:val="none" w:sz="0" w:space="0" w:color="auto"/>
              </w:divBdr>
            </w:div>
            <w:div w:id="1290436583">
              <w:marLeft w:val="0"/>
              <w:marRight w:val="0"/>
              <w:marTop w:val="0"/>
              <w:marBottom w:val="0"/>
              <w:divBdr>
                <w:top w:val="none" w:sz="0" w:space="0" w:color="auto"/>
                <w:left w:val="none" w:sz="0" w:space="0" w:color="auto"/>
                <w:bottom w:val="none" w:sz="0" w:space="0" w:color="auto"/>
                <w:right w:val="none" w:sz="0" w:space="0" w:color="auto"/>
              </w:divBdr>
            </w:div>
            <w:div w:id="1290436587">
              <w:marLeft w:val="0"/>
              <w:marRight w:val="0"/>
              <w:marTop w:val="0"/>
              <w:marBottom w:val="0"/>
              <w:divBdr>
                <w:top w:val="none" w:sz="0" w:space="0" w:color="auto"/>
                <w:left w:val="none" w:sz="0" w:space="0" w:color="auto"/>
                <w:bottom w:val="none" w:sz="0" w:space="0" w:color="auto"/>
                <w:right w:val="none" w:sz="0" w:space="0" w:color="auto"/>
              </w:divBdr>
            </w:div>
            <w:div w:id="1290436592">
              <w:marLeft w:val="0"/>
              <w:marRight w:val="0"/>
              <w:marTop w:val="0"/>
              <w:marBottom w:val="0"/>
              <w:divBdr>
                <w:top w:val="none" w:sz="0" w:space="0" w:color="auto"/>
                <w:left w:val="none" w:sz="0" w:space="0" w:color="auto"/>
                <w:bottom w:val="none" w:sz="0" w:space="0" w:color="auto"/>
                <w:right w:val="none" w:sz="0" w:space="0" w:color="auto"/>
              </w:divBdr>
            </w:div>
            <w:div w:id="1290436598">
              <w:marLeft w:val="0"/>
              <w:marRight w:val="0"/>
              <w:marTop w:val="0"/>
              <w:marBottom w:val="0"/>
              <w:divBdr>
                <w:top w:val="none" w:sz="0" w:space="0" w:color="auto"/>
                <w:left w:val="none" w:sz="0" w:space="0" w:color="auto"/>
                <w:bottom w:val="none" w:sz="0" w:space="0" w:color="auto"/>
                <w:right w:val="none" w:sz="0" w:space="0" w:color="auto"/>
              </w:divBdr>
            </w:div>
            <w:div w:id="1290436601">
              <w:marLeft w:val="0"/>
              <w:marRight w:val="0"/>
              <w:marTop w:val="0"/>
              <w:marBottom w:val="0"/>
              <w:divBdr>
                <w:top w:val="none" w:sz="0" w:space="0" w:color="auto"/>
                <w:left w:val="none" w:sz="0" w:space="0" w:color="auto"/>
                <w:bottom w:val="none" w:sz="0" w:space="0" w:color="auto"/>
                <w:right w:val="none" w:sz="0" w:space="0" w:color="auto"/>
              </w:divBdr>
            </w:div>
            <w:div w:id="1290436603">
              <w:marLeft w:val="0"/>
              <w:marRight w:val="0"/>
              <w:marTop w:val="0"/>
              <w:marBottom w:val="0"/>
              <w:divBdr>
                <w:top w:val="none" w:sz="0" w:space="0" w:color="auto"/>
                <w:left w:val="none" w:sz="0" w:space="0" w:color="auto"/>
                <w:bottom w:val="none" w:sz="0" w:space="0" w:color="auto"/>
                <w:right w:val="none" w:sz="0" w:space="0" w:color="auto"/>
              </w:divBdr>
            </w:div>
            <w:div w:id="12904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574">
      <w:marLeft w:val="0"/>
      <w:marRight w:val="0"/>
      <w:marTop w:val="0"/>
      <w:marBottom w:val="0"/>
      <w:divBdr>
        <w:top w:val="none" w:sz="0" w:space="0" w:color="auto"/>
        <w:left w:val="none" w:sz="0" w:space="0" w:color="auto"/>
        <w:bottom w:val="none" w:sz="0" w:space="0" w:color="auto"/>
        <w:right w:val="none" w:sz="0" w:space="0" w:color="auto"/>
      </w:divBdr>
      <w:divsChild>
        <w:div w:id="1290436597">
          <w:marLeft w:val="0"/>
          <w:marRight w:val="0"/>
          <w:marTop w:val="0"/>
          <w:marBottom w:val="80"/>
          <w:divBdr>
            <w:top w:val="none" w:sz="0" w:space="0" w:color="auto"/>
            <w:left w:val="none" w:sz="0" w:space="0" w:color="auto"/>
            <w:bottom w:val="none" w:sz="0" w:space="0" w:color="auto"/>
            <w:right w:val="none" w:sz="0" w:space="0" w:color="auto"/>
          </w:divBdr>
          <w:divsChild>
            <w:div w:id="1290436586">
              <w:marLeft w:val="0"/>
              <w:marRight w:val="0"/>
              <w:marTop w:val="0"/>
              <w:marBottom w:val="0"/>
              <w:divBdr>
                <w:top w:val="none" w:sz="0" w:space="0" w:color="auto"/>
                <w:left w:val="none" w:sz="0" w:space="0" w:color="auto"/>
                <w:bottom w:val="none" w:sz="0" w:space="0" w:color="auto"/>
                <w:right w:val="none" w:sz="0" w:space="0" w:color="auto"/>
              </w:divBdr>
            </w:div>
            <w:div w:id="1290436589">
              <w:marLeft w:val="0"/>
              <w:marRight w:val="0"/>
              <w:marTop w:val="0"/>
              <w:marBottom w:val="0"/>
              <w:divBdr>
                <w:top w:val="none" w:sz="0" w:space="0" w:color="auto"/>
                <w:left w:val="none" w:sz="0" w:space="0" w:color="auto"/>
                <w:bottom w:val="none" w:sz="0" w:space="0" w:color="auto"/>
                <w:right w:val="none" w:sz="0" w:space="0" w:color="auto"/>
              </w:divBdr>
            </w:div>
            <w:div w:id="12904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599">
      <w:marLeft w:val="0"/>
      <w:marRight w:val="0"/>
      <w:marTop w:val="0"/>
      <w:marBottom w:val="0"/>
      <w:divBdr>
        <w:top w:val="none" w:sz="0" w:space="0" w:color="auto"/>
        <w:left w:val="none" w:sz="0" w:space="0" w:color="auto"/>
        <w:bottom w:val="none" w:sz="0" w:space="0" w:color="auto"/>
        <w:right w:val="none" w:sz="0" w:space="0" w:color="auto"/>
      </w:divBdr>
      <w:divsChild>
        <w:div w:id="1290436585">
          <w:marLeft w:val="0"/>
          <w:marRight w:val="0"/>
          <w:marTop w:val="0"/>
          <w:marBottom w:val="80"/>
          <w:divBdr>
            <w:top w:val="none" w:sz="0" w:space="0" w:color="auto"/>
            <w:left w:val="none" w:sz="0" w:space="0" w:color="auto"/>
            <w:bottom w:val="none" w:sz="0" w:space="0" w:color="auto"/>
            <w:right w:val="none" w:sz="0" w:space="0" w:color="auto"/>
          </w:divBdr>
          <w:divsChild>
            <w:div w:id="1290436569">
              <w:marLeft w:val="0"/>
              <w:marRight w:val="0"/>
              <w:marTop w:val="0"/>
              <w:marBottom w:val="0"/>
              <w:divBdr>
                <w:top w:val="none" w:sz="0" w:space="0" w:color="auto"/>
                <w:left w:val="none" w:sz="0" w:space="0" w:color="auto"/>
                <w:bottom w:val="none" w:sz="0" w:space="0" w:color="auto"/>
                <w:right w:val="none" w:sz="0" w:space="0" w:color="auto"/>
              </w:divBdr>
            </w:div>
            <w:div w:id="1290436573">
              <w:marLeft w:val="0"/>
              <w:marRight w:val="0"/>
              <w:marTop w:val="0"/>
              <w:marBottom w:val="0"/>
              <w:divBdr>
                <w:top w:val="none" w:sz="0" w:space="0" w:color="auto"/>
                <w:left w:val="none" w:sz="0" w:space="0" w:color="auto"/>
                <w:bottom w:val="none" w:sz="0" w:space="0" w:color="auto"/>
                <w:right w:val="none" w:sz="0" w:space="0" w:color="auto"/>
              </w:divBdr>
            </w:div>
            <w:div w:id="1290436579">
              <w:marLeft w:val="0"/>
              <w:marRight w:val="0"/>
              <w:marTop w:val="0"/>
              <w:marBottom w:val="0"/>
              <w:divBdr>
                <w:top w:val="none" w:sz="0" w:space="0" w:color="auto"/>
                <w:left w:val="none" w:sz="0" w:space="0" w:color="auto"/>
                <w:bottom w:val="none" w:sz="0" w:space="0" w:color="auto"/>
                <w:right w:val="none" w:sz="0" w:space="0" w:color="auto"/>
              </w:divBdr>
            </w:div>
            <w:div w:id="1290436580">
              <w:marLeft w:val="0"/>
              <w:marRight w:val="0"/>
              <w:marTop w:val="0"/>
              <w:marBottom w:val="0"/>
              <w:divBdr>
                <w:top w:val="none" w:sz="0" w:space="0" w:color="auto"/>
                <w:left w:val="none" w:sz="0" w:space="0" w:color="auto"/>
                <w:bottom w:val="none" w:sz="0" w:space="0" w:color="auto"/>
                <w:right w:val="none" w:sz="0" w:space="0" w:color="auto"/>
              </w:divBdr>
            </w:div>
            <w:div w:id="1290436581">
              <w:marLeft w:val="0"/>
              <w:marRight w:val="0"/>
              <w:marTop w:val="0"/>
              <w:marBottom w:val="0"/>
              <w:divBdr>
                <w:top w:val="none" w:sz="0" w:space="0" w:color="auto"/>
                <w:left w:val="none" w:sz="0" w:space="0" w:color="auto"/>
                <w:bottom w:val="none" w:sz="0" w:space="0" w:color="auto"/>
                <w:right w:val="none" w:sz="0" w:space="0" w:color="auto"/>
              </w:divBdr>
            </w:div>
            <w:div w:id="1290436584">
              <w:marLeft w:val="0"/>
              <w:marRight w:val="0"/>
              <w:marTop w:val="0"/>
              <w:marBottom w:val="0"/>
              <w:divBdr>
                <w:top w:val="none" w:sz="0" w:space="0" w:color="auto"/>
                <w:left w:val="none" w:sz="0" w:space="0" w:color="auto"/>
                <w:bottom w:val="none" w:sz="0" w:space="0" w:color="auto"/>
                <w:right w:val="none" w:sz="0" w:space="0" w:color="auto"/>
              </w:divBdr>
            </w:div>
            <w:div w:id="1290436588">
              <w:marLeft w:val="0"/>
              <w:marRight w:val="0"/>
              <w:marTop w:val="0"/>
              <w:marBottom w:val="0"/>
              <w:divBdr>
                <w:top w:val="none" w:sz="0" w:space="0" w:color="auto"/>
                <w:left w:val="none" w:sz="0" w:space="0" w:color="auto"/>
                <w:bottom w:val="none" w:sz="0" w:space="0" w:color="auto"/>
                <w:right w:val="none" w:sz="0" w:space="0" w:color="auto"/>
              </w:divBdr>
            </w:div>
            <w:div w:id="1290436591">
              <w:marLeft w:val="0"/>
              <w:marRight w:val="0"/>
              <w:marTop w:val="0"/>
              <w:marBottom w:val="0"/>
              <w:divBdr>
                <w:top w:val="none" w:sz="0" w:space="0" w:color="auto"/>
                <w:left w:val="none" w:sz="0" w:space="0" w:color="auto"/>
                <w:bottom w:val="none" w:sz="0" w:space="0" w:color="auto"/>
                <w:right w:val="none" w:sz="0" w:space="0" w:color="auto"/>
              </w:divBdr>
            </w:div>
            <w:div w:id="1290436593">
              <w:marLeft w:val="0"/>
              <w:marRight w:val="0"/>
              <w:marTop w:val="0"/>
              <w:marBottom w:val="0"/>
              <w:divBdr>
                <w:top w:val="none" w:sz="0" w:space="0" w:color="auto"/>
                <w:left w:val="none" w:sz="0" w:space="0" w:color="auto"/>
                <w:bottom w:val="none" w:sz="0" w:space="0" w:color="auto"/>
                <w:right w:val="none" w:sz="0" w:space="0" w:color="auto"/>
              </w:divBdr>
            </w:div>
            <w:div w:id="1290436594">
              <w:marLeft w:val="0"/>
              <w:marRight w:val="0"/>
              <w:marTop w:val="0"/>
              <w:marBottom w:val="0"/>
              <w:divBdr>
                <w:top w:val="none" w:sz="0" w:space="0" w:color="auto"/>
                <w:left w:val="none" w:sz="0" w:space="0" w:color="auto"/>
                <w:bottom w:val="none" w:sz="0" w:space="0" w:color="auto"/>
                <w:right w:val="none" w:sz="0" w:space="0" w:color="auto"/>
              </w:divBdr>
            </w:div>
            <w:div w:id="1290436600">
              <w:marLeft w:val="0"/>
              <w:marRight w:val="0"/>
              <w:marTop w:val="0"/>
              <w:marBottom w:val="0"/>
              <w:divBdr>
                <w:top w:val="none" w:sz="0" w:space="0" w:color="auto"/>
                <w:left w:val="none" w:sz="0" w:space="0" w:color="auto"/>
                <w:bottom w:val="none" w:sz="0" w:space="0" w:color="auto"/>
                <w:right w:val="none" w:sz="0" w:space="0" w:color="auto"/>
              </w:divBdr>
            </w:div>
            <w:div w:id="1290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605">
      <w:marLeft w:val="0"/>
      <w:marRight w:val="0"/>
      <w:marTop w:val="0"/>
      <w:marBottom w:val="0"/>
      <w:divBdr>
        <w:top w:val="none" w:sz="0" w:space="0" w:color="auto"/>
        <w:left w:val="none" w:sz="0" w:space="0" w:color="auto"/>
        <w:bottom w:val="none" w:sz="0" w:space="0" w:color="auto"/>
        <w:right w:val="none" w:sz="0" w:space="0" w:color="auto"/>
      </w:divBdr>
      <w:divsChild>
        <w:div w:id="1290436577">
          <w:marLeft w:val="0"/>
          <w:marRight w:val="0"/>
          <w:marTop w:val="0"/>
          <w:marBottom w:val="150"/>
          <w:divBdr>
            <w:top w:val="none" w:sz="0" w:space="0" w:color="auto"/>
            <w:left w:val="none" w:sz="0" w:space="0" w:color="auto"/>
            <w:bottom w:val="none" w:sz="0" w:space="0" w:color="auto"/>
            <w:right w:val="none" w:sz="0" w:space="0" w:color="auto"/>
          </w:divBdr>
          <w:divsChild>
            <w:div w:id="1290436595">
              <w:marLeft w:val="0"/>
              <w:marRight w:val="0"/>
              <w:marTop w:val="0"/>
              <w:marBottom w:val="0"/>
              <w:divBdr>
                <w:top w:val="none" w:sz="0" w:space="0" w:color="auto"/>
                <w:left w:val="none" w:sz="0" w:space="0" w:color="auto"/>
                <w:bottom w:val="none" w:sz="0" w:space="0" w:color="auto"/>
                <w:right w:val="none" w:sz="0" w:space="0" w:color="auto"/>
              </w:divBdr>
            </w:div>
          </w:divsChild>
        </w:div>
        <w:div w:id="1290436590">
          <w:marLeft w:val="0"/>
          <w:marRight w:val="0"/>
          <w:marTop w:val="150"/>
          <w:marBottom w:val="0"/>
          <w:divBdr>
            <w:top w:val="none" w:sz="0" w:space="0" w:color="auto"/>
            <w:left w:val="none" w:sz="0" w:space="0" w:color="auto"/>
            <w:bottom w:val="none" w:sz="0" w:space="0" w:color="auto"/>
            <w:right w:val="none" w:sz="0" w:space="0" w:color="auto"/>
          </w:divBdr>
        </w:div>
        <w:div w:id="1290436596">
          <w:marLeft w:val="0"/>
          <w:marRight w:val="0"/>
          <w:marTop w:val="0"/>
          <w:marBottom w:val="0"/>
          <w:divBdr>
            <w:top w:val="none" w:sz="0" w:space="0" w:color="auto"/>
            <w:left w:val="none" w:sz="0" w:space="0" w:color="auto"/>
            <w:bottom w:val="none" w:sz="0" w:space="0" w:color="auto"/>
            <w:right w:val="none" w:sz="0" w:space="0" w:color="auto"/>
          </w:divBdr>
        </w:div>
      </w:divsChild>
    </w:div>
    <w:div w:id="1290436607">
      <w:marLeft w:val="0"/>
      <w:marRight w:val="0"/>
      <w:marTop w:val="0"/>
      <w:marBottom w:val="0"/>
      <w:divBdr>
        <w:top w:val="none" w:sz="0" w:space="0" w:color="auto"/>
        <w:left w:val="none" w:sz="0" w:space="0" w:color="auto"/>
        <w:bottom w:val="none" w:sz="0" w:space="0" w:color="auto"/>
        <w:right w:val="none" w:sz="0" w:space="0" w:color="auto"/>
      </w:divBdr>
      <w:divsChild>
        <w:div w:id="1290436578">
          <w:marLeft w:val="0"/>
          <w:marRight w:val="0"/>
          <w:marTop w:val="75"/>
          <w:marBottom w:val="0"/>
          <w:divBdr>
            <w:top w:val="none" w:sz="0" w:space="0" w:color="auto"/>
            <w:left w:val="none" w:sz="0" w:space="0" w:color="auto"/>
            <w:bottom w:val="none" w:sz="0" w:space="0" w:color="auto"/>
            <w:right w:val="none" w:sz="0" w:space="0" w:color="auto"/>
          </w:divBdr>
        </w:div>
      </w:divsChild>
    </w:div>
    <w:div w:id="1290436608">
      <w:marLeft w:val="0"/>
      <w:marRight w:val="0"/>
      <w:marTop w:val="0"/>
      <w:marBottom w:val="0"/>
      <w:divBdr>
        <w:top w:val="none" w:sz="0" w:space="0" w:color="auto"/>
        <w:left w:val="none" w:sz="0" w:space="0" w:color="auto"/>
        <w:bottom w:val="none" w:sz="0" w:space="0" w:color="auto"/>
        <w:right w:val="none" w:sz="0" w:space="0" w:color="auto"/>
      </w:divBdr>
      <w:divsChild>
        <w:div w:id="1290436609">
          <w:marLeft w:val="0"/>
          <w:marRight w:val="0"/>
          <w:marTop w:val="225"/>
          <w:marBottom w:val="0"/>
          <w:divBdr>
            <w:top w:val="none" w:sz="0" w:space="0" w:color="auto"/>
            <w:left w:val="none" w:sz="0" w:space="0" w:color="auto"/>
            <w:bottom w:val="none" w:sz="0" w:space="0" w:color="auto"/>
            <w:right w:val="none" w:sz="0" w:space="0" w:color="auto"/>
          </w:divBdr>
        </w:div>
        <w:div w:id="1290436610">
          <w:marLeft w:val="0"/>
          <w:marRight w:val="0"/>
          <w:marTop w:val="75"/>
          <w:marBottom w:val="0"/>
          <w:divBdr>
            <w:top w:val="none" w:sz="0" w:space="0" w:color="auto"/>
            <w:left w:val="none" w:sz="0" w:space="0" w:color="auto"/>
            <w:bottom w:val="none" w:sz="0" w:space="0" w:color="auto"/>
            <w:right w:val="none" w:sz="0" w:space="0" w:color="auto"/>
          </w:divBdr>
        </w:div>
        <w:div w:id="1290436611">
          <w:marLeft w:val="0"/>
          <w:marRight w:val="0"/>
          <w:marTop w:val="75"/>
          <w:marBottom w:val="0"/>
          <w:divBdr>
            <w:top w:val="none" w:sz="0" w:space="0" w:color="auto"/>
            <w:left w:val="none" w:sz="0" w:space="0" w:color="auto"/>
            <w:bottom w:val="none" w:sz="0" w:space="0" w:color="auto"/>
            <w:right w:val="none" w:sz="0" w:space="0" w:color="auto"/>
          </w:divBdr>
        </w:div>
      </w:divsChild>
    </w:div>
    <w:div w:id="1290436612">
      <w:marLeft w:val="0"/>
      <w:marRight w:val="0"/>
      <w:marTop w:val="0"/>
      <w:marBottom w:val="0"/>
      <w:divBdr>
        <w:top w:val="none" w:sz="0" w:space="0" w:color="auto"/>
        <w:left w:val="none" w:sz="0" w:space="0" w:color="auto"/>
        <w:bottom w:val="none" w:sz="0" w:space="0" w:color="auto"/>
        <w:right w:val="none" w:sz="0" w:space="0" w:color="auto"/>
      </w:divBdr>
    </w:div>
    <w:div w:id="1290436622">
      <w:marLeft w:val="0"/>
      <w:marRight w:val="0"/>
      <w:marTop w:val="0"/>
      <w:marBottom w:val="0"/>
      <w:divBdr>
        <w:top w:val="none" w:sz="0" w:space="0" w:color="auto"/>
        <w:left w:val="none" w:sz="0" w:space="0" w:color="auto"/>
        <w:bottom w:val="none" w:sz="0" w:space="0" w:color="auto"/>
        <w:right w:val="none" w:sz="0" w:space="0" w:color="auto"/>
      </w:divBdr>
      <w:divsChild>
        <w:div w:id="1290436623">
          <w:marLeft w:val="0"/>
          <w:marRight w:val="0"/>
          <w:marTop w:val="0"/>
          <w:marBottom w:val="0"/>
          <w:divBdr>
            <w:top w:val="none" w:sz="0" w:space="0" w:color="auto"/>
            <w:left w:val="none" w:sz="0" w:space="0" w:color="auto"/>
            <w:bottom w:val="none" w:sz="0" w:space="0" w:color="auto"/>
            <w:right w:val="none" w:sz="0" w:space="0" w:color="auto"/>
          </w:divBdr>
        </w:div>
        <w:div w:id="1290436631">
          <w:marLeft w:val="0"/>
          <w:marRight w:val="0"/>
          <w:marTop w:val="0"/>
          <w:marBottom w:val="120"/>
          <w:divBdr>
            <w:top w:val="none" w:sz="0" w:space="0" w:color="auto"/>
            <w:left w:val="none" w:sz="0" w:space="0" w:color="auto"/>
            <w:bottom w:val="none" w:sz="0" w:space="0" w:color="auto"/>
            <w:right w:val="none" w:sz="0" w:space="0" w:color="auto"/>
          </w:divBdr>
          <w:divsChild>
            <w:div w:id="1290436616">
              <w:marLeft w:val="0"/>
              <w:marRight w:val="0"/>
              <w:marTop w:val="0"/>
              <w:marBottom w:val="0"/>
              <w:divBdr>
                <w:top w:val="none" w:sz="0" w:space="0" w:color="auto"/>
                <w:left w:val="none" w:sz="0" w:space="0" w:color="auto"/>
                <w:bottom w:val="none" w:sz="0" w:space="0" w:color="auto"/>
                <w:right w:val="none" w:sz="0" w:space="0" w:color="auto"/>
              </w:divBdr>
            </w:div>
            <w:div w:id="1290436617">
              <w:marLeft w:val="0"/>
              <w:marRight w:val="0"/>
              <w:marTop w:val="0"/>
              <w:marBottom w:val="0"/>
              <w:divBdr>
                <w:top w:val="none" w:sz="0" w:space="0" w:color="auto"/>
                <w:left w:val="none" w:sz="0" w:space="0" w:color="auto"/>
                <w:bottom w:val="none" w:sz="0" w:space="0" w:color="auto"/>
                <w:right w:val="none" w:sz="0" w:space="0" w:color="auto"/>
              </w:divBdr>
            </w:div>
            <w:div w:id="1290436618">
              <w:marLeft w:val="0"/>
              <w:marRight w:val="0"/>
              <w:marTop w:val="0"/>
              <w:marBottom w:val="0"/>
              <w:divBdr>
                <w:top w:val="none" w:sz="0" w:space="0" w:color="auto"/>
                <w:left w:val="none" w:sz="0" w:space="0" w:color="auto"/>
                <w:bottom w:val="none" w:sz="0" w:space="0" w:color="auto"/>
                <w:right w:val="none" w:sz="0" w:space="0" w:color="auto"/>
              </w:divBdr>
            </w:div>
            <w:div w:id="1290436620">
              <w:marLeft w:val="0"/>
              <w:marRight w:val="0"/>
              <w:marTop w:val="0"/>
              <w:marBottom w:val="0"/>
              <w:divBdr>
                <w:top w:val="none" w:sz="0" w:space="0" w:color="auto"/>
                <w:left w:val="none" w:sz="0" w:space="0" w:color="auto"/>
                <w:bottom w:val="none" w:sz="0" w:space="0" w:color="auto"/>
                <w:right w:val="none" w:sz="0" w:space="0" w:color="auto"/>
              </w:divBdr>
            </w:div>
            <w:div w:id="1290436621">
              <w:marLeft w:val="0"/>
              <w:marRight w:val="0"/>
              <w:marTop w:val="0"/>
              <w:marBottom w:val="0"/>
              <w:divBdr>
                <w:top w:val="none" w:sz="0" w:space="0" w:color="auto"/>
                <w:left w:val="none" w:sz="0" w:space="0" w:color="auto"/>
                <w:bottom w:val="none" w:sz="0" w:space="0" w:color="auto"/>
                <w:right w:val="none" w:sz="0" w:space="0" w:color="auto"/>
              </w:divBdr>
            </w:div>
            <w:div w:id="1290436625">
              <w:marLeft w:val="0"/>
              <w:marRight w:val="0"/>
              <w:marTop w:val="0"/>
              <w:marBottom w:val="0"/>
              <w:divBdr>
                <w:top w:val="none" w:sz="0" w:space="0" w:color="auto"/>
                <w:left w:val="none" w:sz="0" w:space="0" w:color="auto"/>
                <w:bottom w:val="none" w:sz="0" w:space="0" w:color="auto"/>
                <w:right w:val="none" w:sz="0" w:space="0" w:color="auto"/>
              </w:divBdr>
            </w:div>
            <w:div w:id="1290436626">
              <w:marLeft w:val="0"/>
              <w:marRight w:val="0"/>
              <w:marTop w:val="0"/>
              <w:marBottom w:val="0"/>
              <w:divBdr>
                <w:top w:val="none" w:sz="0" w:space="0" w:color="auto"/>
                <w:left w:val="none" w:sz="0" w:space="0" w:color="auto"/>
                <w:bottom w:val="none" w:sz="0" w:space="0" w:color="auto"/>
                <w:right w:val="none" w:sz="0" w:space="0" w:color="auto"/>
              </w:divBdr>
            </w:div>
            <w:div w:id="1290436632">
              <w:marLeft w:val="0"/>
              <w:marRight w:val="0"/>
              <w:marTop w:val="0"/>
              <w:marBottom w:val="0"/>
              <w:divBdr>
                <w:top w:val="none" w:sz="0" w:space="0" w:color="auto"/>
                <w:left w:val="none" w:sz="0" w:space="0" w:color="auto"/>
                <w:bottom w:val="none" w:sz="0" w:space="0" w:color="auto"/>
                <w:right w:val="none" w:sz="0" w:space="0" w:color="auto"/>
              </w:divBdr>
            </w:div>
            <w:div w:id="1290436633">
              <w:marLeft w:val="0"/>
              <w:marRight w:val="0"/>
              <w:marTop w:val="0"/>
              <w:marBottom w:val="0"/>
              <w:divBdr>
                <w:top w:val="none" w:sz="0" w:space="0" w:color="auto"/>
                <w:left w:val="none" w:sz="0" w:space="0" w:color="auto"/>
                <w:bottom w:val="none" w:sz="0" w:space="0" w:color="auto"/>
                <w:right w:val="none" w:sz="0" w:space="0" w:color="auto"/>
              </w:divBdr>
            </w:div>
            <w:div w:id="1290436634">
              <w:marLeft w:val="0"/>
              <w:marRight w:val="0"/>
              <w:marTop w:val="0"/>
              <w:marBottom w:val="0"/>
              <w:divBdr>
                <w:top w:val="none" w:sz="0" w:space="0" w:color="auto"/>
                <w:left w:val="none" w:sz="0" w:space="0" w:color="auto"/>
                <w:bottom w:val="none" w:sz="0" w:space="0" w:color="auto"/>
                <w:right w:val="none" w:sz="0" w:space="0" w:color="auto"/>
              </w:divBdr>
            </w:div>
            <w:div w:id="1290436635">
              <w:marLeft w:val="0"/>
              <w:marRight w:val="0"/>
              <w:marTop w:val="0"/>
              <w:marBottom w:val="0"/>
              <w:divBdr>
                <w:top w:val="none" w:sz="0" w:space="0" w:color="auto"/>
                <w:left w:val="none" w:sz="0" w:space="0" w:color="auto"/>
                <w:bottom w:val="none" w:sz="0" w:space="0" w:color="auto"/>
                <w:right w:val="none" w:sz="0" w:space="0" w:color="auto"/>
              </w:divBdr>
            </w:div>
            <w:div w:id="1290436636">
              <w:marLeft w:val="0"/>
              <w:marRight w:val="0"/>
              <w:marTop w:val="0"/>
              <w:marBottom w:val="0"/>
              <w:divBdr>
                <w:top w:val="none" w:sz="0" w:space="0" w:color="auto"/>
                <w:left w:val="none" w:sz="0" w:space="0" w:color="auto"/>
                <w:bottom w:val="none" w:sz="0" w:space="0" w:color="auto"/>
                <w:right w:val="none" w:sz="0" w:space="0" w:color="auto"/>
              </w:divBdr>
            </w:div>
            <w:div w:id="1290436639">
              <w:marLeft w:val="0"/>
              <w:marRight w:val="0"/>
              <w:marTop w:val="0"/>
              <w:marBottom w:val="0"/>
              <w:divBdr>
                <w:top w:val="none" w:sz="0" w:space="0" w:color="auto"/>
                <w:left w:val="none" w:sz="0" w:space="0" w:color="auto"/>
                <w:bottom w:val="none" w:sz="0" w:space="0" w:color="auto"/>
                <w:right w:val="none" w:sz="0" w:space="0" w:color="auto"/>
              </w:divBdr>
            </w:div>
          </w:divsChild>
        </w:div>
        <w:div w:id="1290436637">
          <w:marLeft w:val="0"/>
          <w:marRight w:val="0"/>
          <w:marTop w:val="0"/>
          <w:marBottom w:val="120"/>
          <w:divBdr>
            <w:top w:val="none" w:sz="0" w:space="0" w:color="auto"/>
            <w:left w:val="none" w:sz="0" w:space="0" w:color="auto"/>
            <w:bottom w:val="none" w:sz="0" w:space="0" w:color="auto"/>
            <w:right w:val="none" w:sz="0" w:space="0" w:color="auto"/>
          </w:divBdr>
          <w:divsChild>
            <w:div w:id="1290436613">
              <w:marLeft w:val="0"/>
              <w:marRight w:val="0"/>
              <w:marTop w:val="0"/>
              <w:marBottom w:val="0"/>
              <w:divBdr>
                <w:top w:val="none" w:sz="0" w:space="0" w:color="auto"/>
                <w:left w:val="none" w:sz="0" w:space="0" w:color="auto"/>
                <w:bottom w:val="none" w:sz="0" w:space="0" w:color="auto"/>
                <w:right w:val="none" w:sz="0" w:space="0" w:color="auto"/>
              </w:divBdr>
            </w:div>
            <w:div w:id="1290436614">
              <w:marLeft w:val="0"/>
              <w:marRight w:val="0"/>
              <w:marTop w:val="0"/>
              <w:marBottom w:val="0"/>
              <w:divBdr>
                <w:top w:val="none" w:sz="0" w:space="0" w:color="auto"/>
                <w:left w:val="none" w:sz="0" w:space="0" w:color="auto"/>
                <w:bottom w:val="none" w:sz="0" w:space="0" w:color="auto"/>
                <w:right w:val="none" w:sz="0" w:space="0" w:color="auto"/>
              </w:divBdr>
            </w:div>
            <w:div w:id="1290436615">
              <w:marLeft w:val="0"/>
              <w:marRight w:val="0"/>
              <w:marTop w:val="0"/>
              <w:marBottom w:val="0"/>
              <w:divBdr>
                <w:top w:val="none" w:sz="0" w:space="0" w:color="auto"/>
                <w:left w:val="none" w:sz="0" w:space="0" w:color="auto"/>
                <w:bottom w:val="none" w:sz="0" w:space="0" w:color="auto"/>
                <w:right w:val="none" w:sz="0" w:space="0" w:color="auto"/>
              </w:divBdr>
            </w:div>
            <w:div w:id="1290436619">
              <w:marLeft w:val="0"/>
              <w:marRight w:val="0"/>
              <w:marTop w:val="0"/>
              <w:marBottom w:val="0"/>
              <w:divBdr>
                <w:top w:val="none" w:sz="0" w:space="0" w:color="auto"/>
                <w:left w:val="none" w:sz="0" w:space="0" w:color="auto"/>
                <w:bottom w:val="none" w:sz="0" w:space="0" w:color="auto"/>
                <w:right w:val="none" w:sz="0" w:space="0" w:color="auto"/>
              </w:divBdr>
            </w:div>
            <w:div w:id="1290436624">
              <w:marLeft w:val="0"/>
              <w:marRight w:val="0"/>
              <w:marTop w:val="0"/>
              <w:marBottom w:val="0"/>
              <w:divBdr>
                <w:top w:val="none" w:sz="0" w:space="0" w:color="auto"/>
                <w:left w:val="none" w:sz="0" w:space="0" w:color="auto"/>
                <w:bottom w:val="none" w:sz="0" w:space="0" w:color="auto"/>
                <w:right w:val="none" w:sz="0" w:space="0" w:color="auto"/>
              </w:divBdr>
            </w:div>
            <w:div w:id="1290436629">
              <w:marLeft w:val="0"/>
              <w:marRight w:val="0"/>
              <w:marTop w:val="0"/>
              <w:marBottom w:val="0"/>
              <w:divBdr>
                <w:top w:val="none" w:sz="0" w:space="0" w:color="auto"/>
                <w:left w:val="none" w:sz="0" w:space="0" w:color="auto"/>
                <w:bottom w:val="none" w:sz="0" w:space="0" w:color="auto"/>
                <w:right w:val="none" w:sz="0" w:space="0" w:color="auto"/>
              </w:divBdr>
            </w:div>
            <w:div w:id="12904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628">
      <w:marLeft w:val="0"/>
      <w:marRight w:val="0"/>
      <w:marTop w:val="0"/>
      <w:marBottom w:val="0"/>
      <w:divBdr>
        <w:top w:val="none" w:sz="0" w:space="0" w:color="auto"/>
        <w:left w:val="none" w:sz="0" w:space="0" w:color="auto"/>
        <w:bottom w:val="none" w:sz="0" w:space="0" w:color="auto"/>
        <w:right w:val="none" w:sz="0" w:space="0" w:color="auto"/>
      </w:divBdr>
      <w:divsChild>
        <w:div w:id="1290436638">
          <w:marLeft w:val="0"/>
          <w:marRight w:val="0"/>
          <w:marTop w:val="0"/>
          <w:marBottom w:val="120"/>
          <w:divBdr>
            <w:top w:val="none" w:sz="0" w:space="0" w:color="auto"/>
            <w:left w:val="none" w:sz="0" w:space="0" w:color="auto"/>
            <w:bottom w:val="none" w:sz="0" w:space="0" w:color="auto"/>
            <w:right w:val="none" w:sz="0" w:space="0" w:color="auto"/>
          </w:divBdr>
          <w:divsChild>
            <w:div w:id="12904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721">
      <w:marLeft w:val="0"/>
      <w:marRight w:val="0"/>
      <w:marTop w:val="0"/>
      <w:marBottom w:val="0"/>
      <w:divBdr>
        <w:top w:val="none" w:sz="0" w:space="0" w:color="auto"/>
        <w:left w:val="none" w:sz="0" w:space="0" w:color="auto"/>
        <w:bottom w:val="none" w:sz="0" w:space="0" w:color="auto"/>
        <w:right w:val="none" w:sz="0" w:space="0" w:color="auto"/>
      </w:divBdr>
      <w:divsChild>
        <w:div w:id="1290436640">
          <w:marLeft w:val="0"/>
          <w:marRight w:val="0"/>
          <w:marTop w:val="0"/>
          <w:marBottom w:val="120"/>
          <w:divBdr>
            <w:top w:val="none" w:sz="0" w:space="0" w:color="auto"/>
            <w:left w:val="none" w:sz="0" w:space="0" w:color="auto"/>
            <w:bottom w:val="none" w:sz="0" w:space="0" w:color="auto"/>
            <w:right w:val="none" w:sz="0" w:space="0" w:color="auto"/>
          </w:divBdr>
          <w:divsChild>
            <w:div w:id="1290436654">
              <w:marLeft w:val="0"/>
              <w:marRight w:val="0"/>
              <w:marTop w:val="0"/>
              <w:marBottom w:val="0"/>
              <w:divBdr>
                <w:top w:val="none" w:sz="0" w:space="0" w:color="auto"/>
                <w:left w:val="none" w:sz="0" w:space="0" w:color="auto"/>
                <w:bottom w:val="none" w:sz="0" w:space="0" w:color="auto"/>
                <w:right w:val="none" w:sz="0" w:space="0" w:color="auto"/>
              </w:divBdr>
            </w:div>
            <w:div w:id="1290436683">
              <w:marLeft w:val="0"/>
              <w:marRight w:val="0"/>
              <w:marTop w:val="0"/>
              <w:marBottom w:val="0"/>
              <w:divBdr>
                <w:top w:val="none" w:sz="0" w:space="0" w:color="auto"/>
                <w:left w:val="none" w:sz="0" w:space="0" w:color="auto"/>
                <w:bottom w:val="none" w:sz="0" w:space="0" w:color="auto"/>
                <w:right w:val="none" w:sz="0" w:space="0" w:color="auto"/>
              </w:divBdr>
            </w:div>
            <w:div w:id="1290436694">
              <w:marLeft w:val="0"/>
              <w:marRight w:val="0"/>
              <w:marTop w:val="0"/>
              <w:marBottom w:val="0"/>
              <w:divBdr>
                <w:top w:val="none" w:sz="0" w:space="0" w:color="auto"/>
                <w:left w:val="none" w:sz="0" w:space="0" w:color="auto"/>
                <w:bottom w:val="none" w:sz="0" w:space="0" w:color="auto"/>
                <w:right w:val="none" w:sz="0" w:space="0" w:color="auto"/>
              </w:divBdr>
            </w:div>
          </w:divsChild>
        </w:div>
        <w:div w:id="1290436641">
          <w:marLeft w:val="0"/>
          <w:marRight w:val="0"/>
          <w:marTop w:val="0"/>
          <w:marBottom w:val="120"/>
          <w:divBdr>
            <w:top w:val="none" w:sz="0" w:space="0" w:color="auto"/>
            <w:left w:val="none" w:sz="0" w:space="0" w:color="auto"/>
            <w:bottom w:val="none" w:sz="0" w:space="0" w:color="auto"/>
            <w:right w:val="none" w:sz="0" w:space="0" w:color="auto"/>
          </w:divBdr>
          <w:divsChild>
            <w:div w:id="1290436653">
              <w:marLeft w:val="0"/>
              <w:marRight w:val="0"/>
              <w:marTop w:val="0"/>
              <w:marBottom w:val="0"/>
              <w:divBdr>
                <w:top w:val="none" w:sz="0" w:space="0" w:color="auto"/>
                <w:left w:val="none" w:sz="0" w:space="0" w:color="auto"/>
                <w:bottom w:val="none" w:sz="0" w:space="0" w:color="auto"/>
                <w:right w:val="none" w:sz="0" w:space="0" w:color="auto"/>
              </w:divBdr>
            </w:div>
            <w:div w:id="1290436662">
              <w:marLeft w:val="0"/>
              <w:marRight w:val="0"/>
              <w:marTop w:val="0"/>
              <w:marBottom w:val="0"/>
              <w:divBdr>
                <w:top w:val="none" w:sz="0" w:space="0" w:color="auto"/>
                <w:left w:val="none" w:sz="0" w:space="0" w:color="auto"/>
                <w:bottom w:val="none" w:sz="0" w:space="0" w:color="auto"/>
                <w:right w:val="none" w:sz="0" w:space="0" w:color="auto"/>
              </w:divBdr>
            </w:div>
            <w:div w:id="1290436666">
              <w:marLeft w:val="0"/>
              <w:marRight w:val="0"/>
              <w:marTop w:val="0"/>
              <w:marBottom w:val="0"/>
              <w:divBdr>
                <w:top w:val="none" w:sz="0" w:space="0" w:color="auto"/>
                <w:left w:val="none" w:sz="0" w:space="0" w:color="auto"/>
                <w:bottom w:val="none" w:sz="0" w:space="0" w:color="auto"/>
                <w:right w:val="none" w:sz="0" w:space="0" w:color="auto"/>
              </w:divBdr>
            </w:div>
            <w:div w:id="1290436672">
              <w:marLeft w:val="0"/>
              <w:marRight w:val="0"/>
              <w:marTop w:val="0"/>
              <w:marBottom w:val="0"/>
              <w:divBdr>
                <w:top w:val="none" w:sz="0" w:space="0" w:color="auto"/>
                <w:left w:val="none" w:sz="0" w:space="0" w:color="auto"/>
                <w:bottom w:val="none" w:sz="0" w:space="0" w:color="auto"/>
                <w:right w:val="none" w:sz="0" w:space="0" w:color="auto"/>
              </w:divBdr>
            </w:div>
            <w:div w:id="1290436681">
              <w:marLeft w:val="0"/>
              <w:marRight w:val="0"/>
              <w:marTop w:val="0"/>
              <w:marBottom w:val="0"/>
              <w:divBdr>
                <w:top w:val="none" w:sz="0" w:space="0" w:color="auto"/>
                <w:left w:val="none" w:sz="0" w:space="0" w:color="auto"/>
                <w:bottom w:val="none" w:sz="0" w:space="0" w:color="auto"/>
                <w:right w:val="none" w:sz="0" w:space="0" w:color="auto"/>
              </w:divBdr>
            </w:div>
            <w:div w:id="1290436690">
              <w:marLeft w:val="0"/>
              <w:marRight w:val="0"/>
              <w:marTop w:val="0"/>
              <w:marBottom w:val="0"/>
              <w:divBdr>
                <w:top w:val="none" w:sz="0" w:space="0" w:color="auto"/>
                <w:left w:val="none" w:sz="0" w:space="0" w:color="auto"/>
                <w:bottom w:val="none" w:sz="0" w:space="0" w:color="auto"/>
                <w:right w:val="none" w:sz="0" w:space="0" w:color="auto"/>
              </w:divBdr>
            </w:div>
            <w:div w:id="1290436724">
              <w:marLeft w:val="0"/>
              <w:marRight w:val="0"/>
              <w:marTop w:val="0"/>
              <w:marBottom w:val="0"/>
              <w:divBdr>
                <w:top w:val="none" w:sz="0" w:space="0" w:color="auto"/>
                <w:left w:val="none" w:sz="0" w:space="0" w:color="auto"/>
                <w:bottom w:val="none" w:sz="0" w:space="0" w:color="auto"/>
                <w:right w:val="none" w:sz="0" w:space="0" w:color="auto"/>
              </w:divBdr>
            </w:div>
          </w:divsChild>
        </w:div>
        <w:div w:id="1290436644">
          <w:marLeft w:val="0"/>
          <w:marRight w:val="0"/>
          <w:marTop w:val="0"/>
          <w:marBottom w:val="120"/>
          <w:divBdr>
            <w:top w:val="none" w:sz="0" w:space="0" w:color="auto"/>
            <w:left w:val="none" w:sz="0" w:space="0" w:color="auto"/>
            <w:bottom w:val="none" w:sz="0" w:space="0" w:color="auto"/>
            <w:right w:val="none" w:sz="0" w:space="0" w:color="auto"/>
          </w:divBdr>
          <w:divsChild>
            <w:div w:id="1290436699">
              <w:marLeft w:val="0"/>
              <w:marRight w:val="0"/>
              <w:marTop w:val="0"/>
              <w:marBottom w:val="0"/>
              <w:divBdr>
                <w:top w:val="none" w:sz="0" w:space="0" w:color="auto"/>
                <w:left w:val="none" w:sz="0" w:space="0" w:color="auto"/>
                <w:bottom w:val="none" w:sz="0" w:space="0" w:color="auto"/>
                <w:right w:val="none" w:sz="0" w:space="0" w:color="auto"/>
              </w:divBdr>
            </w:div>
            <w:div w:id="1290436722">
              <w:marLeft w:val="0"/>
              <w:marRight w:val="0"/>
              <w:marTop w:val="0"/>
              <w:marBottom w:val="0"/>
              <w:divBdr>
                <w:top w:val="none" w:sz="0" w:space="0" w:color="auto"/>
                <w:left w:val="none" w:sz="0" w:space="0" w:color="auto"/>
                <w:bottom w:val="none" w:sz="0" w:space="0" w:color="auto"/>
                <w:right w:val="none" w:sz="0" w:space="0" w:color="auto"/>
              </w:divBdr>
            </w:div>
            <w:div w:id="1290436727">
              <w:marLeft w:val="0"/>
              <w:marRight w:val="0"/>
              <w:marTop w:val="0"/>
              <w:marBottom w:val="0"/>
              <w:divBdr>
                <w:top w:val="none" w:sz="0" w:space="0" w:color="auto"/>
                <w:left w:val="none" w:sz="0" w:space="0" w:color="auto"/>
                <w:bottom w:val="none" w:sz="0" w:space="0" w:color="auto"/>
                <w:right w:val="none" w:sz="0" w:space="0" w:color="auto"/>
              </w:divBdr>
            </w:div>
          </w:divsChild>
        </w:div>
        <w:div w:id="1290436646">
          <w:marLeft w:val="0"/>
          <w:marRight w:val="0"/>
          <w:marTop w:val="0"/>
          <w:marBottom w:val="120"/>
          <w:divBdr>
            <w:top w:val="none" w:sz="0" w:space="0" w:color="auto"/>
            <w:left w:val="none" w:sz="0" w:space="0" w:color="auto"/>
            <w:bottom w:val="none" w:sz="0" w:space="0" w:color="auto"/>
            <w:right w:val="none" w:sz="0" w:space="0" w:color="auto"/>
          </w:divBdr>
          <w:divsChild>
            <w:div w:id="1290436645">
              <w:marLeft w:val="0"/>
              <w:marRight w:val="0"/>
              <w:marTop w:val="0"/>
              <w:marBottom w:val="0"/>
              <w:divBdr>
                <w:top w:val="none" w:sz="0" w:space="0" w:color="auto"/>
                <w:left w:val="none" w:sz="0" w:space="0" w:color="auto"/>
                <w:bottom w:val="none" w:sz="0" w:space="0" w:color="auto"/>
                <w:right w:val="none" w:sz="0" w:space="0" w:color="auto"/>
              </w:divBdr>
            </w:div>
            <w:div w:id="1290436655">
              <w:marLeft w:val="0"/>
              <w:marRight w:val="0"/>
              <w:marTop w:val="0"/>
              <w:marBottom w:val="0"/>
              <w:divBdr>
                <w:top w:val="none" w:sz="0" w:space="0" w:color="auto"/>
                <w:left w:val="none" w:sz="0" w:space="0" w:color="auto"/>
                <w:bottom w:val="none" w:sz="0" w:space="0" w:color="auto"/>
                <w:right w:val="none" w:sz="0" w:space="0" w:color="auto"/>
              </w:divBdr>
            </w:div>
            <w:div w:id="1290436659">
              <w:marLeft w:val="0"/>
              <w:marRight w:val="0"/>
              <w:marTop w:val="0"/>
              <w:marBottom w:val="0"/>
              <w:divBdr>
                <w:top w:val="none" w:sz="0" w:space="0" w:color="auto"/>
                <w:left w:val="none" w:sz="0" w:space="0" w:color="auto"/>
                <w:bottom w:val="none" w:sz="0" w:space="0" w:color="auto"/>
                <w:right w:val="none" w:sz="0" w:space="0" w:color="auto"/>
              </w:divBdr>
            </w:div>
            <w:div w:id="1290436661">
              <w:marLeft w:val="0"/>
              <w:marRight w:val="0"/>
              <w:marTop w:val="0"/>
              <w:marBottom w:val="0"/>
              <w:divBdr>
                <w:top w:val="none" w:sz="0" w:space="0" w:color="auto"/>
                <w:left w:val="none" w:sz="0" w:space="0" w:color="auto"/>
                <w:bottom w:val="none" w:sz="0" w:space="0" w:color="auto"/>
                <w:right w:val="none" w:sz="0" w:space="0" w:color="auto"/>
              </w:divBdr>
            </w:div>
            <w:div w:id="1290436664">
              <w:marLeft w:val="0"/>
              <w:marRight w:val="0"/>
              <w:marTop w:val="0"/>
              <w:marBottom w:val="0"/>
              <w:divBdr>
                <w:top w:val="none" w:sz="0" w:space="0" w:color="auto"/>
                <w:left w:val="none" w:sz="0" w:space="0" w:color="auto"/>
                <w:bottom w:val="none" w:sz="0" w:space="0" w:color="auto"/>
                <w:right w:val="none" w:sz="0" w:space="0" w:color="auto"/>
              </w:divBdr>
            </w:div>
            <w:div w:id="1290436669">
              <w:marLeft w:val="0"/>
              <w:marRight w:val="0"/>
              <w:marTop w:val="0"/>
              <w:marBottom w:val="0"/>
              <w:divBdr>
                <w:top w:val="none" w:sz="0" w:space="0" w:color="auto"/>
                <w:left w:val="none" w:sz="0" w:space="0" w:color="auto"/>
                <w:bottom w:val="none" w:sz="0" w:space="0" w:color="auto"/>
                <w:right w:val="none" w:sz="0" w:space="0" w:color="auto"/>
              </w:divBdr>
            </w:div>
            <w:div w:id="1290436673">
              <w:marLeft w:val="0"/>
              <w:marRight w:val="0"/>
              <w:marTop w:val="0"/>
              <w:marBottom w:val="0"/>
              <w:divBdr>
                <w:top w:val="none" w:sz="0" w:space="0" w:color="auto"/>
                <w:left w:val="none" w:sz="0" w:space="0" w:color="auto"/>
                <w:bottom w:val="none" w:sz="0" w:space="0" w:color="auto"/>
                <w:right w:val="none" w:sz="0" w:space="0" w:color="auto"/>
              </w:divBdr>
            </w:div>
            <w:div w:id="1290436675">
              <w:marLeft w:val="0"/>
              <w:marRight w:val="0"/>
              <w:marTop w:val="0"/>
              <w:marBottom w:val="0"/>
              <w:divBdr>
                <w:top w:val="none" w:sz="0" w:space="0" w:color="auto"/>
                <w:left w:val="none" w:sz="0" w:space="0" w:color="auto"/>
                <w:bottom w:val="none" w:sz="0" w:space="0" w:color="auto"/>
                <w:right w:val="none" w:sz="0" w:space="0" w:color="auto"/>
              </w:divBdr>
            </w:div>
            <w:div w:id="1290436691">
              <w:marLeft w:val="0"/>
              <w:marRight w:val="0"/>
              <w:marTop w:val="0"/>
              <w:marBottom w:val="0"/>
              <w:divBdr>
                <w:top w:val="none" w:sz="0" w:space="0" w:color="auto"/>
                <w:left w:val="none" w:sz="0" w:space="0" w:color="auto"/>
                <w:bottom w:val="none" w:sz="0" w:space="0" w:color="auto"/>
                <w:right w:val="none" w:sz="0" w:space="0" w:color="auto"/>
              </w:divBdr>
            </w:div>
            <w:div w:id="1290436697">
              <w:marLeft w:val="0"/>
              <w:marRight w:val="0"/>
              <w:marTop w:val="0"/>
              <w:marBottom w:val="0"/>
              <w:divBdr>
                <w:top w:val="none" w:sz="0" w:space="0" w:color="auto"/>
                <w:left w:val="none" w:sz="0" w:space="0" w:color="auto"/>
                <w:bottom w:val="none" w:sz="0" w:space="0" w:color="auto"/>
                <w:right w:val="none" w:sz="0" w:space="0" w:color="auto"/>
              </w:divBdr>
            </w:div>
            <w:div w:id="1290436716">
              <w:marLeft w:val="0"/>
              <w:marRight w:val="0"/>
              <w:marTop w:val="0"/>
              <w:marBottom w:val="0"/>
              <w:divBdr>
                <w:top w:val="none" w:sz="0" w:space="0" w:color="auto"/>
                <w:left w:val="none" w:sz="0" w:space="0" w:color="auto"/>
                <w:bottom w:val="none" w:sz="0" w:space="0" w:color="auto"/>
                <w:right w:val="none" w:sz="0" w:space="0" w:color="auto"/>
              </w:divBdr>
            </w:div>
          </w:divsChild>
        </w:div>
        <w:div w:id="1290436652">
          <w:marLeft w:val="0"/>
          <w:marRight w:val="0"/>
          <w:marTop w:val="0"/>
          <w:marBottom w:val="120"/>
          <w:divBdr>
            <w:top w:val="none" w:sz="0" w:space="0" w:color="auto"/>
            <w:left w:val="none" w:sz="0" w:space="0" w:color="auto"/>
            <w:bottom w:val="none" w:sz="0" w:space="0" w:color="auto"/>
            <w:right w:val="none" w:sz="0" w:space="0" w:color="auto"/>
          </w:divBdr>
          <w:divsChild>
            <w:div w:id="1290436642">
              <w:marLeft w:val="0"/>
              <w:marRight w:val="0"/>
              <w:marTop w:val="0"/>
              <w:marBottom w:val="0"/>
              <w:divBdr>
                <w:top w:val="none" w:sz="0" w:space="0" w:color="auto"/>
                <w:left w:val="none" w:sz="0" w:space="0" w:color="auto"/>
                <w:bottom w:val="none" w:sz="0" w:space="0" w:color="auto"/>
                <w:right w:val="none" w:sz="0" w:space="0" w:color="auto"/>
              </w:divBdr>
            </w:div>
            <w:div w:id="1290436651">
              <w:marLeft w:val="0"/>
              <w:marRight w:val="0"/>
              <w:marTop w:val="0"/>
              <w:marBottom w:val="0"/>
              <w:divBdr>
                <w:top w:val="none" w:sz="0" w:space="0" w:color="auto"/>
                <w:left w:val="none" w:sz="0" w:space="0" w:color="auto"/>
                <w:bottom w:val="none" w:sz="0" w:space="0" w:color="auto"/>
                <w:right w:val="none" w:sz="0" w:space="0" w:color="auto"/>
              </w:divBdr>
            </w:div>
            <w:div w:id="1290436657">
              <w:marLeft w:val="0"/>
              <w:marRight w:val="0"/>
              <w:marTop w:val="0"/>
              <w:marBottom w:val="0"/>
              <w:divBdr>
                <w:top w:val="none" w:sz="0" w:space="0" w:color="auto"/>
                <w:left w:val="none" w:sz="0" w:space="0" w:color="auto"/>
                <w:bottom w:val="none" w:sz="0" w:space="0" w:color="auto"/>
                <w:right w:val="none" w:sz="0" w:space="0" w:color="auto"/>
              </w:divBdr>
            </w:div>
            <w:div w:id="1290436678">
              <w:marLeft w:val="0"/>
              <w:marRight w:val="0"/>
              <w:marTop w:val="0"/>
              <w:marBottom w:val="0"/>
              <w:divBdr>
                <w:top w:val="none" w:sz="0" w:space="0" w:color="auto"/>
                <w:left w:val="none" w:sz="0" w:space="0" w:color="auto"/>
                <w:bottom w:val="none" w:sz="0" w:space="0" w:color="auto"/>
                <w:right w:val="none" w:sz="0" w:space="0" w:color="auto"/>
              </w:divBdr>
            </w:div>
            <w:div w:id="1290436685">
              <w:marLeft w:val="0"/>
              <w:marRight w:val="0"/>
              <w:marTop w:val="0"/>
              <w:marBottom w:val="0"/>
              <w:divBdr>
                <w:top w:val="none" w:sz="0" w:space="0" w:color="auto"/>
                <w:left w:val="none" w:sz="0" w:space="0" w:color="auto"/>
                <w:bottom w:val="none" w:sz="0" w:space="0" w:color="auto"/>
                <w:right w:val="none" w:sz="0" w:space="0" w:color="auto"/>
              </w:divBdr>
            </w:div>
            <w:div w:id="1290436715">
              <w:marLeft w:val="0"/>
              <w:marRight w:val="0"/>
              <w:marTop w:val="0"/>
              <w:marBottom w:val="0"/>
              <w:divBdr>
                <w:top w:val="none" w:sz="0" w:space="0" w:color="auto"/>
                <w:left w:val="none" w:sz="0" w:space="0" w:color="auto"/>
                <w:bottom w:val="none" w:sz="0" w:space="0" w:color="auto"/>
                <w:right w:val="none" w:sz="0" w:space="0" w:color="auto"/>
              </w:divBdr>
            </w:div>
            <w:div w:id="1290436719">
              <w:marLeft w:val="0"/>
              <w:marRight w:val="0"/>
              <w:marTop w:val="0"/>
              <w:marBottom w:val="0"/>
              <w:divBdr>
                <w:top w:val="none" w:sz="0" w:space="0" w:color="auto"/>
                <w:left w:val="none" w:sz="0" w:space="0" w:color="auto"/>
                <w:bottom w:val="none" w:sz="0" w:space="0" w:color="auto"/>
                <w:right w:val="none" w:sz="0" w:space="0" w:color="auto"/>
              </w:divBdr>
            </w:div>
          </w:divsChild>
        </w:div>
        <w:div w:id="1290436658">
          <w:marLeft w:val="0"/>
          <w:marRight w:val="0"/>
          <w:marTop w:val="0"/>
          <w:marBottom w:val="0"/>
          <w:divBdr>
            <w:top w:val="none" w:sz="0" w:space="0" w:color="auto"/>
            <w:left w:val="none" w:sz="0" w:space="0" w:color="auto"/>
            <w:bottom w:val="none" w:sz="0" w:space="0" w:color="auto"/>
            <w:right w:val="none" w:sz="0" w:space="0" w:color="auto"/>
          </w:divBdr>
        </w:div>
        <w:div w:id="1290436663">
          <w:marLeft w:val="0"/>
          <w:marRight w:val="0"/>
          <w:marTop w:val="0"/>
          <w:marBottom w:val="0"/>
          <w:divBdr>
            <w:top w:val="none" w:sz="0" w:space="0" w:color="auto"/>
            <w:left w:val="none" w:sz="0" w:space="0" w:color="auto"/>
            <w:bottom w:val="none" w:sz="0" w:space="0" w:color="auto"/>
            <w:right w:val="none" w:sz="0" w:space="0" w:color="auto"/>
          </w:divBdr>
        </w:div>
        <w:div w:id="1290436670">
          <w:marLeft w:val="0"/>
          <w:marRight w:val="0"/>
          <w:marTop w:val="0"/>
          <w:marBottom w:val="120"/>
          <w:divBdr>
            <w:top w:val="none" w:sz="0" w:space="0" w:color="auto"/>
            <w:left w:val="none" w:sz="0" w:space="0" w:color="auto"/>
            <w:bottom w:val="none" w:sz="0" w:space="0" w:color="auto"/>
            <w:right w:val="none" w:sz="0" w:space="0" w:color="auto"/>
          </w:divBdr>
          <w:divsChild>
            <w:div w:id="1290436660">
              <w:marLeft w:val="0"/>
              <w:marRight w:val="0"/>
              <w:marTop w:val="0"/>
              <w:marBottom w:val="0"/>
              <w:divBdr>
                <w:top w:val="none" w:sz="0" w:space="0" w:color="auto"/>
                <w:left w:val="none" w:sz="0" w:space="0" w:color="auto"/>
                <w:bottom w:val="none" w:sz="0" w:space="0" w:color="auto"/>
                <w:right w:val="none" w:sz="0" w:space="0" w:color="auto"/>
              </w:divBdr>
            </w:div>
            <w:div w:id="1290436693">
              <w:marLeft w:val="0"/>
              <w:marRight w:val="0"/>
              <w:marTop w:val="0"/>
              <w:marBottom w:val="0"/>
              <w:divBdr>
                <w:top w:val="none" w:sz="0" w:space="0" w:color="auto"/>
                <w:left w:val="none" w:sz="0" w:space="0" w:color="auto"/>
                <w:bottom w:val="none" w:sz="0" w:space="0" w:color="auto"/>
                <w:right w:val="none" w:sz="0" w:space="0" w:color="auto"/>
              </w:divBdr>
            </w:div>
            <w:div w:id="1290436720">
              <w:marLeft w:val="0"/>
              <w:marRight w:val="0"/>
              <w:marTop w:val="0"/>
              <w:marBottom w:val="0"/>
              <w:divBdr>
                <w:top w:val="none" w:sz="0" w:space="0" w:color="auto"/>
                <w:left w:val="none" w:sz="0" w:space="0" w:color="auto"/>
                <w:bottom w:val="none" w:sz="0" w:space="0" w:color="auto"/>
                <w:right w:val="none" w:sz="0" w:space="0" w:color="auto"/>
              </w:divBdr>
            </w:div>
            <w:div w:id="1290436723">
              <w:marLeft w:val="0"/>
              <w:marRight w:val="0"/>
              <w:marTop w:val="0"/>
              <w:marBottom w:val="0"/>
              <w:divBdr>
                <w:top w:val="none" w:sz="0" w:space="0" w:color="auto"/>
                <w:left w:val="none" w:sz="0" w:space="0" w:color="auto"/>
                <w:bottom w:val="none" w:sz="0" w:space="0" w:color="auto"/>
                <w:right w:val="none" w:sz="0" w:space="0" w:color="auto"/>
              </w:divBdr>
            </w:div>
          </w:divsChild>
        </w:div>
        <w:div w:id="1290436671">
          <w:marLeft w:val="0"/>
          <w:marRight w:val="0"/>
          <w:marTop w:val="0"/>
          <w:marBottom w:val="0"/>
          <w:divBdr>
            <w:top w:val="none" w:sz="0" w:space="0" w:color="auto"/>
            <w:left w:val="none" w:sz="0" w:space="0" w:color="auto"/>
            <w:bottom w:val="none" w:sz="0" w:space="0" w:color="auto"/>
            <w:right w:val="none" w:sz="0" w:space="0" w:color="auto"/>
          </w:divBdr>
        </w:div>
        <w:div w:id="1290436680">
          <w:marLeft w:val="0"/>
          <w:marRight w:val="0"/>
          <w:marTop w:val="0"/>
          <w:marBottom w:val="0"/>
          <w:divBdr>
            <w:top w:val="none" w:sz="0" w:space="0" w:color="auto"/>
            <w:left w:val="none" w:sz="0" w:space="0" w:color="auto"/>
            <w:bottom w:val="none" w:sz="0" w:space="0" w:color="auto"/>
            <w:right w:val="none" w:sz="0" w:space="0" w:color="auto"/>
          </w:divBdr>
        </w:div>
        <w:div w:id="1290436682">
          <w:marLeft w:val="0"/>
          <w:marRight w:val="0"/>
          <w:marTop w:val="0"/>
          <w:marBottom w:val="120"/>
          <w:divBdr>
            <w:top w:val="none" w:sz="0" w:space="0" w:color="auto"/>
            <w:left w:val="none" w:sz="0" w:space="0" w:color="auto"/>
            <w:bottom w:val="none" w:sz="0" w:space="0" w:color="auto"/>
            <w:right w:val="none" w:sz="0" w:space="0" w:color="auto"/>
          </w:divBdr>
          <w:divsChild>
            <w:div w:id="1290436665">
              <w:marLeft w:val="0"/>
              <w:marRight w:val="0"/>
              <w:marTop w:val="0"/>
              <w:marBottom w:val="0"/>
              <w:divBdr>
                <w:top w:val="none" w:sz="0" w:space="0" w:color="auto"/>
                <w:left w:val="none" w:sz="0" w:space="0" w:color="auto"/>
                <w:bottom w:val="none" w:sz="0" w:space="0" w:color="auto"/>
                <w:right w:val="none" w:sz="0" w:space="0" w:color="auto"/>
              </w:divBdr>
            </w:div>
            <w:div w:id="1290436688">
              <w:marLeft w:val="0"/>
              <w:marRight w:val="0"/>
              <w:marTop w:val="0"/>
              <w:marBottom w:val="0"/>
              <w:divBdr>
                <w:top w:val="none" w:sz="0" w:space="0" w:color="auto"/>
                <w:left w:val="none" w:sz="0" w:space="0" w:color="auto"/>
                <w:bottom w:val="none" w:sz="0" w:space="0" w:color="auto"/>
                <w:right w:val="none" w:sz="0" w:space="0" w:color="auto"/>
              </w:divBdr>
            </w:div>
          </w:divsChild>
        </w:div>
        <w:div w:id="1290436684">
          <w:marLeft w:val="0"/>
          <w:marRight w:val="0"/>
          <w:marTop w:val="0"/>
          <w:marBottom w:val="0"/>
          <w:divBdr>
            <w:top w:val="none" w:sz="0" w:space="0" w:color="auto"/>
            <w:left w:val="none" w:sz="0" w:space="0" w:color="auto"/>
            <w:bottom w:val="none" w:sz="0" w:space="0" w:color="auto"/>
            <w:right w:val="none" w:sz="0" w:space="0" w:color="auto"/>
          </w:divBdr>
        </w:div>
        <w:div w:id="1290436689">
          <w:marLeft w:val="0"/>
          <w:marRight w:val="0"/>
          <w:marTop w:val="0"/>
          <w:marBottom w:val="120"/>
          <w:divBdr>
            <w:top w:val="none" w:sz="0" w:space="0" w:color="auto"/>
            <w:left w:val="none" w:sz="0" w:space="0" w:color="auto"/>
            <w:bottom w:val="none" w:sz="0" w:space="0" w:color="auto"/>
            <w:right w:val="none" w:sz="0" w:space="0" w:color="auto"/>
          </w:divBdr>
          <w:divsChild>
            <w:div w:id="1290436650">
              <w:marLeft w:val="0"/>
              <w:marRight w:val="0"/>
              <w:marTop w:val="0"/>
              <w:marBottom w:val="0"/>
              <w:divBdr>
                <w:top w:val="none" w:sz="0" w:space="0" w:color="auto"/>
                <w:left w:val="none" w:sz="0" w:space="0" w:color="auto"/>
                <w:bottom w:val="none" w:sz="0" w:space="0" w:color="auto"/>
                <w:right w:val="none" w:sz="0" w:space="0" w:color="auto"/>
              </w:divBdr>
            </w:div>
            <w:div w:id="1290436656">
              <w:marLeft w:val="0"/>
              <w:marRight w:val="0"/>
              <w:marTop w:val="0"/>
              <w:marBottom w:val="0"/>
              <w:divBdr>
                <w:top w:val="none" w:sz="0" w:space="0" w:color="auto"/>
                <w:left w:val="none" w:sz="0" w:space="0" w:color="auto"/>
                <w:bottom w:val="none" w:sz="0" w:space="0" w:color="auto"/>
                <w:right w:val="none" w:sz="0" w:space="0" w:color="auto"/>
              </w:divBdr>
            </w:div>
            <w:div w:id="1290436674">
              <w:marLeft w:val="0"/>
              <w:marRight w:val="0"/>
              <w:marTop w:val="0"/>
              <w:marBottom w:val="0"/>
              <w:divBdr>
                <w:top w:val="none" w:sz="0" w:space="0" w:color="auto"/>
                <w:left w:val="none" w:sz="0" w:space="0" w:color="auto"/>
                <w:bottom w:val="none" w:sz="0" w:space="0" w:color="auto"/>
                <w:right w:val="none" w:sz="0" w:space="0" w:color="auto"/>
              </w:divBdr>
            </w:div>
            <w:div w:id="1290436677">
              <w:marLeft w:val="0"/>
              <w:marRight w:val="0"/>
              <w:marTop w:val="0"/>
              <w:marBottom w:val="0"/>
              <w:divBdr>
                <w:top w:val="none" w:sz="0" w:space="0" w:color="auto"/>
                <w:left w:val="none" w:sz="0" w:space="0" w:color="auto"/>
                <w:bottom w:val="none" w:sz="0" w:space="0" w:color="auto"/>
                <w:right w:val="none" w:sz="0" w:space="0" w:color="auto"/>
              </w:divBdr>
            </w:div>
            <w:div w:id="1290436708">
              <w:marLeft w:val="0"/>
              <w:marRight w:val="0"/>
              <w:marTop w:val="0"/>
              <w:marBottom w:val="0"/>
              <w:divBdr>
                <w:top w:val="none" w:sz="0" w:space="0" w:color="auto"/>
                <w:left w:val="none" w:sz="0" w:space="0" w:color="auto"/>
                <w:bottom w:val="none" w:sz="0" w:space="0" w:color="auto"/>
                <w:right w:val="none" w:sz="0" w:space="0" w:color="auto"/>
              </w:divBdr>
            </w:div>
            <w:div w:id="1290436713">
              <w:marLeft w:val="0"/>
              <w:marRight w:val="0"/>
              <w:marTop w:val="0"/>
              <w:marBottom w:val="0"/>
              <w:divBdr>
                <w:top w:val="none" w:sz="0" w:space="0" w:color="auto"/>
                <w:left w:val="none" w:sz="0" w:space="0" w:color="auto"/>
                <w:bottom w:val="none" w:sz="0" w:space="0" w:color="auto"/>
                <w:right w:val="none" w:sz="0" w:space="0" w:color="auto"/>
              </w:divBdr>
            </w:div>
          </w:divsChild>
        </w:div>
        <w:div w:id="1290436701">
          <w:marLeft w:val="0"/>
          <w:marRight w:val="0"/>
          <w:marTop w:val="150"/>
          <w:marBottom w:val="0"/>
          <w:divBdr>
            <w:top w:val="none" w:sz="0" w:space="0" w:color="auto"/>
            <w:left w:val="none" w:sz="0" w:space="0" w:color="auto"/>
            <w:bottom w:val="none" w:sz="0" w:space="0" w:color="auto"/>
            <w:right w:val="none" w:sz="0" w:space="0" w:color="auto"/>
          </w:divBdr>
        </w:div>
        <w:div w:id="1290436704">
          <w:marLeft w:val="0"/>
          <w:marRight w:val="0"/>
          <w:marTop w:val="0"/>
          <w:marBottom w:val="0"/>
          <w:divBdr>
            <w:top w:val="none" w:sz="0" w:space="0" w:color="auto"/>
            <w:left w:val="none" w:sz="0" w:space="0" w:color="auto"/>
            <w:bottom w:val="none" w:sz="0" w:space="0" w:color="auto"/>
            <w:right w:val="none" w:sz="0" w:space="0" w:color="auto"/>
          </w:divBdr>
        </w:div>
        <w:div w:id="1290436705">
          <w:marLeft w:val="0"/>
          <w:marRight w:val="0"/>
          <w:marTop w:val="0"/>
          <w:marBottom w:val="0"/>
          <w:divBdr>
            <w:top w:val="none" w:sz="0" w:space="0" w:color="auto"/>
            <w:left w:val="none" w:sz="0" w:space="0" w:color="auto"/>
            <w:bottom w:val="none" w:sz="0" w:space="0" w:color="auto"/>
            <w:right w:val="none" w:sz="0" w:space="0" w:color="auto"/>
          </w:divBdr>
        </w:div>
        <w:div w:id="1290436706">
          <w:marLeft w:val="0"/>
          <w:marRight w:val="0"/>
          <w:marTop w:val="0"/>
          <w:marBottom w:val="0"/>
          <w:divBdr>
            <w:top w:val="none" w:sz="0" w:space="0" w:color="auto"/>
            <w:left w:val="none" w:sz="0" w:space="0" w:color="auto"/>
            <w:bottom w:val="none" w:sz="0" w:space="0" w:color="auto"/>
            <w:right w:val="none" w:sz="0" w:space="0" w:color="auto"/>
          </w:divBdr>
        </w:div>
        <w:div w:id="1290436707">
          <w:marLeft w:val="0"/>
          <w:marRight w:val="0"/>
          <w:marTop w:val="0"/>
          <w:marBottom w:val="0"/>
          <w:divBdr>
            <w:top w:val="none" w:sz="0" w:space="0" w:color="auto"/>
            <w:left w:val="none" w:sz="0" w:space="0" w:color="auto"/>
            <w:bottom w:val="none" w:sz="0" w:space="0" w:color="auto"/>
            <w:right w:val="none" w:sz="0" w:space="0" w:color="auto"/>
          </w:divBdr>
        </w:div>
        <w:div w:id="1290436712">
          <w:marLeft w:val="0"/>
          <w:marRight w:val="0"/>
          <w:marTop w:val="0"/>
          <w:marBottom w:val="120"/>
          <w:divBdr>
            <w:top w:val="none" w:sz="0" w:space="0" w:color="auto"/>
            <w:left w:val="none" w:sz="0" w:space="0" w:color="auto"/>
            <w:bottom w:val="none" w:sz="0" w:space="0" w:color="auto"/>
            <w:right w:val="none" w:sz="0" w:space="0" w:color="auto"/>
          </w:divBdr>
          <w:divsChild>
            <w:div w:id="1290436668">
              <w:marLeft w:val="0"/>
              <w:marRight w:val="0"/>
              <w:marTop w:val="0"/>
              <w:marBottom w:val="0"/>
              <w:divBdr>
                <w:top w:val="none" w:sz="0" w:space="0" w:color="auto"/>
                <w:left w:val="none" w:sz="0" w:space="0" w:color="auto"/>
                <w:bottom w:val="none" w:sz="0" w:space="0" w:color="auto"/>
                <w:right w:val="none" w:sz="0" w:space="0" w:color="auto"/>
              </w:divBdr>
            </w:div>
            <w:div w:id="1290436676">
              <w:marLeft w:val="0"/>
              <w:marRight w:val="0"/>
              <w:marTop w:val="0"/>
              <w:marBottom w:val="0"/>
              <w:divBdr>
                <w:top w:val="none" w:sz="0" w:space="0" w:color="auto"/>
                <w:left w:val="none" w:sz="0" w:space="0" w:color="auto"/>
                <w:bottom w:val="none" w:sz="0" w:space="0" w:color="auto"/>
                <w:right w:val="none" w:sz="0" w:space="0" w:color="auto"/>
              </w:divBdr>
            </w:div>
            <w:div w:id="1290436679">
              <w:marLeft w:val="0"/>
              <w:marRight w:val="0"/>
              <w:marTop w:val="0"/>
              <w:marBottom w:val="0"/>
              <w:divBdr>
                <w:top w:val="none" w:sz="0" w:space="0" w:color="auto"/>
                <w:left w:val="none" w:sz="0" w:space="0" w:color="auto"/>
                <w:bottom w:val="none" w:sz="0" w:space="0" w:color="auto"/>
                <w:right w:val="none" w:sz="0" w:space="0" w:color="auto"/>
              </w:divBdr>
            </w:div>
            <w:div w:id="1290436687">
              <w:marLeft w:val="0"/>
              <w:marRight w:val="0"/>
              <w:marTop w:val="0"/>
              <w:marBottom w:val="0"/>
              <w:divBdr>
                <w:top w:val="none" w:sz="0" w:space="0" w:color="auto"/>
                <w:left w:val="none" w:sz="0" w:space="0" w:color="auto"/>
                <w:bottom w:val="none" w:sz="0" w:space="0" w:color="auto"/>
                <w:right w:val="none" w:sz="0" w:space="0" w:color="auto"/>
              </w:divBdr>
            </w:div>
            <w:div w:id="1290436696">
              <w:marLeft w:val="0"/>
              <w:marRight w:val="0"/>
              <w:marTop w:val="0"/>
              <w:marBottom w:val="0"/>
              <w:divBdr>
                <w:top w:val="none" w:sz="0" w:space="0" w:color="auto"/>
                <w:left w:val="none" w:sz="0" w:space="0" w:color="auto"/>
                <w:bottom w:val="none" w:sz="0" w:space="0" w:color="auto"/>
                <w:right w:val="none" w:sz="0" w:space="0" w:color="auto"/>
              </w:divBdr>
            </w:div>
            <w:div w:id="1290436700">
              <w:marLeft w:val="0"/>
              <w:marRight w:val="0"/>
              <w:marTop w:val="0"/>
              <w:marBottom w:val="0"/>
              <w:divBdr>
                <w:top w:val="none" w:sz="0" w:space="0" w:color="auto"/>
                <w:left w:val="none" w:sz="0" w:space="0" w:color="auto"/>
                <w:bottom w:val="none" w:sz="0" w:space="0" w:color="auto"/>
                <w:right w:val="none" w:sz="0" w:space="0" w:color="auto"/>
              </w:divBdr>
            </w:div>
            <w:div w:id="1290436702">
              <w:marLeft w:val="0"/>
              <w:marRight w:val="0"/>
              <w:marTop w:val="0"/>
              <w:marBottom w:val="0"/>
              <w:divBdr>
                <w:top w:val="none" w:sz="0" w:space="0" w:color="auto"/>
                <w:left w:val="none" w:sz="0" w:space="0" w:color="auto"/>
                <w:bottom w:val="none" w:sz="0" w:space="0" w:color="auto"/>
                <w:right w:val="none" w:sz="0" w:space="0" w:color="auto"/>
              </w:divBdr>
            </w:div>
            <w:div w:id="1290436703">
              <w:marLeft w:val="0"/>
              <w:marRight w:val="0"/>
              <w:marTop w:val="0"/>
              <w:marBottom w:val="0"/>
              <w:divBdr>
                <w:top w:val="none" w:sz="0" w:space="0" w:color="auto"/>
                <w:left w:val="none" w:sz="0" w:space="0" w:color="auto"/>
                <w:bottom w:val="none" w:sz="0" w:space="0" w:color="auto"/>
                <w:right w:val="none" w:sz="0" w:space="0" w:color="auto"/>
              </w:divBdr>
            </w:div>
            <w:div w:id="1290436709">
              <w:marLeft w:val="0"/>
              <w:marRight w:val="0"/>
              <w:marTop w:val="0"/>
              <w:marBottom w:val="0"/>
              <w:divBdr>
                <w:top w:val="none" w:sz="0" w:space="0" w:color="auto"/>
                <w:left w:val="none" w:sz="0" w:space="0" w:color="auto"/>
                <w:bottom w:val="none" w:sz="0" w:space="0" w:color="auto"/>
                <w:right w:val="none" w:sz="0" w:space="0" w:color="auto"/>
              </w:divBdr>
            </w:div>
            <w:div w:id="1290436711">
              <w:marLeft w:val="0"/>
              <w:marRight w:val="0"/>
              <w:marTop w:val="0"/>
              <w:marBottom w:val="0"/>
              <w:divBdr>
                <w:top w:val="none" w:sz="0" w:space="0" w:color="auto"/>
                <w:left w:val="none" w:sz="0" w:space="0" w:color="auto"/>
                <w:bottom w:val="none" w:sz="0" w:space="0" w:color="auto"/>
                <w:right w:val="none" w:sz="0" w:space="0" w:color="auto"/>
              </w:divBdr>
            </w:div>
          </w:divsChild>
        </w:div>
        <w:div w:id="1290436714">
          <w:marLeft w:val="0"/>
          <w:marRight w:val="0"/>
          <w:marTop w:val="0"/>
          <w:marBottom w:val="120"/>
          <w:divBdr>
            <w:top w:val="none" w:sz="0" w:space="0" w:color="auto"/>
            <w:left w:val="none" w:sz="0" w:space="0" w:color="auto"/>
            <w:bottom w:val="none" w:sz="0" w:space="0" w:color="auto"/>
            <w:right w:val="none" w:sz="0" w:space="0" w:color="auto"/>
          </w:divBdr>
          <w:divsChild>
            <w:div w:id="1290436667">
              <w:marLeft w:val="0"/>
              <w:marRight w:val="0"/>
              <w:marTop w:val="0"/>
              <w:marBottom w:val="0"/>
              <w:divBdr>
                <w:top w:val="none" w:sz="0" w:space="0" w:color="auto"/>
                <w:left w:val="none" w:sz="0" w:space="0" w:color="auto"/>
                <w:bottom w:val="none" w:sz="0" w:space="0" w:color="auto"/>
                <w:right w:val="none" w:sz="0" w:space="0" w:color="auto"/>
              </w:divBdr>
            </w:div>
            <w:div w:id="1290436686">
              <w:marLeft w:val="0"/>
              <w:marRight w:val="0"/>
              <w:marTop w:val="0"/>
              <w:marBottom w:val="0"/>
              <w:divBdr>
                <w:top w:val="none" w:sz="0" w:space="0" w:color="auto"/>
                <w:left w:val="none" w:sz="0" w:space="0" w:color="auto"/>
                <w:bottom w:val="none" w:sz="0" w:space="0" w:color="auto"/>
                <w:right w:val="none" w:sz="0" w:space="0" w:color="auto"/>
              </w:divBdr>
            </w:div>
            <w:div w:id="1290436695">
              <w:marLeft w:val="0"/>
              <w:marRight w:val="0"/>
              <w:marTop w:val="0"/>
              <w:marBottom w:val="0"/>
              <w:divBdr>
                <w:top w:val="none" w:sz="0" w:space="0" w:color="auto"/>
                <w:left w:val="none" w:sz="0" w:space="0" w:color="auto"/>
                <w:bottom w:val="none" w:sz="0" w:space="0" w:color="auto"/>
                <w:right w:val="none" w:sz="0" w:space="0" w:color="auto"/>
              </w:divBdr>
            </w:div>
          </w:divsChild>
        </w:div>
        <w:div w:id="1290436717">
          <w:marLeft w:val="0"/>
          <w:marRight w:val="0"/>
          <w:marTop w:val="0"/>
          <w:marBottom w:val="0"/>
          <w:divBdr>
            <w:top w:val="none" w:sz="0" w:space="0" w:color="auto"/>
            <w:left w:val="none" w:sz="0" w:space="0" w:color="auto"/>
            <w:bottom w:val="none" w:sz="0" w:space="0" w:color="auto"/>
            <w:right w:val="none" w:sz="0" w:space="0" w:color="auto"/>
          </w:divBdr>
        </w:div>
        <w:div w:id="1290436725">
          <w:marLeft w:val="0"/>
          <w:marRight w:val="0"/>
          <w:marTop w:val="0"/>
          <w:marBottom w:val="0"/>
          <w:divBdr>
            <w:top w:val="none" w:sz="0" w:space="0" w:color="auto"/>
            <w:left w:val="none" w:sz="0" w:space="0" w:color="auto"/>
            <w:bottom w:val="none" w:sz="0" w:space="0" w:color="auto"/>
            <w:right w:val="none" w:sz="0" w:space="0" w:color="auto"/>
          </w:divBdr>
        </w:div>
        <w:div w:id="1290436726">
          <w:marLeft w:val="0"/>
          <w:marRight w:val="0"/>
          <w:marTop w:val="0"/>
          <w:marBottom w:val="120"/>
          <w:divBdr>
            <w:top w:val="none" w:sz="0" w:space="0" w:color="auto"/>
            <w:left w:val="none" w:sz="0" w:space="0" w:color="auto"/>
            <w:bottom w:val="none" w:sz="0" w:space="0" w:color="auto"/>
            <w:right w:val="none" w:sz="0" w:space="0" w:color="auto"/>
          </w:divBdr>
          <w:divsChild>
            <w:div w:id="1290436643">
              <w:marLeft w:val="0"/>
              <w:marRight w:val="0"/>
              <w:marTop w:val="0"/>
              <w:marBottom w:val="0"/>
              <w:divBdr>
                <w:top w:val="none" w:sz="0" w:space="0" w:color="auto"/>
                <w:left w:val="none" w:sz="0" w:space="0" w:color="auto"/>
                <w:bottom w:val="none" w:sz="0" w:space="0" w:color="auto"/>
                <w:right w:val="none" w:sz="0" w:space="0" w:color="auto"/>
              </w:divBdr>
            </w:div>
            <w:div w:id="1290436647">
              <w:marLeft w:val="0"/>
              <w:marRight w:val="0"/>
              <w:marTop w:val="0"/>
              <w:marBottom w:val="0"/>
              <w:divBdr>
                <w:top w:val="none" w:sz="0" w:space="0" w:color="auto"/>
                <w:left w:val="none" w:sz="0" w:space="0" w:color="auto"/>
                <w:bottom w:val="none" w:sz="0" w:space="0" w:color="auto"/>
                <w:right w:val="none" w:sz="0" w:space="0" w:color="auto"/>
              </w:divBdr>
            </w:div>
            <w:div w:id="1290436648">
              <w:marLeft w:val="0"/>
              <w:marRight w:val="0"/>
              <w:marTop w:val="0"/>
              <w:marBottom w:val="0"/>
              <w:divBdr>
                <w:top w:val="none" w:sz="0" w:space="0" w:color="auto"/>
                <w:left w:val="none" w:sz="0" w:space="0" w:color="auto"/>
                <w:bottom w:val="none" w:sz="0" w:space="0" w:color="auto"/>
                <w:right w:val="none" w:sz="0" w:space="0" w:color="auto"/>
              </w:divBdr>
            </w:div>
            <w:div w:id="1290436649">
              <w:marLeft w:val="0"/>
              <w:marRight w:val="0"/>
              <w:marTop w:val="0"/>
              <w:marBottom w:val="0"/>
              <w:divBdr>
                <w:top w:val="none" w:sz="0" w:space="0" w:color="auto"/>
                <w:left w:val="none" w:sz="0" w:space="0" w:color="auto"/>
                <w:bottom w:val="none" w:sz="0" w:space="0" w:color="auto"/>
                <w:right w:val="none" w:sz="0" w:space="0" w:color="auto"/>
              </w:divBdr>
            </w:div>
            <w:div w:id="1290436692">
              <w:marLeft w:val="0"/>
              <w:marRight w:val="0"/>
              <w:marTop w:val="0"/>
              <w:marBottom w:val="0"/>
              <w:divBdr>
                <w:top w:val="none" w:sz="0" w:space="0" w:color="auto"/>
                <w:left w:val="none" w:sz="0" w:space="0" w:color="auto"/>
                <w:bottom w:val="none" w:sz="0" w:space="0" w:color="auto"/>
                <w:right w:val="none" w:sz="0" w:space="0" w:color="auto"/>
              </w:divBdr>
            </w:div>
            <w:div w:id="1290436698">
              <w:marLeft w:val="0"/>
              <w:marRight w:val="0"/>
              <w:marTop w:val="0"/>
              <w:marBottom w:val="0"/>
              <w:divBdr>
                <w:top w:val="none" w:sz="0" w:space="0" w:color="auto"/>
                <w:left w:val="none" w:sz="0" w:space="0" w:color="auto"/>
                <w:bottom w:val="none" w:sz="0" w:space="0" w:color="auto"/>
                <w:right w:val="none" w:sz="0" w:space="0" w:color="auto"/>
              </w:divBdr>
            </w:div>
            <w:div w:id="1290436710">
              <w:marLeft w:val="0"/>
              <w:marRight w:val="0"/>
              <w:marTop w:val="0"/>
              <w:marBottom w:val="0"/>
              <w:divBdr>
                <w:top w:val="none" w:sz="0" w:space="0" w:color="auto"/>
                <w:left w:val="none" w:sz="0" w:space="0" w:color="auto"/>
                <w:bottom w:val="none" w:sz="0" w:space="0" w:color="auto"/>
                <w:right w:val="none" w:sz="0" w:space="0" w:color="auto"/>
              </w:divBdr>
            </w:div>
            <w:div w:id="12904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728">
      <w:marLeft w:val="0"/>
      <w:marRight w:val="0"/>
      <w:marTop w:val="0"/>
      <w:marBottom w:val="0"/>
      <w:divBdr>
        <w:top w:val="none" w:sz="0" w:space="0" w:color="auto"/>
        <w:left w:val="none" w:sz="0" w:space="0" w:color="auto"/>
        <w:bottom w:val="none" w:sz="0" w:space="0" w:color="auto"/>
        <w:right w:val="none" w:sz="0" w:space="0" w:color="auto"/>
      </w:divBdr>
      <w:divsChild>
        <w:div w:id="1290436729">
          <w:marLeft w:val="0"/>
          <w:marRight w:val="0"/>
          <w:marTop w:val="0"/>
          <w:marBottom w:val="120"/>
          <w:divBdr>
            <w:top w:val="none" w:sz="0" w:space="0" w:color="auto"/>
            <w:left w:val="none" w:sz="0" w:space="0" w:color="auto"/>
            <w:bottom w:val="none" w:sz="0" w:space="0" w:color="auto"/>
            <w:right w:val="none" w:sz="0" w:space="0" w:color="auto"/>
          </w:divBdr>
          <w:divsChild>
            <w:div w:id="1290436730">
              <w:marLeft w:val="0"/>
              <w:marRight w:val="0"/>
              <w:marTop w:val="0"/>
              <w:marBottom w:val="0"/>
              <w:divBdr>
                <w:top w:val="none" w:sz="0" w:space="0" w:color="auto"/>
                <w:left w:val="none" w:sz="0" w:space="0" w:color="auto"/>
                <w:bottom w:val="none" w:sz="0" w:space="0" w:color="auto"/>
                <w:right w:val="none" w:sz="0" w:space="0" w:color="auto"/>
              </w:divBdr>
            </w:div>
            <w:div w:id="12904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732">
      <w:marLeft w:val="0"/>
      <w:marRight w:val="0"/>
      <w:marTop w:val="0"/>
      <w:marBottom w:val="0"/>
      <w:divBdr>
        <w:top w:val="none" w:sz="0" w:space="0" w:color="auto"/>
        <w:left w:val="none" w:sz="0" w:space="0" w:color="auto"/>
        <w:bottom w:val="none" w:sz="0" w:space="0" w:color="auto"/>
        <w:right w:val="none" w:sz="0" w:space="0" w:color="auto"/>
      </w:divBdr>
    </w:div>
    <w:div w:id="1290436785">
      <w:marLeft w:val="0"/>
      <w:marRight w:val="0"/>
      <w:marTop w:val="0"/>
      <w:marBottom w:val="0"/>
      <w:divBdr>
        <w:top w:val="none" w:sz="0" w:space="0" w:color="auto"/>
        <w:left w:val="none" w:sz="0" w:space="0" w:color="auto"/>
        <w:bottom w:val="none" w:sz="0" w:space="0" w:color="auto"/>
        <w:right w:val="none" w:sz="0" w:space="0" w:color="auto"/>
      </w:divBdr>
      <w:divsChild>
        <w:div w:id="1290436737">
          <w:marLeft w:val="0"/>
          <w:marRight w:val="0"/>
          <w:marTop w:val="0"/>
          <w:marBottom w:val="120"/>
          <w:divBdr>
            <w:top w:val="none" w:sz="0" w:space="0" w:color="auto"/>
            <w:left w:val="none" w:sz="0" w:space="0" w:color="auto"/>
            <w:bottom w:val="none" w:sz="0" w:space="0" w:color="auto"/>
            <w:right w:val="none" w:sz="0" w:space="0" w:color="auto"/>
          </w:divBdr>
          <w:divsChild>
            <w:div w:id="1290436733">
              <w:marLeft w:val="0"/>
              <w:marRight w:val="0"/>
              <w:marTop w:val="0"/>
              <w:marBottom w:val="0"/>
              <w:divBdr>
                <w:top w:val="none" w:sz="0" w:space="0" w:color="auto"/>
                <w:left w:val="none" w:sz="0" w:space="0" w:color="auto"/>
                <w:bottom w:val="none" w:sz="0" w:space="0" w:color="auto"/>
                <w:right w:val="none" w:sz="0" w:space="0" w:color="auto"/>
              </w:divBdr>
            </w:div>
            <w:div w:id="1290436740">
              <w:marLeft w:val="0"/>
              <w:marRight w:val="0"/>
              <w:marTop w:val="0"/>
              <w:marBottom w:val="0"/>
              <w:divBdr>
                <w:top w:val="none" w:sz="0" w:space="0" w:color="auto"/>
                <w:left w:val="none" w:sz="0" w:space="0" w:color="auto"/>
                <w:bottom w:val="none" w:sz="0" w:space="0" w:color="auto"/>
                <w:right w:val="none" w:sz="0" w:space="0" w:color="auto"/>
              </w:divBdr>
            </w:div>
            <w:div w:id="1290436741">
              <w:marLeft w:val="0"/>
              <w:marRight w:val="0"/>
              <w:marTop w:val="0"/>
              <w:marBottom w:val="0"/>
              <w:divBdr>
                <w:top w:val="none" w:sz="0" w:space="0" w:color="auto"/>
                <w:left w:val="none" w:sz="0" w:space="0" w:color="auto"/>
                <w:bottom w:val="none" w:sz="0" w:space="0" w:color="auto"/>
                <w:right w:val="none" w:sz="0" w:space="0" w:color="auto"/>
              </w:divBdr>
            </w:div>
            <w:div w:id="1290436742">
              <w:marLeft w:val="0"/>
              <w:marRight w:val="0"/>
              <w:marTop w:val="0"/>
              <w:marBottom w:val="0"/>
              <w:divBdr>
                <w:top w:val="none" w:sz="0" w:space="0" w:color="auto"/>
                <w:left w:val="none" w:sz="0" w:space="0" w:color="auto"/>
                <w:bottom w:val="none" w:sz="0" w:space="0" w:color="auto"/>
                <w:right w:val="none" w:sz="0" w:space="0" w:color="auto"/>
              </w:divBdr>
            </w:div>
            <w:div w:id="1290436748">
              <w:marLeft w:val="0"/>
              <w:marRight w:val="0"/>
              <w:marTop w:val="0"/>
              <w:marBottom w:val="0"/>
              <w:divBdr>
                <w:top w:val="none" w:sz="0" w:space="0" w:color="auto"/>
                <w:left w:val="none" w:sz="0" w:space="0" w:color="auto"/>
                <w:bottom w:val="none" w:sz="0" w:space="0" w:color="auto"/>
                <w:right w:val="none" w:sz="0" w:space="0" w:color="auto"/>
              </w:divBdr>
            </w:div>
            <w:div w:id="1290436762">
              <w:marLeft w:val="0"/>
              <w:marRight w:val="0"/>
              <w:marTop w:val="0"/>
              <w:marBottom w:val="0"/>
              <w:divBdr>
                <w:top w:val="none" w:sz="0" w:space="0" w:color="auto"/>
                <w:left w:val="none" w:sz="0" w:space="0" w:color="auto"/>
                <w:bottom w:val="none" w:sz="0" w:space="0" w:color="auto"/>
                <w:right w:val="none" w:sz="0" w:space="0" w:color="auto"/>
              </w:divBdr>
            </w:div>
            <w:div w:id="1290436764">
              <w:marLeft w:val="0"/>
              <w:marRight w:val="0"/>
              <w:marTop w:val="0"/>
              <w:marBottom w:val="0"/>
              <w:divBdr>
                <w:top w:val="none" w:sz="0" w:space="0" w:color="auto"/>
                <w:left w:val="none" w:sz="0" w:space="0" w:color="auto"/>
                <w:bottom w:val="none" w:sz="0" w:space="0" w:color="auto"/>
                <w:right w:val="none" w:sz="0" w:space="0" w:color="auto"/>
              </w:divBdr>
            </w:div>
            <w:div w:id="1290436766">
              <w:marLeft w:val="0"/>
              <w:marRight w:val="0"/>
              <w:marTop w:val="0"/>
              <w:marBottom w:val="0"/>
              <w:divBdr>
                <w:top w:val="none" w:sz="0" w:space="0" w:color="auto"/>
                <w:left w:val="none" w:sz="0" w:space="0" w:color="auto"/>
                <w:bottom w:val="none" w:sz="0" w:space="0" w:color="auto"/>
                <w:right w:val="none" w:sz="0" w:space="0" w:color="auto"/>
              </w:divBdr>
            </w:div>
            <w:div w:id="1290436767">
              <w:marLeft w:val="0"/>
              <w:marRight w:val="0"/>
              <w:marTop w:val="0"/>
              <w:marBottom w:val="0"/>
              <w:divBdr>
                <w:top w:val="none" w:sz="0" w:space="0" w:color="auto"/>
                <w:left w:val="none" w:sz="0" w:space="0" w:color="auto"/>
                <w:bottom w:val="none" w:sz="0" w:space="0" w:color="auto"/>
                <w:right w:val="none" w:sz="0" w:space="0" w:color="auto"/>
              </w:divBdr>
            </w:div>
            <w:div w:id="1290436770">
              <w:marLeft w:val="0"/>
              <w:marRight w:val="0"/>
              <w:marTop w:val="0"/>
              <w:marBottom w:val="0"/>
              <w:divBdr>
                <w:top w:val="none" w:sz="0" w:space="0" w:color="auto"/>
                <w:left w:val="none" w:sz="0" w:space="0" w:color="auto"/>
                <w:bottom w:val="none" w:sz="0" w:space="0" w:color="auto"/>
                <w:right w:val="none" w:sz="0" w:space="0" w:color="auto"/>
              </w:divBdr>
            </w:div>
            <w:div w:id="1290436771">
              <w:marLeft w:val="0"/>
              <w:marRight w:val="0"/>
              <w:marTop w:val="0"/>
              <w:marBottom w:val="0"/>
              <w:divBdr>
                <w:top w:val="none" w:sz="0" w:space="0" w:color="auto"/>
                <w:left w:val="none" w:sz="0" w:space="0" w:color="auto"/>
                <w:bottom w:val="none" w:sz="0" w:space="0" w:color="auto"/>
                <w:right w:val="none" w:sz="0" w:space="0" w:color="auto"/>
              </w:divBdr>
            </w:div>
            <w:div w:id="1290436772">
              <w:marLeft w:val="0"/>
              <w:marRight w:val="0"/>
              <w:marTop w:val="0"/>
              <w:marBottom w:val="0"/>
              <w:divBdr>
                <w:top w:val="none" w:sz="0" w:space="0" w:color="auto"/>
                <w:left w:val="none" w:sz="0" w:space="0" w:color="auto"/>
                <w:bottom w:val="none" w:sz="0" w:space="0" w:color="auto"/>
                <w:right w:val="none" w:sz="0" w:space="0" w:color="auto"/>
              </w:divBdr>
            </w:div>
            <w:div w:id="1290436773">
              <w:marLeft w:val="0"/>
              <w:marRight w:val="0"/>
              <w:marTop w:val="0"/>
              <w:marBottom w:val="0"/>
              <w:divBdr>
                <w:top w:val="none" w:sz="0" w:space="0" w:color="auto"/>
                <w:left w:val="none" w:sz="0" w:space="0" w:color="auto"/>
                <w:bottom w:val="none" w:sz="0" w:space="0" w:color="auto"/>
                <w:right w:val="none" w:sz="0" w:space="0" w:color="auto"/>
              </w:divBdr>
            </w:div>
            <w:div w:id="1290436781">
              <w:marLeft w:val="0"/>
              <w:marRight w:val="0"/>
              <w:marTop w:val="0"/>
              <w:marBottom w:val="0"/>
              <w:divBdr>
                <w:top w:val="none" w:sz="0" w:space="0" w:color="auto"/>
                <w:left w:val="none" w:sz="0" w:space="0" w:color="auto"/>
                <w:bottom w:val="none" w:sz="0" w:space="0" w:color="auto"/>
                <w:right w:val="none" w:sz="0" w:space="0" w:color="auto"/>
              </w:divBdr>
            </w:div>
            <w:div w:id="1290436783">
              <w:marLeft w:val="0"/>
              <w:marRight w:val="0"/>
              <w:marTop w:val="0"/>
              <w:marBottom w:val="0"/>
              <w:divBdr>
                <w:top w:val="none" w:sz="0" w:space="0" w:color="auto"/>
                <w:left w:val="none" w:sz="0" w:space="0" w:color="auto"/>
                <w:bottom w:val="none" w:sz="0" w:space="0" w:color="auto"/>
                <w:right w:val="none" w:sz="0" w:space="0" w:color="auto"/>
              </w:divBdr>
            </w:div>
            <w:div w:id="1290436789">
              <w:marLeft w:val="0"/>
              <w:marRight w:val="0"/>
              <w:marTop w:val="0"/>
              <w:marBottom w:val="0"/>
              <w:divBdr>
                <w:top w:val="none" w:sz="0" w:space="0" w:color="auto"/>
                <w:left w:val="none" w:sz="0" w:space="0" w:color="auto"/>
                <w:bottom w:val="none" w:sz="0" w:space="0" w:color="auto"/>
                <w:right w:val="none" w:sz="0" w:space="0" w:color="auto"/>
              </w:divBdr>
            </w:div>
          </w:divsChild>
        </w:div>
        <w:div w:id="1290436745">
          <w:marLeft w:val="0"/>
          <w:marRight w:val="0"/>
          <w:marTop w:val="0"/>
          <w:marBottom w:val="0"/>
          <w:divBdr>
            <w:top w:val="none" w:sz="0" w:space="0" w:color="auto"/>
            <w:left w:val="none" w:sz="0" w:space="0" w:color="auto"/>
            <w:bottom w:val="none" w:sz="0" w:space="0" w:color="auto"/>
            <w:right w:val="none" w:sz="0" w:space="0" w:color="auto"/>
          </w:divBdr>
        </w:div>
        <w:div w:id="1290436750">
          <w:marLeft w:val="0"/>
          <w:marRight w:val="0"/>
          <w:marTop w:val="0"/>
          <w:marBottom w:val="120"/>
          <w:divBdr>
            <w:top w:val="none" w:sz="0" w:space="0" w:color="auto"/>
            <w:left w:val="none" w:sz="0" w:space="0" w:color="auto"/>
            <w:bottom w:val="none" w:sz="0" w:space="0" w:color="auto"/>
            <w:right w:val="none" w:sz="0" w:space="0" w:color="auto"/>
          </w:divBdr>
          <w:divsChild>
            <w:div w:id="1290436736">
              <w:marLeft w:val="0"/>
              <w:marRight w:val="0"/>
              <w:marTop w:val="0"/>
              <w:marBottom w:val="0"/>
              <w:divBdr>
                <w:top w:val="none" w:sz="0" w:space="0" w:color="auto"/>
                <w:left w:val="none" w:sz="0" w:space="0" w:color="auto"/>
                <w:bottom w:val="none" w:sz="0" w:space="0" w:color="auto"/>
                <w:right w:val="none" w:sz="0" w:space="0" w:color="auto"/>
              </w:divBdr>
            </w:div>
            <w:div w:id="1290436738">
              <w:marLeft w:val="0"/>
              <w:marRight w:val="0"/>
              <w:marTop w:val="0"/>
              <w:marBottom w:val="0"/>
              <w:divBdr>
                <w:top w:val="none" w:sz="0" w:space="0" w:color="auto"/>
                <w:left w:val="none" w:sz="0" w:space="0" w:color="auto"/>
                <w:bottom w:val="none" w:sz="0" w:space="0" w:color="auto"/>
                <w:right w:val="none" w:sz="0" w:space="0" w:color="auto"/>
              </w:divBdr>
            </w:div>
            <w:div w:id="1290436744">
              <w:marLeft w:val="0"/>
              <w:marRight w:val="0"/>
              <w:marTop w:val="0"/>
              <w:marBottom w:val="0"/>
              <w:divBdr>
                <w:top w:val="none" w:sz="0" w:space="0" w:color="auto"/>
                <w:left w:val="none" w:sz="0" w:space="0" w:color="auto"/>
                <w:bottom w:val="none" w:sz="0" w:space="0" w:color="auto"/>
                <w:right w:val="none" w:sz="0" w:space="0" w:color="auto"/>
              </w:divBdr>
            </w:div>
            <w:div w:id="1290436746">
              <w:marLeft w:val="0"/>
              <w:marRight w:val="0"/>
              <w:marTop w:val="0"/>
              <w:marBottom w:val="0"/>
              <w:divBdr>
                <w:top w:val="none" w:sz="0" w:space="0" w:color="auto"/>
                <w:left w:val="none" w:sz="0" w:space="0" w:color="auto"/>
                <w:bottom w:val="none" w:sz="0" w:space="0" w:color="auto"/>
                <w:right w:val="none" w:sz="0" w:space="0" w:color="auto"/>
              </w:divBdr>
            </w:div>
            <w:div w:id="1290436784">
              <w:marLeft w:val="0"/>
              <w:marRight w:val="0"/>
              <w:marTop w:val="0"/>
              <w:marBottom w:val="0"/>
              <w:divBdr>
                <w:top w:val="none" w:sz="0" w:space="0" w:color="auto"/>
                <w:left w:val="none" w:sz="0" w:space="0" w:color="auto"/>
                <w:bottom w:val="none" w:sz="0" w:space="0" w:color="auto"/>
                <w:right w:val="none" w:sz="0" w:space="0" w:color="auto"/>
              </w:divBdr>
            </w:div>
          </w:divsChild>
        </w:div>
        <w:div w:id="1290436751">
          <w:marLeft w:val="0"/>
          <w:marRight w:val="0"/>
          <w:marTop w:val="0"/>
          <w:marBottom w:val="0"/>
          <w:divBdr>
            <w:top w:val="none" w:sz="0" w:space="0" w:color="auto"/>
            <w:left w:val="none" w:sz="0" w:space="0" w:color="auto"/>
            <w:bottom w:val="none" w:sz="0" w:space="0" w:color="auto"/>
            <w:right w:val="none" w:sz="0" w:space="0" w:color="auto"/>
          </w:divBdr>
        </w:div>
        <w:div w:id="1290436753">
          <w:marLeft w:val="0"/>
          <w:marRight w:val="0"/>
          <w:marTop w:val="0"/>
          <w:marBottom w:val="0"/>
          <w:divBdr>
            <w:top w:val="none" w:sz="0" w:space="0" w:color="auto"/>
            <w:left w:val="none" w:sz="0" w:space="0" w:color="auto"/>
            <w:bottom w:val="none" w:sz="0" w:space="0" w:color="auto"/>
            <w:right w:val="none" w:sz="0" w:space="0" w:color="auto"/>
          </w:divBdr>
        </w:div>
        <w:div w:id="1290436759">
          <w:marLeft w:val="0"/>
          <w:marRight w:val="0"/>
          <w:marTop w:val="0"/>
          <w:marBottom w:val="120"/>
          <w:divBdr>
            <w:top w:val="none" w:sz="0" w:space="0" w:color="auto"/>
            <w:left w:val="none" w:sz="0" w:space="0" w:color="auto"/>
            <w:bottom w:val="none" w:sz="0" w:space="0" w:color="auto"/>
            <w:right w:val="none" w:sz="0" w:space="0" w:color="auto"/>
          </w:divBdr>
          <w:divsChild>
            <w:div w:id="1290436788">
              <w:marLeft w:val="0"/>
              <w:marRight w:val="0"/>
              <w:marTop w:val="0"/>
              <w:marBottom w:val="0"/>
              <w:divBdr>
                <w:top w:val="none" w:sz="0" w:space="0" w:color="auto"/>
                <w:left w:val="none" w:sz="0" w:space="0" w:color="auto"/>
                <w:bottom w:val="none" w:sz="0" w:space="0" w:color="auto"/>
                <w:right w:val="none" w:sz="0" w:space="0" w:color="auto"/>
              </w:divBdr>
            </w:div>
          </w:divsChild>
        </w:div>
        <w:div w:id="1290436763">
          <w:marLeft w:val="0"/>
          <w:marRight w:val="0"/>
          <w:marTop w:val="0"/>
          <w:marBottom w:val="120"/>
          <w:divBdr>
            <w:top w:val="none" w:sz="0" w:space="0" w:color="auto"/>
            <w:left w:val="none" w:sz="0" w:space="0" w:color="auto"/>
            <w:bottom w:val="none" w:sz="0" w:space="0" w:color="auto"/>
            <w:right w:val="none" w:sz="0" w:space="0" w:color="auto"/>
          </w:divBdr>
          <w:divsChild>
            <w:div w:id="1290436734">
              <w:marLeft w:val="0"/>
              <w:marRight w:val="0"/>
              <w:marTop w:val="0"/>
              <w:marBottom w:val="0"/>
              <w:divBdr>
                <w:top w:val="none" w:sz="0" w:space="0" w:color="auto"/>
                <w:left w:val="none" w:sz="0" w:space="0" w:color="auto"/>
                <w:bottom w:val="none" w:sz="0" w:space="0" w:color="auto"/>
                <w:right w:val="none" w:sz="0" w:space="0" w:color="auto"/>
              </w:divBdr>
            </w:div>
          </w:divsChild>
        </w:div>
        <w:div w:id="1290436780">
          <w:marLeft w:val="0"/>
          <w:marRight w:val="0"/>
          <w:marTop w:val="0"/>
          <w:marBottom w:val="0"/>
          <w:divBdr>
            <w:top w:val="none" w:sz="0" w:space="0" w:color="auto"/>
            <w:left w:val="none" w:sz="0" w:space="0" w:color="auto"/>
            <w:bottom w:val="none" w:sz="0" w:space="0" w:color="auto"/>
            <w:right w:val="none" w:sz="0" w:space="0" w:color="auto"/>
          </w:divBdr>
        </w:div>
        <w:div w:id="1290436782">
          <w:marLeft w:val="0"/>
          <w:marRight w:val="0"/>
          <w:marTop w:val="0"/>
          <w:marBottom w:val="0"/>
          <w:divBdr>
            <w:top w:val="none" w:sz="0" w:space="0" w:color="auto"/>
            <w:left w:val="none" w:sz="0" w:space="0" w:color="auto"/>
            <w:bottom w:val="none" w:sz="0" w:space="0" w:color="auto"/>
            <w:right w:val="none" w:sz="0" w:space="0" w:color="auto"/>
          </w:divBdr>
        </w:div>
        <w:div w:id="1290436786">
          <w:marLeft w:val="0"/>
          <w:marRight w:val="0"/>
          <w:marTop w:val="0"/>
          <w:marBottom w:val="120"/>
          <w:divBdr>
            <w:top w:val="none" w:sz="0" w:space="0" w:color="auto"/>
            <w:left w:val="none" w:sz="0" w:space="0" w:color="auto"/>
            <w:bottom w:val="none" w:sz="0" w:space="0" w:color="auto"/>
            <w:right w:val="none" w:sz="0" w:space="0" w:color="auto"/>
          </w:divBdr>
          <w:divsChild>
            <w:div w:id="1290436735">
              <w:marLeft w:val="0"/>
              <w:marRight w:val="0"/>
              <w:marTop w:val="0"/>
              <w:marBottom w:val="0"/>
              <w:divBdr>
                <w:top w:val="none" w:sz="0" w:space="0" w:color="auto"/>
                <w:left w:val="none" w:sz="0" w:space="0" w:color="auto"/>
                <w:bottom w:val="none" w:sz="0" w:space="0" w:color="auto"/>
                <w:right w:val="none" w:sz="0" w:space="0" w:color="auto"/>
              </w:divBdr>
            </w:div>
            <w:div w:id="1290436743">
              <w:marLeft w:val="0"/>
              <w:marRight w:val="0"/>
              <w:marTop w:val="0"/>
              <w:marBottom w:val="0"/>
              <w:divBdr>
                <w:top w:val="none" w:sz="0" w:space="0" w:color="auto"/>
                <w:left w:val="none" w:sz="0" w:space="0" w:color="auto"/>
                <w:bottom w:val="none" w:sz="0" w:space="0" w:color="auto"/>
                <w:right w:val="none" w:sz="0" w:space="0" w:color="auto"/>
              </w:divBdr>
            </w:div>
            <w:div w:id="1290436754">
              <w:marLeft w:val="0"/>
              <w:marRight w:val="0"/>
              <w:marTop w:val="0"/>
              <w:marBottom w:val="0"/>
              <w:divBdr>
                <w:top w:val="none" w:sz="0" w:space="0" w:color="auto"/>
                <w:left w:val="none" w:sz="0" w:space="0" w:color="auto"/>
                <w:bottom w:val="none" w:sz="0" w:space="0" w:color="auto"/>
                <w:right w:val="none" w:sz="0" w:space="0" w:color="auto"/>
              </w:divBdr>
            </w:div>
            <w:div w:id="1290436755">
              <w:marLeft w:val="0"/>
              <w:marRight w:val="0"/>
              <w:marTop w:val="0"/>
              <w:marBottom w:val="0"/>
              <w:divBdr>
                <w:top w:val="none" w:sz="0" w:space="0" w:color="auto"/>
                <w:left w:val="none" w:sz="0" w:space="0" w:color="auto"/>
                <w:bottom w:val="none" w:sz="0" w:space="0" w:color="auto"/>
                <w:right w:val="none" w:sz="0" w:space="0" w:color="auto"/>
              </w:divBdr>
            </w:div>
            <w:div w:id="1290436757">
              <w:marLeft w:val="0"/>
              <w:marRight w:val="0"/>
              <w:marTop w:val="0"/>
              <w:marBottom w:val="0"/>
              <w:divBdr>
                <w:top w:val="none" w:sz="0" w:space="0" w:color="auto"/>
                <w:left w:val="none" w:sz="0" w:space="0" w:color="auto"/>
                <w:bottom w:val="none" w:sz="0" w:space="0" w:color="auto"/>
                <w:right w:val="none" w:sz="0" w:space="0" w:color="auto"/>
              </w:divBdr>
            </w:div>
            <w:div w:id="1290436758">
              <w:marLeft w:val="0"/>
              <w:marRight w:val="0"/>
              <w:marTop w:val="0"/>
              <w:marBottom w:val="0"/>
              <w:divBdr>
                <w:top w:val="none" w:sz="0" w:space="0" w:color="auto"/>
                <w:left w:val="none" w:sz="0" w:space="0" w:color="auto"/>
                <w:bottom w:val="none" w:sz="0" w:space="0" w:color="auto"/>
                <w:right w:val="none" w:sz="0" w:space="0" w:color="auto"/>
              </w:divBdr>
            </w:div>
            <w:div w:id="1290436761">
              <w:marLeft w:val="0"/>
              <w:marRight w:val="0"/>
              <w:marTop w:val="0"/>
              <w:marBottom w:val="0"/>
              <w:divBdr>
                <w:top w:val="none" w:sz="0" w:space="0" w:color="auto"/>
                <w:left w:val="none" w:sz="0" w:space="0" w:color="auto"/>
                <w:bottom w:val="none" w:sz="0" w:space="0" w:color="auto"/>
                <w:right w:val="none" w:sz="0" w:space="0" w:color="auto"/>
              </w:divBdr>
            </w:div>
            <w:div w:id="1290436765">
              <w:marLeft w:val="0"/>
              <w:marRight w:val="0"/>
              <w:marTop w:val="0"/>
              <w:marBottom w:val="0"/>
              <w:divBdr>
                <w:top w:val="none" w:sz="0" w:space="0" w:color="auto"/>
                <w:left w:val="none" w:sz="0" w:space="0" w:color="auto"/>
                <w:bottom w:val="none" w:sz="0" w:space="0" w:color="auto"/>
                <w:right w:val="none" w:sz="0" w:space="0" w:color="auto"/>
              </w:divBdr>
            </w:div>
            <w:div w:id="1290436769">
              <w:marLeft w:val="0"/>
              <w:marRight w:val="0"/>
              <w:marTop w:val="0"/>
              <w:marBottom w:val="0"/>
              <w:divBdr>
                <w:top w:val="none" w:sz="0" w:space="0" w:color="auto"/>
                <w:left w:val="none" w:sz="0" w:space="0" w:color="auto"/>
                <w:bottom w:val="none" w:sz="0" w:space="0" w:color="auto"/>
                <w:right w:val="none" w:sz="0" w:space="0" w:color="auto"/>
              </w:divBdr>
            </w:div>
            <w:div w:id="1290436776">
              <w:marLeft w:val="0"/>
              <w:marRight w:val="0"/>
              <w:marTop w:val="0"/>
              <w:marBottom w:val="0"/>
              <w:divBdr>
                <w:top w:val="none" w:sz="0" w:space="0" w:color="auto"/>
                <w:left w:val="none" w:sz="0" w:space="0" w:color="auto"/>
                <w:bottom w:val="none" w:sz="0" w:space="0" w:color="auto"/>
                <w:right w:val="none" w:sz="0" w:space="0" w:color="auto"/>
              </w:divBdr>
            </w:div>
            <w:div w:id="1290436777">
              <w:marLeft w:val="0"/>
              <w:marRight w:val="0"/>
              <w:marTop w:val="0"/>
              <w:marBottom w:val="0"/>
              <w:divBdr>
                <w:top w:val="none" w:sz="0" w:space="0" w:color="auto"/>
                <w:left w:val="none" w:sz="0" w:space="0" w:color="auto"/>
                <w:bottom w:val="none" w:sz="0" w:space="0" w:color="auto"/>
                <w:right w:val="none" w:sz="0" w:space="0" w:color="auto"/>
              </w:divBdr>
            </w:div>
          </w:divsChild>
        </w:div>
        <w:div w:id="1290436787">
          <w:marLeft w:val="0"/>
          <w:marRight w:val="0"/>
          <w:marTop w:val="0"/>
          <w:marBottom w:val="120"/>
          <w:divBdr>
            <w:top w:val="none" w:sz="0" w:space="0" w:color="auto"/>
            <w:left w:val="none" w:sz="0" w:space="0" w:color="auto"/>
            <w:bottom w:val="none" w:sz="0" w:space="0" w:color="auto"/>
            <w:right w:val="none" w:sz="0" w:space="0" w:color="auto"/>
          </w:divBdr>
          <w:divsChild>
            <w:div w:id="1290436739">
              <w:marLeft w:val="0"/>
              <w:marRight w:val="0"/>
              <w:marTop w:val="0"/>
              <w:marBottom w:val="0"/>
              <w:divBdr>
                <w:top w:val="none" w:sz="0" w:space="0" w:color="auto"/>
                <w:left w:val="none" w:sz="0" w:space="0" w:color="auto"/>
                <w:bottom w:val="none" w:sz="0" w:space="0" w:color="auto"/>
                <w:right w:val="none" w:sz="0" w:space="0" w:color="auto"/>
              </w:divBdr>
            </w:div>
            <w:div w:id="1290436747">
              <w:marLeft w:val="0"/>
              <w:marRight w:val="0"/>
              <w:marTop w:val="0"/>
              <w:marBottom w:val="0"/>
              <w:divBdr>
                <w:top w:val="none" w:sz="0" w:space="0" w:color="auto"/>
                <w:left w:val="none" w:sz="0" w:space="0" w:color="auto"/>
                <w:bottom w:val="none" w:sz="0" w:space="0" w:color="auto"/>
                <w:right w:val="none" w:sz="0" w:space="0" w:color="auto"/>
              </w:divBdr>
            </w:div>
            <w:div w:id="1290436749">
              <w:marLeft w:val="0"/>
              <w:marRight w:val="0"/>
              <w:marTop w:val="0"/>
              <w:marBottom w:val="0"/>
              <w:divBdr>
                <w:top w:val="none" w:sz="0" w:space="0" w:color="auto"/>
                <w:left w:val="none" w:sz="0" w:space="0" w:color="auto"/>
                <w:bottom w:val="none" w:sz="0" w:space="0" w:color="auto"/>
                <w:right w:val="none" w:sz="0" w:space="0" w:color="auto"/>
              </w:divBdr>
            </w:div>
            <w:div w:id="1290436752">
              <w:marLeft w:val="0"/>
              <w:marRight w:val="0"/>
              <w:marTop w:val="0"/>
              <w:marBottom w:val="0"/>
              <w:divBdr>
                <w:top w:val="none" w:sz="0" w:space="0" w:color="auto"/>
                <w:left w:val="none" w:sz="0" w:space="0" w:color="auto"/>
                <w:bottom w:val="none" w:sz="0" w:space="0" w:color="auto"/>
                <w:right w:val="none" w:sz="0" w:space="0" w:color="auto"/>
              </w:divBdr>
            </w:div>
            <w:div w:id="1290436756">
              <w:marLeft w:val="0"/>
              <w:marRight w:val="0"/>
              <w:marTop w:val="0"/>
              <w:marBottom w:val="0"/>
              <w:divBdr>
                <w:top w:val="none" w:sz="0" w:space="0" w:color="auto"/>
                <w:left w:val="none" w:sz="0" w:space="0" w:color="auto"/>
                <w:bottom w:val="none" w:sz="0" w:space="0" w:color="auto"/>
                <w:right w:val="none" w:sz="0" w:space="0" w:color="auto"/>
              </w:divBdr>
            </w:div>
            <w:div w:id="1290436760">
              <w:marLeft w:val="0"/>
              <w:marRight w:val="0"/>
              <w:marTop w:val="0"/>
              <w:marBottom w:val="0"/>
              <w:divBdr>
                <w:top w:val="none" w:sz="0" w:space="0" w:color="auto"/>
                <w:left w:val="none" w:sz="0" w:space="0" w:color="auto"/>
                <w:bottom w:val="none" w:sz="0" w:space="0" w:color="auto"/>
                <w:right w:val="none" w:sz="0" w:space="0" w:color="auto"/>
              </w:divBdr>
            </w:div>
            <w:div w:id="1290436768">
              <w:marLeft w:val="0"/>
              <w:marRight w:val="0"/>
              <w:marTop w:val="0"/>
              <w:marBottom w:val="0"/>
              <w:divBdr>
                <w:top w:val="none" w:sz="0" w:space="0" w:color="auto"/>
                <w:left w:val="none" w:sz="0" w:space="0" w:color="auto"/>
                <w:bottom w:val="none" w:sz="0" w:space="0" w:color="auto"/>
                <w:right w:val="none" w:sz="0" w:space="0" w:color="auto"/>
              </w:divBdr>
            </w:div>
            <w:div w:id="1290436774">
              <w:marLeft w:val="0"/>
              <w:marRight w:val="0"/>
              <w:marTop w:val="0"/>
              <w:marBottom w:val="0"/>
              <w:divBdr>
                <w:top w:val="none" w:sz="0" w:space="0" w:color="auto"/>
                <w:left w:val="none" w:sz="0" w:space="0" w:color="auto"/>
                <w:bottom w:val="none" w:sz="0" w:space="0" w:color="auto"/>
                <w:right w:val="none" w:sz="0" w:space="0" w:color="auto"/>
              </w:divBdr>
            </w:div>
            <w:div w:id="1290436775">
              <w:marLeft w:val="0"/>
              <w:marRight w:val="0"/>
              <w:marTop w:val="0"/>
              <w:marBottom w:val="0"/>
              <w:divBdr>
                <w:top w:val="none" w:sz="0" w:space="0" w:color="auto"/>
                <w:left w:val="none" w:sz="0" w:space="0" w:color="auto"/>
                <w:bottom w:val="none" w:sz="0" w:space="0" w:color="auto"/>
                <w:right w:val="none" w:sz="0" w:space="0" w:color="auto"/>
              </w:divBdr>
            </w:div>
            <w:div w:id="1290436778">
              <w:marLeft w:val="0"/>
              <w:marRight w:val="0"/>
              <w:marTop w:val="0"/>
              <w:marBottom w:val="0"/>
              <w:divBdr>
                <w:top w:val="none" w:sz="0" w:space="0" w:color="auto"/>
                <w:left w:val="none" w:sz="0" w:space="0" w:color="auto"/>
                <w:bottom w:val="none" w:sz="0" w:space="0" w:color="auto"/>
                <w:right w:val="none" w:sz="0" w:space="0" w:color="auto"/>
              </w:divBdr>
            </w:div>
            <w:div w:id="1290436779">
              <w:marLeft w:val="0"/>
              <w:marRight w:val="0"/>
              <w:marTop w:val="0"/>
              <w:marBottom w:val="0"/>
              <w:divBdr>
                <w:top w:val="none" w:sz="0" w:space="0" w:color="auto"/>
                <w:left w:val="none" w:sz="0" w:space="0" w:color="auto"/>
                <w:bottom w:val="none" w:sz="0" w:space="0" w:color="auto"/>
                <w:right w:val="none" w:sz="0" w:space="0" w:color="auto"/>
              </w:divBdr>
            </w:div>
            <w:div w:id="1290436790">
              <w:marLeft w:val="0"/>
              <w:marRight w:val="0"/>
              <w:marTop w:val="0"/>
              <w:marBottom w:val="0"/>
              <w:divBdr>
                <w:top w:val="none" w:sz="0" w:space="0" w:color="auto"/>
                <w:left w:val="none" w:sz="0" w:space="0" w:color="auto"/>
                <w:bottom w:val="none" w:sz="0" w:space="0" w:color="auto"/>
                <w:right w:val="none" w:sz="0" w:space="0" w:color="auto"/>
              </w:divBdr>
            </w:div>
          </w:divsChild>
        </w:div>
        <w:div w:id="1290436791">
          <w:marLeft w:val="0"/>
          <w:marRight w:val="0"/>
          <w:marTop w:val="0"/>
          <w:marBottom w:val="0"/>
          <w:divBdr>
            <w:top w:val="none" w:sz="0" w:space="0" w:color="auto"/>
            <w:left w:val="none" w:sz="0" w:space="0" w:color="auto"/>
            <w:bottom w:val="none" w:sz="0" w:space="0" w:color="auto"/>
            <w:right w:val="none" w:sz="0" w:space="0" w:color="auto"/>
          </w:divBdr>
        </w:div>
      </w:divsChild>
    </w:div>
    <w:div w:id="1290436792">
      <w:marLeft w:val="0"/>
      <w:marRight w:val="0"/>
      <w:marTop w:val="0"/>
      <w:marBottom w:val="0"/>
      <w:divBdr>
        <w:top w:val="none" w:sz="0" w:space="0" w:color="auto"/>
        <w:left w:val="none" w:sz="0" w:space="0" w:color="auto"/>
        <w:bottom w:val="none" w:sz="0" w:space="0" w:color="auto"/>
        <w:right w:val="none" w:sz="0" w:space="0" w:color="auto"/>
      </w:divBdr>
    </w:div>
    <w:div w:id="1290436793">
      <w:marLeft w:val="0"/>
      <w:marRight w:val="0"/>
      <w:marTop w:val="0"/>
      <w:marBottom w:val="0"/>
      <w:divBdr>
        <w:top w:val="none" w:sz="0" w:space="0" w:color="auto"/>
        <w:left w:val="none" w:sz="0" w:space="0" w:color="auto"/>
        <w:bottom w:val="none" w:sz="0" w:space="0" w:color="auto"/>
        <w:right w:val="none" w:sz="0" w:space="0" w:color="auto"/>
      </w:divBdr>
    </w:div>
    <w:div w:id="1290436798">
      <w:marLeft w:val="0"/>
      <w:marRight w:val="0"/>
      <w:marTop w:val="0"/>
      <w:marBottom w:val="0"/>
      <w:divBdr>
        <w:top w:val="none" w:sz="0" w:space="0" w:color="auto"/>
        <w:left w:val="none" w:sz="0" w:space="0" w:color="auto"/>
        <w:bottom w:val="none" w:sz="0" w:space="0" w:color="auto"/>
        <w:right w:val="none" w:sz="0" w:space="0" w:color="auto"/>
      </w:divBdr>
      <w:divsChild>
        <w:div w:id="1290436799">
          <w:marLeft w:val="0"/>
          <w:marRight w:val="0"/>
          <w:marTop w:val="0"/>
          <w:marBottom w:val="0"/>
          <w:divBdr>
            <w:top w:val="none" w:sz="0" w:space="0" w:color="auto"/>
            <w:left w:val="none" w:sz="0" w:space="0" w:color="auto"/>
            <w:bottom w:val="none" w:sz="0" w:space="0" w:color="auto"/>
            <w:right w:val="none" w:sz="0" w:space="0" w:color="auto"/>
          </w:divBdr>
        </w:div>
        <w:div w:id="1290436801">
          <w:marLeft w:val="0"/>
          <w:marRight w:val="0"/>
          <w:marTop w:val="0"/>
          <w:marBottom w:val="120"/>
          <w:divBdr>
            <w:top w:val="none" w:sz="0" w:space="0" w:color="auto"/>
            <w:left w:val="none" w:sz="0" w:space="0" w:color="auto"/>
            <w:bottom w:val="none" w:sz="0" w:space="0" w:color="auto"/>
            <w:right w:val="none" w:sz="0" w:space="0" w:color="auto"/>
          </w:divBdr>
          <w:divsChild>
            <w:div w:id="1290436794">
              <w:marLeft w:val="0"/>
              <w:marRight w:val="0"/>
              <w:marTop w:val="0"/>
              <w:marBottom w:val="0"/>
              <w:divBdr>
                <w:top w:val="none" w:sz="0" w:space="0" w:color="auto"/>
                <w:left w:val="none" w:sz="0" w:space="0" w:color="auto"/>
                <w:bottom w:val="none" w:sz="0" w:space="0" w:color="auto"/>
                <w:right w:val="none" w:sz="0" w:space="0" w:color="auto"/>
              </w:divBdr>
            </w:div>
            <w:div w:id="1290436795">
              <w:marLeft w:val="0"/>
              <w:marRight w:val="0"/>
              <w:marTop w:val="0"/>
              <w:marBottom w:val="0"/>
              <w:divBdr>
                <w:top w:val="none" w:sz="0" w:space="0" w:color="auto"/>
                <w:left w:val="none" w:sz="0" w:space="0" w:color="auto"/>
                <w:bottom w:val="none" w:sz="0" w:space="0" w:color="auto"/>
                <w:right w:val="none" w:sz="0" w:space="0" w:color="auto"/>
              </w:divBdr>
            </w:div>
            <w:div w:id="1290436796">
              <w:marLeft w:val="0"/>
              <w:marRight w:val="0"/>
              <w:marTop w:val="0"/>
              <w:marBottom w:val="0"/>
              <w:divBdr>
                <w:top w:val="none" w:sz="0" w:space="0" w:color="auto"/>
                <w:left w:val="none" w:sz="0" w:space="0" w:color="auto"/>
                <w:bottom w:val="none" w:sz="0" w:space="0" w:color="auto"/>
                <w:right w:val="none" w:sz="0" w:space="0" w:color="auto"/>
              </w:divBdr>
            </w:div>
            <w:div w:id="1290436797">
              <w:marLeft w:val="0"/>
              <w:marRight w:val="0"/>
              <w:marTop w:val="0"/>
              <w:marBottom w:val="0"/>
              <w:divBdr>
                <w:top w:val="none" w:sz="0" w:space="0" w:color="auto"/>
                <w:left w:val="none" w:sz="0" w:space="0" w:color="auto"/>
                <w:bottom w:val="none" w:sz="0" w:space="0" w:color="auto"/>
                <w:right w:val="none" w:sz="0" w:space="0" w:color="auto"/>
              </w:divBdr>
            </w:div>
            <w:div w:id="12904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802">
      <w:marLeft w:val="0"/>
      <w:marRight w:val="0"/>
      <w:marTop w:val="0"/>
      <w:marBottom w:val="0"/>
      <w:divBdr>
        <w:top w:val="none" w:sz="0" w:space="0" w:color="auto"/>
        <w:left w:val="none" w:sz="0" w:space="0" w:color="auto"/>
        <w:bottom w:val="none" w:sz="0" w:space="0" w:color="auto"/>
        <w:right w:val="none" w:sz="0" w:space="0" w:color="auto"/>
      </w:divBdr>
    </w:div>
    <w:div w:id="1290436807">
      <w:marLeft w:val="0"/>
      <w:marRight w:val="0"/>
      <w:marTop w:val="0"/>
      <w:marBottom w:val="0"/>
      <w:divBdr>
        <w:top w:val="none" w:sz="0" w:space="0" w:color="auto"/>
        <w:left w:val="none" w:sz="0" w:space="0" w:color="auto"/>
        <w:bottom w:val="none" w:sz="0" w:space="0" w:color="auto"/>
        <w:right w:val="none" w:sz="0" w:space="0" w:color="auto"/>
      </w:divBdr>
      <w:divsChild>
        <w:div w:id="1290436806">
          <w:marLeft w:val="0"/>
          <w:marRight w:val="0"/>
          <w:marTop w:val="0"/>
          <w:marBottom w:val="120"/>
          <w:divBdr>
            <w:top w:val="none" w:sz="0" w:space="0" w:color="auto"/>
            <w:left w:val="none" w:sz="0" w:space="0" w:color="auto"/>
            <w:bottom w:val="none" w:sz="0" w:space="0" w:color="auto"/>
            <w:right w:val="none" w:sz="0" w:space="0" w:color="auto"/>
          </w:divBdr>
          <w:divsChild>
            <w:div w:id="1290436803">
              <w:marLeft w:val="0"/>
              <w:marRight w:val="0"/>
              <w:marTop w:val="0"/>
              <w:marBottom w:val="0"/>
              <w:divBdr>
                <w:top w:val="none" w:sz="0" w:space="0" w:color="auto"/>
                <w:left w:val="none" w:sz="0" w:space="0" w:color="auto"/>
                <w:bottom w:val="none" w:sz="0" w:space="0" w:color="auto"/>
                <w:right w:val="none" w:sz="0" w:space="0" w:color="auto"/>
              </w:divBdr>
            </w:div>
            <w:div w:id="1290436804">
              <w:marLeft w:val="0"/>
              <w:marRight w:val="0"/>
              <w:marTop w:val="0"/>
              <w:marBottom w:val="0"/>
              <w:divBdr>
                <w:top w:val="none" w:sz="0" w:space="0" w:color="auto"/>
                <w:left w:val="none" w:sz="0" w:space="0" w:color="auto"/>
                <w:bottom w:val="none" w:sz="0" w:space="0" w:color="auto"/>
                <w:right w:val="none" w:sz="0" w:space="0" w:color="auto"/>
              </w:divBdr>
            </w:div>
            <w:div w:id="1290436805">
              <w:marLeft w:val="0"/>
              <w:marRight w:val="0"/>
              <w:marTop w:val="0"/>
              <w:marBottom w:val="0"/>
              <w:divBdr>
                <w:top w:val="none" w:sz="0" w:space="0" w:color="auto"/>
                <w:left w:val="none" w:sz="0" w:space="0" w:color="auto"/>
                <w:bottom w:val="none" w:sz="0" w:space="0" w:color="auto"/>
                <w:right w:val="none" w:sz="0" w:space="0" w:color="auto"/>
              </w:divBdr>
            </w:div>
            <w:div w:id="1290436808">
              <w:marLeft w:val="0"/>
              <w:marRight w:val="0"/>
              <w:marTop w:val="0"/>
              <w:marBottom w:val="0"/>
              <w:divBdr>
                <w:top w:val="none" w:sz="0" w:space="0" w:color="auto"/>
                <w:left w:val="none" w:sz="0" w:space="0" w:color="auto"/>
                <w:bottom w:val="none" w:sz="0" w:space="0" w:color="auto"/>
                <w:right w:val="none" w:sz="0" w:space="0" w:color="auto"/>
              </w:divBdr>
            </w:div>
            <w:div w:id="12904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810">
      <w:marLeft w:val="0"/>
      <w:marRight w:val="0"/>
      <w:marTop w:val="0"/>
      <w:marBottom w:val="0"/>
      <w:divBdr>
        <w:top w:val="none" w:sz="0" w:space="0" w:color="auto"/>
        <w:left w:val="none" w:sz="0" w:space="0" w:color="auto"/>
        <w:bottom w:val="none" w:sz="0" w:space="0" w:color="auto"/>
        <w:right w:val="none" w:sz="0" w:space="0" w:color="auto"/>
      </w:divBdr>
    </w:div>
    <w:div w:id="1290436812">
      <w:marLeft w:val="0"/>
      <w:marRight w:val="0"/>
      <w:marTop w:val="0"/>
      <w:marBottom w:val="0"/>
      <w:divBdr>
        <w:top w:val="none" w:sz="0" w:space="0" w:color="auto"/>
        <w:left w:val="none" w:sz="0" w:space="0" w:color="auto"/>
        <w:bottom w:val="none" w:sz="0" w:space="0" w:color="auto"/>
        <w:right w:val="none" w:sz="0" w:space="0" w:color="auto"/>
      </w:divBdr>
      <w:divsChild>
        <w:div w:id="1290436813">
          <w:marLeft w:val="0"/>
          <w:marRight w:val="0"/>
          <w:marTop w:val="0"/>
          <w:marBottom w:val="120"/>
          <w:divBdr>
            <w:top w:val="none" w:sz="0" w:space="0" w:color="auto"/>
            <w:left w:val="none" w:sz="0" w:space="0" w:color="auto"/>
            <w:bottom w:val="none" w:sz="0" w:space="0" w:color="auto"/>
            <w:right w:val="none" w:sz="0" w:space="0" w:color="auto"/>
          </w:divBdr>
          <w:divsChild>
            <w:div w:id="12904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814">
      <w:marLeft w:val="0"/>
      <w:marRight w:val="0"/>
      <w:marTop w:val="0"/>
      <w:marBottom w:val="0"/>
      <w:divBdr>
        <w:top w:val="none" w:sz="0" w:space="0" w:color="auto"/>
        <w:left w:val="none" w:sz="0" w:space="0" w:color="auto"/>
        <w:bottom w:val="none" w:sz="0" w:space="0" w:color="auto"/>
        <w:right w:val="none" w:sz="0" w:space="0" w:color="auto"/>
      </w:divBdr>
      <w:divsChild>
        <w:div w:id="1290436811">
          <w:marLeft w:val="0"/>
          <w:marRight w:val="0"/>
          <w:marTop w:val="0"/>
          <w:marBottom w:val="120"/>
          <w:divBdr>
            <w:top w:val="none" w:sz="0" w:space="0" w:color="auto"/>
            <w:left w:val="none" w:sz="0" w:space="0" w:color="auto"/>
            <w:bottom w:val="none" w:sz="0" w:space="0" w:color="auto"/>
            <w:right w:val="none" w:sz="0" w:space="0" w:color="auto"/>
          </w:divBdr>
          <w:divsChild>
            <w:div w:id="12904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819">
      <w:marLeft w:val="0"/>
      <w:marRight w:val="0"/>
      <w:marTop w:val="0"/>
      <w:marBottom w:val="0"/>
      <w:divBdr>
        <w:top w:val="none" w:sz="0" w:space="0" w:color="auto"/>
        <w:left w:val="none" w:sz="0" w:space="0" w:color="auto"/>
        <w:bottom w:val="none" w:sz="0" w:space="0" w:color="auto"/>
        <w:right w:val="none" w:sz="0" w:space="0" w:color="auto"/>
      </w:divBdr>
    </w:div>
    <w:div w:id="1290436829">
      <w:marLeft w:val="0"/>
      <w:marRight w:val="0"/>
      <w:marTop w:val="0"/>
      <w:marBottom w:val="0"/>
      <w:divBdr>
        <w:top w:val="none" w:sz="0" w:space="0" w:color="auto"/>
        <w:left w:val="none" w:sz="0" w:space="0" w:color="auto"/>
        <w:bottom w:val="none" w:sz="0" w:space="0" w:color="auto"/>
        <w:right w:val="none" w:sz="0" w:space="0" w:color="auto"/>
      </w:divBdr>
      <w:divsChild>
        <w:div w:id="1290436836">
          <w:marLeft w:val="0"/>
          <w:marRight w:val="0"/>
          <w:marTop w:val="0"/>
          <w:marBottom w:val="120"/>
          <w:divBdr>
            <w:top w:val="none" w:sz="0" w:space="0" w:color="auto"/>
            <w:left w:val="none" w:sz="0" w:space="0" w:color="auto"/>
            <w:bottom w:val="none" w:sz="0" w:space="0" w:color="auto"/>
            <w:right w:val="none" w:sz="0" w:space="0" w:color="auto"/>
          </w:divBdr>
          <w:divsChild>
            <w:div w:id="1290436541">
              <w:marLeft w:val="0"/>
              <w:marRight w:val="0"/>
              <w:marTop w:val="0"/>
              <w:marBottom w:val="0"/>
              <w:divBdr>
                <w:top w:val="none" w:sz="0" w:space="0" w:color="auto"/>
                <w:left w:val="none" w:sz="0" w:space="0" w:color="auto"/>
                <w:bottom w:val="none" w:sz="0" w:space="0" w:color="auto"/>
                <w:right w:val="none" w:sz="0" w:space="0" w:color="auto"/>
              </w:divBdr>
            </w:div>
            <w:div w:id="12904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838">
      <w:marLeft w:val="0"/>
      <w:marRight w:val="0"/>
      <w:marTop w:val="0"/>
      <w:marBottom w:val="0"/>
      <w:divBdr>
        <w:top w:val="none" w:sz="0" w:space="0" w:color="auto"/>
        <w:left w:val="none" w:sz="0" w:space="0" w:color="auto"/>
        <w:bottom w:val="none" w:sz="0" w:space="0" w:color="auto"/>
        <w:right w:val="none" w:sz="0" w:space="0" w:color="auto"/>
      </w:divBdr>
      <w:divsChild>
        <w:div w:id="1290436839">
          <w:marLeft w:val="0"/>
          <w:marRight w:val="0"/>
          <w:marTop w:val="0"/>
          <w:marBottom w:val="120"/>
          <w:divBdr>
            <w:top w:val="none" w:sz="0" w:space="0" w:color="auto"/>
            <w:left w:val="none" w:sz="0" w:space="0" w:color="auto"/>
            <w:bottom w:val="none" w:sz="0" w:space="0" w:color="auto"/>
            <w:right w:val="none" w:sz="0" w:space="0" w:color="auto"/>
          </w:divBdr>
          <w:divsChild>
            <w:div w:id="1290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841">
      <w:marLeft w:val="0"/>
      <w:marRight w:val="0"/>
      <w:marTop w:val="0"/>
      <w:marBottom w:val="0"/>
      <w:divBdr>
        <w:top w:val="none" w:sz="0" w:space="0" w:color="auto"/>
        <w:left w:val="none" w:sz="0" w:space="0" w:color="auto"/>
        <w:bottom w:val="none" w:sz="0" w:space="0" w:color="auto"/>
        <w:right w:val="none" w:sz="0" w:space="0" w:color="auto"/>
      </w:divBdr>
    </w:div>
    <w:div w:id="1290436842">
      <w:marLeft w:val="0"/>
      <w:marRight w:val="0"/>
      <w:marTop w:val="0"/>
      <w:marBottom w:val="0"/>
      <w:divBdr>
        <w:top w:val="none" w:sz="0" w:space="0" w:color="auto"/>
        <w:left w:val="none" w:sz="0" w:space="0" w:color="auto"/>
        <w:bottom w:val="none" w:sz="0" w:space="0" w:color="auto"/>
        <w:right w:val="none" w:sz="0" w:space="0" w:color="auto"/>
      </w:divBdr>
      <w:divsChild>
        <w:div w:id="1290436824">
          <w:marLeft w:val="0"/>
          <w:marRight w:val="0"/>
          <w:marTop w:val="0"/>
          <w:marBottom w:val="120"/>
          <w:divBdr>
            <w:top w:val="none" w:sz="0" w:space="0" w:color="auto"/>
            <w:left w:val="none" w:sz="0" w:space="0" w:color="auto"/>
            <w:bottom w:val="none" w:sz="0" w:space="0" w:color="auto"/>
            <w:right w:val="none" w:sz="0" w:space="0" w:color="auto"/>
          </w:divBdr>
          <w:divsChild>
            <w:div w:id="1290436537">
              <w:marLeft w:val="0"/>
              <w:marRight w:val="0"/>
              <w:marTop w:val="0"/>
              <w:marBottom w:val="0"/>
              <w:divBdr>
                <w:top w:val="none" w:sz="0" w:space="0" w:color="auto"/>
                <w:left w:val="none" w:sz="0" w:space="0" w:color="auto"/>
                <w:bottom w:val="none" w:sz="0" w:space="0" w:color="auto"/>
                <w:right w:val="none" w:sz="0" w:space="0" w:color="auto"/>
              </w:divBdr>
            </w:div>
            <w:div w:id="1290436544">
              <w:marLeft w:val="0"/>
              <w:marRight w:val="0"/>
              <w:marTop w:val="0"/>
              <w:marBottom w:val="0"/>
              <w:divBdr>
                <w:top w:val="none" w:sz="0" w:space="0" w:color="auto"/>
                <w:left w:val="none" w:sz="0" w:space="0" w:color="auto"/>
                <w:bottom w:val="none" w:sz="0" w:space="0" w:color="auto"/>
                <w:right w:val="none" w:sz="0" w:space="0" w:color="auto"/>
              </w:divBdr>
            </w:div>
            <w:div w:id="1290436553">
              <w:marLeft w:val="0"/>
              <w:marRight w:val="0"/>
              <w:marTop w:val="0"/>
              <w:marBottom w:val="0"/>
              <w:divBdr>
                <w:top w:val="none" w:sz="0" w:space="0" w:color="auto"/>
                <w:left w:val="none" w:sz="0" w:space="0" w:color="auto"/>
                <w:bottom w:val="none" w:sz="0" w:space="0" w:color="auto"/>
                <w:right w:val="none" w:sz="0" w:space="0" w:color="auto"/>
              </w:divBdr>
            </w:div>
            <w:div w:id="1290436558">
              <w:marLeft w:val="0"/>
              <w:marRight w:val="0"/>
              <w:marTop w:val="0"/>
              <w:marBottom w:val="0"/>
              <w:divBdr>
                <w:top w:val="none" w:sz="0" w:space="0" w:color="auto"/>
                <w:left w:val="none" w:sz="0" w:space="0" w:color="auto"/>
                <w:bottom w:val="none" w:sz="0" w:space="0" w:color="auto"/>
                <w:right w:val="none" w:sz="0" w:space="0" w:color="auto"/>
              </w:divBdr>
            </w:div>
            <w:div w:id="1290436561">
              <w:marLeft w:val="0"/>
              <w:marRight w:val="0"/>
              <w:marTop w:val="0"/>
              <w:marBottom w:val="0"/>
              <w:divBdr>
                <w:top w:val="none" w:sz="0" w:space="0" w:color="auto"/>
                <w:left w:val="none" w:sz="0" w:space="0" w:color="auto"/>
                <w:bottom w:val="none" w:sz="0" w:space="0" w:color="auto"/>
                <w:right w:val="none" w:sz="0" w:space="0" w:color="auto"/>
              </w:divBdr>
            </w:div>
            <w:div w:id="1290436564">
              <w:marLeft w:val="0"/>
              <w:marRight w:val="0"/>
              <w:marTop w:val="0"/>
              <w:marBottom w:val="0"/>
              <w:divBdr>
                <w:top w:val="none" w:sz="0" w:space="0" w:color="auto"/>
                <w:left w:val="none" w:sz="0" w:space="0" w:color="auto"/>
                <w:bottom w:val="none" w:sz="0" w:space="0" w:color="auto"/>
                <w:right w:val="none" w:sz="0" w:space="0" w:color="auto"/>
              </w:divBdr>
            </w:div>
            <w:div w:id="1290436820">
              <w:marLeft w:val="0"/>
              <w:marRight w:val="0"/>
              <w:marTop w:val="0"/>
              <w:marBottom w:val="0"/>
              <w:divBdr>
                <w:top w:val="none" w:sz="0" w:space="0" w:color="auto"/>
                <w:left w:val="none" w:sz="0" w:space="0" w:color="auto"/>
                <w:bottom w:val="none" w:sz="0" w:space="0" w:color="auto"/>
                <w:right w:val="none" w:sz="0" w:space="0" w:color="auto"/>
              </w:divBdr>
            </w:div>
            <w:div w:id="1290436828">
              <w:marLeft w:val="0"/>
              <w:marRight w:val="0"/>
              <w:marTop w:val="0"/>
              <w:marBottom w:val="0"/>
              <w:divBdr>
                <w:top w:val="none" w:sz="0" w:space="0" w:color="auto"/>
                <w:left w:val="none" w:sz="0" w:space="0" w:color="auto"/>
                <w:bottom w:val="none" w:sz="0" w:space="0" w:color="auto"/>
                <w:right w:val="none" w:sz="0" w:space="0" w:color="auto"/>
              </w:divBdr>
            </w:div>
            <w:div w:id="12904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6844">
      <w:marLeft w:val="0"/>
      <w:marRight w:val="0"/>
      <w:marTop w:val="0"/>
      <w:marBottom w:val="0"/>
      <w:divBdr>
        <w:top w:val="none" w:sz="0" w:space="0" w:color="auto"/>
        <w:left w:val="none" w:sz="0" w:space="0" w:color="auto"/>
        <w:bottom w:val="none" w:sz="0" w:space="0" w:color="auto"/>
        <w:right w:val="none" w:sz="0" w:space="0" w:color="auto"/>
      </w:divBdr>
    </w:div>
    <w:div w:id="1290436845">
      <w:marLeft w:val="0"/>
      <w:marRight w:val="0"/>
      <w:marTop w:val="0"/>
      <w:marBottom w:val="0"/>
      <w:divBdr>
        <w:top w:val="none" w:sz="0" w:space="0" w:color="auto"/>
        <w:left w:val="none" w:sz="0" w:space="0" w:color="auto"/>
        <w:bottom w:val="none" w:sz="0" w:space="0" w:color="auto"/>
        <w:right w:val="none" w:sz="0" w:space="0" w:color="auto"/>
      </w:divBdr>
    </w:div>
    <w:div w:id="1290436846">
      <w:marLeft w:val="0"/>
      <w:marRight w:val="0"/>
      <w:marTop w:val="0"/>
      <w:marBottom w:val="0"/>
      <w:divBdr>
        <w:top w:val="none" w:sz="0" w:space="0" w:color="auto"/>
        <w:left w:val="none" w:sz="0" w:space="0" w:color="auto"/>
        <w:bottom w:val="none" w:sz="0" w:space="0" w:color="auto"/>
        <w:right w:val="none" w:sz="0" w:space="0" w:color="auto"/>
      </w:divBdr>
    </w:div>
    <w:div w:id="1290436847">
      <w:marLeft w:val="0"/>
      <w:marRight w:val="0"/>
      <w:marTop w:val="0"/>
      <w:marBottom w:val="0"/>
      <w:divBdr>
        <w:top w:val="none" w:sz="0" w:space="0" w:color="auto"/>
        <w:left w:val="none" w:sz="0" w:space="0" w:color="auto"/>
        <w:bottom w:val="none" w:sz="0" w:space="0" w:color="auto"/>
        <w:right w:val="none" w:sz="0" w:space="0" w:color="auto"/>
      </w:divBdr>
    </w:div>
    <w:div w:id="1290436848">
      <w:marLeft w:val="0"/>
      <w:marRight w:val="0"/>
      <w:marTop w:val="0"/>
      <w:marBottom w:val="0"/>
      <w:divBdr>
        <w:top w:val="none" w:sz="0" w:space="0" w:color="auto"/>
        <w:left w:val="none" w:sz="0" w:space="0" w:color="auto"/>
        <w:bottom w:val="none" w:sz="0" w:space="0" w:color="auto"/>
        <w:right w:val="none" w:sz="0" w:space="0" w:color="auto"/>
      </w:divBdr>
    </w:div>
    <w:div w:id="1290436849">
      <w:marLeft w:val="0"/>
      <w:marRight w:val="0"/>
      <w:marTop w:val="0"/>
      <w:marBottom w:val="0"/>
      <w:divBdr>
        <w:top w:val="none" w:sz="0" w:space="0" w:color="auto"/>
        <w:left w:val="none" w:sz="0" w:space="0" w:color="auto"/>
        <w:bottom w:val="none" w:sz="0" w:space="0" w:color="auto"/>
        <w:right w:val="none" w:sz="0" w:space="0" w:color="auto"/>
      </w:divBdr>
    </w:div>
    <w:div w:id="1290436851">
      <w:marLeft w:val="0"/>
      <w:marRight w:val="0"/>
      <w:marTop w:val="0"/>
      <w:marBottom w:val="0"/>
      <w:divBdr>
        <w:top w:val="none" w:sz="0" w:space="0" w:color="auto"/>
        <w:left w:val="none" w:sz="0" w:space="0" w:color="auto"/>
        <w:bottom w:val="none" w:sz="0" w:space="0" w:color="auto"/>
        <w:right w:val="none" w:sz="0" w:space="0" w:color="auto"/>
      </w:divBdr>
      <w:divsChild>
        <w:div w:id="1290436852">
          <w:marLeft w:val="0"/>
          <w:marRight w:val="0"/>
          <w:marTop w:val="0"/>
          <w:marBottom w:val="120"/>
          <w:divBdr>
            <w:top w:val="none" w:sz="0" w:space="0" w:color="auto"/>
            <w:left w:val="none" w:sz="0" w:space="0" w:color="auto"/>
            <w:bottom w:val="none" w:sz="0" w:space="0" w:color="auto"/>
            <w:right w:val="none" w:sz="0" w:space="0" w:color="auto"/>
          </w:divBdr>
          <w:divsChild>
            <w:div w:id="12904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20166">
      <w:bodyDiv w:val="1"/>
      <w:marLeft w:val="390"/>
      <w:marRight w:val="390"/>
      <w:marTop w:val="0"/>
      <w:marBottom w:val="0"/>
      <w:divBdr>
        <w:top w:val="none" w:sz="0" w:space="0" w:color="auto"/>
        <w:left w:val="none" w:sz="0" w:space="0" w:color="auto"/>
        <w:bottom w:val="none" w:sz="0" w:space="0" w:color="auto"/>
        <w:right w:val="none" w:sz="0" w:space="0" w:color="auto"/>
      </w:divBdr>
      <w:divsChild>
        <w:div w:id="838010242">
          <w:marLeft w:val="0"/>
          <w:marRight w:val="0"/>
          <w:marTop w:val="0"/>
          <w:marBottom w:val="120"/>
          <w:divBdr>
            <w:top w:val="none" w:sz="0" w:space="0" w:color="auto"/>
            <w:left w:val="none" w:sz="0" w:space="0" w:color="auto"/>
            <w:bottom w:val="none" w:sz="0" w:space="0" w:color="auto"/>
            <w:right w:val="none" w:sz="0" w:space="0" w:color="auto"/>
          </w:divBdr>
          <w:divsChild>
            <w:div w:id="18998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99727">
      <w:bodyDiv w:val="1"/>
      <w:marLeft w:val="390"/>
      <w:marRight w:val="390"/>
      <w:marTop w:val="0"/>
      <w:marBottom w:val="0"/>
      <w:divBdr>
        <w:top w:val="none" w:sz="0" w:space="0" w:color="auto"/>
        <w:left w:val="none" w:sz="0" w:space="0" w:color="auto"/>
        <w:bottom w:val="none" w:sz="0" w:space="0" w:color="auto"/>
        <w:right w:val="none" w:sz="0" w:space="0" w:color="auto"/>
      </w:divBdr>
      <w:divsChild>
        <w:div w:id="989334558">
          <w:marLeft w:val="0"/>
          <w:marRight w:val="0"/>
          <w:marTop w:val="0"/>
          <w:marBottom w:val="120"/>
          <w:divBdr>
            <w:top w:val="none" w:sz="0" w:space="0" w:color="auto"/>
            <w:left w:val="none" w:sz="0" w:space="0" w:color="auto"/>
            <w:bottom w:val="none" w:sz="0" w:space="0" w:color="auto"/>
            <w:right w:val="none" w:sz="0" w:space="0" w:color="auto"/>
          </w:divBdr>
          <w:divsChild>
            <w:div w:id="1326741527">
              <w:marLeft w:val="0"/>
              <w:marRight w:val="0"/>
              <w:marTop w:val="0"/>
              <w:marBottom w:val="0"/>
              <w:divBdr>
                <w:top w:val="none" w:sz="0" w:space="0" w:color="auto"/>
                <w:left w:val="none" w:sz="0" w:space="0" w:color="auto"/>
                <w:bottom w:val="none" w:sz="0" w:space="0" w:color="auto"/>
                <w:right w:val="none" w:sz="0" w:space="0" w:color="auto"/>
              </w:divBdr>
            </w:div>
            <w:div w:id="11572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9417">
      <w:bodyDiv w:val="1"/>
      <w:marLeft w:val="390"/>
      <w:marRight w:val="390"/>
      <w:marTop w:val="0"/>
      <w:marBottom w:val="0"/>
      <w:divBdr>
        <w:top w:val="none" w:sz="0" w:space="0" w:color="auto"/>
        <w:left w:val="none" w:sz="0" w:space="0" w:color="auto"/>
        <w:bottom w:val="none" w:sz="0" w:space="0" w:color="auto"/>
        <w:right w:val="none" w:sz="0" w:space="0" w:color="auto"/>
      </w:divBdr>
      <w:divsChild>
        <w:div w:id="1198930484">
          <w:marLeft w:val="0"/>
          <w:marRight w:val="0"/>
          <w:marTop w:val="0"/>
          <w:marBottom w:val="150"/>
          <w:divBdr>
            <w:top w:val="none" w:sz="0" w:space="0" w:color="auto"/>
            <w:left w:val="none" w:sz="0" w:space="0" w:color="auto"/>
            <w:bottom w:val="none" w:sz="0" w:space="0" w:color="auto"/>
            <w:right w:val="none" w:sz="0" w:space="0" w:color="auto"/>
          </w:divBdr>
          <w:divsChild>
            <w:div w:id="707149036">
              <w:marLeft w:val="0"/>
              <w:marRight w:val="0"/>
              <w:marTop w:val="0"/>
              <w:marBottom w:val="0"/>
              <w:divBdr>
                <w:top w:val="none" w:sz="0" w:space="0" w:color="auto"/>
                <w:left w:val="none" w:sz="0" w:space="0" w:color="auto"/>
                <w:bottom w:val="none" w:sz="0" w:space="0" w:color="auto"/>
                <w:right w:val="none" w:sz="0" w:space="0" w:color="auto"/>
              </w:divBdr>
            </w:div>
            <w:div w:id="962922824">
              <w:marLeft w:val="0"/>
              <w:marRight w:val="0"/>
              <w:marTop w:val="0"/>
              <w:marBottom w:val="0"/>
              <w:divBdr>
                <w:top w:val="none" w:sz="0" w:space="0" w:color="auto"/>
                <w:left w:val="none" w:sz="0" w:space="0" w:color="auto"/>
                <w:bottom w:val="none" w:sz="0" w:space="0" w:color="auto"/>
                <w:right w:val="none" w:sz="0" w:space="0" w:color="auto"/>
              </w:divBdr>
            </w:div>
            <w:div w:id="612324359">
              <w:marLeft w:val="0"/>
              <w:marRight w:val="0"/>
              <w:marTop w:val="0"/>
              <w:marBottom w:val="0"/>
              <w:divBdr>
                <w:top w:val="none" w:sz="0" w:space="0" w:color="auto"/>
                <w:left w:val="none" w:sz="0" w:space="0" w:color="auto"/>
                <w:bottom w:val="none" w:sz="0" w:space="0" w:color="auto"/>
                <w:right w:val="none" w:sz="0" w:space="0" w:color="auto"/>
              </w:divBdr>
            </w:div>
            <w:div w:id="551502027">
              <w:marLeft w:val="0"/>
              <w:marRight w:val="0"/>
              <w:marTop w:val="0"/>
              <w:marBottom w:val="0"/>
              <w:divBdr>
                <w:top w:val="none" w:sz="0" w:space="0" w:color="auto"/>
                <w:left w:val="none" w:sz="0" w:space="0" w:color="auto"/>
                <w:bottom w:val="none" w:sz="0" w:space="0" w:color="auto"/>
                <w:right w:val="none" w:sz="0" w:space="0" w:color="auto"/>
              </w:divBdr>
            </w:div>
          </w:divsChild>
        </w:div>
        <w:div w:id="2022656668">
          <w:marLeft w:val="0"/>
          <w:marRight w:val="0"/>
          <w:marTop w:val="0"/>
          <w:marBottom w:val="0"/>
          <w:divBdr>
            <w:top w:val="none" w:sz="0" w:space="0" w:color="auto"/>
            <w:left w:val="none" w:sz="0" w:space="0" w:color="auto"/>
            <w:bottom w:val="none" w:sz="0" w:space="0" w:color="auto"/>
            <w:right w:val="none" w:sz="0" w:space="0" w:color="auto"/>
          </w:divBdr>
        </w:div>
      </w:divsChild>
    </w:div>
    <w:div w:id="1795324373">
      <w:bodyDiv w:val="1"/>
      <w:marLeft w:val="390"/>
      <w:marRight w:val="390"/>
      <w:marTop w:val="0"/>
      <w:marBottom w:val="0"/>
      <w:divBdr>
        <w:top w:val="none" w:sz="0" w:space="0" w:color="auto"/>
        <w:left w:val="none" w:sz="0" w:space="0" w:color="auto"/>
        <w:bottom w:val="none" w:sz="0" w:space="0" w:color="auto"/>
        <w:right w:val="none" w:sz="0" w:space="0" w:color="auto"/>
      </w:divBdr>
      <w:divsChild>
        <w:div w:id="570509303">
          <w:marLeft w:val="0"/>
          <w:marRight w:val="0"/>
          <w:marTop w:val="0"/>
          <w:marBottom w:val="150"/>
          <w:divBdr>
            <w:top w:val="none" w:sz="0" w:space="0" w:color="auto"/>
            <w:left w:val="none" w:sz="0" w:space="0" w:color="auto"/>
            <w:bottom w:val="none" w:sz="0" w:space="0" w:color="auto"/>
            <w:right w:val="none" w:sz="0" w:space="0" w:color="auto"/>
          </w:divBdr>
          <w:divsChild>
            <w:div w:id="2126340881">
              <w:marLeft w:val="0"/>
              <w:marRight w:val="0"/>
              <w:marTop w:val="0"/>
              <w:marBottom w:val="0"/>
              <w:divBdr>
                <w:top w:val="none" w:sz="0" w:space="0" w:color="auto"/>
                <w:left w:val="none" w:sz="0" w:space="0" w:color="auto"/>
                <w:bottom w:val="none" w:sz="0" w:space="0" w:color="auto"/>
                <w:right w:val="none" w:sz="0" w:space="0" w:color="auto"/>
              </w:divBdr>
            </w:div>
            <w:div w:id="9480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2232">
      <w:bodyDiv w:val="1"/>
      <w:marLeft w:val="390"/>
      <w:marRight w:val="390"/>
      <w:marTop w:val="0"/>
      <w:marBottom w:val="0"/>
      <w:divBdr>
        <w:top w:val="none" w:sz="0" w:space="0" w:color="auto"/>
        <w:left w:val="none" w:sz="0" w:space="0" w:color="auto"/>
        <w:bottom w:val="none" w:sz="0" w:space="0" w:color="auto"/>
        <w:right w:val="none" w:sz="0" w:space="0" w:color="auto"/>
      </w:divBdr>
      <w:divsChild>
        <w:div w:id="628901685">
          <w:marLeft w:val="0"/>
          <w:marRight w:val="0"/>
          <w:marTop w:val="0"/>
          <w:marBottom w:val="120"/>
          <w:divBdr>
            <w:top w:val="none" w:sz="0" w:space="0" w:color="auto"/>
            <w:left w:val="none" w:sz="0" w:space="0" w:color="auto"/>
            <w:bottom w:val="none" w:sz="0" w:space="0" w:color="auto"/>
            <w:right w:val="none" w:sz="0" w:space="0" w:color="auto"/>
          </w:divBdr>
          <w:divsChild>
            <w:div w:id="1017119882">
              <w:marLeft w:val="0"/>
              <w:marRight w:val="0"/>
              <w:marTop w:val="0"/>
              <w:marBottom w:val="0"/>
              <w:divBdr>
                <w:top w:val="none" w:sz="0" w:space="0" w:color="auto"/>
                <w:left w:val="none" w:sz="0" w:space="0" w:color="auto"/>
                <w:bottom w:val="none" w:sz="0" w:space="0" w:color="auto"/>
                <w:right w:val="none" w:sz="0" w:space="0" w:color="auto"/>
              </w:divBdr>
            </w:div>
          </w:divsChild>
        </w:div>
        <w:div w:id="1391885280">
          <w:marLeft w:val="1080"/>
          <w:marRight w:val="0"/>
          <w:marTop w:val="0"/>
          <w:marBottom w:val="120"/>
          <w:divBdr>
            <w:top w:val="none" w:sz="0" w:space="0" w:color="auto"/>
            <w:left w:val="none" w:sz="0" w:space="0" w:color="auto"/>
            <w:bottom w:val="none" w:sz="0" w:space="0" w:color="auto"/>
            <w:right w:val="none" w:sz="0" w:space="0" w:color="auto"/>
          </w:divBdr>
        </w:div>
      </w:divsChild>
    </w:div>
    <w:div w:id="1833520976">
      <w:bodyDiv w:val="1"/>
      <w:marLeft w:val="390"/>
      <w:marRight w:val="390"/>
      <w:marTop w:val="0"/>
      <w:marBottom w:val="0"/>
      <w:divBdr>
        <w:top w:val="none" w:sz="0" w:space="0" w:color="auto"/>
        <w:left w:val="none" w:sz="0" w:space="0" w:color="auto"/>
        <w:bottom w:val="none" w:sz="0" w:space="0" w:color="auto"/>
        <w:right w:val="none" w:sz="0" w:space="0" w:color="auto"/>
      </w:divBdr>
      <w:divsChild>
        <w:div w:id="300035665">
          <w:marLeft w:val="0"/>
          <w:marRight w:val="0"/>
          <w:marTop w:val="0"/>
          <w:marBottom w:val="120"/>
          <w:divBdr>
            <w:top w:val="none" w:sz="0" w:space="0" w:color="auto"/>
            <w:left w:val="none" w:sz="0" w:space="0" w:color="auto"/>
            <w:bottom w:val="none" w:sz="0" w:space="0" w:color="auto"/>
            <w:right w:val="none" w:sz="0" w:space="0" w:color="auto"/>
          </w:divBdr>
          <w:divsChild>
            <w:div w:id="815294644">
              <w:marLeft w:val="0"/>
              <w:marRight w:val="0"/>
              <w:marTop w:val="0"/>
              <w:marBottom w:val="0"/>
              <w:divBdr>
                <w:top w:val="none" w:sz="0" w:space="0" w:color="auto"/>
                <w:left w:val="none" w:sz="0" w:space="0" w:color="auto"/>
                <w:bottom w:val="none" w:sz="0" w:space="0" w:color="auto"/>
                <w:right w:val="none" w:sz="0" w:space="0" w:color="auto"/>
              </w:divBdr>
            </w:div>
            <w:div w:id="2071463651">
              <w:marLeft w:val="0"/>
              <w:marRight w:val="0"/>
              <w:marTop w:val="0"/>
              <w:marBottom w:val="0"/>
              <w:divBdr>
                <w:top w:val="none" w:sz="0" w:space="0" w:color="auto"/>
                <w:left w:val="none" w:sz="0" w:space="0" w:color="auto"/>
                <w:bottom w:val="none" w:sz="0" w:space="0" w:color="auto"/>
                <w:right w:val="none" w:sz="0" w:space="0" w:color="auto"/>
              </w:divBdr>
            </w:div>
            <w:div w:id="719212705">
              <w:marLeft w:val="0"/>
              <w:marRight w:val="0"/>
              <w:marTop w:val="0"/>
              <w:marBottom w:val="0"/>
              <w:divBdr>
                <w:top w:val="none" w:sz="0" w:space="0" w:color="auto"/>
                <w:left w:val="none" w:sz="0" w:space="0" w:color="auto"/>
                <w:bottom w:val="none" w:sz="0" w:space="0" w:color="auto"/>
                <w:right w:val="none" w:sz="0" w:space="0" w:color="auto"/>
              </w:divBdr>
            </w:div>
            <w:div w:id="1640458458">
              <w:marLeft w:val="0"/>
              <w:marRight w:val="0"/>
              <w:marTop w:val="0"/>
              <w:marBottom w:val="0"/>
              <w:divBdr>
                <w:top w:val="none" w:sz="0" w:space="0" w:color="auto"/>
                <w:left w:val="none" w:sz="0" w:space="0" w:color="auto"/>
                <w:bottom w:val="none" w:sz="0" w:space="0" w:color="auto"/>
                <w:right w:val="none" w:sz="0" w:space="0" w:color="auto"/>
              </w:divBdr>
            </w:div>
            <w:div w:id="212809619">
              <w:marLeft w:val="0"/>
              <w:marRight w:val="0"/>
              <w:marTop w:val="0"/>
              <w:marBottom w:val="0"/>
              <w:divBdr>
                <w:top w:val="none" w:sz="0" w:space="0" w:color="auto"/>
                <w:left w:val="none" w:sz="0" w:space="0" w:color="auto"/>
                <w:bottom w:val="none" w:sz="0" w:space="0" w:color="auto"/>
                <w:right w:val="none" w:sz="0" w:space="0" w:color="auto"/>
              </w:divBdr>
            </w:div>
          </w:divsChild>
        </w:div>
        <w:div w:id="1563911014">
          <w:marLeft w:val="0"/>
          <w:marRight w:val="0"/>
          <w:marTop w:val="0"/>
          <w:marBottom w:val="0"/>
          <w:divBdr>
            <w:top w:val="none" w:sz="0" w:space="0" w:color="auto"/>
            <w:left w:val="none" w:sz="0" w:space="0" w:color="auto"/>
            <w:bottom w:val="none" w:sz="0" w:space="0" w:color="auto"/>
            <w:right w:val="none" w:sz="0" w:space="0" w:color="auto"/>
          </w:divBdr>
        </w:div>
      </w:divsChild>
    </w:div>
    <w:div w:id="1903297366">
      <w:bodyDiv w:val="1"/>
      <w:marLeft w:val="390"/>
      <w:marRight w:val="390"/>
      <w:marTop w:val="0"/>
      <w:marBottom w:val="0"/>
      <w:divBdr>
        <w:top w:val="none" w:sz="0" w:space="0" w:color="auto"/>
        <w:left w:val="none" w:sz="0" w:space="0" w:color="auto"/>
        <w:bottom w:val="none" w:sz="0" w:space="0" w:color="auto"/>
        <w:right w:val="none" w:sz="0" w:space="0" w:color="auto"/>
      </w:divBdr>
      <w:divsChild>
        <w:div w:id="1751849024">
          <w:marLeft w:val="0"/>
          <w:marRight w:val="0"/>
          <w:marTop w:val="0"/>
          <w:marBottom w:val="120"/>
          <w:divBdr>
            <w:top w:val="none" w:sz="0" w:space="0" w:color="auto"/>
            <w:left w:val="none" w:sz="0" w:space="0" w:color="auto"/>
            <w:bottom w:val="none" w:sz="0" w:space="0" w:color="auto"/>
            <w:right w:val="none" w:sz="0" w:space="0" w:color="auto"/>
          </w:divBdr>
          <w:divsChild>
            <w:div w:id="20687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9E8C3-A2EA-48C7-85B2-2E972CE8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4753</Words>
  <Characters>27094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Чл</vt:lpstr>
    </vt:vector>
  </TitlesOfParts>
  <Company>fs</Company>
  <LinksUpToDate>false</LinksUpToDate>
  <CharactersWithSpaces>31784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Чл</dc:title>
  <dc:subject/>
  <dc:creator>MNedyalkova</dc:creator>
  <cp:keywords/>
  <dc:description/>
  <cp:lastModifiedBy>Kristiana Pavlova</cp:lastModifiedBy>
  <cp:revision>32</cp:revision>
  <cp:lastPrinted>2016-02-29T11:46:00Z</cp:lastPrinted>
  <dcterms:created xsi:type="dcterms:W3CDTF">2024-05-27T07:53:00Z</dcterms:created>
  <dcterms:modified xsi:type="dcterms:W3CDTF">2024-05-29T11:29:00Z</dcterms:modified>
</cp:coreProperties>
</file>