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30"/>
          <w:szCs w:val="30"/>
          <w:lang w:val="en"/>
        </w:rPr>
      </w:pPr>
      <w:bookmarkStart w:id="0" w:name="_GoBack"/>
      <w:bookmarkEnd w:id="0"/>
      <w:r w:rsidRPr="00A92B38">
        <w:rPr>
          <w:rFonts w:ascii="Times New Roman" w:eastAsia="Times New Roman" w:hAnsi="Times New Roman" w:cs="Times New Roman"/>
          <w:b/>
          <w:bCs/>
          <w:color w:val="000000"/>
          <w:sz w:val="30"/>
          <w:szCs w:val="30"/>
          <w:lang w:val="en"/>
        </w:rPr>
        <w:t>НАРЕДБА № 10 ОТ 27 ЮНИ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ЗА ПЕРИОДА 2023-2027 Г.</w:t>
      </w:r>
    </w:p>
    <w:p w:rsidR="00A92B38" w:rsidRPr="00A92B38" w:rsidRDefault="00A92B38" w:rsidP="00A92B38">
      <w:pPr>
        <w:spacing w:after="0" w:line="240" w:lineRule="auto"/>
        <w:ind w:firstLine="1155"/>
        <w:textAlignment w:val="center"/>
        <w:rPr>
          <w:rFonts w:ascii="Times New Roman" w:eastAsia="Times New Roman" w:hAnsi="Times New Roman" w:cs="Times New Roman"/>
          <w:i/>
          <w:iCs/>
          <w:color w:val="000000"/>
          <w:sz w:val="24"/>
          <w:szCs w:val="24"/>
          <w:lang w:val="en"/>
        </w:rPr>
      </w:pPr>
      <w:r w:rsidRPr="00A92B38">
        <w:rPr>
          <w:rFonts w:ascii="Times New Roman" w:eastAsia="Times New Roman" w:hAnsi="Times New Roman" w:cs="Times New Roman"/>
          <w:i/>
          <w:iCs/>
          <w:color w:val="000000"/>
          <w:sz w:val="24"/>
          <w:szCs w:val="24"/>
          <w:lang w:val="en"/>
        </w:rPr>
        <w:t>В сила от 30.06.2023 г.</w:t>
      </w:r>
    </w:p>
    <w:p w:rsidR="00A92B38" w:rsidRDefault="00A92B38" w:rsidP="00A92B38">
      <w:pPr>
        <w:spacing w:after="0" w:line="240" w:lineRule="auto"/>
        <w:ind w:firstLine="1155"/>
        <w:textAlignment w:val="center"/>
        <w:rPr>
          <w:rFonts w:ascii="Times New Roman" w:eastAsia="Times New Roman" w:hAnsi="Times New Roman" w:cs="Times New Roman"/>
          <w:i/>
          <w:iCs/>
          <w:color w:val="000000"/>
          <w:sz w:val="24"/>
          <w:szCs w:val="24"/>
          <w:lang w:val="en"/>
        </w:rPr>
      </w:pPr>
      <w:r w:rsidRPr="00A92B38">
        <w:rPr>
          <w:rFonts w:ascii="Times New Roman" w:eastAsia="Times New Roman" w:hAnsi="Times New Roman" w:cs="Times New Roman"/>
          <w:i/>
          <w:iCs/>
          <w:color w:val="000000"/>
          <w:sz w:val="24"/>
          <w:szCs w:val="24"/>
          <w:lang w:val="en"/>
        </w:rPr>
        <w:t>Издадена от министъра на земеделието и храните</w:t>
      </w:r>
    </w:p>
    <w:p w:rsidR="00A92B38" w:rsidRPr="00A92B38" w:rsidRDefault="00A92B38" w:rsidP="00A92B38">
      <w:pPr>
        <w:spacing w:after="0" w:line="240" w:lineRule="auto"/>
        <w:ind w:firstLine="1155"/>
        <w:textAlignment w:val="center"/>
        <w:rPr>
          <w:rFonts w:ascii="Times New Roman" w:eastAsia="Times New Roman" w:hAnsi="Times New Roman" w:cs="Times New Roman"/>
          <w:i/>
          <w:iCs/>
          <w:color w:val="000000"/>
          <w:sz w:val="24"/>
          <w:szCs w:val="24"/>
          <w:lang w:val="en"/>
        </w:rPr>
      </w:pPr>
      <w:r w:rsidRPr="00A92B38">
        <w:rPr>
          <w:rFonts w:ascii="Times New Roman" w:eastAsia="Times New Roman" w:hAnsi="Times New Roman" w:cs="Times New Roman"/>
          <w:i/>
          <w:iCs/>
          <w:color w:val="000000"/>
          <w:sz w:val="24"/>
          <w:szCs w:val="24"/>
          <w:lang w:val="en"/>
        </w:rPr>
        <w:t>Обн. ДВ. бр.</w:t>
      </w:r>
      <w:r w:rsidRPr="00A92B38">
        <w:rPr>
          <w:rFonts w:ascii="Times New Roman" w:eastAsia="Times New Roman" w:hAnsi="Times New Roman" w:cs="Times New Roman"/>
          <w:b/>
          <w:bCs/>
          <w:color w:val="06669B"/>
          <w:sz w:val="24"/>
          <w:szCs w:val="24"/>
          <w:u w:val="single"/>
          <w:lang w:val="en"/>
        </w:rPr>
        <w:t>56</w:t>
      </w:r>
      <w:r w:rsidRPr="00A92B38">
        <w:rPr>
          <w:rFonts w:ascii="Times New Roman" w:eastAsia="Times New Roman" w:hAnsi="Times New Roman" w:cs="Times New Roman"/>
          <w:i/>
          <w:iCs/>
          <w:color w:val="000000"/>
          <w:sz w:val="24"/>
          <w:szCs w:val="24"/>
          <w:lang w:val="en"/>
        </w:rPr>
        <w:t xml:space="preserve"> от 30 юни 2023г., </w:t>
      </w:r>
      <w:r w:rsidRPr="00A92B38">
        <w:rPr>
          <w:rFonts w:ascii="Times New Roman" w:eastAsia="Times New Roman" w:hAnsi="Times New Roman" w:cs="Times New Roman"/>
          <w:b/>
          <w:bCs/>
          <w:i/>
          <w:iCs/>
          <w:color w:val="0086C6"/>
          <w:sz w:val="24"/>
          <w:szCs w:val="24"/>
          <w:lang w:val="en"/>
        </w:rPr>
        <w:t>изм. и доп. ДВ. бр.41 от 10 май 2024г.</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Глава първа.</w:t>
      </w:r>
      <w:r w:rsidRPr="00A92B38">
        <w:rPr>
          <w:rFonts w:ascii="Times New Roman" w:eastAsia="Times New Roman" w:hAnsi="Times New Roman" w:cs="Times New Roman"/>
          <w:b/>
          <w:bCs/>
          <w:color w:val="000000"/>
          <w:sz w:val="26"/>
          <w:szCs w:val="26"/>
          <w:lang w:val="en"/>
        </w:rPr>
        <w:br/>
        <w:t>ОБЩИ ПОЛОЖЕНИЯ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 (1) С тази наредба се уреждат условията и редът за прилагане на интервенциите в поети задължения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на Република България за периода 2023 - 2027 г., наричан по-нататък "Стратегически план", за отказ за изплащане и намаления на плащанията, за оттегляне на изплатената финансова помощ и за извършване на проверките по </w:t>
      </w:r>
      <w:r w:rsidRPr="00A92B38">
        <w:rPr>
          <w:rFonts w:ascii="Times New Roman" w:eastAsia="Times New Roman" w:hAnsi="Times New Roman" w:cs="Times New Roman"/>
          <w:color w:val="0000FF"/>
          <w:sz w:val="24"/>
          <w:szCs w:val="24"/>
          <w:u w:val="single"/>
          <w:lang w:val="en"/>
        </w:rPr>
        <w:t>чл. 70 от Закона за подпомагане на земеделските производители (ЗПЗП)</w:t>
      </w:r>
      <w:r w:rsidRPr="00A92B38">
        <w:rPr>
          <w:rFonts w:ascii="Times New Roman" w:eastAsia="Times New Roman" w:hAnsi="Times New Roman" w:cs="Times New Roman"/>
          <w:color w:val="000000"/>
          <w:sz w:val="24"/>
          <w:szCs w:val="24"/>
          <w:lang w:val="en"/>
        </w:rPr>
        <w:t>, както и за реда за налагане на административни санкции.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Наредбата се издава за прилагане на </w:t>
      </w:r>
      <w:r w:rsidRPr="00A92B38">
        <w:rPr>
          <w:rFonts w:ascii="Times New Roman" w:eastAsia="Times New Roman" w:hAnsi="Times New Roman" w:cs="Times New Roman"/>
          <w:color w:val="0000FF"/>
          <w:sz w:val="24"/>
          <w:szCs w:val="24"/>
          <w:u w:val="single"/>
          <w:lang w:val="en"/>
        </w:rPr>
        <w:t>чл. 70 от Регламент (ЕС) 2021/2115</w:t>
      </w:r>
      <w:r w:rsidRPr="00A92B38">
        <w:rPr>
          <w:rFonts w:ascii="Times New Roman" w:eastAsia="Times New Roman" w:hAnsi="Times New Roman" w:cs="Times New Roman"/>
          <w:color w:val="000000"/>
          <w:sz w:val="24"/>
          <w:szCs w:val="24"/>
          <w:lang w:val="en"/>
        </w:rPr>
        <w:t xml:space="preserve">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наричан по-нататък "</w:t>
      </w:r>
      <w:r w:rsidRPr="00A92B38">
        <w:rPr>
          <w:rFonts w:ascii="Times New Roman" w:eastAsia="Times New Roman" w:hAnsi="Times New Roman" w:cs="Times New Roman"/>
          <w:color w:val="0000FF"/>
          <w:sz w:val="24"/>
          <w:szCs w:val="24"/>
          <w:u w:val="single"/>
          <w:lang w:val="en"/>
        </w:rPr>
        <w:t>Регламент (ЕС) 2021/2115</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2. Прилагането на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и плащанията по тях се предоставят при спазване на изискванията на: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Стратегическия план;</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w:t>
      </w:r>
      <w:r w:rsidRPr="00A92B38">
        <w:rPr>
          <w:rFonts w:ascii="Times New Roman" w:eastAsia="Times New Roman" w:hAnsi="Times New Roman" w:cs="Times New Roman"/>
          <w:color w:val="0000FF"/>
          <w:sz w:val="24"/>
          <w:szCs w:val="24"/>
          <w:u w:val="single"/>
          <w:lang w:val="en"/>
        </w:rPr>
        <w:t>Регламент (ЕС) 2021/2115</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w:t>
      </w:r>
      <w:r w:rsidRPr="00A92B38">
        <w:rPr>
          <w:rFonts w:ascii="Times New Roman" w:eastAsia="Times New Roman" w:hAnsi="Times New Roman" w:cs="Times New Roman"/>
          <w:color w:val="0000FF"/>
          <w:sz w:val="24"/>
          <w:szCs w:val="24"/>
          <w:u w:val="single"/>
          <w:lang w:val="en"/>
        </w:rPr>
        <w:t>Регламент (ЕС) 2021/2116</w:t>
      </w:r>
      <w:r w:rsidRPr="00A92B38">
        <w:rPr>
          <w:rFonts w:ascii="Times New Roman" w:eastAsia="Times New Roman" w:hAnsi="Times New Roman" w:cs="Times New Roman"/>
          <w:color w:val="000000"/>
          <w:sz w:val="24"/>
          <w:szCs w:val="24"/>
          <w:lang w:val="en"/>
        </w:rPr>
        <w:t xml:space="preserve">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w:t>
      </w:r>
      <w:r w:rsidRPr="00A92B38">
        <w:rPr>
          <w:rFonts w:ascii="Times New Roman" w:eastAsia="Times New Roman" w:hAnsi="Times New Roman" w:cs="Times New Roman"/>
          <w:color w:val="0000FF"/>
          <w:sz w:val="24"/>
          <w:szCs w:val="24"/>
          <w:u w:val="single"/>
          <w:lang w:val="en"/>
        </w:rPr>
        <w:t>Регламент (ЕС) 2021/2116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w:t>
      </w:r>
      <w:r w:rsidRPr="00A92B38">
        <w:rPr>
          <w:rFonts w:ascii="Times New Roman" w:eastAsia="Times New Roman" w:hAnsi="Times New Roman" w:cs="Times New Roman"/>
          <w:color w:val="0000FF"/>
          <w:sz w:val="24"/>
          <w:szCs w:val="24"/>
          <w:u w:val="single"/>
          <w:lang w:val="en"/>
        </w:rPr>
        <w:t>Делегиран регламент (ЕС) № 2022/126</w:t>
      </w:r>
      <w:r w:rsidRPr="00A92B38">
        <w:rPr>
          <w:rFonts w:ascii="Times New Roman" w:eastAsia="Times New Roman" w:hAnsi="Times New Roman" w:cs="Times New Roman"/>
          <w:color w:val="000000"/>
          <w:sz w:val="24"/>
          <w:szCs w:val="24"/>
          <w:lang w:val="en"/>
        </w:rPr>
        <w:t xml:space="preserve"> на Комисията от 7 декември 2021 г. за допълнение на Регламент (ЕС) 2021/2115 на Европейския парламент и на Съвета с допълнителни изисквания по отношение на някои видове интервенции, посочени от държавите членки в стратегическите им планове по ОСП за периода 2023 - 2027 г. съгласно </w:t>
      </w:r>
      <w:r w:rsidRPr="00A92B38">
        <w:rPr>
          <w:rFonts w:ascii="Times New Roman" w:eastAsia="Times New Roman" w:hAnsi="Times New Roman" w:cs="Times New Roman"/>
          <w:color w:val="000000"/>
          <w:sz w:val="24"/>
          <w:szCs w:val="24"/>
          <w:lang w:val="en"/>
        </w:rPr>
        <w:lastRenderedPageBreak/>
        <w:t>същия регламент, както и с правила във връзка със съотношението за стандарт 1 за добро земеделско и екологично състояние (ОВ, L 20/52 от 31 януари 2022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w:t>
      </w:r>
      <w:r w:rsidRPr="00A92B38">
        <w:rPr>
          <w:rFonts w:ascii="Times New Roman" w:eastAsia="Times New Roman" w:hAnsi="Times New Roman" w:cs="Times New Roman"/>
          <w:color w:val="0000FF"/>
          <w:sz w:val="24"/>
          <w:szCs w:val="24"/>
          <w:u w:val="single"/>
          <w:lang w:val="en"/>
        </w:rPr>
        <w:t>Делегиран регламент (ЕС) 2022/127</w:t>
      </w:r>
      <w:r w:rsidRPr="00A92B38">
        <w:rPr>
          <w:rFonts w:ascii="Times New Roman" w:eastAsia="Times New Roman" w:hAnsi="Times New Roman" w:cs="Times New Roman"/>
          <w:color w:val="000000"/>
          <w:sz w:val="24"/>
          <w:szCs w:val="24"/>
          <w:lang w:val="en"/>
        </w:rPr>
        <w:t xml:space="preserve"> на Комисията от 7 декември 2021 г. за допълнение на Регламент (ЕС) 2021/2116 на Европейския парламент и на Съвета с правила по отношение на разплащателните агенции и други органи, финансовото управление, уравняването на сметките, обезпеченията и използването на еврото (ОВ, L 20 от 31 януари 2022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w:t>
      </w:r>
      <w:r w:rsidRPr="00A92B38">
        <w:rPr>
          <w:rFonts w:ascii="Times New Roman" w:eastAsia="Times New Roman" w:hAnsi="Times New Roman" w:cs="Times New Roman"/>
          <w:color w:val="0000FF"/>
          <w:sz w:val="24"/>
          <w:szCs w:val="24"/>
          <w:u w:val="single"/>
          <w:lang w:val="en"/>
        </w:rPr>
        <w:t>Регламент за изпълнение (ЕС) 2022/128</w:t>
      </w:r>
      <w:r w:rsidRPr="00A92B38">
        <w:rPr>
          <w:rFonts w:ascii="Times New Roman" w:eastAsia="Times New Roman" w:hAnsi="Times New Roman" w:cs="Times New Roman"/>
          <w:color w:val="000000"/>
          <w:sz w:val="24"/>
          <w:szCs w:val="24"/>
          <w:lang w:val="en"/>
        </w:rPr>
        <w:t xml:space="preserve"> на Комисията от 21 декември 2021 г. за определяне на правила за прилагането на Регламент (ЕС) 2021/2116 на Европейския парламент и на Съвета по отношение на разплащателните агенции и други органи, финансовото управление, уравняването на сметките, проверките, обезпеченията и прозрачността (ОВ, L 20 от 31 януари 2022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7. </w:t>
      </w:r>
      <w:r w:rsidRPr="00A92B38">
        <w:rPr>
          <w:rFonts w:ascii="Times New Roman" w:eastAsia="Times New Roman" w:hAnsi="Times New Roman" w:cs="Times New Roman"/>
          <w:color w:val="0000FF"/>
          <w:sz w:val="24"/>
          <w:szCs w:val="24"/>
          <w:u w:val="single"/>
          <w:lang w:val="en"/>
        </w:rPr>
        <w:t>Регламент за изпълнение (ЕС) 2021/2289</w:t>
      </w:r>
      <w:r w:rsidRPr="00A92B38">
        <w:rPr>
          <w:rFonts w:ascii="Times New Roman" w:eastAsia="Times New Roman" w:hAnsi="Times New Roman" w:cs="Times New Roman"/>
          <w:color w:val="000000"/>
          <w:sz w:val="24"/>
          <w:szCs w:val="24"/>
          <w:lang w:val="en"/>
        </w:rPr>
        <w:t xml:space="preserve"> на Комисията от 21 декември 2021 г. за определяне на правила за прилагане на Регламент (ЕС) 2021/2115 на Европейския парламент и на Съвета относно представянето на съдържанието на стратегическите планове по ОСП и относно електронната система за сигурен обмен на информация (ОВ, L 20 от 31 януари 2022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8. </w:t>
      </w:r>
      <w:r w:rsidRPr="00A92B38">
        <w:rPr>
          <w:rFonts w:ascii="Times New Roman" w:eastAsia="Times New Roman" w:hAnsi="Times New Roman" w:cs="Times New Roman"/>
          <w:color w:val="0000FF"/>
          <w:sz w:val="24"/>
          <w:szCs w:val="24"/>
          <w:u w:val="single"/>
          <w:lang w:val="en"/>
        </w:rPr>
        <w:t>Регламент за изпълнение (ЕС) 2021/2290</w:t>
      </w:r>
      <w:r w:rsidRPr="00A92B38">
        <w:rPr>
          <w:rFonts w:ascii="Times New Roman" w:eastAsia="Times New Roman" w:hAnsi="Times New Roman" w:cs="Times New Roman"/>
          <w:color w:val="000000"/>
          <w:sz w:val="24"/>
          <w:szCs w:val="24"/>
          <w:lang w:val="en"/>
        </w:rPr>
        <w:t xml:space="preserve"> на Комисията от 21 декември 2021 г. за установяване на правила за методите за изчисляване на общите показатели за крайния продукт и за резултатите, предвидени в приложение I към Регламент (ЕС) 2021/2115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458 от 22 декември 2021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9. </w:t>
      </w:r>
      <w:r w:rsidRPr="00A92B38">
        <w:rPr>
          <w:rFonts w:ascii="Times New Roman" w:eastAsia="Times New Roman" w:hAnsi="Times New Roman" w:cs="Times New Roman"/>
          <w:color w:val="0000FF"/>
          <w:sz w:val="24"/>
          <w:szCs w:val="24"/>
          <w:u w:val="single"/>
          <w:lang w:val="en"/>
        </w:rPr>
        <w:t>Делегиран регламент на Комисията (ЕС) 2022/1172</w:t>
      </w:r>
      <w:r w:rsidRPr="00A92B38">
        <w:rPr>
          <w:rFonts w:ascii="Times New Roman" w:eastAsia="Times New Roman" w:hAnsi="Times New Roman" w:cs="Times New Roman"/>
          <w:color w:val="000000"/>
          <w:sz w:val="24"/>
          <w:szCs w:val="24"/>
          <w:lang w:val="en"/>
        </w:rPr>
        <w:t xml:space="preserve"> от 4 май 2022 г.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(ОВ, L 183/12 от 8 юли 2022 г.), наричан по-нататък "</w:t>
      </w:r>
      <w:r w:rsidRPr="00A92B38">
        <w:rPr>
          <w:rFonts w:ascii="Times New Roman" w:eastAsia="Times New Roman" w:hAnsi="Times New Roman" w:cs="Times New Roman"/>
          <w:color w:val="0000FF"/>
          <w:sz w:val="24"/>
          <w:szCs w:val="24"/>
          <w:u w:val="single"/>
          <w:lang w:val="en"/>
        </w:rPr>
        <w:t>Делегиран регламент (ЕС) 2022/1172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10. </w:t>
      </w:r>
      <w:r w:rsidRPr="00A92B38">
        <w:rPr>
          <w:rFonts w:ascii="Times New Roman" w:eastAsia="Times New Roman" w:hAnsi="Times New Roman" w:cs="Times New Roman"/>
          <w:color w:val="0000FF"/>
          <w:sz w:val="24"/>
          <w:szCs w:val="24"/>
          <w:u w:val="single"/>
          <w:lang w:val="en"/>
        </w:rPr>
        <w:t>Регламент за изпълнение (ЕС) 2022/1173</w:t>
      </w:r>
      <w:r w:rsidRPr="00A92B38">
        <w:rPr>
          <w:rFonts w:ascii="Times New Roman" w:eastAsia="Times New Roman" w:hAnsi="Times New Roman" w:cs="Times New Roman"/>
          <w:color w:val="000000"/>
          <w:sz w:val="24"/>
          <w:szCs w:val="24"/>
          <w:lang w:val="en"/>
        </w:rPr>
        <w:t xml:space="preserve"> на Комисията от 31 май 2022 г.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 наричан по-нататък "</w:t>
      </w:r>
      <w:r w:rsidRPr="00A92B38">
        <w:rPr>
          <w:rFonts w:ascii="Times New Roman" w:eastAsia="Times New Roman" w:hAnsi="Times New Roman" w:cs="Times New Roman"/>
          <w:color w:val="0000FF"/>
          <w:sz w:val="24"/>
          <w:szCs w:val="24"/>
          <w:u w:val="single"/>
          <w:lang w:val="en"/>
        </w:rPr>
        <w:t>Регламент за изпълнение (ЕС) 2022/1173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11. </w:t>
      </w:r>
      <w:r w:rsidRPr="00A92B38">
        <w:rPr>
          <w:rFonts w:ascii="Times New Roman" w:eastAsia="Times New Roman" w:hAnsi="Times New Roman" w:cs="Times New Roman"/>
          <w:color w:val="0000FF"/>
          <w:sz w:val="24"/>
          <w:szCs w:val="24"/>
          <w:u w:val="single"/>
          <w:lang w:val="en"/>
        </w:rPr>
        <w:t>Регламент за изпълнение (ЕС) 2022/1475</w:t>
      </w:r>
      <w:r w:rsidRPr="00A92B38">
        <w:rPr>
          <w:rFonts w:ascii="Times New Roman" w:eastAsia="Times New Roman" w:hAnsi="Times New Roman" w:cs="Times New Roman"/>
          <w:color w:val="000000"/>
          <w:sz w:val="24"/>
          <w:szCs w:val="24"/>
          <w:lang w:val="en"/>
        </w:rPr>
        <w:t xml:space="preserve"> на Комисията от 6 септември 2022 г. за определяне на подробни правила за прилагането на Регламент (ЕС) 2021/2115 на Европейския парламент и на Съвета по отношение на оценката на стратегическите планове по ОСП и представянето на информация за мониторинга и оценката (ОВ, L 232 от 7 септември 2022 г.);</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12. </w:t>
      </w:r>
      <w:r w:rsidRPr="00A92B38">
        <w:rPr>
          <w:rFonts w:ascii="Times New Roman" w:eastAsia="Times New Roman" w:hAnsi="Times New Roman" w:cs="Times New Roman"/>
          <w:color w:val="0000FF"/>
          <w:sz w:val="24"/>
          <w:szCs w:val="24"/>
          <w:u w:val="single"/>
          <w:lang w:val="en"/>
        </w:rPr>
        <w:t>Регламент за изпълнение (ЕС) 2023/130</w:t>
      </w:r>
      <w:r w:rsidRPr="00A92B38">
        <w:rPr>
          <w:rFonts w:ascii="Times New Roman" w:eastAsia="Times New Roman" w:hAnsi="Times New Roman" w:cs="Times New Roman"/>
          <w:color w:val="000000"/>
          <w:sz w:val="24"/>
          <w:szCs w:val="24"/>
          <w:lang w:val="en"/>
        </w:rPr>
        <w:t xml:space="preserve"> на Комисията от 18 януари 2023 г. за определяне на правила за прилагането на Регламент (ЕС) 2021/2115 на Европейския парламент и на Съвета по отношение на представянето на съдържанието на годишните доклади за качеството на изпълнението (ОВ, L 20 от 31 януари 2022 г.).</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3. (1) Интервенциите в областта на околната среда и климата и хуманно отношение към животните по </w:t>
      </w:r>
      <w:r w:rsidRPr="00A92B38">
        <w:rPr>
          <w:rFonts w:ascii="Times New Roman" w:eastAsia="Times New Roman" w:hAnsi="Times New Roman" w:cs="Times New Roman"/>
          <w:color w:val="8B0000"/>
          <w:sz w:val="24"/>
          <w:szCs w:val="24"/>
          <w:u w:val="single"/>
          <w:lang w:val="en"/>
        </w:rPr>
        <w:t>чл. 1, ал. 1</w:t>
      </w:r>
      <w:r w:rsidRPr="00A92B38">
        <w:rPr>
          <w:rFonts w:ascii="Times New Roman" w:eastAsia="Times New Roman" w:hAnsi="Times New Roman" w:cs="Times New Roman"/>
          <w:color w:val="000000"/>
          <w:sz w:val="24"/>
          <w:szCs w:val="24"/>
          <w:lang w:val="en"/>
        </w:rPr>
        <w:t>, включени в Стратегическия план, са: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Подпомагане отглеждането на сортове, устойчиви към климатични условия чрез практики за интегрирано производство;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Насърчаване на естественото опрашване;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Насърчаване използването на култури и сортове, устойчиви към климатичните условия;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Опазване на застрашени от изчезване местни сортове, важни за селското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Опазване на местни породи (автохтонни), важни за селското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6. Традиционни практики за сезонна паша (пасторализъм);</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7. 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8. Възстановяване и поддържане на деградирали пасищни територии;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9. Хуманно отношение към животните и антимикробна резистентност.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По интервенциите по ал. 1 или съответно в операциите се поемат многогодишни ангажименти за изпълнение на доброволно поети задължения и спазване на изисквания по управление на дейности или годишни задължения за хуманно отношение към животните.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Задълженията по ал. 2 надхвърлят съответните законоустановени изисквания за управление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 xml:space="preserve"> и стандартите за добро земеделско и екологично състояние съгласно заповедта по </w:t>
      </w:r>
      <w:r w:rsidRPr="00A92B38">
        <w:rPr>
          <w:rFonts w:ascii="Times New Roman" w:eastAsia="Times New Roman" w:hAnsi="Times New Roman" w:cs="Times New Roman"/>
          <w:color w:val="0000FF"/>
          <w:sz w:val="24"/>
          <w:szCs w:val="24"/>
          <w:u w:val="single"/>
          <w:lang w:val="en"/>
        </w:rPr>
        <w:t>чл. 55, ал. 1 от ЗПЗП</w:t>
      </w:r>
      <w:r w:rsidRPr="00A92B38">
        <w:rPr>
          <w:rFonts w:ascii="Times New Roman" w:eastAsia="Times New Roman" w:hAnsi="Times New Roman" w:cs="Times New Roman"/>
          <w:color w:val="000000"/>
          <w:sz w:val="24"/>
          <w:szCs w:val="24"/>
          <w:lang w:val="en"/>
        </w:rPr>
        <w:t>, минимални изисквания за използване на торове и на продукти за растителна защита, както и съответните други задължителни изисквания, определени в Стратегическия план или установени в националната нормативна уредба и в правото на Европейския съюз.</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Глава втора.</w:t>
      </w:r>
      <w:r w:rsidRPr="00A92B38">
        <w:rPr>
          <w:rFonts w:ascii="Times New Roman" w:eastAsia="Times New Roman" w:hAnsi="Times New Roman" w:cs="Times New Roman"/>
          <w:b/>
          <w:bCs/>
          <w:color w:val="000000"/>
          <w:sz w:val="26"/>
          <w:szCs w:val="26"/>
          <w:lang w:val="en"/>
        </w:rPr>
        <w:br/>
        <w:t>ЗЕМЕДЕЛСКИ СТОПАНИ И ЗАЯВЛЕНИЯ</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w:t>
      </w:r>
      <w:r w:rsidRPr="00A92B38">
        <w:rPr>
          <w:rFonts w:ascii="Times New Roman" w:eastAsia="Times New Roman" w:hAnsi="Times New Roman" w:cs="Times New Roman"/>
          <w:b/>
          <w:bCs/>
          <w:color w:val="000000"/>
          <w:sz w:val="26"/>
          <w:szCs w:val="26"/>
          <w:lang w:val="en"/>
        </w:rPr>
        <w:br/>
        <w:t>Земеделски стопани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4. (1) Допустими за подпомагане по реда на тази наредба са земеделски стопани, които: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са регистрирани в Интегрираната система за администриране и контрол по </w:t>
      </w:r>
      <w:r w:rsidRPr="00A92B38">
        <w:rPr>
          <w:rFonts w:ascii="Times New Roman" w:eastAsia="Times New Roman" w:hAnsi="Times New Roman" w:cs="Times New Roman"/>
          <w:color w:val="0000FF"/>
          <w:sz w:val="24"/>
          <w:szCs w:val="24"/>
          <w:u w:val="single"/>
          <w:lang w:val="en"/>
        </w:rPr>
        <w:t>чл. 30, ал. 1 от ЗПЗП (ИСАК)</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са активни земеделски стопани по смисъла на </w:t>
      </w:r>
      <w:r w:rsidRPr="00A92B38">
        <w:rPr>
          <w:rFonts w:ascii="Times New Roman" w:eastAsia="Times New Roman" w:hAnsi="Times New Roman" w:cs="Times New Roman"/>
          <w:color w:val="0000FF"/>
          <w:sz w:val="24"/>
          <w:szCs w:val="24"/>
          <w:u w:val="single"/>
          <w:lang w:val="en"/>
        </w:rPr>
        <w:t>чл. 54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отговарят на условията за подпомагане по съответните интервенции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Земеделски стопани, заявили подпомагане само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xml:space="preserve">, могат да не отговарят на изискването по ал. 1, т. 2, като трябва да са регистрирани съгласно </w:t>
      </w:r>
      <w:r w:rsidRPr="00A92B38">
        <w:rPr>
          <w:rFonts w:ascii="Times New Roman" w:eastAsia="Times New Roman" w:hAnsi="Times New Roman" w:cs="Times New Roman"/>
          <w:color w:val="0000FF"/>
          <w:sz w:val="24"/>
          <w:szCs w:val="24"/>
          <w:u w:val="single"/>
          <w:lang w:val="en"/>
        </w:rPr>
        <w:t>чл. 7, ал. 1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(3) Земеделските стопани предоставят на Държавен фонд "Земеделие" (ДФЗ) информацията, необходима за тяхното идентифициране по </w:t>
      </w:r>
      <w:r w:rsidRPr="00A92B38">
        <w:rPr>
          <w:rFonts w:ascii="Times New Roman" w:eastAsia="Times New Roman" w:hAnsi="Times New Roman" w:cs="Times New Roman"/>
          <w:color w:val="0000FF"/>
          <w:sz w:val="24"/>
          <w:szCs w:val="24"/>
          <w:u w:val="single"/>
          <w:lang w:val="en"/>
        </w:rPr>
        <w:t>чл. 59, параграф 4 от Регламент (ЕС) 2021/2116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5. (1) Земеделският стопанин или упълномощеното от него лице, което отговаря за изпълнението на дейностите и задълженията в стопанството, кандидат по интервенциите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 трябва да имат: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агроекологично обучение в областта на земеделието, насочени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на биологичното разнообразие, подобряване на екосистемните услуги и опазване на местообитанията и ландшафта или други в областта на околната среда и климата;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доказан опит в извършването на агроекологични дейности - изпълнявали са поети ангажименти по мярка 214 "Агроекологични плащания" от Програмата за развитие на селските райони за периода 2007 - 2013 г. или по мярка 10 "Агроекология и климат" от Програмата за развитие на селските райони за периода 2014 - 2020 г. (ПРСР 2014 - 2020 г.) или текущо изпълняват дейности от направление по мярка 10 "Агроекология и климат" от ПРСР 2014 - 2020 г., аналогични на тези, които прилагат при поемане на многогодишен ангажимент по съответната интервенция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Условията по ал. 1, т. 1 трябва да са изпълнени до 31 декември на втората година от изпълнение на многогодишния ангажимент по съответната интервенция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6. (1) Изпълнението на изискванията на </w:t>
      </w:r>
      <w:r w:rsidRPr="00A92B38">
        <w:rPr>
          <w:rFonts w:ascii="Times New Roman" w:eastAsia="Times New Roman" w:hAnsi="Times New Roman" w:cs="Times New Roman"/>
          <w:color w:val="8B0000"/>
          <w:sz w:val="24"/>
          <w:szCs w:val="24"/>
          <w:u w:val="single"/>
          <w:lang w:val="en"/>
        </w:rPr>
        <w:t>чл. 5, ал. 1, т. 1</w:t>
      </w:r>
      <w:r w:rsidRPr="00A92B38">
        <w:rPr>
          <w:rFonts w:ascii="Times New Roman" w:eastAsia="Times New Roman" w:hAnsi="Times New Roman" w:cs="Times New Roman"/>
          <w:color w:val="000000"/>
          <w:sz w:val="24"/>
          <w:szCs w:val="24"/>
          <w:lang w:val="en"/>
        </w:rPr>
        <w:t xml:space="preserve"> се установява с документ за преминато обучение, издаден от обучаваща институция, съгласно </w:t>
      </w:r>
      <w:r w:rsidRPr="00A92B38">
        <w:rPr>
          <w:rFonts w:ascii="Times New Roman" w:eastAsia="Times New Roman" w:hAnsi="Times New Roman" w:cs="Times New Roman"/>
          <w:color w:val="0000FF"/>
          <w:sz w:val="24"/>
          <w:szCs w:val="24"/>
          <w:u w:val="single"/>
          <w:lang w:val="en"/>
        </w:rPr>
        <w:t>Закона за висшето образование</w:t>
      </w:r>
      <w:r w:rsidRPr="00A92B38">
        <w:rPr>
          <w:rFonts w:ascii="Times New Roman" w:eastAsia="Times New Roman" w:hAnsi="Times New Roman" w:cs="Times New Roman"/>
          <w:color w:val="000000"/>
          <w:sz w:val="24"/>
          <w:szCs w:val="24"/>
          <w:lang w:val="en"/>
        </w:rPr>
        <w:t xml:space="preserve"> или удостоверение, издадено от някоя от институциите по </w:t>
      </w:r>
      <w:r w:rsidRPr="00A92B38">
        <w:rPr>
          <w:rFonts w:ascii="Times New Roman" w:eastAsia="Times New Roman" w:hAnsi="Times New Roman" w:cs="Times New Roman"/>
          <w:color w:val="0000FF"/>
          <w:sz w:val="24"/>
          <w:szCs w:val="24"/>
          <w:u w:val="single"/>
          <w:lang w:val="en"/>
        </w:rPr>
        <w:t>чл. 18, т. 1, 5 и 6 от Закона за професионалното образование и обучение</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Удостоверението или друг документ за преминато обучение по част от професия или получена степен на професионална квалификация трябва да бъде издадено от някоя от институциите по </w:t>
      </w:r>
      <w:r w:rsidRPr="00A92B38">
        <w:rPr>
          <w:rFonts w:ascii="Times New Roman" w:eastAsia="Times New Roman" w:hAnsi="Times New Roman" w:cs="Times New Roman"/>
          <w:color w:val="0000FF"/>
          <w:sz w:val="24"/>
          <w:szCs w:val="24"/>
          <w:u w:val="single"/>
          <w:lang w:val="en"/>
        </w:rPr>
        <w:t>чл. 18, т. 1, 5 и 6 от Закона за професионалното образование и обучение</w:t>
      </w:r>
      <w:r w:rsidRPr="00A92B38">
        <w:rPr>
          <w:rFonts w:ascii="Times New Roman" w:eastAsia="Times New Roman" w:hAnsi="Times New Roman" w:cs="Times New Roman"/>
          <w:color w:val="000000"/>
          <w:sz w:val="24"/>
          <w:szCs w:val="24"/>
          <w:lang w:val="en"/>
        </w:rPr>
        <w:t>,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Удостоверението или документът за преминато обучение по ал. 1 и 2 не се предоставят на хартиен носител, ако могат да бъдат проверени служебно от ДФЗ.</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7. Когато земеделският стопанин или упълномощеното от него лице, което отговаря за изпълнението на дейностите и задълженията в стопанството, вече са доказали, че отговарят на изискванията по </w:t>
      </w:r>
      <w:r w:rsidRPr="00A92B38">
        <w:rPr>
          <w:rFonts w:ascii="Times New Roman" w:eastAsia="Times New Roman" w:hAnsi="Times New Roman" w:cs="Times New Roman"/>
          <w:color w:val="8B0000"/>
          <w:sz w:val="24"/>
          <w:szCs w:val="24"/>
          <w:u w:val="single"/>
          <w:lang w:val="en"/>
        </w:rPr>
        <w:t>чл. 5</w:t>
      </w:r>
      <w:r w:rsidRPr="00A92B38">
        <w:rPr>
          <w:rFonts w:ascii="Times New Roman" w:eastAsia="Times New Roman" w:hAnsi="Times New Roman" w:cs="Times New Roman"/>
          <w:color w:val="000000"/>
          <w:sz w:val="24"/>
          <w:szCs w:val="24"/>
          <w:lang w:val="en"/>
        </w:rPr>
        <w:t xml:space="preserve">, при поемане на многогодишен ангажимент по съответната интервенция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 xml:space="preserve"> изискванията по </w:t>
      </w:r>
      <w:r w:rsidRPr="00A92B38">
        <w:rPr>
          <w:rFonts w:ascii="Times New Roman" w:eastAsia="Times New Roman" w:hAnsi="Times New Roman" w:cs="Times New Roman"/>
          <w:color w:val="8B0000"/>
          <w:sz w:val="24"/>
          <w:szCs w:val="24"/>
          <w:u w:val="single"/>
          <w:lang w:val="en"/>
        </w:rPr>
        <w:t>чл. 5</w:t>
      </w:r>
      <w:r w:rsidRPr="00A92B38">
        <w:rPr>
          <w:rFonts w:ascii="Times New Roman" w:eastAsia="Times New Roman" w:hAnsi="Times New Roman" w:cs="Times New Roman"/>
          <w:color w:val="000000"/>
          <w:sz w:val="24"/>
          <w:szCs w:val="24"/>
          <w:lang w:val="en"/>
        </w:rPr>
        <w:t xml:space="preserve"> се считат за изпълнени.</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II.</w:t>
      </w:r>
      <w:r w:rsidRPr="00A92B38">
        <w:rPr>
          <w:rFonts w:ascii="Times New Roman" w:eastAsia="Times New Roman" w:hAnsi="Times New Roman" w:cs="Times New Roman"/>
          <w:b/>
          <w:bCs/>
          <w:color w:val="000000"/>
          <w:sz w:val="26"/>
          <w:szCs w:val="26"/>
          <w:lang w:val="en"/>
        </w:rPr>
        <w:br/>
        <w:t>Прехвърляне на стопанство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8. (1) Земеделските стопани, поели многогодишен ангажимент по интервенциите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 в хода на изпълнение на задълженията си по този ангажимент могат да прехвърлят земеделското си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При прехвърляне на стопанство приобретателят продължава извършваните от прехвърлителя дейности до края на многогодишния ангажимент, когато отговаря на изискванията по </w:t>
      </w:r>
      <w:r w:rsidRPr="00A92B38">
        <w:rPr>
          <w:rFonts w:ascii="Times New Roman" w:eastAsia="Times New Roman" w:hAnsi="Times New Roman" w:cs="Times New Roman"/>
          <w:color w:val="8B0000"/>
          <w:sz w:val="24"/>
          <w:szCs w:val="24"/>
          <w:u w:val="single"/>
          <w:lang w:val="en"/>
        </w:rPr>
        <w:t>чл. 4</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8B0000"/>
          <w:sz w:val="24"/>
          <w:szCs w:val="24"/>
          <w:u w:val="single"/>
          <w:lang w:val="en"/>
        </w:rPr>
        <w:t>5</w:t>
      </w:r>
      <w:r w:rsidRPr="00A92B38">
        <w:rPr>
          <w:rFonts w:ascii="Times New Roman" w:eastAsia="Times New Roman" w:hAnsi="Times New Roman" w:cs="Times New Roman"/>
          <w:color w:val="000000"/>
          <w:sz w:val="24"/>
          <w:szCs w:val="24"/>
          <w:lang w:val="en"/>
        </w:rPr>
        <w:t xml:space="preserve"> и на изискванията за подпомагане за съответната интервенция.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При прехвърляне на стопанството приобретателят встъпва в правата и задълженията на прехвърлителя по подадено през текущата кампания на годината на кандидатстване заявление за подпомагане или заявление за плащане по интервенцията по </w:t>
      </w:r>
      <w:r w:rsidRPr="00A92B38">
        <w:rPr>
          <w:rFonts w:ascii="Times New Roman" w:eastAsia="Times New Roman" w:hAnsi="Times New Roman" w:cs="Times New Roman"/>
          <w:color w:val="8B0000"/>
          <w:sz w:val="24"/>
          <w:szCs w:val="24"/>
          <w:u w:val="single"/>
          <w:lang w:val="en"/>
        </w:rPr>
        <w:t>чл. 3, ал. 1, т. 9</w:t>
      </w:r>
      <w:r w:rsidRPr="00A92B38">
        <w:rPr>
          <w:rFonts w:ascii="Times New Roman" w:eastAsia="Times New Roman" w:hAnsi="Times New Roman" w:cs="Times New Roman"/>
          <w:color w:val="000000"/>
          <w:sz w:val="24"/>
          <w:szCs w:val="24"/>
          <w:lang w:val="en"/>
        </w:rPr>
        <w:t xml:space="preserve"> и по многогодишния ангажимент по интервенциите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 xml:space="preserve"> след одобрението на ДФЗ.</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Приобретателят на задължения по многогодишни ангажименти по ал. 1 трябва да отговаря на изискванията на </w:t>
      </w:r>
      <w:r w:rsidRPr="00A92B38">
        <w:rPr>
          <w:rFonts w:ascii="Times New Roman" w:eastAsia="Times New Roman" w:hAnsi="Times New Roman" w:cs="Times New Roman"/>
          <w:color w:val="8B0000"/>
          <w:sz w:val="24"/>
          <w:szCs w:val="24"/>
          <w:u w:val="single"/>
          <w:lang w:val="en"/>
        </w:rPr>
        <w:t>чл. 4</w:t>
      </w:r>
      <w:r w:rsidRPr="00A92B38">
        <w:rPr>
          <w:rFonts w:ascii="Times New Roman" w:eastAsia="Times New Roman" w:hAnsi="Times New Roman" w:cs="Times New Roman"/>
          <w:color w:val="000000"/>
          <w:sz w:val="24"/>
          <w:szCs w:val="24"/>
          <w:lang w:val="en"/>
        </w:rPr>
        <w:t xml:space="preserve"> преди датата на одобрение на прехвърляне на стопанството и на </w:t>
      </w:r>
      <w:r w:rsidRPr="00A92B38">
        <w:rPr>
          <w:rFonts w:ascii="Times New Roman" w:eastAsia="Times New Roman" w:hAnsi="Times New Roman" w:cs="Times New Roman"/>
          <w:color w:val="8B0000"/>
          <w:sz w:val="24"/>
          <w:szCs w:val="24"/>
          <w:u w:val="single"/>
          <w:lang w:val="en"/>
        </w:rPr>
        <w:t>чл. 5</w:t>
      </w:r>
      <w:r w:rsidRPr="00A92B38">
        <w:rPr>
          <w:rFonts w:ascii="Times New Roman" w:eastAsia="Times New Roman" w:hAnsi="Times New Roman" w:cs="Times New Roman"/>
          <w:color w:val="000000"/>
          <w:sz w:val="24"/>
          <w:szCs w:val="24"/>
          <w:lang w:val="en"/>
        </w:rPr>
        <w:t>, когато прехвърлянето е извършено след втората година от поетия многогодишен ангажимент.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9. (1) След промяна в собствеността и ползването на производствените единици прехвърлителят и приобретателят подават чрез системата за електронни услуги (СЕУ) по </w:t>
      </w:r>
      <w:r w:rsidRPr="00A92B38">
        <w:rPr>
          <w:rFonts w:ascii="Times New Roman" w:eastAsia="Times New Roman" w:hAnsi="Times New Roman" w:cs="Times New Roman"/>
          <w:color w:val="0000FF"/>
          <w:sz w:val="24"/>
          <w:szCs w:val="24"/>
          <w:u w:val="single"/>
          <w:lang w:val="en"/>
        </w:rPr>
        <w:t>чл. 30, ал. 2, т. 6 от ЗПЗП</w:t>
      </w:r>
      <w:r w:rsidRPr="00A92B38">
        <w:rPr>
          <w:rFonts w:ascii="Times New Roman" w:eastAsia="Times New Roman" w:hAnsi="Times New Roman" w:cs="Times New Roman"/>
          <w:color w:val="000000"/>
          <w:sz w:val="24"/>
          <w:szCs w:val="24"/>
          <w:lang w:val="en"/>
        </w:rPr>
        <w:t xml:space="preserve"> или пред областната дирекция на ДФЗ (ОД на ДФЗ) по регистрация на прехвърлителя съвместна декларация по образец, одобрен от изпълнителния директор на ДФЗ, за прехвърляне на стопанството, по реда на </w:t>
      </w:r>
      <w:r w:rsidRPr="00A92B38">
        <w:rPr>
          <w:rFonts w:ascii="Times New Roman" w:eastAsia="Times New Roman" w:hAnsi="Times New Roman" w:cs="Times New Roman"/>
          <w:color w:val="0000FF"/>
          <w:sz w:val="24"/>
          <w:szCs w:val="24"/>
          <w:u w:val="single"/>
          <w:lang w:val="en"/>
        </w:rPr>
        <w:t>Наредба № 4 от 2023 г. за условията и реда за подаване на заявления за подпомагане по интервенции за подпомагане на площ и за животни</w:t>
      </w:r>
      <w:r w:rsidRPr="00A92B38">
        <w:rPr>
          <w:rFonts w:ascii="Times New Roman" w:eastAsia="Times New Roman" w:hAnsi="Times New Roman" w:cs="Times New Roman"/>
          <w:color w:val="000000"/>
          <w:sz w:val="24"/>
          <w:szCs w:val="24"/>
          <w:lang w:val="en"/>
        </w:rPr>
        <w:t xml:space="preserve"> (ДВ, бр. 30 от 2023 г.), наричана по-нататък "Наредба № 4 от 2023 г.", и в срока по </w:t>
      </w:r>
      <w:r w:rsidRPr="00A92B38">
        <w:rPr>
          <w:rFonts w:ascii="Times New Roman" w:eastAsia="Times New Roman" w:hAnsi="Times New Roman" w:cs="Times New Roman"/>
          <w:color w:val="0000FF"/>
          <w:sz w:val="24"/>
          <w:szCs w:val="24"/>
          <w:u w:val="single"/>
          <w:lang w:val="en"/>
        </w:rPr>
        <w:t>чл. 18, ал. 3</w:t>
      </w:r>
      <w:r w:rsidRPr="00A92B38">
        <w:rPr>
          <w:rFonts w:ascii="Times New Roman" w:eastAsia="Times New Roman" w:hAnsi="Times New Roman" w:cs="Times New Roman"/>
          <w:color w:val="000000"/>
          <w:sz w:val="24"/>
          <w:szCs w:val="24"/>
          <w:lang w:val="en"/>
        </w:rPr>
        <w:t xml:space="preserve"> от същата наредба.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Държавен фонд "Земеделие" уведомява прехвърлителя и приобретателя за взетото решение в срок един месец от постъпване на декларацията и всички изискуеми документи в ОД на ДФЗ, като им изпраща съобщение за одобрението чрез СЕУ.</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10. Когато приобретателят декларира, че ще продължи прилагането на дейности по интервенцията до края на многогодишния ангажимент, но не го изпълни, прехвърлителят възстановява изплатената финансова помощ, получена до момента на прехвърляне на стопанството, а приобретателят възстановява изплатената финансова помощ, получена след прехвърляне на стопанството.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11. При прехвърляне на стопанство приобретателят спазва всички задължения и изисквания по управление на дейностите на прилаганите интервенции, които е прилагал прехвърлителят до изтичане на многогодишния ангажимент.</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III.</w:t>
      </w:r>
      <w:r w:rsidRPr="00A92B38">
        <w:rPr>
          <w:rFonts w:ascii="Times New Roman" w:eastAsia="Times New Roman" w:hAnsi="Times New Roman" w:cs="Times New Roman"/>
          <w:b/>
          <w:bCs/>
          <w:color w:val="000000"/>
          <w:sz w:val="26"/>
          <w:szCs w:val="26"/>
          <w:lang w:val="en"/>
        </w:rPr>
        <w:br/>
        <w:t>Подаване на заявления за подпомагане, заявления за плащане и заявления за доброволен отказ</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Чл. 12. (1) Земеделските стопани подават заявления за подпомагане и/или заявления за плащане в сроковете за прием и при условията, определени в заповедта на министъра на земеделието и храните по </w:t>
      </w:r>
      <w:r w:rsidRPr="00A92B38">
        <w:rPr>
          <w:rFonts w:ascii="Times New Roman" w:eastAsia="Times New Roman" w:hAnsi="Times New Roman" w:cs="Times New Roman"/>
          <w:color w:val="0000FF"/>
          <w:sz w:val="24"/>
          <w:szCs w:val="24"/>
          <w:u w:val="single"/>
          <w:lang w:val="en"/>
        </w:rPr>
        <w:t>чл. 5 от Наредба № 4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"Заявлението за подпомагане" по интервенциите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 xml:space="preserve"> през първата година на кандидатстване е и "заявление за плащане".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През всяка следваща година земеделските стопани, бенефициенти по интервенциите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 подават "заявление за плащане".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През 2024 г. и 2025 г. земеделските стопани могат да заявят в изпълняван многогодишен ангажимент чрез подаване на заявление за подпомагане нови земеделски площи или парцели, които могат да бъдат одобрени за участие при наличие на финансови средства след отчитане на необходимите средства за поетите многогодишни ангажименти от ДФЗ до ограниченията по бюджета на съответната интервенция или при допълнителни условия, уредени в заповедта по </w:t>
      </w:r>
      <w:r w:rsidRPr="00A92B38">
        <w:rPr>
          <w:rFonts w:ascii="Times New Roman" w:eastAsia="Times New Roman" w:hAnsi="Times New Roman" w:cs="Times New Roman"/>
          <w:color w:val="0000FF"/>
          <w:sz w:val="24"/>
          <w:szCs w:val="24"/>
          <w:u w:val="single"/>
          <w:lang w:val="en"/>
        </w:rPr>
        <w:t>чл. 5, ал. 3 от Наредба № 4 от 2023 г</w:t>
      </w:r>
      <w:r w:rsidRPr="00A92B38">
        <w:rPr>
          <w:rFonts w:ascii="Times New Roman" w:eastAsia="Times New Roman" w:hAnsi="Times New Roman" w:cs="Times New Roman"/>
          <w:color w:val="000000"/>
          <w:sz w:val="24"/>
          <w:szCs w:val="24"/>
          <w:lang w:val="en"/>
        </w:rPr>
        <w:t xml:space="preserve">., или когато е приложимо, след предприемане на подходящи други действия по </w:t>
      </w:r>
      <w:r w:rsidRPr="00A92B38">
        <w:rPr>
          <w:rFonts w:ascii="Times New Roman" w:eastAsia="Times New Roman" w:hAnsi="Times New Roman" w:cs="Times New Roman"/>
          <w:color w:val="0000FF"/>
          <w:sz w:val="24"/>
          <w:szCs w:val="24"/>
          <w:u w:val="single"/>
          <w:lang w:val="en"/>
        </w:rPr>
        <w:t>чл. 67, ал. 3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Заявлението за подпомагане по интервенцията по </w:t>
      </w:r>
      <w:r w:rsidRPr="00A92B38">
        <w:rPr>
          <w:rFonts w:ascii="Times New Roman" w:eastAsia="Times New Roman" w:hAnsi="Times New Roman" w:cs="Times New Roman"/>
          <w:color w:val="8B0000"/>
          <w:sz w:val="24"/>
          <w:szCs w:val="24"/>
          <w:u w:val="single"/>
          <w:lang w:val="en"/>
        </w:rPr>
        <w:t>чл. 3, ал. 1, т. 9</w:t>
      </w:r>
      <w:r w:rsidRPr="00A92B38">
        <w:rPr>
          <w:rFonts w:ascii="Times New Roman" w:eastAsia="Times New Roman" w:hAnsi="Times New Roman" w:cs="Times New Roman"/>
          <w:color w:val="000000"/>
          <w:sz w:val="24"/>
          <w:szCs w:val="24"/>
          <w:lang w:val="en"/>
        </w:rPr>
        <w:t xml:space="preserve"> е и "заявление за плащане".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13. Прием на заявления за подпомагане и/или заявления за плащане може да се извършва под условие в съответствие със заповедта по </w:t>
      </w:r>
      <w:r w:rsidRPr="00A92B38">
        <w:rPr>
          <w:rFonts w:ascii="Times New Roman" w:eastAsia="Times New Roman" w:hAnsi="Times New Roman" w:cs="Times New Roman"/>
          <w:color w:val="0000FF"/>
          <w:sz w:val="24"/>
          <w:szCs w:val="24"/>
          <w:u w:val="single"/>
          <w:lang w:val="en"/>
        </w:rPr>
        <w:t>чл. 5, ал. 3 от Наредба № 4 от 2023 г</w:t>
      </w:r>
      <w:r w:rsidRPr="00A92B38">
        <w:rPr>
          <w:rFonts w:ascii="Times New Roman" w:eastAsia="Times New Roman" w:hAnsi="Times New Roman" w:cs="Times New Roman"/>
          <w:color w:val="000000"/>
          <w:sz w:val="24"/>
          <w:szCs w:val="24"/>
          <w:lang w:val="en"/>
        </w:rPr>
        <w:t xml:space="preserve">. В този случай земеделският стопанин писмено декларира съгласието си, че одобрението за участие в съответната интервенция или операция по някоя от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и предоставянето на финансовата помощ ще се извърши при наличие на финансов ресурс, след отчитане на необходимите средства от ДФЗ за поетите многогодишни ангажименти до ограниченията по бюджета на съответната интервенция в Стратегическия план.</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14. (1) Земеделските стопани с подаването на заявленията по </w:t>
      </w:r>
      <w:r w:rsidRPr="00A92B38">
        <w:rPr>
          <w:rFonts w:ascii="Times New Roman" w:eastAsia="Times New Roman" w:hAnsi="Times New Roman" w:cs="Times New Roman"/>
          <w:color w:val="8B0000"/>
          <w:sz w:val="24"/>
          <w:szCs w:val="24"/>
          <w:u w:val="single"/>
          <w:lang w:val="en"/>
        </w:rPr>
        <w:t>чл. 12</w:t>
      </w:r>
      <w:r w:rsidRPr="00A92B38">
        <w:rPr>
          <w:rFonts w:ascii="Times New Roman" w:eastAsia="Times New Roman" w:hAnsi="Times New Roman" w:cs="Times New Roman"/>
          <w:color w:val="000000"/>
          <w:sz w:val="24"/>
          <w:szCs w:val="24"/>
          <w:lang w:val="en"/>
        </w:rPr>
        <w:t xml:space="preserve"> заявяват за участие в съответната интервенция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 xml:space="preserve"> земеделски парцели, животни или пчелини.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Земеделските стопани с подаването на заявление по </w:t>
      </w:r>
      <w:r w:rsidRPr="00A92B38">
        <w:rPr>
          <w:rFonts w:ascii="Times New Roman" w:eastAsia="Times New Roman" w:hAnsi="Times New Roman" w:cs="Times New Roman"/>
          <w:color w:val="8B0000"/>
          <w:sz w:val="24"/>
          <w:szCs w:val="24"/>
          <w:u w:val="single"/>
          <w:lang w:val="en"/>
        </w:rPr>
        <w:t>чл. 12, ал. 5</w:t>
      </w:r>
      <w:r w:rsidRPr="00A92B38">
        <w:rPr>
          <w:rFonts w:ascii="Times New Roman" w:eastAsia="Times New Roman" w:hAnsi="Times New Roman" w:cs="Times New Roman"/>
          <w:color w:val="000000"/>
          <w:sz w:val="24"/>
          <w:szCs w:val="24"/>
          <w:lang w:val="en"/>
        </w:rPr>
        <w:t xml:space="preserve"> заявяват интервенцията по </w:t>
      </w:r>
      <w:r w:rsidRPr="00A92B38">
        <w:rPr>
          <w:rFonts w:ascii="Times New Roman" w:eastAsia="Times New Roman" w:hAnsi="Times New Roman" w:cs="Times New Roman"/>
          <w:color w:val="8B0000"/>
          <w:sz w:val="24"/>
          <w:szCs w:val="24"/>
          <w:u w:val="single"/>
          <w:lang w:val="en"/>
        </w:rPr>
        <w:t>чл. 3, ал. 1, т. 9</w:t>
      </w:r>
      <w:r w:rsidRPr="00A92B38">
        <w:rPr>
          <w:rFonts w:ascii="Times New Roman" w:eastAsia="Times New Roman" w:hAnsi="Times New Roman" w:cs="Times New Roman"/>
          <w:color w:val="000000"/>
          <w:sz w:val="24"/>
          <w:szCs w:val="24"/>
          <w:lang w:val="en"/>
        </w:rPr>
        <w:t xml:space="preserve"> и допустимите по дейностите в интервенцията животни, отглеждани в животновъден обект, регистриран по реда на </w:t>
      </w:r>
      <w:r w:rsidRPr="00A92B38">
        <w:rPr>
          <w:rFonts w:ascii="Times New Roman" w:eastAsia="Times New Roman" w:hAnsi="Times New Roman" w:cs="Times New Roman"/>
          <w:color w:val="0000FF"/>
          <w:sz w:val="24"/>
          <w:szCs w:val="24"/>
          <w:u w:val="single"/>
          <w:lang w:val="en"/>
        </w:rPr>
        <w:t>чл. 137 от Закона за ветеринарномедицинската дейност (ЗВД)</w:t>
      </w:r>
      <w:r w:rsidRPr="00A92B38">
        <w:rPr>
          <w:rFonts w:ascii="Times New Roman" w:eastAsia="Times New Roman" w:hAnsi="Times New Roman" w:cs="Times New Roman"/>
          <w:color w:val="000000"/>
          <w:sz w:val="24"/>
          <w:szCs w:val="24"/>
          <w:lang w:val="en"/>
        </w:rPr>
        <w:t>, съответно: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всички животни от допустимите категории за дейността "Осигуряване на благоприятна жизнена среда/свободна подова площ на животните", отглеждани в съответния животновъден обект;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животните, с които се извършва паша за дейността "Осигуряване на свободно отглеждане на открито";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всички животни от допустимите категории за дейността "Намаляване употребата на антимикробни средства", които са включени в одобрена план/схема за прилагане на дейностите.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15. Земеделските стопани при подаване на заявленията по </w:t>
      </w:r>
      <w:r w:rsidRPr="00A92B38">
        <w:rPr>
          <w:rFonts w:ascii="Times New Roman" w:eastAsia="Times New Roman" w:hAnsi="Times New Roman" w:cs="Times New Roman"/>
          <w:color w:val="8B0000"/>
          <w:sz w:val="24"/>
          <w:szCs w:val="24"/>
          <w:u w:val="single"/>
          <w:lang w:val="en"/>
        </w:rPr>
        <w:t>чл. 12</w:t>
      </w:r>
      <w:r w:rsidRPr="00A92B38">
        <w:rPr>
          <w:rFonts w:ascii="Times New Roman" w:eastAsia="Times New Roman" w:hAnsi="Times New Roman" w:cs="Times New Roman"/>
          <w:color w:val="000000"/>
          <w:sz w:val="24"/>
          <w:szCs w:val="24"/>
          <w:lang w:val="en"/>
        </w:rPr>
        <w:t xml:space="preserve"> посочват кода на дейността от съответната интервенция съгласно </w:t>
      </w:r>
      <w:r w:rsidRPr="00A92B38">
        <w:rPr>
          <w:rFonts w:ascii="Times New Roman" w:eastAsia="Times New Roman" w:hAnsi="Times New Roman" w:cs="Times New Roman"/>
          <w:color w:val="8B0000"/>
          <w:sz w:val="24"/>
          <w:szCs w:val="24"/>
          <w:u w:val="single"/>
          <w:lang w:val="en"/>
        </w:rPr>
        <w:t>приложение № 1</w:t>
      </w:r>
      <w:r w:rsidRPr="00A92B38">
        <w:rPr>
          <w:rFonts w:ascii="Times New Roman" w:eastAsia="Times New Roman" w:hAnsi="Times New Roman" w:cs="Times New Roman"/>
          <w:color w:val="000000"/>
          <w:sz w:val="24"/>
          <w:szCs w:val="24"/>
          <w:lang w:val="en"/>
        </w:rPr>
        <w:t xml:space="preserve"> срещу всеки парцел, животно или пчелин.</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Чл. 16. (1) Заявлението за подпомагане или плащане, подадено от земеделския стопанин, може да бъде коригирано по всяко време след подаването му в случай на очевидна грешка, призната от ДФЗ, въз основа на цялостна преценка на конкретния случай и при условие, че земеделският стопанин е действал добросъвестно.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Държавен фонд "Земеделие" може да признае очевидна грешка само когато същата може да бъде непосредствено установена при проверка на информацията, съдържаща се в предоставени със заявлението документи.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Извън случаите по ал. 1 и 2 заявленията за подпомагане могат да бъдат изменени или да бъдат изцяло или частично оттеглени от бенефициента при условията на </w:t>
      </w:r>
      <w:r w:rsidRPr="00A92B38">
        <w:rPr>
          <w:rFonts w:ascii="Times New Roman" w:eastAsia="Times New Roman" w:hAnsi="Times New Roman" w:cs="Times New Roman"/>
          <w:color w:val="0000FF"/>
          <w:sz w:val="24"/>
          <w:szCs w:val="24"/>
          <w:u w:val="single"/>
          <w:lang w:val="en"/>
        </w:rPr>
        <w:t>чл. 7 от Регламент за изпълнение (ЕС) 2022/1173</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Наредба № 4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17. (1) Земеделските стопани предоставят на ДФЗ чрез СЕУ информацията и копие на изискуемите документи по </w:t>
      </w:r>
      <w:r w:rsidRPr="00A92B38">
        <w:rPr>
          <w:rFonts w:ascii="Times New Roman" w:eastAsia="Times New Roman" w:hAnsi="Times New Roman" w:cs="Times New Roman"/>
          <w:color w:val="8B0000"/>
          <w:sz w:val="24"/>
          <w:szCs w:val="24"/>
          <w:u w:val="single"/>
          <w:lang w:val="en"/>
        </w:rPr>
        <w:t>чл. 6</w:t>
      </w:r>
      <w:r w:rsidRPr="00A92B38">
        <w:rPr>
          <w:rFonts w:ascii="Times New Roman" w:eastAsia="Times New Roman" w:hAnsi="Times New Roman" w:cs="Times New Roman"/>
          <w:color w:val="000000"/>
          <w:sz w:val="24"/>
          <w:szCs w:val="24"/>
          <w:lang w:val="en"/>
        </w:rPr>
        <w:t xml:space="preserve">, документите за съответната интервенция и изисканата допълнителна информация по </w:t>
      </w:r>
      <w:r w:rsidRPr="00A92B38">
        <w:rPr>
          <w:rFonts w:ascii="Times New Roman" w:eastAsia="Times New Roman" w:hAnsi="Times New Roman" w:cs="Times New Roman"/>
          <w:color w:val="8B0000"/>
          <w:sz w:val="24"/>
          <w:szCs w:val="24"/>
          <w:u w:val="single"/>
          <w:lang w:val="en"/>
        </w:rPr>
        <w:t>чл. 116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В случай че е предоставен документ по ал. 1 на името на упълномощено лице по </w:t>
      </w:r>
      <w:r w:rsidRPr="00A92B38">
        <w:rPr>
          <w:rFonts w:ascii="Times New Roman" w:eastAsia="Times New Roman" w:hAnsi="Times New Roman" w:cs="Times New Roman"/>
          <w:color w:val="8B0000"/>
          <w:sz w:val="24"/>
          <w:szCs w:val="24"/>
          <w:u w:val="single"/>
          <w:lang w:val="en"/>
        </w:rPr>
        <w:t>чл. 5, ал. 1</w:t>
      </w:r>
      <w:r w:rsidRPr="00A92B38">
        <w:rPr>
          <w:rFonts w:ascii="Times New Roman" w:eastAsia="Times New Roman" w:hAnsi="Times New Roman" w:cs="Times New Roman"/>
          <w:color w:val="000000"/>
          <w:sz w:val="24"/>
          <w:szCs w:val="24"/>
          <w:lang w:val="en"/>
        </w:rPr>
        <w:t xml:space="preserve">, земеделският стопанин, заявил подпомагане по реда на тази наредба, предоставя заверено копие на актуално нотариално заверено пълномощно в сроковете по </w:t>
      </w:r>
      <w:r w:rsidRPr="00A92B38">
        <w:rPr>
          <w:rFonts w:ascii="Times New Roman" w:eastAsia="Times New Roman" w:hAnsi="Times New Roman" w:cs="Times New Roman"/>
          <w:color w:val="8B0000"/>
          <w:sz w:val="24"/>
          <w:szCs w:val="24"/>
          <w:u w:val="single"/>
          <w:lang w:val="en"/>
        </w:rPr>
        <w:t>чл. 5, ал.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18. (1) Подпомаганите земеделски стопани могат да поискат прекратяване на поет многогодишен ангажимент, като подадат чрез СЕУ или в съответната областна дирекция на ДФЗ заявление за доброволен отказ по образец, утвърден от изпълнителния директор на ДФЗ, като възстановяват получената до момента финансова помощ по интервенцията.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Държавен фонд "Земеделие" информира чрез СЕУ в едномесечен срок от получаването на заявлението по ал. 1 земеделския стопанин за размера на финансовата помощ, която трябва да бъде възстановена.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Заявлението за доброволен отказ по ал. 1 не се одобрява от ДФЗ, когато земеделският стопанин не е възстановил получената финансова помощ.</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Земеделски стопанин, който е подал заявление за доброволен отказ по ал. 1, не може да ползва никакви права от заявлението за плащане по съответната операция.</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Не се отпуска финансова помощ за отказания многогодишен ангажимент по съответната интервенция за годината на подаване на заявлението за доброволен отказ.</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Глава трета.</w:t>
      </w:r>
      <w:r w:rsidRPr="00A92B38">
        <w:rPr>
          <w:rFonts w:ascii="Times New Roman" w:eastAsia="Times New Roman" w:hAnsi="Times New Roman" w:cs="Times New Roman"/>
          <w:b/>
          <w:bCs/>
          <w:color w:val="000000"/>
          <w:sz w:val="26"/>
          <w:szCs w:val="26"/>
          <w:lang w:val="en"/>
        </w:rPr>
        <w:br/>
        <w:t>УСЛОВИЯ ЗА ОДОБРЕНИЕ ЗА УЧАСТИЕ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19. През годината на подаване на заявление за подпомагане по </w:t>
      </w:r>
      <w:r w:rsidRPr="00A92B38">
        <w:rPr>
          <w:rFonts w:ascii="Times New Roman" w:eastAsia="Times New Roman" w:hAnsi="Times New Roman" w:cs="Times New Roman"/>
          <w:color w:val="8B0000"/>
          <w:sz w:val="24"/>
          <w:szCs w:val="24"/>
          <w:u w:val="single"/>
          <w:lang w:val="en"/>
        </w:rPr>
        <w:t>чл. 12, ал. 1 и 2</w:t>
      </w:r>
      <w:r w:rsidRPr="00A92B38">
        <w:rPr>
          <w:rFonts w:ascii="Times New Roman" w:eastAsia="Times New Roman" w:hAnsi="Times New Roman" w:cs="Times New Roman"/>
          <w:color w:val="000000"/>
          <w:sz w:val="24"/>
          <w:szCs w:val="24"/>
          <w:lang w:val="en"/>
        </w:rPr>
        <w:t xml:space="preserve"> при наличие на финансов ресурс за многогодишни ангажименти и след проверка на условията за допустимост на земеделския стопанин, подал заявление за подпомагане по реда на </w:t>
      </w:r>
      <w:r w:rsidRPr="00A92B38">
        <w:rPr>
          <w:rFonts w:ascii="Times New Roman" w:eastAsia="Times New Roman" w:hAnsi="Times New Roman" w:cs="Times New Roman"/>
          <w:color w:val="0000FF"/>
          <w:sz w:val="24"/>
          <w:szCs w:val="24"/>
          <w:u w:val="single"/>
          <w:lang w:val="en"/>
        </w:rPr>
        <w:t>Наредба № 4 от 2023 г</w:t>
      </w:r>
      <w:r w:rsidRPr="00A92B38">
        <w:rPr>
          <w:rFonts w:ascii="Times New Roman" w:eastAsia="Times New Roman" w:hAnsi="Times New Roman" w:cs="Times New Roman"/>
          <w:color w:val="000000"/>
          <w:sz w:val="24"/>
          <w:szCs w:val="24"/>
          <w:lang w:val="en"/>
        </w:rPr>
        <w:t xml:space="preserve">., ДФЗ одобрява за участие допустимите заявени дейности, земеделски парцели и/или животни, и/или пчелини в съответната интервенция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Чл. 20. (1) Земеделският стопанин може да бъде одобрен за участие в многогодишен ангажимент по интервенция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отговаря на изискванията на </w:t>
      </w:r>
      <w:r w:rsidRPr="00A92B38">
        <w:rPr>
          <w:rFonts w:ascii="Times New Roman" w:eastAsia="Times New Roman" w:hAnsi="Times New Roman" w:cs="Times New Roman"/>
          <w:color w:val="8B0000"/>
          <w:sz w:val="24"/>
          <w:szCs w:val="24"/>
          <w:u w:val="single"/>
          <w:lang w:val="en"/>
        </w:rPr>
        <w:t>чл. 4</w:t>
      </w:r>
      <w:r w:rsidRPr="00A92B38">
        <w:rPr>
          <w:rFonts w:ascii="Times New Roman" w:eastAsia="Times New Roman" w:hAnsi="Times New Roman" w:cs="Times New Roman"/>
          <w:color w:val="000000"/>
          <w:sz w:val="24"/>
          <w:szCs w:val="24"/>
          <w:lang w:val="en"/>
        </w:rPr>
        <w:t xml:space="preserve"> и условията на съответната интервенция;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е подал заявление за подпомагане по </w:t>
      </w:r>
      <w:r w:rsidRPr="00A92B38">
        <w:rPr>
          <w:rFonts w:ascii="Times New Roman" w:eastAsia="Times New Roman" w:hAnsi="Times New Roman" w:cs="Times New Roman"/>
          <w:color w:val="0000FF"/>
          <w:sz w:val="24"/>
          <w:szCs w:val="24"/>
          <w:u w:val="single"/>
          <w:lang w:val="en"/>
        </w:rPr>
        <w:t>чл. 11 от Наредба № 4 от 2023 г</w:t>
      </w:r>
      <w:r w:rsidRPr="00A92B38">
        <w:rPr>
          <w:rFonts w:ascii="Times New Roman" w:eastAsia="Times New Roman" w:hAnsi="Times New Roman" w:cs="Times New Roman"/>
          <w:color w:val="000000"/>
          <w:sz w:val="24"/>
          <w:szCs w:val="24"/>
          <w:lang w:val="en"/>
        </w:rPr>
        <w:t xml:space="preserve">., с което в срока по </w:t>
      </w:r>
      <w:r w:rsidRPr="00A92B38">
        <w:rPr>
          <w:rFonts w:ascii="Times New Roman" w:eastAsia="Times New Roman" w:hAnsi="Times New Roman" w:cs="Times New Roman"/>
          <w:color w:val="0000FF"/>
          <w:sz w:val="24"/>
          <w:szCs w:val="24"/>
          <w:u w:val="single"/>
          <w:lang w:val="en"/>
        </w:rPr>
        <w:t>чл. 12 от Наредба № 4 от 2023 г</w:t>
      </w:r>
      <w:r w:rsidRPr="00A92B38">
        <w:rPr>
          <w:rFonts w:ascii="Times New Roman" w:eastAsia="Times New Roman" w:hAnsi="Times New Roman" w:cs="Times New Roman"/>
          <w:color w:val="000000"/>
          <w:sz w:val="24"/>
          <w:szCs w:val="24"/>
          <w:lang w:val="en"/>
        </w:rPr>
        <w:t xml:space="preserve">. е заявена поне една интервенция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е предоставил в ДФЗ информацията и документите по </w:t>
      </w:r>
      <w:r w:rsidRPr="00A92B38">
        <w:rPr>
          <w:rFonts w:ascii="Times New Roman" w:eastAsia="Times New Roman" w:hAnsi="Times New Roman" w:cs="Times New Roman"/>
          <w:color w:val="8B0000"/>
          <w:sz w:val="24"/>
          <w:szCs w:val="24"/>
          <w:u w:val="single"/>
          <w:lang w:val="en"/>
        </w:rPr>
        <w:t>чл. 17</w:t>
      </w:r>
      <w:r w:rsidRPr="00A92B38">
        <w:rPr>
          <w:rFonts w:ascii="Times New Roman" w:eastAsia="Times New Roman" w:hAnsi="Times New Roman" w:cs="Times New Roman"/>
          <w:color w:val="000000"/>
          <w:sz w:val="24"/>
          <w:szCs w:val="24"/>
          <w:lang w:val="en"/>
        </w:rPr>
        <w:t xml:space="preserve"> във връзка с изпълнението на дейностите по съответната интервенция в предвидените срокове.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Държавен фонд "Земеделие" одобрява за участие земеделския стопанин по ал. 1 с изпълнявани дейности, земеделски парцели, животни и пчелини, които в годината на подаване на заявление за подпомагане отговарят на условията за допустимост за съответната интервенция.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(Изм.и доп. - ДВ, бр. 41 от 2024 г., в сила от 10.05.2024 г.) Земеделският стопанин, заявил подпомагане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xml:space="preserve">, може да бъде одобрен за участие, когато е регистриран собственик или ползвател на животновъдни обекти (пчелини) в електронна платформа за оповестяване на растителнозащитните, дезинфекционните и дезинсекционните дейности (ЕПОРД) съгласно </w:t>
      </w:r>
      <w:r w:rsidRPr="00A92B38">
        <w:rPr>
          <w:rFonts w:ascii="Times New Roman" w:eastAsia="Times New Roman" w:hAnsi="Times New Roman" w:cs="Times New Roman"/>
          <w:color w:val="0000FF"/>
          <w:sz w:val="24"/>
          <w:szCs w:val="24"/>
          <w:u w:val="single"/>
          <w:lang w:val="en"/>
        </w:rPr>
        <w:t>чл. 9а от Наредба № 13 от 2016 г. за мерките за опазването на пчелите и пчелните семейства от отравяне и начините за провеждане на растителнозащитни, дезинфекциозни и дезинсекционни дейности</w:t>
      </w:r>
      <w:r w:rsidRPr="00A92B38">
        <w:rPr>
          <w:rFonts w:ascii="Times New Roman" w:eastAsia="Times New Roman" w:hAnsi="Times New Roman" w:cs="Times New Roman"/>
          <w:color w:val="000000"/>
          <w:sz w:val="24"/>
          <w:szCs w:val="24"/>
          <w:lang w:val="en"/>
        </w:rPr>
        <w:t xml:space="preserve"> (ДВ, бр. 70 от 2016 г.). Държавен фонд "Земеделие" извършва проверка относно регистрацията в ЕПОРД към края на месеца, следващ месеца на изтичане на срока по </w:t>
      </w:r>
      <w:r w:rsidRPr="00A92B38">
        <w:rPr>
          <w:rFonts w:ascii="Times New Roman" w:eastAsia="Times New Roman" w:hAnsi="Times New Roman" w:cs="Times New Roman"/>
          <w:color w:val="0000FF"/>
          <w:sz w:val="24"/>
          <w:szCs w:val="24"/>
          <w:u w:val="single"/>
          <w:lang w:val="en"/>
        </w:rPr>
        <w:t>чл. 12 от Наредба № 4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Земеделският стопанин, заявил подпомагане по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 може да бъде одобрен за участие от Държавен фонд "Земеделие", когато притежава и извършва дейността с най-малко или 50 овце, или 10 говеда, или комбинация от разрешените видове животни, но не по-малко от 10 животински единици (ЖЕ) от видовете животни, с които е разрешено извършването на паша.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Земеделският стопанин, заявил подпомагане по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 xml:space="preserve">, предоставя документ по </w:t>
      </w:r>
      <w:r w:rsidRPr="00A92B38">
        <w:rPr>
          <w:rFonts w:ascii="Times New Roman" w:eastAsia="Times New Roman" w:hAnsi="Times New Roman" w:cs="Times New Roman"/>
          <w:color w:val="8B0000"/>
          <w:sz w:val="24"/>
          <w:szCs w:val="24"/>
          <w:u w:val="single"/>
          <w:lang w:val="en"/>
        </w:rPr>
        <w:t>чл. 59, ал. 5 и/или 6, и/или 7</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Земеделският стопанин, заявил подпомагане по интервенцията по </w:t>
      </w:r>
      <w:r w:rsidRPr="00A92B38">
        <w:rPr>
          <w:rFonts w:ascii="Times New Roman" w:eastAsia="Times New Roman" w:hAnsi="Times New Roman" w:cs="Times New Roman"/>
          <w:color w:val="8B0000"/>
          <w:sz w:val="24"/>
          <w:szCs w:val="24"/>
          <w:u w:val="single"/>
          <w:lang w:val="en"/>
        </w:rPr>
        <w:t>чл. 3, ал. 1, т. 7</w:t>
      </w:r>
      <w:r w:rsidRPr="00A92B38">
        <w:rPr>
          <w:rFonts w:ascii="Times New Roman" w:eastAsia="Times New Roman" w:hAnsi="Times New Roman" w:cs="Times New Roman"/>
          <w:color w:val="000000"/>
          <w:sz w:val="24"/>
          <w:szCs w:val="24"/>
          <w:lang w:val="en"/>
        </w:rPr>
        <w:t>, операция "Засяване и отглеждане на есенни зърнено-житни култури в местообитанията на червеногушата гъска на 50 % от заявената по дейността площ и с минимум 30 % царевица", е заявил площи, с които се изпълнява съотношението от минимум засети и отглеждани 50 на сто есенни зърнено-житни култури и 30 на сто царевица.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(7) Земеделският стопанин, заявил подпомагане по интервенцията по </w:t>
      </w:r>
      <w:r w:rsidRPr="00A92B38">
        <w:rPr>
          <w:rFonts w:ascii="Times New Roman" w:eastAsia="Times New Roman" w:hAnsi="Times New Roman" w:cs="Times New Roman"/>
          <w:color w:val="8B0000"/>
          <w:sz w:val="24"/>
          <w:szCs w:val="24"/>
          <w:u w:val="single"/>
          <w:lang w:val="en"/>
        </w:rPr>
        <w:t>чл. 3, ал. 1, т. 8</w:t>
      </w:r>
      <w:r w:rsidRPr="00A92B38">
        <w:rPr>
          <w:rFonts w:ascii="Times New Roman" w:eastAsia="Times New Roman" w:hAnsi="Times New Roman" w:cs="Times New Roman"/>
          <w:color w:val="000000"/>
          <w:sz w:val="24"/>
          <w:szCs w:val="24"/>
          <w:lang w:val="en"/>
        </w:rPr>
        <w:t>, отглежда и притежава селскостопански/пасищни животни, които са идентифицирани в подаденото заявление за подпомагане.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21. За да бъдат одобрени за участие земеделски парцели от ДФЗ, заявени за подпомагане по интервенциите по </w:t>
      </w:r>
      <w:r w:rsidRPr="00A92B38">
        <w:rPr>
          <w:rFonts w:ascii="Times New Roman" w:eastAsia="Times New Roman" w:hAnsi="Times New Roman" w:cs="Times New Roman"/>
          <w:color w:val="8B0000"/>
          <w:sz w:val="24"/>
          <w:szCs w:val="24"/>
          <w:u w:val="single"/>
          <w:lang w:val="en"/>
        </w:rPr>
        <w:t>чл. 3, ал. 1, т. 1, 3, 4, 6, 7 и 8</w:t>
      </w:r>
      <w:r w:rsidRPr="00A92B38">
        <w:rPr>
          <w:rFonts w:ascii="Times New Roman" w:eastAsia="Times New Roman" w:hAnsi="Times New Roman" w:cs="Times New Roman"/>
          <w:color w:val="000000"/>
          <w:sz w:val="24"/>
          <w:szCs w:val="24"/>
          <w:lang w:val="en"/>
        </w:rPr>
        <w:t>, трябва да отговарят най-малко на следните изисквания: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да са с минимална площ съгласно </w:t>
      </w:r>
      <w:r w:rsidRPr="00A92B38">
        <w:rPr>
          <w:rFonts w:ascii="Times New Roman" w:eastAsia="Times New Roman" w:hAnsi="Times New Roman" w:cs="Times New Roman"/>
          <w:color w:val="0000FF"/>
          <w:sz w:val="24"/>
          <w:szCs w:val="24"/>
          <w:u w:val="single"/>
          <w:lang w:val="en"/>
        </w:rPr>
        <w:t>чл. 38в, ал. 3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размерът на общата площ на земеделските парцели по т. 1 за съответната интервенция да е равен или по-голям от минималната допустима площ за съответната операция или интервенция;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3. да са коректно идентифицирани в допълнителната информация и документи, предоставяни от земеделския стопанин чрез СЕУ;</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заявените дейности да отговарят на условията за допустимост по съответната интервенция.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22. (1) За да бъде одобрено за участие от ДФЗ заявено за подпомагане животно по интервенцията по </w:t>
      </w:r>
      <w:r w:rsidRPr="00A92B38">
        <w:rPr>
          <w:rFonts w:ascii="Times New Roman" w:eastAsia="Times New Roman" w:hAnsi="Times New Roman" w:cs="Times New Roman"/>
          <w:color w:val="8B0000"/>
          <w:sz w:val="24"/>
          <w:szCs w:val="24"/>
          <w:u w:val="single"/>
          <w:lang w:val="en"/>
        </w:rPr>
        <w:t>чл. 3, ал. 1, т. 5</w:t>
      </w:r>
      <w:r w:rsidRPr="00A92B38">
        <w:rPr>
          <w:rFonts w:ascii="Times New Roman" w:eastAsia="Times New Roman" w:hAnsi="Times New Roman" w:cs="Times New Roman"/>
          <w:color w:val="000000"/>
          <w:sz w:val="24"/>
          <w:szCs w:val="24"/>
          <w:lang w:val="en"/>
        </w:rPr>
        <w:t>, трябва да отговаря най-малко на следните изисквания: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да е собственост на кандидата за подпомагане;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да се отглежда в животновъдни обекти, регистрирани по реда на </w:t>
      </w:r>
      <w:r w:rsidRPr="00A92B38">
        <w:rPr>
          <w:rFonts w:ascii="Times New Roman" w:eastAsia="Times New Roman" w:hAnsi="Times New Roman" w:cs="Times New Roman"/>
          <w:color w:val="0000FF"/>
          <w:sz w:val="24"/>
          <w:szCs w:val="24"/>
          <w:u w:val="single"/>
          <w:lang w:val="en"/>
        </w:rPr>
        <w:t>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да е от порода съгласно </w:t>
      </w:r>
      <w:r w:rsidRPr="00A92B38">
        <w:rPr>
          <w:rFonts w:ascii="Times New Roman" w:eastAsia="Times New Roman" w:hAnsi="Times New Roman" w:cs="Times New Roman"/>
          <w:color w:val="8B0000"/>
          <w:sz w:val="24"/>
          <w:szCs w:val="24"/>
          <w:u w:val="single"/>
          <w:lang w:val="en"/>
        </w:rPr>
        <w:t>приложение №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да е въведена в Интегрирана информационна система по </w:t>
      </w:r>
      <w:r w:rsidRPr="00A92B38">
        <w:rPr>
          <w:rFonts w:ascii="Times New Roman" w:eastAsia="Times New Roman" w:hAnsi="Times New Roman" w:cs="Times New Roman"/>
          <w:color w:val="0000FF"/>
          <w:sz w:val="24"/>
          <w:szCs w:val="24"/>
          <w:u w:val="single"/>
          <w:lang w:val="en"/>
        </w:rPr>
        <w:t>чл. 51, ал. 3 от ЗВД</w:t>
      </w:r>
      <w:r w:rsidRPr="00A92B38">
        <w:rPr>
          <w:rFonts w:ascii="Times New Roman" w:eastAsia="Times New Roman" w:hAnsi="Times New Roman" w:cs="Times New Roman"/>
          <w:color w:val="000000"/>
          <w:sz w:val="24"/>
          <w:szCs w:val="24"/>
          <w:lang w:val="en"/>
        </w:rPr>
        <w:t xml:space="preserve"> информацията за неговата идентификация и порода.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За да бъдат одобрени за участие от ДФЗ заявените животни по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 трябва да: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са собственост на кандидата за подпомагане;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се отглеждат в животновъдни обекти, регистрирани по реда на </w:t>
      </w:r>
      <w:r w:rsidRPr="00A92B38">
        <w:rPr>
          <w:rFonts w:ascii="Times New Roman" w:eastAsia="Times New Roman" w:hAnsi="Times New Roman" w:cs="Times New Roman"/>
          <w:color w:val="0000FF"/>
          <w:sz w:val="24"/>
          <w:szCs w:val="24"/>
          <w:u w:val="single"/>
          <w:lang w:val="en"/>
        </w:rPr>
        <w:t>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са от вид и брой, който съответства на вписаните в издаденото разрешително за извършване на паша по </w:t>
      </w:r>
      <w:r w:rsidRPr="00A92B38">
        <w:rPr>
          <w:rFonts w:ascii="Times New Roman" w:eastAsia="Times New Roman" w:hAnsi="Times New Roman" w:cs="Times New Roman"/>
          <w:color w:val="0000FF"/>
          <w:sz w:val="24"/>
          <w:szCs w:val="24"/>
          <w:u w:val="single"/>
          <w:lang w:val="en"/>
        </w:rPr>
        <w:t>чл. 50, т. 5 от Закона за защитените територии (ЗЗТ)</w:t>
      </w:r>
      <w:r w:rsidRPr="00A92B38">
        <w:rPr>
          <w:rFonts w:ascii="Times New Roman" w:eastAsia="Times New Roman" w:hAnsi="Times New Roman" w:cs="Times New Roman"/>
          <w:color w:val="000000"/>
          <w:sz w:val="24"/>
          <w:szCs w:val="24"/>
          <w:lang w:val="en"/>
        </w:rPr>
        <w:t xml:space="preserve"> и/или в документа за съответствие на броя и вида животни с нормите и режимите на утвърдения план за управление, издаден от директора на природния парк.</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Всички животновъдни обекти, в които се отглеждат животни от земеделски стопанин, кандидат по интервенцията по </w:t>
      </w:r>
      <w:r w:rsidRPr="00A92B38">
        <w:rPr>
          <w:rFonts w:ascii="Times New Roman" w:eastAsia="Times New Roman" w:hAnsi="Times New Roman" w:cs="Times New Roman"/>
          <w:color w:val="8B0000"/>
          <w:sz w:val="24"/>
          <w:szCs w:val="24"/>
          <w:u w:val="single"/>
          <w:lang w:val="en"/>
        </w:rPr>
        <w:t>чл. 3, ал. 1, т. 9</w:t>
      </w:r>
      <w:r w:rsidRPr="00A92B38">
        <w:rPr>
          <w:rFonts w:ascii="Times New Roman" w:eastAsia="Times New Roman" w:hAnsi="Times New Roman" w:cs="Times New Roman"/>
          <w:color w:val="000000"/>
          <w:sz w:val="24"/>
          <w:szCs w:val="24"/>
          <w:lang w:val="en"/>
        </w:rPr>
        <w:t xml:space="preserve">, трябва да са регистрирани по реда на </w:t>
      </w:r>
      <w:r w:rsidRPr="00A92B38">
        <w:rPr>
          <w:rFonts w:ascii="Times New Roman" w:eastAsia="Times New Roman" w:hAnsi="Times New Roman" w:cs="Times New Roman"/>
          <w:color w:val="0000FF"/>
          <w:sz w:val="24"/>
          <w:szCs w:val="24"/>
          <w:u w:val="single"/>
          <w:lang w:val="en"/>
        </w:rPr>
        <w:t>ЗВД</w:t>
      </w:r>
      <w:r w:rsidRPr="00A92B38">
        <w:rPr>
          <w:rFonts w:ascii="Times New Roman" w:eastAsia="Times New Roman" w:hAnsi="Times New Roman" w:cs="Times New Roman"/>
          <w:color w:val="000000"/>
          <w:sz w:val="24"/>
          <w:szCs w:val="24"/>
          <w:lang w:val="en"/>
        </w:rPr>
        <w:t xml:space="preserve"> и да е спазена забраната по </w:t>
      </w:r>
      <w:r w:rsidRPr="00A92B38">
        <w:rPr>
          <w:rFonts w:ascii="Times New Roman" w:eastAsia="Times New Roman" w:hAnsi="Times New Roman" w:cs="Times New Roman"/>
          <w:color w:val="0000FF"/>
          <w:sz w:val="24"/>
          <w:szCs w:val="24"/>
          <w:u w:val="single"/>
          <w:lang w:val="en"/>
        </w:rPr>
        <w:t>чл. 139, ал. 1, т. 17 от 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23. (1) За да бъде одобрено за участие от ДФЗ стопанство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трябва: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заявеният/те пчелин/и да е/са: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собственост или предоставен/и за ползване на земеделския стопанин към 1 януари в годината преди подаване на заявление за подпомагане/плащане;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б) регистриран/и по реда на </w:t>
      </w:r>
      <w:r w:rsidRPr="00A92B38">
        <w:rPr>
          <w:rFonts w:ascii="Times New Roman" w:eastAsia="Times New Roman" w:hAnsi="Times New Roman" w:cs="Times New Roman"/>
          <w:color w:val="0000FF"/>
          <w:sz w:val="24"/>
          <w:szCs w:val="24"/>
          <w:u w:val="single"/>
          <w:lang w:val="en"/>
        </w:rPr>
        <w:t>чл. 137 от 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в пчелина/ите по т. 1 трябва да: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се отглеждат най-малко 10 броя пчелни семейства, собственост на кандидата за подпомагане, с които се извършва дейността;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б) се отглеждат не повече от 250 бр. по операция "Осигуряване на опрашване в планински райони и защитени зони от мрежата Натура 2000 (стационарни пчелини)" и не повече от 50 бр. по операцията "Ангажименти за предоставяне на услугата по опрашване чрез преместване и временно разполагане на пчелни семейства (подвижно пчеларство)";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в) са извършени прегледите на отглежданите пчелни семейства по програмата за профилактика, надзор, контрол и ликвидиране на болести по животните и зоонози по </w:t>
      </w:r>
      <w:r w:rsidRPr="00A92B38">
        <w:rPr>
          <w:rFonts w:ascii="Times New Roman" w:eastAsia="Times New Roman" w:hAnsi="Times New Roman" w:cs="Times New Roman"/>
          <w:color w:val="0000FF"/>
          <w:sz w:val="24"/>
          <w:szCs w:val="24"/>
          <w:u w:val="single"/>
          <w:lang w:val="en"/>
        </w:rPr>
        <w:t>чл. 118, ал. 1 от ЗВД</w:t>
      </w:r>
      <w:r w:rsidRPr="00A92B38">
        <w:rPr>
          <w:rFonts w:ascii="Times New Roman" w:eastAsia="Times New Roman" w:hAnsi="Times New Roman" w:cs="Times New Roman"/>
          <w:color w:val="000000"/>
          <w:sz w:val="24"/>
          <w:szCs w:val="24"/>
          <w:lang w:val="en"/>
        </w:rPr>
        <w:t xml:space="preserve"> и същите са под ветеринарномедицински контрол.</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За да бъде одобрен за участие от ДФЗ в операцията "Осигуряване на опрашване в планински райони и защитени зони от мрежата Натура 2000 (стационарни пчелини)"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заявеният за подпомагане пчелин трябва да отговаря най-малко на следните изисквания: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1. да е разположен в обхвата на защитени зони, част от Европейската екологична мрежа "НАТУРА 2000", и/или в планинските райони от обхвата на </w:t>
      </w:r>
      <w:r w:rsidRPr="00A92B38">
        <w:rPr>
          <w:rFonts w:ascii="Times New Roman" w:eastAsia="Times New Roman" w:hAnsi="Times New Roman" w:cs="Times New Roman"/>
          <w:color w:val="0000FF"/>
          <w:sz w:val="24"/>
          <w:szCs w:val="24"/>
          <w:u w:val="single"/>
          <w:lang w:val="en"/>
        </w:rPr>
        <w:t>приложение № 1 към чл. 3, ал. 3 от Наредбата за определяне на критериите за необлагодетелстваните райони и териториалния им обхват</w:t>
      </w:r>
      <w:r w:rsidRPr="00A92B38">
        <w:rPr>
          <w:rFonts w:ascii="Times New Roman" w:eastAsia="Times New Roman" w:hAnsi="Times New Roman" w:cs="Times New Roman"/>
          <w:color w:val="000000"/>
          <w:sz w:val="24"/>
          <w:szCs w:val="24"/>
          <w:lang w:val="en"/>
        </w:rPr>
        <w:t>, приета с Постановление № 30 на Министерски съвет от 2008 г. (ДВ, бр. 20 от 2008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да е разположен така, че площта в радиус от 2,5 км от GPS координатите на пчелина е заета предимно (над 50 на сто от площта) от тревна и храстовидна растителност или горски територии, включително акациеви, кестенови или липови гори.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За да бъде одобрен за участие от ДФЗ в операцията "Ангажименти за предоставяне на услугата по опрашване чрез преместване и временно разполагане на пчелни семейства (подвижно пчеларство)"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заявеният пчелин трябва да отговаря на изискванията на ал. 1, а временният пчелин, в зависимост от избраната дейност, с която ще се изпълнява многогодишният ангажимент, да: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е разположен така, че площта в радиус от 2,5 км от GPS координатите на пчелина е заета предимно (над 50 на сто от площта) от тревна и храстовидна растителност или горски територии;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към заявлението за подпомагане/плащане е предоставено в ДФЗ заверено копие от договор със земеделски стопанин за предоставяне на услугата опрашване за площите и земеделските култури, на които ще се извършва опрашването, и периода на извършване на дейността;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до 30 юли на съответната година кандидатът предоставя информация и документ чрез СЕУ за земеделския парцел с номер от ИСАК, на който се извършва опрашването, и номера на животновъдния обект.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24. (1) Държавен фонд "Земеделие" може да не одобри за участие в многогодишни ангажименти заявления за подпомагане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или съответните заявени дейности, земеделски парцели, животни или пчелини, за които е установено, че: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не е спазено изискване, свързано със задълженията по </w:t>
      </w:r>
      <w:r w:rsidRPr="00A92B38">
        <w:rPr>
          <w:rFonts w:ascii="Times New Roman" w:eastAsia="Times New Roman" w:hAnsi="Times New Roman" w:cs="Times New Roman"/>
          <w:color w:val="8B0000"/>
          <w:sz w:val="24"/>
          <w:szCs w:val="24"/>
          <w:u w:val="single"/>
          <w:lang w:val="en"/>
        </w:rPr>
        <w:t>чл. 12</w:t>
      </w:r>
      <w:r w:rsidRPr="00A92B38">
        <w:rPr>
          <w:rFonts w:ascii="Times New Roman" w:eastAsia="Times New Roman" w:hAnsi="Times New Roman" w:cs="Times New Roman"/>
          <w:color w:val="000000"/>
          <w:sz w:val="24"/>
          <w:szCs w:val="24"/>
          <w:lang w:val="en"/>
        </w:rPr>
        <w:t xml:space="preserve"> в изпълняван многогодишен ангажимент;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в подадените заявления за плащане е констатирано неспазване на многогодишен ангажимент, свързан с одобрени за участие площи, животни или пчелини;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не са налични финансови средства по </w:t>
      </w:r>
      <w:r w:rsidRPr="00A92B38">
        <w:rPr>
          <w:rFonts w:ascii="Times New Roman" w:eastAsia="Times New Roman" w:hAnsi="Times New Roman" w:cs="Times New Roman"/>
          <w:color w:val="0000FF"/>
          <w:sz w:val="24"/>
          <w:szCs w:val="24"/>
          <w:u w:val="single"/>
          <w:lang w:val="en"/>
        </w:rPr>
        <w:t>чл. 67,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не е спазено условие от заповедта по </w:t>
      </w:r>
      <w:r w:rsidRPr="00A92B38">
        <w:rPr>
          <w:rFonts w:ascii="Times New Roman" w:eastAsia="Times New Roman" w:hAnsi="Times New Roman" w:cs="Times New Roman"/>
          <w:color w:val="0000FF"/>
          <w:sz w:val="24"/>
          <w:szCs w:val="24"/>
          <w:u w:val="single"/>
          <w:lang w:val="en"/>
        </w:rPr>
        <w:t>чл. 5, ал. 3 от Наредба № 4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не отговарят на критерии, определени в съответствие с предвидена възможност по процедурата по </w:t>
      </w:r>
      <w:r w:rsidRPr="00A92B38">
        <w:rPr>
          <w:rFonts w:ascii="Times New Roman" w:eastAsia="Times New Roman" w:hAnsi="Times New Roman" w:cs="Times New Roman"/>
          <w:color w:val="0000FF"/>
          <w:sz w:val="24"/>
          <w:szCs w:val="24"/>
          <w:u w:val="single"/>
          <w:lang w:val="en"/>
        </w:rPr>
        <w:t>чл. 79 от Регламент (ЕС) 2021/2115</w:t>
      </w:r>
      <w:r w:rsidRPr="00A92B38">
        <w:rPr>
          <w:rFonts w:ascii="Times New Roman" w:eastAsia="Times New Roman" w:hAnsi="Times New Roman" w:cs="Times New Roman"/>
          <w:color w:val="000000"/>
          <w:sz w:val="24"/>
          <w:szCs w:val="24"/>
          <w:lang w:val="en"/>
        </w:rPr>
        <w:t>, когато такава се прилага.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Държавен фонд "Земеделие" може да не одобри за участие заявление за подпомагане или част от него при спазване на условията на </w:t>
      </w:r>
      <w:r w:rsidRPr="00A92B38">
        <w:rPr>
          <w:rFonts w:ascii="Times New Roman" w:eastAsia="Times New Roman" w:hAnsi="Times New Roman" w:cs="Times New Roman"/>
          <w:color w:val="0000FF"/>
          <w:sz w:val="24"/>
          <w:szCs w:val="24"/>
          <w:u w:val="single"/>
          <w:lang w:val="en"/>
        </w:rPr>
        <w:t>чл. 67, ал. 3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25. (1) Държавен фонд "Земеделие" не одобрява за участие в многогодишен ангажимент земеделски парцел, заявен по някоя от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когато целият или част от него попада в географските цифрови данни по </w:t>
      </w:r>
      <w:r w:rsidRPr="00A92B38">
        <w:rPr>
          <w:rFonts w:ascii="Times New Roman" w:eastAsia="Times New Roman" w:hAnsi="Times New Roman" w:cs="Times New Roman"/>
          <w:color w:val="8B0000"/>
          <w:sz w:val="24"/>
          <w:szCs w:val="24"/>
          <w:u w:val="single"/>
          <w:lang w:val="en"/>
        </w:rPr>
        <w:t>чл. 39</w:t>
      </w:r>
      <w:r w:rsidRPr="00A92B38">
        <w:rPr>
          <w:rFonts w:ascii="Times New Roman" w:eastAsia="Times New Roman" w:hAnsi="Times New Roman" w:cs="Times New Roman"/>
          <w:color w:val="000000"/>
          <w:sz w:val="24"/>
          <w:szCs w:val="24"/>
          <w:lang w:val="en"/>
        </w:rPr>
        <w:t xml:space="preserve"> за защитените територии по </w:t>
      </w:r>
      <w:r w:rsidRPr="00A92B38">
        <w:rPr>
          <w:rFonts w:ascii="Times New Roman" w:eastAsia="Times New Roman" w:hAnsi="Times New Roman" w:cs="Times New Roman"/>
          <w:color w:val="0000FF"/>
          <w:sz w:val="24"/>
          <w:szCs w:val="24"/>
          <w:u w:val="single"/>
          <w:lang w:val="en"/>
        </w:rPr>
        <w:t>чл. 5, т. 1 и 4 от ЗЗТ</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Държавен фонд "Земеделие" не одобрява за участие в многогодишен ангажимент земеделски парцел, заявен по някоя от интервенциите по </w:t>
      </w:r>
      <w:r w:rsidRPr="00A92B38">
        <w:rPr>
          <w:rFonts w:ascii="Times New Roman" w:eastAsia="Times New Roman" w:hAnsi="Times New Roman" w:cs="Times New Roman"/>
          <w:color w:val="8B0000"/>
          <w:sz w:val="24"/>
          <w:szCs w:val="24"/>
          <w:u w:val="single"/>
          <w:lang w:val="en"/>
        </w:rPr>
        <w:t xml:space="preserve">чл. 3, ал. 1, т. 1, 3 - 4 </w:t>
      </w:r>
      <w:r w:rsidRPr="00A92B38">
        <w:rPr>
          <w:rFonts w:ascii="Times New Roman" w:eastAsia="Times New Roman" w:hAnsi="Times New Roman" w:cs="Times New Roman"/>
          <w:color w:val="8B0000"/>
          <w:sz w:val="24"/>
          <w:szCs w:val="24"/>
          <w:u w:val="single"/>
          <w:lang w:val="en"/>
        </w:rPr>
        <w:lastRenderedPageBreak/>
        <w:t>и 7 - 8</w:t>
      </w:r>
      <w:r w:rsidRPr="00A92B38">
        <w:rPr>
          <w:rFonts w:ascii="Times New Roman" w:eastAsia="Times New Roman" w:hAnsi="Times New Roman" w:cs="Times New Roman"/>
          <w:color w:val="000000"/>
          <w:sz w:val="24"/>
          <w:szCs w:val="24"/>
          <w:lang w:val="en"/>
        </w:rPr>
        <w:t xml:space="preserve">, когато целият или част от него попада в географските цифрови данни по </w:t>
      </w:r>
      <w:r w:rsidRPr="00A92B38">
        <w:rPr>
          <w:rFonts w:ascii="Times New Roman" w:eastAsia="Times New Roman" w:hAnsi="Times New Roman" w:cs="Times New Roman"/>
          <w:color w:val="8B0000"/>
          <w:sz w:val="24"/>
          <w:szCs w:val="24"/>
          <w:u w:val="single"/>
          <w:lang w:val="en"/>
        </w:rPr>
        <w:t>чл. 39</w:t>
      </w:r>
      <w:r w:rsidRPr="00A92B38">
        <w:rPr>
          <w:rFonts w:ascii="Times New Roman" w:eastAsia="Times New Roman" w:hAnsi="Times New Roman" w:cs="Times New Roman"/>
          <w:color w:val="000000"/>
          <w:sz w:val="24"/>
          <w:szCs w:val="24"/>
          <w:lang w:val="en"/>
        </w:rPr>
        <w:t xml:space="preserve"> за защитените територии по </w:t>
      </w:r>
      <w:r w:rsidRPr="00A92B38">
        <w:rPr>
          <w:rFonts w:ascii="Times New Roman" w:eastAsia="Times New Roman" w:hAnsi="Times New Roman" w:cs="Times New Roman"/>
          <w:color w:val="0000FF"/>
          <w:sz w:val="24"/>
          <w:szCs w:val="24"/>
          <w:u w:val="single"/>
          <w:lang w:val="en"/>
        </w:rPr>
        <w:t>чл. 5, т. 2 от ЗЗТ</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Държавен фонд "Земеделие" не одобрява за участие в многогодишен ангажимент земеделски парцел, заявен по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 xml:space="preserve">, когато само част от него попада в географските цифрови данни по </w:t>
      </w:r>
      <w:r w:rsidRPr="00A92B38">
        <w:rPr>
          <w:rFonts w:ascii="Times New Roman" w:eastAsia="Times New Roman" w:hAnsi="Times New Roman" w:cs="Times New Roman"/>
          <w:color w:val="8B0000"/>
          <w:sz w:val="24"/>
          <w:szCs w:val="24"/>
          <w:u w:val="single"/>
          <w:lang w:val="en"/>
        </w:rPr>
        <w:t>чл. 39</w:t>
      </w:r>
      <w:r w:rsidRPr="00A92B38">
        <w:rPr>
          <w:rFonts w:ascii="Times New Roman" w:eastAsia="Times New Roman" w:hAnsi="Times New Roman" w:cs="Times New Roman"/>
          <w:color w:val="000000"/>
          <w:sz w:val="24"/>
          <w:szCs w:val="24"/>
          <w:lang w:val="en"/>
        </w:rPr>
        <w:t xml:space="preserve"> за защитените територии по </w:t>
      </w:r>
      <w:r w:rsidRPr="00A92B38">
        <w:rPr>
          <w:rFonts w:ascii="Times New Roman" w:eastAsia="Times New Roman" w:hAnsi="Times New Roman" w:cs="Times New Roman"/>
          <w:color w:val="0000FF"/>
          <w:sz w:val="24"/>
          <w:szCs w:val="24"/>
          <w:u w:val="single"/>
          <w:lang w:val="en"/>
        </w:rPr>
        <w:t>чл. 5, т. 2 от ЗЗТ</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Държавен фонд "Земеделие" не одобрява за участие в многогодишен ангажимент земеделски парцел, заявен по някоя от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който не отговаря на критерий за допустимост по съответната интервенция.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Държавен фонд "Земеделие" не одобрява за участие в многогодишен ангажимент земеделски парцел, заявен по интервенцията по </w:t>
      </w:r>
      <w:r w:rsidRPr="00A92B38">
        <w:rPr>
          <w:rFonts w:ascii="Times New Roman" w:eastAsia="Times New Roman" w:hAnsi="Times New Roman" w:cs="Times New Roman"/>
          <w:color w:val="8B0000"/>
          <w:sz w:val="24"/>
          <w:szCs w:val="24"/>
          <w:u w:val="single"/>
          <w:lang w:val="en"/>
        </w:rPr>
        <w:t>чл. 3, ал. 1, т. 1</w:t>
      </w:r>
      <w:r w:rsidRPr="00A92B38">
        <w:rPr>
          <w:rFonts w:ascii="Times New Roman" w:eastAsia="Times New Roman" w:hAnsi="Times New Roman" w:cs="Times New Roman"/>
          <w:color w:val="000000"/>
          <w:sz w:val="24"/>
          <w:szCs w:val="24"/>
          <w:lang w:val="en"/>
        </w:rPr>
        <w:t>,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не са представени документи за използваните стандартни или сертифицирани семена от сортовете зърнено-житни култури и слънчоглед съгласно </w:t>
      </w:r>
      <w:r w:rsidRPr="00A92B38">
        <w:rPr>
          <w:rFonts w:ascii="Times New Roman" w:eastAsia="Times New Roman" w:hAnsi="Times New Roman" w:cs="Times New Roman"/>
          <w:color w:val="8B0000"/>
          <w:sz w:val="24"/>
          <w:szCs w:val="24"/>
          <w:u w:val="single"/>
          <w:lang w:val="en"/>
        </w:rPr>
        <w:t>приложение № 3</w:t>
      </w:r>
      <w:r w:rsidRPr="00A92B38">
        <w:rPr>
          <w:rFonts w:ascii="Times New Roman" w:eastAsia="Times New Roman" w:hAnsi="Times New Roman" w:cs="Times New Roman"/>
          <w:color w:val="000000"/>
          <w:sz w:val="24"/>
          <w:szCs w:val="24"/>
          <w:lang w:val="en"/>
        </w:rPr>
        <w:t>; и/или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не са предоставени информация и копия на официалните документи по </w:t>
      </w:r>
      <w:r w:rsidRPr="00A92B38">
        <w:rPr>
          <w:rFonts w:ascii="Times New Roman" w:eastAsia="Times New Roman" w:hAnsi="Times New Roman" w:cs="Times New Roman"/>
          <w:color w:val="8B0000"/>
          <w:sz w:val="24"/>
          <w:szCs w:val="24"/>
          <w:u w:val="single"/>
          <w:lang w:val="en"/>
        </w:rPr>
        <w:t>чл. 40, ал. 1, т. 3</w:t>
      </w:r>
      <w:r w:rsidRPr="00A92B38">
        <w:rPr>
          <w:rFonts w:ascii="Times New Roman" w:eastAsia="Times New Roman" w:hAnsi="Times New Roman" w:cs="Times New Roman"/>
          <w:color w:val="000000"/>
          <w:sz w:val="24"/>
          <w:szCs w:val="24"/>
          <w:lang w:val="en"/>
        </w:rPr>
        <w:t>; и/или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отбелязаната норма за съответния парцел не отговаря на оптималните разходни норми за единица площ съгласно </w:t>
      </w:r>
      <w:r w:rsidRPr="00A92B38">
        <w:rPr>
          <w:rFonts w:ascii="Times New Roman" w:eastAsia="Times New Roman" w:hAnsi="Times New Roman" w:cs="Times New Roman"/>
          <w:color w:val="8B0000"/>
          <w:sz w:val="24"/>
          <w:szCs w:val="24"/>
          <w:u w:val="single"/>
          <w:lang w:val="en"/>
        </w:rPr>
        <w:t>приложение № 4</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Държавен фонд "Земеделие" не одобрява за участие в многогодишен ангажимент земеделски парцел, заявен по интервенцията по </w:t>
      </w:r>
      <w:r w:rsidRPr="00A92B38">
        <w:rPr>
          <w:rFonts w:ascii="Times New Roman" w:eastAsia="Times New Roman" w:hAnsi="Times New Roman" w:cs="Times New Roman"/>
          <w:color w:val="8B0000"/>
          <w:sz w:val="24"/>
          <w:szCs w:val="24"/>
          <w:u w:val="single"/>
          <w:lang w:val="en"/>
        </w:rPr>
        <w:t>чл. 3, ал. 1, т. 3</w:t>
      </w:r>
      <w:r w:rsidRPr="00A92B38">
        <w:rPr>
          <w:rFonts w:ascii="Times New Roman" w:eastAsia="Times New Roman" w:hAnsi="Times New Roman" w:cs="Times New Roman"/>
          <w:color w:val="000000"/>
          <w:sz w:val="24"/>
          <w:szCs w:val="24"/>
          <w:lang w:val="en"/>
        </w:rPr>
        <w:t>,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заявеният сорт е различен от сортовете съгласно </w:t>
      </w:r>
      <w:r w:rsidRPr="00A92B38">
        <w:rPr>
          <w:rFonts w:ascii="Times New Roman" w:eastAsia="Times New Roman" w:hAnsi="Times New Roman" w:cs="Times New Roman"/>
          <w:color w:val="8B0000"/>
          <w:sz w:val="24"/>
          <w:szCs w:val="24"/>
          <w:u w:val="single"/>
          <w:lang w:val="en"/>
        </w:rPr>
        <w:t>приложение № 5</w:t>
      </w:r>
      <w:r w:rsidRPr="00A92B38">
        <w:rPr>
          <w:rFonts w:ascii="Times New Roman" w:eastAsia="Times New Roman" w:hAnsi="Times New Roman" w:cs="Times New Roman"/>
          <w:color w:val="000000"/>
          <w:sz w:val="24"/>
          <w:szCs w:val="24"/>
          <w:lang w:val="en"/>
        </w:rPr>
        <w:t>; и/или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не са предоставени информация и копия на официалните документи по </w:t>
      </w:r>
      <w:r w:rsidRPr="00A92B38">
        <w:rPr>
          <w:rFonts w:ascii="Times New Roman" w:eastAsia="Times New Roman" w:hAnsi="Times New Roman" w:cs="Times New Roman"/>
          <w:color w:val="8B0000"/>
          <w:sz w:val="24"/>
          <w:szCs w:val="24"/>
          <w:u w:val="single"/>
          <w:lang w:val="en"/>
        </w:rPr>
        <w:t>чл. 49, ал. 1, т. 1</w:t>
      </w:r>
      <w:r w:rsidRPr="00A92B38">
        <w:rPr>
          <w:rFonts w:ascii="Times New Roman" w:eastAsia="Times New Roman" w:hAnsi="Times New Roman" w:cs="Times New Roman"/>
          <w:color w:val="000000"/>
          <w:sz w:val="24"/>
          <w:szCs w:val="24"/>
          <w:lang w:val="en"/>
        </w:rPr>
        <w:t>; и/или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не са предоставени информация и копие на план-програмата по </w:t>
      </w:r>
      <w:r w:rsidRPr="00A92B38">
        <w:rPr>
          <w:rFonts w:ascii="Times New Roman" w:eastAsia="Times New Roman" w:hAnsi="Times New Roman" w:cs="Times New Roman"/>
          <w:color w:val="8B0000"/>
          <w:sz w:val="24"/>
          <w:szCs w:val="24"/>
          <w:u w:val="single"/>
          <w:lang w:val="en"/>
        </w:rPr>
        <w:t>чл. 49, ал. 1, т. 2</w:t>
      </w:r>
      <w:r w:rsidRPr="00A92B38">
        <w:rPr>
          <w:rFonts w:ascii="Times New Roman" w:eastAsia="Times New Roman" w:hAnsi="Times New Roman" w:cs="Times New Roman"/>
          <w:color w:val="000000"/>
          <w:sz w:val="24"/>
          <w:szCs w:val="24"/>
          <w:lang w:val="en"/>
        </w:rPr>
        <w:t xml:space="preserve"> или предоставеният план-програма не отговаря на изисквания на </w:t>
      </w:r>
      <w:r w:rsidRPr="00A92B38">
        <w:rPr>
          <w:rFonts w:ascii="Times New Roman" w:eastAsia="Times New Roman" w:hAnsi="Times New Roman" w:cs="Times New Roman"/>
          <w:color w:val="8B0000"/>
          <w:sz w:val="24"/>
          <w:szCs w:val="24"/>
          <w:u w:val="single"/>
          <w:lang w:val="en"/>
        </w:rPr>
        <w:t>чл. 49, ал. 1, т. 2</w:t>
      </w:r>
      <w:r w:rsidRPr="00A92B38">
        <w:rPr>
          <w:rFonts w:ascii="Times New Roman" w:eastAsia="Times New Roman" w:hAnsi="Times New Roman" w:cs="Times New Roman"/>
          <w:color w:val="000000"/>
          <w:sz w:val="24"/>
          <w:szCs w:val="24"/>
          <w:lang w:val="en"/>
        </w:rPr>
        <w:t>; и/или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е със заявена многогодишна земеделска култура, декларирана като създадена в предходни години, и не е предоставен документ по </w:t>
      </w:r>
      <w:r w:rsidRPr="00A92B38">
        <w:rPr>
          <w:rFonts w:ascii="Times New Roman" w:eastAsia="Times New Roman" w:hAnsi="Times New Roman" w:cs="Times New Roman"/>
          <w:color w:val="8B0000"/>
          <w:sz w:val="24"/>
          <w:szCs w:val="24"/>
          <w:u w:val="single"/>
          <w:lang w:val="en"/>
        </w:rPr>
        <w:t>чл. 49, ал. 1, т. 3</w:t>
      </w:r>
      <w:r w:rsidRPr="00A92B38">
        <w:rPr>
          <w:rFonts w:ascii="Times New Roman" w:eastAsia="Times New Roman" w:hAnsi="Times New Roman" w:cs="Times New Roman"/>
          <w:color w:val="000000"/>
          <w:sz w:val="24"/>
          <w:szCs w:val="24"/>
          <w:lang w:val="en"/>
        </w:rPr>
        <w:t>; и/или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е заявен по интервенцията по </w:t>
      </w:r>
      <w:r w:rsidRPr="00A92B38">
        <w:rPr>
          <w:rFonts w:ascii="Times New Roman" w:eastAsia="Times New Roman" w:hAnsi="Times New Roman" w:cs="Times New Roman"/>
          <w:color w:val="8B0000"/>
          <w:sz w:val="24"/>
          <w:szCs w:val="24"/>
          <w:u w:val="single"/>
          <w:lang w:val="en"/>
        </w:rPr>
        <w:t>чл. 3, ал. 1, т. 3</w:t>
      </w:r>
      <w:r w:rsidRPr="00A92B38">
        <w:rPr>
          <w:rFonts w:ascii="Times New Roman" w:eastAsia="Times New Roman" w:hAnsi="Times New Roman" w:cs="Times New Roman"/>
          <w:color w:val="000000"/>
          <w:sz w:val="24"/>
          <w:szCs w:val="24"/>
          <w:lang w:val="en"/>
        </w:rPr>
        <w:t xml:space="preserve"> с трайни насаждения и за трайните насаждения не е предоставен документ по </w:t>
      </w:r>
      <w:r w:rsidRPr="00A92B38">
        <w:rPr>
          <w:rFonts w:ascii="Times New Roman" w:eastAsia="Times New Roman" w:hAnsi="Times New Roman" w:cs="Times New Roman"/>
          <w:color w:val="8B0000"/>
          <w:sz w:val="24"/>
          <w:szCs w:val="24"/>
          <w:u w:val="single"/>
          <w:lang w:val="en"/>
        </w:rPr>
        <w:t>чл. 50, ал. 1, т. 3, буква "а"</w:t>
      </w:r>
      <w:r w:rsidRPr="00A92B38">
        <w:rPr>
          <w:rFonts w:ascii="Times New Roman" w:eastAsia="Times New Roman" w:hAnsi="Times New Roman" w:cs="Times New Roman"/>
          <w:color w:val="000000"/>
          <w:sz w:val="24"/>
          <w:szCs w:val="24"/>
          <w:lang w:val="en"/>
        </w:rPr>
        <w:t>, че не са преминали периода си на плододаване.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(7) Държавен фонд "Земеделие" не одобрява за участие в многогодишен ангажимент земеделски парцел, заявен по интервенцията по </w:t>
      </w:r>
      <w:r w:rsidRPr="00A92B38">
        <w:rPr>
          <w:rFonts w:ascii="Times New Roman" w:eastAsia="Times New Roman" w:hAnsi="Times New Roman" w:cs="Times New Roman"/>
          <w:color w:val="8B0000"/>
          <w:sz w:val="24"/>
          <w:szCs w:val="24"/>
          <w:u w:val="single"/>
          <w:lang w:val="en"/>
        </w:rPr>
        <w:t>чл. 3, ал. 1, т. 4</w:t>
      </w:r>
      <w:r w:rsidRPr="00A92B38">
        <w:rPr>
          <w:rFonts w:ascii="Times New Roman" w:eastAsia="Times New Roman" w:hAnsi="Times New Roman" w:cs="Times New Roman"/>
          <w:color w:val="000000"/>
          <w:sz w:val="24"/>
          <w:szCs w:val="24"/>
          <w:lang w:val="en"/>
        </w:rPr>
        <w:t>,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заявеният сорт е различен от сортовете съгласно </w:t>
      </w:r>
      <w:r w:rsidRPr="00A92B38">
        <w:rPr>
          <w:rFonts w:ascii="Times New Roman" w:eastAsia="Times New Roman" w:hAnsi="Times New Roman" w:cs="Times New Roman"/>
          <w:color w:val="8B0000"/>
          <w:sz w:val="24"/>
          <w:szCs w:val="24"/>
          <w:u w:val="single"/>
          <w:lang w:val="en"/>
        </w:rPr>
        <w:t>приложение № 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не са предоставени информация и копия на официалните документи по </w:t>
      </w:r>
      <w:r w:rsidRPr="00A92B38">
        <w:rPr>
          <w:rFonts w:ascii="Times New Roman" w:eastAsia="Times New Roman" w:hAnsi="Times New Roman" w:cs="Times New Roman"/>
          <w:color w:val="8B0000"/>
          <w:sz w:val="24"/>
          <w:szCs w:val="24"/>
          <w:u w:val="single"/>
          <w:lang w:val="en"/>
        </w:rPr>
        <w:t>чл. 52, ал. 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е заявен по интервенцията по </w:t>
      </w:r>
      <w:r w:rsidRPr="00A92B38">
        <w:rPr>
          <w:rFonts w:ascii="Times New Roman" w:eastAsia="Times New Roman" w:hAnsi="Times New Roman" w:cs="Times New Roman"/>
          <w:color w:val="8B0000"/>
          <w:sz w:val="24"/>
          <w:szCs w:val="24"/>
          <w:u w:val="single"/>
          <w:lang w:val="en"/>
        </w:rPr>
        <w:t>чл. 3, ал. 1, т. 4</w:t>
      </w:r>
      <w:r w:rsidRPr="00A92B38">
        <w:rPr>
          <w:rFonts w:ascii="Times New Roman" w:eastAsia="Times New Roman" w:hAnsi="Times New Roman" w:cs="Times New Roman"/>
          <w:color w:val="000000"/>
          <w:sz w:val="24"/>
          <w:szCs w:val="24"/>
          <w:lang w:val="en"/>
        </w:rPr>
        <w:t xml:space="preserve"> с трайни насаждения и за трайните насаждения не е предоставен документ по </w:t>
      </w:r>
      <w:r w:rsidRPr="00A92B38">
        <w:rPr>
          <w:rFonts w:ascii="Times New Roman" w:eastAsia="Times New Roman" w:hAnsi="Times New Roman" w:cs="Times New Roman"/>
          <w:color w:val="8B0000"/>
          <w:sz w:val="24"/>
          <w:szCs w:val="24"/>
          <w:u w:val="single"/>
          <w:lang w:val="en"/>
        </w:rPr>
        <w:t>чл. 53, ал. 1, т. 4, буква "а"</w:t>
      </w:r>
      <w:r w:rsidRPr="00A92B38">
        <w:rPr>
          <w:rFonts w:ascii="Times New Roman" w:eastAsia="Times New Roman" w:hAnsi="Times New Roman" w:cs="Times New Roman"/>
          <w:color w:val="000000"/>
          <w:sz w:val="24"/>
          <w:szCs w:val="24"/>
          <w:lang w:val="en"/>
        </w:rPr>
        <w:t>, че не са преминали периода си на плододаване;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е със заявена многогодишна земеделска култура, декларирана като създадена в предходни години, и не е предоставен документ по </w:t>
      </w:r>
      <w:r w:rsidRPr="00A92B38">
        <w:rPr>
          <w:rFonts w:ascii="Times New Roman" w:eastAsia="Times New Roman" w:hAnsi="Times New Roman" w:cs="Times New Roman"/>
          <w:color w:val="8B0000"/>
          <w:sz w:val="24"/>
          <w:szCs w:val="24"/>
          <w:u w:val="single"/>
          <w:lang w:val="en"/>
        </w:rPr>
        <w:t>чл. 53, ал. 1, т.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(8) Държавен фонд "Земеделие" не одобрява за участие в многогодишен ангажимент земеделски парцел, заявен по интервенцията по </w:t>
      </w:r>
      <w:r w:rsidRPr="00A92B38">
        <w:rPr>
          <w:rFonts w:ascii="Times New Roman" w:eastAsia="Times New Roman" w:hAnsi="Times New Roman" w:cs="Times New Roman"/>
          <w:color w:val="8B0000"/>
          <w:sz w:val="24"/>
          <w:szCs w:val="24"/>
          <w:u w:val="single"/>
          <w:lang w:val="en"/>
        </w:rPr>
        <w:t>чл. 3, ал. 1, т. 7</w:t>
      </w:r>
      <w:r w:rsidRPr="00A92B38">
        <w:rPr>
          <w:rFonts w:ascii="Times New Roman" w:eastAsia="Times New Roman" w:hAnsi="Times New Roman" w:cs="Times New Roman"/>
          <w:color w:val="000000"/>
          <w:sz w:val="24"/>
          <w:szCs w:val="24"/>
          <w:lang w:val="en"/>
        </w:rPr>
        <w:t>,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не попада с цялата си площ в съответните защитени зони, част от Европейската екологична мрежа "НАТУРА 2000", обявени по </w:t>
      </w:r>
      <w:r w:rsidRPr="00A92B38">
        <w:rPr>
          <w:rFonts w:ascii="Times New Roman" w:eastAsia="Times New Roman" w:hAnsi="Times New Roman" w:cs="Times New Roman"/>
          <w:color w:val="0000FF"/>
          <w:sz w:val="24"/>
          <w:szCs w:val="24"/>
          <w:u w:val="single"/>
          <w:lang w:val="en"/>
        </w:rPr>
        <w:t>чл. 12 от Закона за биологичното разнообразие</w:t>
      </w:r>
      <w:r w:rsidRPr="00A92B38">
        <w:rPr>
          <w:rFonts w:ascii="Times New Roman" w:eastAsia="Times New Roman" w:hAnsi="Times New Roman" w:cs="Times New Roman"/>
          <w:color w:val="000000"/>
          <w:sz w:val="24"/>
          <w:szCs w:val="24"/>
          <w:lang w:val="en"/>
        </w:rPr>
        <w:t xml:space="preserve"> и част от </w:t>
      </w:r>
      <w:r w:rsidRPr="00A92B38">
        <w:rPr>
          <w:rFonts w:ascii="Times New Roman" w:eastAsia="Times New Roman" w:hAnsi="Times New Roman" w:cs="Times New Roman"/>
          <w:color w:val="8B0000"/>
          <w:sz w:val="24"/>
          <w:szCs w:val="24"/>
          <w:u w:val="single"/>
          <w:lang w:val="en"/>
        </w:rPr>
        <w:t>приложение № 7</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не са предоставени документите по </w:t>
      </w:r>
      <w:r w:rsidRPr="00A92B38">
        <w:rPr>
          <w:rFonts w:ascii="Times New Roman" w:eastAsia="Times New Roman" w:hAnsi="Times New Roman" w:cs="Times New Roman"/>
          <w:color w:val="8B0000"/>
          <w:sz w:val="24"/>
          <w:szCs w:val="24"/>
          <w:u w:val="single"/>
          <w:lang w:val="en"/>
        </w:rPr>
        <w:t>чл. 65, ал. 6</w:t>
      </w:r>
      <w:r w:rsidRPr="00A92B38">
        <w:rPr>
          <w:rFonts w:ascii="Times New Roman" w:eastAsia="Times New Roman" w:hAnsi="Times New Roman" w:cs="Times New Roman"/>
          <w:color w:val="000000"/>
          <w:sz w:val="24"/>
          <w:szCs w:val="24"/>
          <w:lang w:val="en"/>
        </w:rPr>
        <w:t xml:space="preserve"> или информация и копия на документите по </w:t>
      </w:r>
      <w:r w:rsidRPr="00A92B38">
        <w:rPr>
          <w:rFonts w:ascii="Times New Roman" w:eastAsia="Times New Roman" w:hAnsi="Times New Roman" w:cs="Times New Roman"/>
          <w:color w:val="8B0000"/>
          <w:sz w:val="24"/>
          <w:szCs w:val="24"/>
          <w:u w:val="single"/>
          <w:lang w:val="en"/>
        </w:rPr>
        <w:t>чл. 68, ал. 1, т.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(9) Държавен фонд "Земеделие" не одобрява за участие в многогодишен ангажимент земеделски парцел, заявен по интервенцията по </w:t>
      </w:r>
      <w:r w:rsidRPr="00A92B38">
        <w:rPr>
          <w:rFonts w:ascii="Times New Roman" w:eastAsia="Times New Roman" w:hAnsi="Times New Roman" w:cs="Times New Roman"/>
          <w:color w:val="8B0000"/>
          <w:sz w:val="24"/>
          <w:szCs w:val="24"/>
          <w:u w:val="single"/>
          <w:lang w:val="en"/>
        </w:rPr>
        <w:t>чл. 3, ал. 1, т. 7</w:t>
      </w:r>
      <w:r w:rsidRPr="00A92B38">
        <w:rPr>
          <w:rFonts w:ascii="Times New Roman" w:eastAsia="Times New Roman" w:hAnsi="Times New Roman" w:cs="Times New Roman"/>
          <w:color w:val="000000"/>
          <w:sz w:val="24"/>
          <w:szCs w:val="24"/>
          <w:lang w:val="en"/>
        </w:rPr>
        <w:t>, операция "Превръщане на обработваеми земеделски земи в постоянно затревени площи, в гнездови райони на Кръстат (царски) орел и Египетски лешояд",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е заявен за първа година по тази операция и целият или част от него: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в предходните две години не е ползван и идентифициран в ИСАК като обработваема площ;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б) е участвал в ангажимент по направление "Поддържане на местообитанията на Царски орел и Египетски лешояд в обработваеми земи с орнитологично значение" по мярка 10 "Агроекология и климат" от ПРСР 2014 - 2020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не е предоставен планът по </w:t>
      </w:r>
      <w:r w:rsidRPr="00A92B38">
        <w:rPr>
          <w:rFonts w:ascii="Times New Roman" w:eastAsia="Times New Roman" w:hAnsi="Times New Roman" w:cs="Times New Roman"/>
          <w:color w:val="8B0000"/>
          <w:sz w:val="24"/>
          <w:szCs w:val="24"/>
          <w:u w:val="single"/>
          <w:lang w:val="en"/>
        </w:rPr>
        <w:t>чл. 65, ал. 4</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предоставеният план по </w:t>
      </w:r>
      <w:r w:rsidRPr="00A92B38">
        <w:rPr>
          <w:rFonts w:ascii="Times New Roman" w:eastAsia="Times New Roman" w:hAnsi="Times New Roman" w:cs="Times New Roman"/>
          <w:color w:val="8B0000"/>
          <w:sz w:val="24"/>
          <w:szCs w:val="24"/>
          <w:u w:val="single"/>
          <w:lang w:val="en"/>
        </w:rPr>
        <w:t>чл. 65, ал. 4</w:t>
      </w:r>
      <w:r w:rsidRPr="00A92B38">
        <w:rPr>
          <w:rFonts w:ascii="Times New Roman" w:eastAsia="Times New Roman" w:hAnsi="Times New Roman" w:cs="Times New Roman"/>
          <w:color w:val="000000"/>
          <w:sz w:val="24"/>
          <w:szCs w:val="24"/>
          <w:lang w:val="en"/>
        </w:rPr>
        <w:t xml:space="preserve"> не отговаря на изискванията по </w:t>
      </w:r>
      <w:r w:rsidRPr="00A92B38">
        <w:rPr>
          <w:rFonts w:ascii="Times New Roman" w:eastAsia="Times New Roman" w:hAnsi="Times New Roman" w:cs="Times New Roman"/>
          <w:color w:val="8B0000"/>
          <w:sz w:val="24"/>
          <w:szCs w:val="24"/>
          <w:u w:val="single"/>
          <w:lang w:val="en"/>
        </w:rPr>
        <w:t>чл. 65, ал. 5</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(10) Държавен фонд "Земеделие" не одобрява за участие в многогодишен ангажимент земеделски парцел, заявен по интервенцията по </w:t>
      </w:r>
      <w:r w:rsidRPr="00A92B38">
        <w:rPr>
          <w:rFonts w:ascii="Times New Roman" w:eastAsia="Times New Roman" w:hAnsi="Times New Roman" w:cs="Times New Roman"/>
          <w:color w:val="8B0000"/>
          <w:sz w:val="24"/>
          <w:szCs w:val="24"/>
          <w:u w:val="single"/>
          <w:lang w:val="en"/>
        </w:rPr>
        <w:t>чл. 3, ал. 1, т. 8</w:t>
      </w:r>
      <w:r w:rsidRPr="00A92B38">
        <w:rPr>
          <w:rFonts w:ascii="Times New Roman" w:eastAsia="Times New Roman" w:hAnsi="Times New Roman" w:cs="Times New Roman"/>
          <w:color w:val="000000"/>
          <w:sz w:val="24"/>
          <w:szCs w:val="24"/>
          <w:lang w:val="en"/>
        </w:rPr>
        <w:t>,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целият или част от него попада в места по Натура 2000;</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е установено, че предходната година не е заявяван като постоянно затревени площи, на които е извършвана паша;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(изм. - ДВ, бр. 41 от 2024 г., в сила от 10.05.2024 г.) не е включен в предоставен план за сеитба по </w:t>
      </w:r>
      <w:r w:rsidRPr="00A92B38">
        <w:rPr>
          <w:rFonts w:ascii="Times New Roman" w:eastAsia="Times New Roman" w:hAnsi="Times New Roman" w:cs="Times New Roman"/>
          <w:color w:val="8B0000"/>
          <w:sz w:val="24"/>
          <w:szCs w:val="24"/>
          <w:u w:val="single"/>
          <w:lang w:val="en"/>
        </w:rPr>
        <w:t>чл. 69, ал. 3</w:t>
      </w:r>
      <w:r w:rsidRPr="00A92B38">
        <w:rPr>
          <w:rFonts w:ascii="Times New Roman" w:eastAsia="Times New Roman" w:hAnsi="Times New Roman" w:cs="Times New Roman"/>
          <w:color w:val="000000"/>
          <w:sz w:val="24"/>
          <w:szCs w:val="24"/>
          <w:lang w:val="en"/>
        </w:rPr>
        <w:t xml:space="preserve"> за подсяване с типични, пасищни видове треви и тревни смески съгласно </w:t>
      </w:r>
      <w:r w:rsidRPr="00A92B38">
        <w:rPr>
          <w:rFonts w:ascii="Times New Roman" w:eastAsia="Times New Roman" w:hAnsi="Times New Roman" w:cs="Times New Roman"/>
          <w:color w:val="8B0000"/>
          <w:sz w:val="24"/>
          <w:szCs w:val="24"/>
          <w:u w:val="single"/>
          <w:lang w:val="en"/>
        </w:rPr>
        <w:t>приложение № 8</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предоставеният план за сеитба не отговаря на изискванията по </w:t>
      </w:r>
      <w:r w:rsidRPr="00A92B38">
        <w:rPr>
          <w:rFonts w:ascii="Times New Roman" w:eastAsia="Times New Roman" w:hAnsi="Times New Roman" w:cs="Times New Roman"/>
          <w:color w:val="8B0000"/>
          <w:sz w:val="24"/>
          <w:szCs w:val="24"/>
          <w:u w:val="single"/>
          <w:lang w:val="en"/>
        </w:rPr>
        <w:t>чл. 69, ал.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(доп. - ДВ, бр. 41 от 2024 г., в сила от 10.05.2024 г.) е заявен за първа година и чрез системата по </w:t>
      </w:r>
      <w:r w:rsidRPr="00A92B38">
        <w:rPr>
          <w:rFonts w:ascii="Times New Roman" w:eastAsia="Times New Roman" w:hAnsi="Times New Roman" w:cs="Times New Roman"/>
          <w:color w:val="0000FF"/>
          <w:sz w:val="24"/>
          <w:szCs w:val="24"/>
          <w:u w:val="single"/>
          <w:lang w:val="en"/>
        </w:rPr>
        <w:t>чл. 30, ал. 2, т. 7 от ЗПЗП</w:t>
      </w:r>
      <w:r w:rsidRPr="00A92B38">
        <w:rPr>
          <w:rFonts w:ascii="Times New Roman" w:eastAsia="Times New Roman" w:hAnsi="Times New Roman" w:cs="Times New Roman"/>
          <w:color w:val="000000"/>
          <w:sz w:val="24"/>
          <w:szCs w:val="24"/>
          <w:lang w:val="en"/>
        </w:rPr>
        <w:t xml:space="preserve"> е установено извършване на паша или косене на земеделския парцел, когато такава забрана изрично е въведена в предоставения план за сеитба по </w:t>
      </w:r>
      <w:r w:rsidRPr="00A92B38">
        <w:rPr>
          <w:rFonts w:ascii="Times New Roman" w:eastAsia="Times New Roman" w:hAnsi="Times New Roman" w:cs="Times New Roman"/>
          <w:color w:val="8B0000"/>
          <w:sz w:val="24"/>
          <w:szCs w:val="24"/>
          <w:u w:val="single"/>
          <w:lang w:val="en"/>
        </w:rPr>
        <w:t>чл. 69, ал.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26. Държавен фонд "Земеделие" не одобрява за участие в многогодишен ангажимент пчелин, заявен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за който е установено, че: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е заявен по операцията "Осигуряване на опрашване в планински райони и защитени зони от мрежата Натура 2000 (стационарни пчелини)" и е разположен извън териториалния обхват за прилагане на интервенцията;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в заявения/те пчелин/и се отглеждат по-голям брой пчелни семейства от максимално допустимия брой по съответната операция;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площта в радиус от 2,5 км от GPS координатите на постоянния пчелин по т. 1 не е заета предимно с тревна и храстовидна растителност или горски територии, включително акациеви, кестенови или липови гори (над 50 на сто от площта);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е заявен по операцията по </w:t>
      </w:r>
      <w:r w:rsidRPr="00A92B38">
        <w:rPr>
          <w:rFonts w:ascii="Times New Roman" w:eastAsia="Times New Roman" w:hAnsi="Times New Roman" w:cs="Times New Roman"/>
          <w:color w:val="8B0000"/>
          <w:sz w:val="24"/>
          <w:szCs w:val="24"/>
          <w:u w:val="single"/>
          <w:lang w:val="en"/>
        </w:rPr>
        <w:t>чл. 45, ал. 1</w:t>
      </w:r>
      <w:r w:rsidRPr="00A92B38">
        <w:rPr>
          <w:rFonts w:ascii="Times New Roman" w:eastAsia="Times New Roman" w:hAnsi="Times New Roman" w:cs="Times New Roman"/>
          <w:color w:val="000000"/>
          <w:sz w:val="24"/>
          <w:szCs w:val="24"/>
          <w:lang w:val="en"/>
        </w:rPr>
        <w:t xml:space="preserve"> за изпълнение на дейността по </w:t>
      </w:r>
      <w:r w:rsidRPr="00A92B38">
        <w:rPr>
          <w:rFonts w:ascii="Times New Roman" w:eastAsia="Times New Roman" w:hAnsi="Times New Roman" w:cs="Times New Roman"/>
          <w:color w:val="8B0000"/>
          <w:sz w:val="24"/>
          <w:szCs w:val="24"/>
          <w:u w:val="single"/>
          <w:lang w:val="en"/>
        </w:rPr>
        <w:t>чл. 45, ал. 1, т. 3, буква "а"</w:t>
      </w:r>
      <w:r w:rsidRPr="00A92B38">
        <w:rPr>
          <w:rFonts w:ascii="Times New Roman" w:eastAsia="Times New Roman" w:hAnsi="Times New Roman" w:cs="Times New Roman"/>
          <w:color w:val="000000"/>
          <w:sz w:val="24"/>
          <w:szCs w:val="24"/>
          <w:lang w:val="en"/>
        </w:rPr>
        <w:t xml:space="preserve"> и не е предоставен договор по </w:t>
      </w:r>
      <w:r w:rsidRPr="00A92B38">
        <w:rPr>
          <w:rFonts w:ascii="Times New Roman" w:eastAsia="Times New Roman" w:hAnsi="Times New Roman" w:cs="Times New Roman"/>
          <w:color w:val="8B0000"/>
          <w:sz w:val="24"/>
          <w:szCs w:val="24"/>
          <w:u w:val="single"/>
          <w:lang w:val="en"/>
        </w:rPr>
        <w:t>чл. 46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27. (1) Държавен фонд "Земеделие" не одобрява за участие в многогодишен ангажимент земеделски стопанин, заявил подпомагане по интервенцията по </w:t>
      </w:r>
      <w:r w:rsidRPr="00A92B38">
        <w:rPr>
          <w:rFonts w:ascii="Times New Roman" w:eastAsia="Times New Roman" w:hAnsi="Times New Roman" w:cs="Times New Roman"/>
          <w:color w:val="8B0000"/>
          <w:sz w:val="24"/>
          <w:szCs w:val="24"/>
          <w:u w:val="single"/>
          <w:lang w:val="en"/>
        </w:rPr>
        <w:t>чл. 3, ал. 1, т. 1</w:t>
      </w:r>
      <w:r w:rsidRPr="00A92B38">
        <w:rPr>
          <w:rFonts w:ascii="Times New Roman" w:eastAsia="Times New Roman" w:hAnsi="Times New Roman" w:cs="Times New Roman"/>
          <w:color w:val="000000"/>
          <w:sz w:val="24"/>
          <w:szCs w:val="24"/>
          <w:lang w:val="en"/>
        </w:rPr>
        <w:t xml:space="preserve">, който не отговаря на изискванията на </w:t>
      </w:r>
      <w:r w:rsidRPr="00A92B38">
        <w:rPr>
          <w:rFonts w:ascii="Times New Roman" w:eastAsia="Times New Roman" w:hAnsi="Times New Roman" w:cs="Times New Roman"/>
          <w:color w:val="0000FF"/>
          <w:sz w:val="24"/>
          <w:szCs w:val="24"/>
          <w:u w:val="single"/>
          <w:lang w:val="en"/>
        </w:rPr>
        <w:t>чл. 11 от Закона за защита на растенията</w:t>
      </w:r>
      <w:r w:rsidRPr="00A92B38">
        <w:rPr>
          <w:rFonts w:ascii="Times New Roman" w:eastAsia="Times New Roman" w:hAnsi="Times New Roman" w:cs="Times New Roman"/>
          <w:color w:val="000000"/>
          <w:sz w:val="24"/>
          <w:szCs w:val="24"/>
          <w:lang w:val="en"/>
        </w:rPr>
        <w:t xml:space="preserve"> или не е вписан в регистъра по </w:t>
      </w:r>
      <w:r w:rsidRPr="00A92B38">
        <w:rPr>
          <w:rFonts w:ascii="Times New Roman" w:eastAsia="Times New Roman" w:hAnsi="Times New Roman" w:cs="Times New Roman"/>
          <w:color w:val="0000FF"/>
          <w:sz w:val="24"/>
          <w:szCs w:val="24"/>
          <w:u w:val="single"/>
          <w:lang w:val="en"/>
        </w:rPr>
        <w:t>чл. 6, ал. 1, т. 10 от Закона за защита на растенията</w:t>
      </w:r>
      <w:r w:rsidRPr="00A92B38">
        <w:rPr>
          <w:rFonts w:ascii="Times New Roman" w:eastAsia="Times New Roman" w:hAnsi="Times New Roman" w:cs="Times New Roman"/>
          <w:color w:val="000000"/>
          <w:sz w:val="24"/>
          <w:szCs w:val="24"/>
          <w:lang w:val="en"/>
        </w:rPr>
        <w:t xml:space="preserve"> към 1 януари на годината на кандидатстване.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(2) Държавен фонд "Земеделие" не одобрява за участие в многогодишен ангажимент земеделски стопанин, заявил подпомагане по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 когато декларираният от него брой животни от даден вид е по-голям от посочените в годишното разрешително за паша, издадено от националния парк, и/или в документа за съответствие на броя и вида животни с нормите и режимите на утвърдения план за управление, издаден от директора на природния парк.</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Глава четвърта.</w:t>
      </w:r>
      <w:r w:rsidRPr="00A92B38">
        <w:rPr>
          <w:rFonts w:ascii="Times New Roman" w:eastAsia="Times New Roman" w:hAnsi="Times New Roman" w:cs="Times New Roman"/>
          <w:b/>
          <w:bCs/>
          <w:color w:val="000000"/>
          <w:sz w:val="26"/>
          <w:szCs w:val="26"/>
          <w:lang w:val="en"/>
        </w:rPr>
        <w:br/>
        <w:t>ФИНАНСОВИ УСЛОВИЯ ЗА ПОДПОМАГАНЕ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28. (1) Финансовата помощ по интервенциите по </w:t>
      </w:r>
      <w:r w:rsidRPr="00A92B38">
        <w:rPr>
          <w:rFonts w:ascii="Times New Roman" w:eastAsia="Times New Roman" w:hAnsi="Times New Roman" w:cs="Times New Roman"/>
          <w:color w:val="8B0000"/>
          <w:sz w:val="24"/>
          <w:szCs w:val="24"/>
          <w:u w:val="single"/>
          <w:lang w:val="en"/>
        </w:rPr>
        <w:t>чл. 3, ал. 1, т. 1, 3, 4, 5, 6, 7 и 8</w:t>
      </w:r>
      <w:r w:rsidRPr="00A92B38">
        <w:rPr>
          <w:rFonts w:ascii="Times New Roman" w:eastAsia="Times New Roman" w:hAnsi="Times New Roman" w:cs="Times New Roman"/>
          <w:color w:val="000000"/>
          <w:sz w:val="24"/>
          <w:szCs w:val="24"/>
          <w:lang w:val="en"/>
        </w:rPr>
        <w:t xml:space="preserve"> се предоставя под формата на годишни компенсаторни плащания за одобрените за участие в многогодишния ангажимент земеделски парцели и животни, с които се изпълняват изискванията по управление и задълженията по съответната интервенция. Годишните плащания за прилагането на дейности по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 xml:space="preserve"> се предоставят при спазване на изискването за приравняването на 1 ЖЕ към 1 хектар.</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Финансовата помощ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xml:space="preserve"> се предоставя годишно под формата на еднократна сума за стопанство в зависимост от броя на установените след извършване на проверки пчелни семейства.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Финансовата помощ по интервенциите по </w:t>
      </w:r>
      <w:r w:rsidRPr="00A92B38">
        <w:rPr>
          <w:rFonts w:ascii="Times New Roman" w:eastAsia="Times New Roman" w:hAnsi="Times New Roman" w:cs="Times New Roman"/>
          <w:color w:val="8B0000"/>
          <w:sz w:val="24"/>
          <w:szCs w:val="24"/>
          <w:u w:val="single"/>
          <w:lang w:val="en"/>
        </w:rPr>
        <w:t>чл. 3, ал. 1, т. 9</w:t>
      </w:r>
      <w:r w:rsidRPr="00A92B38">
        <w:rPr>
          <w:rFonts w:ascii="Times New Roman" w:eastAsia="Times New Roman" w:hAnsi="Times New Roman" w:cs="Times New Roman"/>
          <w:color w:val="000000"/>
          <w:sz w:val="24"/>
          <w:szCs w:val="24"/>
          <w:lang w:val="en"/>
        </w:rPr>
        <w:t xml:space="preserve"> се предоставя под формата на годишни компенсаторни плащания за размера на животинските единици на установените животни, заявени и отглеждани в животновъдни обекти, собственост на земеделския стопанин, с които се изпълняват задълженията по съответната дейност на интервенцията след налагане на административните санкции.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Плащанията се предоставят от ДФЗ при спазване на принципите на добро финансово управление, публичност и прозрачност в съответствие с </w:t>
      </w:r>
      <w:r w:rsidRPr="00A92B38">
        <w:rPr>
          <w:rFonts w:ascii="Times New Roman" w:eastAsia="Times New Roman" w:hAnsi="Times New Roman" w:cs="Times New Roman"/>
          <w:color w:val="0000FF"/>
          <w:sz w:val="24"/>
          <w:szCs w:val="24"/>
          <w:u w:val="single"/>
          <w:lang w:val="en"/>
        </w:rPr>
        <w:t>чл. 67 от ЗПЗП</w:t>
      </w:r>
      <w:r w:rsidRPr="00A92B38">
        <w:rPr>
          <w:rFonts w:ascii="Times New Roman" w:eastAsia="Times New Roman" w:hAnsi="Times New Roman" w:cs="Times New Roman"/>
          <w:color w:val="000000"/>
          <w:sz w:val="24"/>
          <w:szCs w:val="24"/>
          <w:lang w:val="en"/>
        </w:rPr>
        <w:t xml:space="preserve"> и при условията, установени в настоящата наредба, доколкото не е предвидено друго в правото на Европейския съюз и в националната нормативна уредба.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Министърът на земеделието и храните може да намали размерите на годишното плащане по </w:t>
      </w:r>
      <w:r w:rsidRPr="00A92B38">
        <w:rPr>
          <w:rFonts w:ascii="Times New Roman" w:eastAsia="Times New Roman" w:hAnsi="Times New Roman" w:cs="Times New Roman"/>
          <w:color w:val="8B0000"/>
          <w:sz w:val="24"/>
          <w:szCs w:val="24"/>
          <w:u w:val="single"/>
          <w:lang w:val="en"/>
        </w:rPr>
        <w:t>чл. 32</w:t>
      </w:r>
      <w:r w:rsidRPr="00A92B38">
        <w:rPr>
          <w:rFonts w:ascii="Times New Roman" w:eastAsia="Times New Roman" w:hAnsi="Times New Roman" w:cs="Times New Roman"/>
          <w:color w:val="000000"/>
          <w:sz w:val="24"/>
          <w:szCs w:val="24"/>
          <w:lang w:val="en"/>
        </w:rPr>
        <w:t xml:space="preserve"> в съответствие с </w:t>
      </w:r>
      <w:r w:rsidRPr="00A92B38">
        <w:rPr>
          <w:rFonts w:ascii="Times New Roman" w:eastAsia="Times New Roman" w:hAnsi="Times New Roman" w:cs="Times New Roman"/>
          <w:color w:val="0000FF"/>
          <w:sz w:val="24"/>
          <w:szCs w:val="24"/>
          <w:u w:val="single"/>
          <w:lang w:val="en"/>
        </w:rPr>
        <w:t>чл. 67, ал. 3 и 4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В съответствие с </w:t>
      </w:r>
      <w:r w:rsidRPr="00A92B38">
        <w:rPr>
          <w:rFonts w:ascii="Times New Roman" w:eastAsia="Times New Roman" w:hAnsi="Times New Roman" w:cs="Times New Roman"/>
          <w:color w:val="0000FF"/>
          <w:sz w:val="24"/>
          <w:szCs w:val="24"/>
          <w:u w:val="single"/>
          <w:lang w:val="en"/>
        </w:rPr>
        <w:t>чл. 67, ал. 2 от ЗПЗП</w:t>
      </w:r>
      <w:r w:rsidRPr="00A92B38">
        <w:rPr>
          <w:rFonts w:ascii="Times New Roman" w:eastAsia="Times New Roman" w:hAnsi="Times New Roman" w:cs="Times New Roman"/>
          <w:color w:val="000000"/>
          <w:sz w:val="24"/>
          <w:szCs w:val="24"/>
          <w:lang w:val="en"/>
        </w:rPr>
        <w:t xml:space="preserve"> във връзка с условията в Стратегическия план ДФЗ може да приложи пропорционално намаление на финансовата помощ за всички бенефициенти по дадена интервенция въз основа на разполагаемите финансови средства в бюджета на съответната интервенция.</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(7) Министърът на земеделието и храните може да преразглежда размера на плащанията по </w:t>
      </w:r>
      <w:r w:rsidRPr="00A92B38">
        <w:rPr>
          <w:rFonts w:ascii="Times New Roman" w:eastAsia="Times New Roman" w:hAnsi="Times New Roman" w:cs="Times New Roman"/>
          <w:color w:val="8B0000"/>
          <w:sz w:val="24"/>
          <w:szCs w:val="24"/>
          <w:u w:val="single"/>
          <w:lang w:val="en"/>
        </w:rPr>
        <w:t>чл. 32</w:t>
      </w:r>
      <w:r w:rsidRPr="00A92B38">
        <w:rPr>
          <w:rFonts w:ascii="Times New Roman" w:eastAsia="Times New Roman" w:hAnsi="Times New Roman" w:cs="Times New Roman"/>
          <w:color w:val="000000"/>
          <w:sz w:val="24"/>
          <w:szCs w:val="24"/>
          <w:lang w:val="en"/>
        </w:rPr>
        <w:t xml:space="preserve"> и съответно да го намали или увеличи.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29. (1) Държавен фонд "Земеделие" отговаря за управлението и контрола на разходите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Одобрението за участие на заявени площи, животни и пчелин/и за стопанство в многогодишни ангажименти и плащанията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от страна на ДФЗ не може да надвишават бюджета по съответната интервенция, определен в Стратегическия план и неговите изменения.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Когато ДФЗ установи, че съществува риск по </w:t>
      </w:r>
      <w:r w:rsidRPr="00A92B38">
        <w:rPr>
          <w:rFonts w:ascii="Times New Roman" w:eastAsia="Times New Roman" w:hAnsi="Times New Roman" w:cs="Times New Roman"/>
          <w:color w:val="0000FF"/>
          <w:sz w:val="24"/>
          <w:szCs w:val="24"/>
          <w:u w:val="single"/>
          <w:lang w:val="en"/>
        </w:rPr>
        <w:t>чл. 67 от ЗПЗП</w:t>
      </w:r>
      <w:r w:rsidRPr="00A92B38">
        <w:rPr>
          <w:rFonts w:ascii="Times New Roman" w:eastAsia="Times New Roman" w:hAnsi="Times New Roman" w:cs="Times New Roman"/>
          <w:color w:val="000000"/>
          <w:sz w:val="24"/>
          <w:szCs w:val="24"/>
          <w:lang w:val="en"/>
        </w:rPr>
        <w:t xml:space="preserve"> от превишаване на разполагаемия финансов ресурс за изпълнение на многогодишните ангажименти по </w:t>
      </w:r>
      <w:r w:rsidRPr="00A92B38">
        <w:rPr>
          <w:rFonts w:ascii="Times New Roman" w:eastAsia="Times New Roman" w:hAnsi="Times New Roman" w:cs="Times New Roman"/>
          <w:color w:val="000000"/>
          <w:sz w:val="24"/>
          <w:szCs w:val="24"/>
          <w:lang w:val="en"/>
        </w:rPr>
        <w:lastRenderedPageBreak/>
        <w:t>интервенциите, незабавно информира в писмена форма министъра на земеделието и храните.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Държавен фонд "Земеделие" във връзка с </w:t>
      </w:r>
      <w:r w:rsidRPr="00A92B38">
        <w:rPr>
          <w:rFonts w:ascii="Times New Roman" w:eastAsia="Times New Roman" w:hAnsi="Times New Roman" w:cs="Times New Roman"/>
          <w:color w:val="0000FF"/>
          <w:sz w:val="24"/>
          <w:szCs w:val="24"/>
          <w:u w:val="single"/>
          <w:lang w:val="en"/>
        </w:rPr>
        <w:t>чл. 9, параграф 1 от Регламент (ЕС) 2021/2116</w:t>
      </w:r>
      <w:r w:rsidRPr="00A92B38">
        <w:rPr>
          <w:rFonts w:ascii="Times New Roman" w:eastAsia="Times New Roman" w:hAnsi="Times New Roman" w:cs="Times New Roman"/>
          <w:color w:val="000000"/>
          <w:sz w:val="24"/>
          <w:szCs w:val="24"/>
          <w:lang w:val="en"/>
        </w:rPr>
        <w:t xml:space="preserve"> предлага на министъра на земеделието и храните мерки с цел предприемане подходящи действия по изпълнение на съответната интервенция в рамките на определения за нея бюджет.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Министърът на земеделието и храните съгласувано с изпълнителния директор на ДФЗ може да утвърди допълнителни мерки и действия по изпълнение условията на </w:t>
      </w:r>
      <w:r w:rsidRPr="00A92B38">
        <w:rPr>
          <w:rFonts w:ascii="Times New Roman" w:eastAsia="Times New Roman" w:hAnsi="Times New Roman" w:cs="Times New Roman"/>
          <w:color w:val="0000FF"/>
          <w:sz w:val="24"/>
          <w:szCs w:val="24"/>
          <w:u w:val="single"/>
          <w:lang w:val="en"/>
        </w:rPr>
        <w:t>чл. 67, ал. 2 от ЗПЗП</w:t>
      </w:r>
      <w:r w:rsidRPr="00A92B38">
        <w:rPr>
          <w:rFonts w:ascii="Times New Roman" w:eastAsia="Times New Roman" w:hAnsi="Times New Roman" w:cs="Times New Roman"/>
          <w:color w:val="000000"/>
          <w:sz w:val="24"/>
          <w:szCs w:val="24"/>
          <w:lang w:val="en"/>
        </w:rPr>
        <w:t xml:space="preserve">, когато правното основание за съответната мярка или действие е </w:t>
      </w:r>
      <w:r w:rsidRPr="00A92B38">
        <w:rPr>
          <w:rFonts w:ascii="Times New Roman" w:eastAsia="Times New Roman" w:hAnsi="Times New Roman" w:cs="Times New Roman"/>
          <w:color w:val="0000FF"/>
          <w:sz w:val="24"/>
          <w:szCs w:val="24"/>
          <w:u w:val="single"/>
          <w:lang w:val="en"/>
        </w:rPr>
        <w:t>чл. 67, ал. 3 и 4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Когато след изчисления на финансовата помощ за всички заявления по една интервенция и преди одобрението на финансовото подпомагане (оторизация) е налице обстоятелство по </w:t>
      </w:r>
      <w:r w:rsidRPr="00A92B38">
        <w:rPr>
          <w:rFonts w:ascii="Times New Roman" w:eastAsia="Times New Roman" w:hAnsi="Times New Roman" w:cs="Times New Roman"/>
          <w:color w:val="0000FF"/>
          <w:sz w:val="24"/>
          <w:szCs w:val="24"/>
          <w:u w:val="single"/>
          <w:lang w:val="en"/>
        </w:rPr>
        <w:t>чл. 67, ал. 3 от ЗПЗП</w:t>
      </w:r>
      <w:r w:rsidRPr="00A92B38">
        <w:rPr>
          <w:rFonts w:ascii="Times New Roman" w:eastAsia="Times New Roman" w:hAnsi="Times New Roman" w:cs="Times New Roman"/>
          <w:color w:val="000000"/>
          <w:sz w:val="24"/>
          <w:szCs w:val="24"/>
          <w:lang w:val="en"/>
        </w:rPr>
        <w:t>, ДФЗ може да приложи пропорционално намаление на плащанията по интервенцията на всички бенефициенти в рамките на наличния бюджет на интервенцията, когато е предвидено в условията на интервенцията в Стратегическия план.</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30. (1) Когато преди одобрение за участие в многогодишни ангажименти в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ДФЗ установи недостиг на финансови средства или идентифицира наличието на риск по </w:t>
      </w:r>
      <w:r w:rsidRPr="00A92B38">
        <w:rPr>
          <w:rFonts w:ascii="Times New Roman" w:eastAsia="Times New Roman" w:hAnsi="Times New Roman" w:cs="Times New Roman"/>
          <w:color w:val="0000FF"/>
          <w:sz w:val="24"/>
          <w:szCs w:val="24"/>
          <w:u w:val="single"/>
          <w:lang w:val="en"/>
        </w:rPr>
        <w:t>чл. 67, ал. 4 от ЗПЗП</w:t>
      </w:r>
      <w:r w:rsidRPr="00A92B38">
        <w:rPr>
          <w:rFonts w:ascii="Times New Roman" w:eastAsia="Times New Roman" w:hAnsi="Times New Roman" w:cs="Times New Roman"/>
          <w:color w:val="000000"/>
          <w:sz w:val="24"/>
          <w:szCs w:val="24"/>
          <w:lang w:val="en"/>
        </w:rPr>
        <w:t xml:space="preserve">, в съответствие с разпоредбите на </w:t>
      </w:r>
      <w:r w:rsidRPr="00A92B38">
        <w:rPr>
          <w:rFonts w:ascii="Times New Roman" w:eastAsia="Times New Roman" w:hAnsi="Times New Roman" w:cs="Times New Roman"/>
          <w:color w:val="0000FF"/>
          <w:sz w:val="24"/>
          <w:szCs w:val="24"/>
          <w:u w:val="single"/>
          <w:lang w:val="en"/>
        </w:rPr>
        <w:t>чл. 79 от Регламент (ЕС) 2021/2115</w:t>
      </w:r>
      <w:r w:rsidRPr="00A92B38">
        <w:rPr>
          <w:rFonts w:ascii="Times New Roman" w:eastAsia="Times New Roman" w:hAnsi="Times New Roman" w:cs="Times New Roman"/>
          <w:color w:val="000000"/>
          <w:sz w:val="24"/>
          <w:szCs w:val="24"/>
          <w:lang w:val="en"/>
        </w:rPr>
        <w:t xml:space="preserve"> могат да се приложат и използват критерии за подбор на заявленията за подпомагане.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След консултация и одобрение от мониторинговия комитет, посочен в </w:t>
      </w:r>
      <w:r w:rsidRPr="00A92B38">
        <w:rPr>
          <w:rFonts w:ascii="Times New Roman" w:eastAsia="Times New Roman" w:hAnsi="Times New Roman" w:cs="Times New Roman"/>
          <w:color w:val="0000FF"/>
          <w:sz w:val="24"/>
          <w:szCs w:val="24"/>
          <w:u w:val="single"/>
          <w:lang w:val="en"/>
        </w:rPr>
        <w:t>чл. 124 от Регламент (ЕС) 2021/2115</w:t>
      </w:r>
      <w:r w:rsidRPr="00A92B38">
        <w:rPr>
          <w:rFonts w:ascii="Times New Roman" w:eastAsia="Times New Roman" w:hAnsi="Times New Roman" w:cs="Times New Roman"/>
          <w:color w:val="000000"/>
          <w:sz w:val="24"/>
          <w:szCs w:val="24"/>
          <w:lang w:val="en"/>
        </w:rPr>
        <w:t xml:space="preserve">, Управляващият орган на Стратегическия план, съгласувано с ДФЗ, утвърждава критерии за подбор, приложими към интервенциите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31. (1) Земеделските стопани могат да бъдат подпомагани едновременно за прилагането на повече от една дейност за периода на прилагане на интервенциите при спазване на изискванията, предвидени в </w:t>
      </w:r>
      <w:r w:rsidRPr="00A92B38">
        <w:rPr>
          <w:rFonts w:ascii="Times New Roman" w:eastAsia="Times New Roman" w:hAnsi="Times New Roman" w:cs="Times New Roman"/>
          <w:color w:val="0000FF"/>
          <w:sz w:val="24"/>
          <w:szCs w:val="24"/>
          <w:u w:val="single"/>
          <w:lang w:val="en"/>
        </w:rPr>
        <w:t>чл. 9 от Наредба № 4 от 2023 г</w:t>
      </w:r>
      <w:r w:rsidRPr="00A92B38">
        <w:rPr>
          <w:rFonts w:ascii="Times New Roman" w:eastAsia="Times New Roman" w:hAnsi="Times New Roman" w:cs="Times New Roman"/>
          <w:color w:val="000000"/>
          <w:sz w:val="24"/>
          <w:szCs w:val="24"/>
          <w:lang w:val="en"/>
        </w:rPr>
        <w:t xml:space="preserve">. и в съответствие с </w:t>
      </w:r>
      <w:r w:rsidRPr="00A92B38">
        <w:rPr>
          <w:rFonts w:ascii="Times New Roman" w:eastAsia="Times New Roman" w:hAnsi="Times New Roman" w:cs="Times New Roman"/>
          <w:color w:val="0000FF"/>
          <w:sz w:val="24"/>
          <w:szCs w:val="24"/>
          <w:u w:val="single"/>
          <w:lang w:val="en"/>
        </w:rPr>
        <w:t>чл. 36 от Регламент (ЕС) 2116/2021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Земеделските стопани, кандидати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получават подпомагане за стопанството си въз основа на една от прилаганите дейности по интервенцията и броя на установените пчелни семейства в пчелин/и, одобрен/и за участие, или броя на пчелните семейства, с които се извършва опрашване на земеделски култури.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32. (1) За прилагане на заявените и одобрени дейности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се определят размери на годишното плащане.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За подпомагане отглеждането на сортове, устойчиви към климатични условия чрез практики за интегрирано производство - до левовата равностойност на 170,26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За насърчаване на естественото опрашване за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операция "Осигуряване на опрашване в планински райони и защитени зони от мрежата Натура 2000 (стационарни пчелини)":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с пчелин от 10 до 150 пчелни семейства - до левовата равностойност на 1577 евро годишно на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б) с пчелин от 151 до 250 пчелни семейства - до левовата равностойност на 3865 евро годишно на стопанство;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операция "Ангажименти за предоставяне на услугата по опрашване чрез преместване и временно разполагане на пчелни семейства (подвижно пчеларство)" - до левовата равностойност на 1226,59 евро годишно на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За насърчаване използването на култури и сортове, устойчиви към климатичните условия: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плодове - до левовата равностойност на 723,48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зеленчуци - до левовата равностойност на 991,90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билки - до левовата равностойност на 578,78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десертно лозе - до левовата равностойност на 651,13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За опазване на застрашени от изчезване местни сортове, важни за селското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полски култури - до левовата равностойност на 408,01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трайни насаждения - до левовата равностойност на 825,73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зеленчуци - до левовата равностойност на 956,12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етерични и медицински - до левовата равностойност на 845,34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(6) За опазване на местни породи (автохтонни), важни за селското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породи ЕПЖ - до левовата равностойност на 212,21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породи ДПЖ - до левовата равностойност на 150,32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породи свине - до левовата равностойност на 126,80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породи коне - до левовата равностойност на 143,80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(7) За традиционни практики за сезонна паша (пасторализъм) след приравняване на 1 ЖЕ към 1 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стадо без кучета от допустимите породи - до левовата равностойност на 168,15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стадо с кучета от допустимите породи - до левовата равностойност на 177,35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(8) За 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операция "Засяване и отглеждане на есенни зърнено-житни култури в местообитанията на червеногушата гъска на 50 % от заявената по дейността площ и с минимум 30 % царевица" - до левовата равностойност на 95,36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операция "Превръщане на обработваеми земеделски земи в постоянно затревени площи, в гнездови райони на Кръстат (царски) орел и Египетски лешояд" - до левовата равностойност на 227,78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(9) За възстановяване и поддържане на деградирали пасищни територии - до левовата равностойност на 202,47 евро/ха.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(10) За хуманно отношение към животните и антимикробна резистентност: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дейност "Осигуряване на благоприятна жизнена среда/свободна подова площ на животните":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направление "Осигуряване на благоприятна жизнена среда/свободна подова площ за ЕПЖ":</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аа) за ЕПЖ над 24 м. - до левовата равностойност на 91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бб) за говеда и биволи от 6 - 24 м. - до левовата равностойност на 63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вв) за телета и малачета - до левовата равностойност на 54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б) направление "Осигуряване на благоприятна жизнена среда/свободна подова площ за ДПЖ" - до левовата равностойност на 103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дейност "Осигуряване на свободно отглеждане на открито":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говеда и биволи над 6-месечна възраст - до левовата равностойност на 36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б) животни от рода на овцете и козите (ДПЖ) - до левовата равностойност на 31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дейност "Намаляване употребата на антимикробни средства":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за ДПЖ - до левовата равностойност на 70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б) за ЕПЖ над 24 м. - до левовата равностойност на 63 евро/ЖЕ;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в) за ЕПЖ от 6 до 24 м. - до левовата равностойност на 44 евро/ЖЕ;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г) за телета и малачета - до левовата равностойност на 38 евро/ЖЕ.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33. (1) За да се спази бюджетният пакет, ДФЗ може ежегодно да определя горна граница (таван) на подпомагането за съответната интервенция за стопанство. Тя се прилага към общата сума на плащането за съответната интервенция, отпуснато на бенефициента съгласно степента, в която е ангажиран.</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Размерът на годишните плащания по </w:t>
      </w:r>
      <w:r w:rsidRPr="00A92B38">
        <w:rPr>
          <w:rFonts w:ascii="Times New Roman" w:eastAsia="Times New Roman" w:hAnsi="Times New Roman" w:cs="Times New Roman"/>
          <w:color w:val="8B0000"/>
          <w:sz w:val="24"/>
          <w:szCs w:val="24"/>
          <w:u w:val="single"/>
          <w:lang w:val="en"/>
        </w:rPr>
        <w:t>чл. 32</w:t>
      </w:r>
      <w:r w:rsidRPr="00A92B38">
        <w:rPr>
          <w:rFonts w:ascii="Times New Roman" w:eastAsia="Times New Roman" w:hAnsi="Times New Roman" w:cs="Times New Roman"/>
          <w:color w:val="000000"/>
          <w:sz w:val="24"/>
          <w:szCs w:val="24"/>
          <w:lang w:val="en"/>
        </w:rPr>
        <w:t xml:space="preserve"> може да се преразглежда по време на изпълнявания ангажимент по интервенцията.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Държавен фонд "Земеделие" във връзка с </w:t>
      </w:r>
      <w:r w:rsidRPr="00A92B38">
        <w:rPr>
          <w:rFonts w:ascii="Times New Roman" w:eastAsia="Times New Roman" w:hAnsi="Times New Roman" w:cs="Times New Roman"/>
          <w:color w:val="0000FF"/>
          <w:sz w:val="24"/>
          <w:szCs w:val="24"/>
          <w:u w:val="single"/>
          <w:lang w:val="en"/>
        </w:rPr>
        <w:t>чл. 9 от Регламент (ЕС) 2021/2116</w:t>
      </w:r>
      <w:r w:rsidRPr="00A92B38">
        <w:rPr>
          <w:rFonts w:ascii="Times New Roman" w:eastAsia="Times New Roman" w:hAnsi="Times New Roman" w:cs="Times New Roman"/>
          <w:color w:val="000000"/>
          <w:sz w:val="24"/>
          <w:szCs w:val="24"/>
          <w:lang w:val="en"/>
        </w:rPr>
        <w:t xml:space="preserve"> и в съответствие с </w:t>
      </w:r>
      <w:r w:rsidRPr="00A92B38">
        <w:rPr>
          <w:rFonts w:ascii="Times New Roman" w:eastAsia="Times New Roman" w:hAnsi="Times New Roman" w:cs="Times New Roman"/>
          <w:color w:val="0000FF"/>
          <w:sz w:val="24"/>
          <w:szCs w:val="24"/>
          <w:u w:val="single"/>
          <w:lang w:val="en"/>
        </w:rPr>
        <w:t>чл. 36 от Регламент (ЕС) 2021/2116</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чл. 70, параграф 3, буква "г" от Регламент (ЕС) 2021/2115</w:t>
      </w:r>
      <w:r w:rsidRPr="00A92B38">
        <w:rPr>
          <w:rFonts w:ascii="Times New Roman" w:eastAsia="Times New Roman" w:hAnsi="Times New Roman" w:cs="Times New Roman"/>
          <w:color w:val="000000"/>
          <w:sz w:val="24"/>
          <w:szCs w:val="24"/>
          <w:lang w:val="en"/>
        </w:rPr>
        <w:t xml:space="preserve"> може да намали размерите на годишното плащане по </w:t>
      </w:r>
      <w:r w:rsidRPr="00A92B38">
        <w:rPr>
          <w:rFonts w:ascii="Times New Roman" w:eastAsia="Times New Roman" w:hAnsi="Times New Roman" w:cs="Times New Roman"/>
          <w:color w:val="8B0000"/>
          <w:sz w:val="24"/>
          <w:szCs w:val="24"/>
          <w:u w:val="single"/>
          <w:lang w:val="en"/>
        </w:rPr>
        <w:t>чл. 32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Министърът на земеделието и храните може да преразглежда размера на годишното плащане по </w:t>
      </w:r>
      <w:r w:rsidRPr="00A92B38">
        <w:rPr>
          <w:rFonts w:ascii="Times New Roman" w:eastAsia="Times New Roman" w:hAnsi="Times New Roman" w:cs="Times New Roman"/>
          <w:color w:val="8B0000"/>
          <w:sz w:val="24"/>
          <w:szCs w:val="24"/>
          <w:u w:val="single"/>
          <w:lang w:val="en"/>
        </w:rPr>
        <w:t>чл. 32</w:t>
      </w:r>
      <w:r w:rsidRPr="00A92B38">
        <w:rPr>
          <w:rFonts w:ascii="Times New Roman" w:eastAsia="Times New Roman" w:hAnsi="Times New Roman" w:cs="Times New Roman"/>
          <w:color w:val="000000"/>
          <w:sz w:val="24"/>
          <w:szCs w:val="24"/>
          <w:lang w:val="en"/>
        </w:rPr>
        <w:t xml:space="preserve"> и със заповед да определи различен размер на подпомагането в случаите по </w:t>
      </w:r>
      <w:r w:rsidRPr="00A92B38">
        <w:rPr>
          <w:rFonts w:ascii="Times New Roman" w:eastAsia="Times New Roman" w:hAnsi="Times New Roman" w:cs="Times New Roman"/>
          <w:color w:val="0000FF"/>
          <w:sz w:val="24"/>
          <w:szCs w:val="24"/>
          <w:u w:val="single"/>
          <w:lang w:val="en"/>
        </w:rPr>
        <w:t>чл. 67, ал. 3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Глава пета.</w:t>
      </w:r>
      <w:r w:rsidRPr="00A92B38">
        <w:rPr>
          <w:rFonts w:ascii="Times New Roman" w:eastAsia="Times New Roman" w:hAnsi="Times New Roman" w:cs="Times New Roman"/>
          <w:b/>
          <w:bCs/>
          <w:color w:val="000000"/>
          <w:sz w:val="26"/>
          <w:szCs w:val="26"/>
          <w:lang w:val="en"/>
        </w:rPr>
        <w:br/>
        <w:t>УСЛОВИЯ ЗА ИЗПЪЛНЕНИЕ И ЗА ПОДПОМАГАНЕ ПО ИНТЕРВЕНЦИИТЕ</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w:t>
      </w:r>
      <w:r w:rsidRPr="00A92B38">
        <w:rPr>
          <w:rFonts w:ascii="Times New Roman" w:eastAsia="Times New Roman" w:hAnsi="Times New Roman" w:cs="Times New Roman"/>
          <w:b/>
          <w:bCs/>
          <w:color w:val="000000"/>
          <w:sz w:val="26"/>
          <w:szCs w:val="26"/>
          <w:lang w:val="en"/>
        </w:rPr>
        <w:br/>
        <w:t>Териториален обхват и общи изисквания за прилагане на интервенциите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34. (1) Земеделските стопани, заявили подпомагане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спазват базовите задължения съгласно </w:t>
      </w:r>
      <w:r w:rsidRPr="00A92B38">
        <w:rPr>
          <w:rFonts w:ascii="Times New Roman" w:eastAsia="Times New Roman" w:hAnsi="Times New Roman" w:cs="Times New Roman"/>
          <w:color w:val="8B0000"/>
          <w:sz w:val="24"/>
          <w:szCs w:val="24"/>
          <w:u w:val="single"/>
          <w:lang w:val="en"/>
        </w:rPr>
        <w:t>приложение № 9</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Земеделските стопани се подпомагат за спазване на изискванията за управление и задълженията, произтичащи от тях, които надхвърлят: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съответните приложими законоустановени изисквания за управление съгласно ръководството по </w:t>
      </w:r>
      <w:r w:rsidRPr="00A92B38">
        <w:rPr>
          <w:rFonts w:ascii="Times New Roman" w:eastAsia="Times New Roman" w:hAnsi="Times New Roman" w:cs="Times New Roman"/>
          <w:color w:val="0000FF"/>
          <w:sz w:val="24"/>
          <w:szCs w:val="24"/>
          <w:u w:val="single"/>
          <w:lang w:val="en"/>
        </w:rPr>
        <w:t>чл. 55 от ЗПЗП</w:t>
      </w:r>
      <w:r w:rsidRPr="00A92B38">
        <w:rPr>
          <w:rFonts w:ascii="Times New Roman" w:eastAsia="Times New Roman" w:hAnsi="Times New Roman" w:cs="Times New Roman"/>
          <w:color w:val="000000"/>
          <w:sz w:val="24"/>
          <w:szCs w:val="24"/>
          <w:lang w:val="en"/>
        </w:rPr>
        <w:t xml:space="preserve"> и съответните приложими стандарти за добро земеделско и екологично състояние съгласно заповедта по </w:t>
      </w:r>
      <w:r w:rsidRPr="00A92B38">
        <w:rPr>
          <w:rFonts w:ascii="Times New Roman" w:eastAsia="Times New Roman" w:hAnsi="Times New Roman" w:cs="Times New Roman"/>
          <w:color w:val="0000FF"/>
          <w:sz w:val="24"/>
          <w:szCs w:val="24"/>
          <w:u w:val="single"/>
          <w:lang w:val="en"/>
        </w:rPr>
        <w:t>чл. 55, ал. 1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съответните минимални изисквания за използване на торове и на продукти за растителна защита или за хуманно отношение към животните;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съответните други задължения, установени в националната нормативна уредба и в правото на Европейския съюз.</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(3) Земеделските стопани водят дневник на прилаганите дейности по интервенции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в земеделското стопанство.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Земеделските стопани спазват дългосрочни задължения, свързани с подаването на заявления за плащане в срока на многогодишния ангажимент и изпълнението на дейностите, на определени по размер и местоположение площи, както броя, вида и породата на отглежданите в периода на изпълнение на ангажимента животни.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35. (1) Интервенции по </w:t>
      </w:r>
      <w:r w:rsidRPr="00A92B38">
        <w:rPr>
          <w:rFonts w:ascii="Times New Roman" w:eastAsia="Times New Roman" w:hAnsi="Times New Roman" w:cs="Times New Roman"/>
          <w:color w:val="8B0000"/>
          <w:sz w:val="24"/>
          <w:szCs w:val="24"/>
          <w:u w:val="single"/>
          <w:lang w:val="en"/>
        </w:rPr>
        <w:t>чл. 3, ал. 1, т. 1, 3 и 4</w:t>
      </w:r>
      <w:r w:rsidRPr="00A92B38">
        <w:rPr>
          <w:rFonts w:ascii="Times New Roman" w:eastAsia="Times New Roman" w:hAnsi="Times New Roman" w:cs="Times New Roman"/>
          <w:color w:val="000000"/>
          <w:sz w:val="24"/>
          <w:szCs w:val="24"/>
          <w:lang w:val="en"/>
        </w:rPr>
        <w:t xml:space="preserve"> могат да се прилагат на земеделски площи на територията на цялата страна.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Постоянният (стационарен) пчелин съгласно вписаните му GPS координати в системата по </w:t>
      </w:r>
      <w:r w:rsidRPr="00A92B38">
        <w:rPr>
          <w:rFonts w:ascii="Times New Roman" w:eastAsia="Times New Roman" w:hAnsi="Times New Roman" w:cs="Times New Roman"/>
          <w:color w:val="0000FF"/>
          <w:sz w:val="24"/>
          <w:szCs w:val="24"/>
          <w:u w:val="single"/>
          <w:lang w:val="en"/>
        </w:rPr>
        <w:t>чл. 51, ал. 3 от ЗВД</w:t>
      </w:r>
      <w:r w:rsidRPr="00A92B38">
        <w:rPr>
          <w:rFonts w:ascii="Times New Roman" w:eastAsia="Times New Roman" w:hAnsi="Times New Roman" w:cs="Times New Roman"/>
          <w:color w:val="000000"/>
          <w:sz w:val="24"/>
          <w:szCs w:val="24"/>
          <w:lang w:val="en"/>
        </w:rPr>
        <w:t xml:space="preserve">, с който се изпълнява дейност "Осигуряване на опрашване в планински райони и защитени зони от мрежата Натура 2000 (стационарни пчелини)" от интервенцията по </w:t>
      </w:r>
      <w:r w:rsidRPr="00A92B38">
        <w:rPr>
          <w:rFonts w:ascii="Times New Roman" w:eastAsia="Times New Roman" w:hAnsi="Times New Roman" w:cs="Times New Roman"/>
          <w:color w:val="8B0000"/>
          <w:sz w:val="24"/>
          <w:szCs w:val="24"/>
          <w:u w:val="single"/>
          <w:lang w:val="en"/>
        </w:rPr>
        <w:t>чл. 3, ал. 1, т. 3</w:t>
      </w:r>
      <w:r w:rsidRPr="00A92B38">
        <w:rPr>
          <w:rFonts w:ascii="Times New Roman" w:eastAsia="Times New Roman" w:hAnsi="Times New Roman" w:cs="Times New Roman"/>
          <w:color w:val="000000"/>
          <w:sz w:val="24"/>
          <w:szCs w:val="24"/>
          <w:lang w:val="en"/>
        </w:rPr>
        <w:t xml:space="preserve">, трябва да е разположен в обхвата на защитени зони, част от Европейската екологична мрежа "НАТУРА 2000", и/или в планински райони съгласно </w:t>
      </w:r>
      <w:r w:rsidRPr="00A92B38">
        <w:rPr>
          <w:rFonts w:ascii="Times New Roman" w:eastAsia="Times New Roman" w:hAnsi="Times New Roman" w:cs="Times New Roman"/>
          <w:color w:val="0000FF"/>
          <w:sz w:val="24"/>
          <w:szCs w:val="24"/>
          <w:u w:val="single"/>
          <w:lang w:val="en"/>
        </w:rPr>
        <w:t>приложение № 1 към чл. 3, ал. 3 от Наредбата за определяне на критериите за необлагодетелстваните райони и териториалния им обхват</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36. Прилагането на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 xml:space="preserve"> се извършва на планински пасища в обособени зони за извършване на регулирана сезонна паша на територията на: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националните паркове "Рила", "Пирин" и/или "Централен Балкан" съобразно годишните планове за паша и събиране на сено, издавани от дирекциите на националните паркове;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природните паркове съгласно приетите планове за управление, утвърдени от Министерския съвет.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37. (1) Прилагането на операциите по интервенцията по </w:t>
      </w:r>
      <w:r w:rsidRPr="00A92B38">
        <w:rPr>
          <w:rFonts w:ascii="Times New Roman" w:eastAsia="Times New Roman" w:hAnsi="Times New Roman" w:cs="Times New Roman"/>
          <w:color w:val="8B0000"/>
          <w:sz w:val="24"/>
          <w:szCs w:val="24"/>
          <w:u w:val="single"/>
          <w:lang w:val="en"/>
        </w:rPr>
        <w:t>чл. 3, ал. 1, т. 7</w:t>
      </w:r>
      <w:r w:rsidRPr="00A92B38">
        <w:rPr>
          <w:rFonts w:ascii="Times New Roman" w:eastAsia="Times New Roman" w:hAnsi="Times New Roman" w:cs="Times New Roman"/>
          <w:color w:val="000000"/>
          <w:sz w:val="24"/>
          <w:szCs w:val="24"/>
          <w:lang w:val="en"/>
        </w:rPr>
        <w:t xml:space="preserve"> се извършва върху земеделски парцели, попадащи изцяло в защитени зони съгласно </w:t>
      </w:r>
      <w:r w:rsidRPr="00A92B38">
        <w:rPr>
          <w:rFonts w:ascii="Times New Roman" w:eastAsia="Times New Roman" w:hAnsi="Times New Roman" w:cs="Times New Roman"/>
          <w:color w:val="8B0000"/>
          <w:sz w:val="24"/>
          <w:szCs w:val="24"/>
          <w:u w:val="single"/>
          <w:lang w:val="en"/>
        </w:rPr>
        <w:t>приложение № 7</w:t>
      </w:r>
      <w:r w:rsidRPr="00A92B38">
        <w:rPr>
          <w:rFonts w:ascii="Times New Roman" w:eastAsia="Times New Roman" w:hAnsi="Times New Roman" w:cs="Times New Roman"/>
          <w:color w:val="000000"/>
          <w:sz w:val="24"/>
          <w:szCs w:val="24"/>
          <w:lang w:val="en"/>
        </w:rPr>
        <w:t xml:space="preserve"> в съответствие с Националната приоритетна рамка за действие по Натура 2000 за периода 2021 - 2027 г.</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През предходните две години площите на заявените парцели по </w:t>
      </w:r>
      <w:r w:rsidRPr="00A92B38">
        <w:rPr>
          <w:rFonts w:ascii="Times New Roman" w:eastAsia="Times New Roman" w:hAnsi="Times New Roman" w:cs="Times New Roman"/>
          <w:color w:val="8B0000"/>
          <w:sz w:val="24"/>
          <w:szCs w:val="24"/>
          <w:u w:val="single"/>
          <w:lang w:val="en"/>
        </w:rPr>
        <w:t>чл. 3, ал. 1, т. 7</w:t>
      </w:r>
      <w:r w:rsidRPr="00A92B38">
        <w:rPr>
          <w:rFonts w:ascii="Times New Roman" w:eastAsia="Times New Roman" w:hAnsi="Times New Roman" w:cs="Times New Roman"/>
          <w:color w:val="000000"/>
          <w:sz w:val="24"/>
          <w:szCs w:val="24"/>
          <w:lang w:val="en"/>
        </w:rPr>
        <w:t xml:space="preserve"> по операция "Превръщане на обработваеми земеделски земи в постоянно затревени площи, в гнездови райони на Кръстат (царски) орел и Египетски лешояд" са ползвани като обработваема земя от земеделския стопанин и не са участвали в ангажимент за аналогична дейност от мярка 10 "Агроекология и климат" от ПРСР 2014 - 2020 г.</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38. (1) Прилагането на интервенцията по </w:t>
      </w:r>
      <w:r w:rsidRPr="00A92B38">
        <w:rPr>
          <w:rFonts w:ascii="Times New Roman" w:eastAsia="Times New Roman" w:hAnsi="Times New Roman" w:cs="Times New Roman"/>
          <w:color w:val="8B0000"/>
          <w:sz w:val="24"/>
          <w:szCs w:val="24"/>
          <w:u w:val="single"/>
          <w:lang w:val="en"/>
        </w:rPr>
        <w:t>чл. 3, ал. 1, т. 8</w:t>
      </w:r>
      <w:r w:rsidRPr="00A92B38">
        <w:rPr>
          <w:rFonts w:ascii="Times New Roman" w:eastAsia="Times New Roman" w:hAnsi="Times New Roman" w:cs="Times New Roman"/>
          <w:color w:val="000000"/>
          <w:sz w:val="24"/>
          <w:szCs w:val="24"/>
          <w:lang w:val="en"/>
        </w:rPr>
        <w:t xml:space="preserve"> се извършва върху постоянно затревени площи извън обхвата на места по Натура 2000.</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Заявените площи по интервенцията по </w:t>
      </w:r>
      <w:r w:rsidRPr="00A92B38">
        <w:rPr>
          <w:rFonts w:ascii="Times New Roman" w:eastAsia="Times New Roman" w:hAnsi="Times New Roman" w:cs="Times New Roman"/>
          <w:color w:val="8B0000"/>
          <w:sz w:val="24"/>
          <w:szCs w:val="24"/>
          <w:u w:val="single"/>
          <w:lang w:val="en"/>
        </w:rPr>
        <w:t>чл. 3, ал. 1, т. 8</w:t>
      </w:r>
      <w:r w:rsidRPr="00A92B38">
        <w:rPr>
          <w:rFonts w:ascii="Times New Roman" w:eastAsia="Times New Roman" w:hAnsi="Times New Roman" w:cs="Times New Roman"/>
          <w:color w:val="000000"/>
          <w:sz w:val="24"/>
          <w:szCs w:val="24"/>
          <w:lang w:val="en"/>
        </w:rPr>
        <w:t xml:space="preserve"> са ползвани като постоянно затревени площи, поддържани чрез паша през кампания 2022 г.</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39. (1) Министерството на околната среда и водите предоставя на Министерството на земеделието и храните и ДФЗ ежегодно до 28 февруари географски цифрови данни за: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1. защитените територии съгласно </w:t>
      </w:r>
      <w:r w:rsidRPr="00A92B38">
        <w:rPr>
          <w:rFonts w:ascii="Times New Roman" w:eastAsia="Times New Roman" w:hAnsi="Times New Roman" w:cs="Times New Roman"/>
          <w:color w:val="0000FF"/>
          <w:sz w:val="24"/>
          <w:szCs w:val="24"/>
          <w:u w:val="single"/>
          <w:lang w:val="en"/>
        </w:rPr>
        <w:t>чл. 5, т. 1, 2 и 4 от ЗЗТ</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защитени зони, част от Европейската екологична мрежа "НАТУРА 2000".</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Министерството на околната среда и водите ежегодно предоставя на Министерството на земеделието и храните и ДФЗ географски цифрови данни за обособените зони по </w:t>
      </w:r>
      <w:r w:rsidRPr="00A92B38">
        <w:rPr>
          <w:rFonts w:ascii="Times New Roman" w:eastAsia="Times New Roman" w:hAnsi="Times New Roman" w:cs="Times New Roman"/>
          <w:color w:val="8B0000"/>
          <w:sz w:val="24"/>
          <w:szCs w:val="24"/>
          <w:u w:val="single"/>
          <w:lang w:val="en"/>
        </w:rPr>
        <w:t>чл. 36, т. 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Изпълнителната агенция по горите ежегодно предоставя на ДФЗ географски цифрови данни по </w:t>
      </w:r>
      <w:r w:rsidRPr="00A92B38">
        <w:rPr>
          <w:rFonts w:ascii="Times New Roman" w:eastAsia="Times New Roman" w:hAnsi="Times New Roman" w:cs="Times New Roman"/>
          <w:color w:val="8B0000"/>
          <w:sz w:val="24"/>
          <w:szCs w:val="24"/>
          <w:u w:val="single"/>
          <w:lang w:val="en"/>
        </w:rPr>
        <w:t>чл. 36, т.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II.</w:t>
      </w:r>
      <w:r w:rsidRPr="00A92B38">
        <w:rPr>
          <w:rFonts w:ascii="Times New Roman" w:eastAsia="Times New Roman" w:hAnsi="Times New Roman" w:cs="Times New Roman"/>
          <w:b/>
          <w:bCs/>
          <w:color w:val="000000"/>
          <w:sz w:val="26"/>
          <w:szCs w:val="26"/>
          <w:lang w:val="en"/>
        </w:rPr>
        <w:br/>
        <w:t>Подпомагане отглеждането на сортове, устойчиви към климатични условия чрез практики за интегрирано производство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40. (1) Земеделските стопани, заявили подпомагане по интервенцията, трябва да: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са вписани в регистъра по </w:t>
      </w:r>
      <w:r w:rsidRPr="00A92B38">
        <w:rPr>
          <w:rFonts w:ascii="Times New Roman" w:eastAsia="Times New Roman" w:hAnsi="Times New Roman" w:cs="Times New Roman"/>
          <w:color w:val="0000FF"/>
          <w:sz w:val="24"/>
          <w:szCs w:val="24"/>
          <w:u w:val="single"/>
          <w:lang w:val="en"/>
        </w:rPr>
        <w:t>чл. 6, ал. 1, т. 10 от Закона за защита на растенията</w:t>
      </w:r>
      <w:r w:rsidRPr="00A92B38">
        <w:rPr>
          <w:rFonts w:ascii="Times New Roman" w:eastAsia="Times New Roman" w:hAnsi="Times New Roman" w:cs="Times New Roman"/>
          <w:color w:val="000000"/>
          <w:sz w:val="24"/>
          <w:szCs w:val="24"/>
          <w:lang w:val="en"/>
        </w:rPr>
        <w:t xml:space="preserve"> към 1 януари на годината на кандидатстване;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отговарят и спазват изискванията на </w:t>
      </w:r>
      <w:r w:rsidRPr="00A92B38">
        <w:rPr>
          <w:rFonts w:ascii="Times New Roman" w:eastAsia="Times New Roman" w:hAnsi="Times New Roman" w:cs="Times New Roman"/>
          <w:color w:val="0000FF"/>
          <w:sz w:val="24"/>
          <w:szCs w:val="24"/>
          <w:u w:val="single"/>
          <w:lang w:val="en"/>
        </w:rPr>
        <w:t>чл. 11 от Закона за защита на растенията</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ежегодно в срок до 30 юли, въз основа на номерата на земеделските парцели в ИСАК, са предоставили в ДФЗ чрез СЕУ информация и копия на официалните документи за закупените и използваните стандартни или сертифицирани семена съобразно оптимални разходни норми за единица площ съгласно </w:t>
      </w:r>
      <w:r w:rsidRPr="00A92B38">
        <w:rPr>
          <w:rFonts w:ascii="Times New Roman" w:eastAsia="Times New Roman" w:hAnsi="Times New Roman" w:cs="Times New Roman"/>
          <w:color w:val="8B0000"/>
          <w:sz w:val="24"/>
          <w:szCs w:val="24"/>
          <w:u w:val="single"/>
          <w:lang w:val="en"/>
        </w:rPr>
        <w:t>приложение № 4</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Земеделските стопани поемат и спазват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В периода по ал. 2 земеделските стопани спазват задълженията и изискванията по управление на дейностите върху едни и същи площи, одобрени за участие през първата година на поетия многогодишен ангажимент.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41. (1) Площта на земеделските парцели, заявени за подпомагане по интервенцията, е допустима, когато след извършване на проверки е установено, че: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е с размер не по-малко от 1 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се отглеждат сортове, развити с цел отглеждане при специфични условия съгласно </w:t>
      </w:r>
      <w:r w:rsidRPr="00A92B38">
        <w:rPr>
          <w:rFonts w:ascii="Times New Roman" w:eastAsia="Times New Roman" w:hAnsi="Times New Roman" w:cs="Times New Roman"/>
          <w:color w:val="8B0000"/>
          <w:sz w:val="24"/>
          <w:szCs w:val="24"/>
          <w:u w:val="single"/>
          <w:lang w:val="en"/>
        </w:rPr>
        <w:t>приложение №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отговаря на изискванията по </w:t>
      </w:r>
      <w:r w:rsidRPr="00A92B38">
        <w:rPr>
          <w:rFonts w:ascii="Times New Roman" w:eastAsia="Times New Roman" w:hAnsi="Times New Roman" w:cs="Times New Roman"/>
          <w:color w:val="0000FF"/>
          <w:sz w:val="24"/>
          <w:szCs w:val="24"/>
          <w:u w:val="single"/>
          <w:lang w:val="en"/>
        </w:rPr>
        <w:t>§ 1, т. 55 от допълнителните разпоредби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Максималната допустима за подпомагане площ по интервенцията е в размер до 300 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В периода по </w:t>
      </w:r>
      <w:r w:rsidRPr="00A92B38">
        <w:rPr>
          <w:rFonts w:ascii="Times New Roman" w:eastAsia="Times New Roman" w:hAnsi="Times New Roman" w:cs="Times New Roman"/>
          <w:color w:val="8B0000"/>
          <w:sz w:val="24"/>
          <w:szCs w:val="24"/>
          <w:u w:val="single"/>
          <w:lang w:val="en"/>
        </w:rPr>
        <w:t>чл. 40, ал. 2</w:t>
      </w:r>
      <w:r w:rsidRPr="00A92B38">
        <w:rPr>
          <w:rFonts w:ascii="Times New Roman" w:eastAsia="Times New Roman" w:hAnsi="Times New Roman" w:cs="Times New Roman"/>
          <w:color w:val="000000"/>
          <w:sz w:val="24"/>
          <w:szCs w:val="24"/>
          <w:lang w:val="en"/>
        </w:rPr>
        <w:t xml:space="preserve"> на площите, одобрени за участие в многогодишния ангажимент по интервенцията, не се извършва друг вид производство съгласно </w:t>
      </w:r>
      <w:r w:rsidRPr="00A92B38">
        <w:rPr>
          <w:rFonts w:ascii="Times New Roman" w:eastAsia="Times New Roman" w:hAnsi="Times New Roman" w:cs="Times New Roman"/>
          <w:color w:val="0000FF"/>
          <w:sz w:val="24"/>
          <w:szCs w:val="24"/>
          <w:u w:val="single"/>
          <w:lang w:val="en"/>
        </w:rPr>
        <w:t>чл. 11, ал. 5 от Закона за защита на растенията</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По интервенцията подпомагането приоритетно ще бъде насочено към земеделски стопанства, при които всички площи с допустимите земеделски култури се управляват съгласно принципите на интегрираното производство, така че да се осигури допълнителен екологичен ефект чрез значителен принос и от страна на земеделския стопанин.</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42. (1) Земеделските стопани спазват следните изисквания по управление и задължения, които надхвърлят съответните базови задължения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 xml:space="preserve"> и произтичат от поетия доброволен многогодишен ангажимент: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спазват общите и специфичните принципи за интегрирано управление на вредителите и изискванията, определени в </w:t>
      </w:r>
      <w:r w:rsidRPr="00A92B38">
        <w:rPr>
          <w:rFonts w:ascii="Times New Roman" w:eastAsia="Times New Roman" w:hAnsi="Times New Roman" w:cs="Times New Roman"/>
          <w:color w:val="0000FF"/>
          <w:sz w:val="24"/>
          <w:szCs w:val="24"/>
          <w:u w:val="single"/>
          <w:lang w:val="en"/>
        </w:rPr>
        <w:t>Наредба № 9 от 2021 г. за интегрирано производство на растения и растителни продукти и контрола върху интегрираното производство</w:t>
      </w:r>
      <w:r w:rsidRPr="00A92B38">
        <w:rPr>
          <w:rFonts w:ascii="Times New Roman" w:eastAsia="Times New Roman" w:hAnsi="Times New Roman" w:cs="Times New Roman"/>
          <w:color w:val="000000"/>
          <w:sz w:val="24"/>
          <w:szCs w:val="24"/>
          <w:lang w:val="en"/>
        </w:rPr>
        <w:t xml:space="preserve"> (ДВ, бр. 21 от 2021 г.), наричана по-нататък "Наредба № 9 от 2021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водят документация за осъществяване на дейностите съгласно образците на заявления, уведомления, протоколи, декларации, дневници и други съгласно </w:t>
      </w:r>
      <w:r w:rsidRPr="00A92B38">
        <w:rPr>
          <w:rFonts w:ascii="Times New Roman" w:eastAsia="Times New Roman" w:hAnsi="Times New Roman" w:cs="Times New Roman"/>
          <w:color w:val="0000FF"/>
          <w:sz w:val="24"/>
          <w:szCs w:val="24"/>
          <w:u w:val="single"/>
          <w:lang w:val="en"/>
        </w:rPr>
        <w:t>чл. 3 от Наредба № 9 от 2021 г</w:t>
      </w:r>
      <w:r w:rsidRPr="00A92B38">
        <w:rPr>
          <w:rFonts w:ascii="Times New Roman" w:eastAsia="Times New Roman" w:hAnsi="Times New Roman" w:cs="Times New Roman"/>
          <w:color w:val="000000"/>
          <w:sz w:val="24"/>
          <w:szCs w:val="24"/>
          <w:lang w:val="en"/>
        </w:rPr>
        <w:t xml:space="preserve">. и спазват задължителните указания на изпълнителния директор на Българската агенция по безопасност на храните (БАБХ), утвърдени по реда на </w:t>
      </w:r>
      <w:r w:rsidRPr="00A92B38">
        <w:rPr>
          <w:rFonts w:ascii="Times New Roman" w:eastAsia="Times New Roman" w:hAnsi="Times New Roman" w:cs="Times New Roman"/>
          <w:color w:val="0000FF"/>
          <w:sz w:val="24"/>
          <w:szCs w:val="24"/>
          <w:u w:val="single"/>
          <w:lang w:val="en"/>
        </w:rPr>
        <w:t>чл. 3 от Наредба № 9 от 2021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Българската агенция по безопасност на храните предоставя на ДФЗ необходимата информация и данни за извършения контрол съгласно </w:t>
      </w:r>
      <w:r w:rsidRPr="00A92B38">
        <w:rPr>
          <w:rFonts w:ascii="Times New Roman" w:eastAsia="Times New Roman" w:hAnsi="Times New Roman" w:cs="Times New Roman"/>
          <w:color w:val="0000FF"/>
          <w:sz w:val="24"/>
          <w:szCs w:val="24"/>
          <w:u w:val="single"/>
          <w:lang w:val="en"/>
        </w:rPr>
        <w:t>чл. 18 от Наредба № 9 от 2021 г</w:t>
      </w:r>
      <w:r w:rsidRPr="00A92B38">
        <w:rPr>
          <w:rFonts w:ascii="Times New Roman" w:eastAsia="Times New Roman" w:hAnsi="Times New Roman" w:cs="Times New Roman"/>
          <w:color w:val="000000"/>
          <w:sz w:val="24"/>
          <w:szCs w:val="24"/>
          <w:lang w:val="en"/>
        </w:rPr>
        <w:t>. на всеки земеделски стопанин преди изчисление на финансовото подпомагане.</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III.</w:t>
      </w:r>
      <w:r w:rsidRPr="00A92B38">
        <w:rPr>
          <w:rFonts w:ascii="Times New Roman" w:eastAsia="Times New Roman" w:hAnsi="Times New Roman" w:cs="Times New Roman"/>
          <w:b/>
          <w:bCs/>
          <w:color w:val="000000"/>
          <w:sz w:val="26"/>
          <w:szCs w:val="26"/>
          <w:lang w:val="en"/>
        </w:rPr>
        <w:br/>
        <w:t>Насърчаване на естественото опрашване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43. (1) Финансовото подпомагане по интервенцията е годишна еднократна сума за стопанство, като със заявлението за подпомагане земеделският стопанин избира операцията, по която кандидатства.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Земеделските стопани, заявили подпомагане по интервенцията, трябва да са: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заявявали пчелин, на който са собственици към 1 януари на годината преди подаване на заявление за подпомагане съгласно актуалната информация в БАБХ;</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притежават и отглеждат не по-малко от 10 бр. пчелни семейства в заявения пчелин;</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осигурили извършване на прегледите по програмата за профилактика, надзор, контрол и ликвидиране на болести по животните и зоонози по </w:t>
      </w:r>
      <w:r w:rsidRPr="00A92B38">
        <w:rPr>
          <w:rFonts w:ascii="Times New Roman" w:eastAsia="Times New Roman" w:hAnsi="Times New Roman" w:cs="Times New Roman"/>
          <w:color w:val="0000FF"/>
          <w:sz w:val="24"/>
          <w:szCs w:val="24"/>
          <w:u w:val="single"/>
          <w:lang w:val="en"/>
        </w:rPr>
        <w:t>чл. 118, ал. 1 от ЗВД</w:t>
      </w:r>
      <w:r w:rsidRPr="00A92B38">
        <w:rPr>
          <w:rFonts w:ascii="Times New Roman" w:eastAsia="Times New Roman" w:hAnsi="Times New Roman" w:cs="Times New Roman"/>
          <w:color w:val="000000"/>
          <w:sz w:val="24"/>
          <w:szCs w:val="24"/>
          <w:lang w:val="en"/>
        </w:rPr>
        <w:t xml:space="preserve"> на пчелните семейства в пчелина;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са вписани в ЕПОРД в срока по </w:t>
      </w:r>
      <w:r w:rsidRPr="00A92B38">
        <w:rPr>
          <w:rFonts w:ascii="Times New Roman" w:eastAsia="Times New Roman" w:hAnsi="Times New Roman" w:cs="Times New Roman"/>
          <w:color w:val="8B0000"/>
          <w:sz w:val="24"/>
          <w:szCs w:val="24"/>
          <w:u w:val="single"/>
          <w:lang w:val="en"/>
        </w:rPr>
        <w:t>чл. 20, ал.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Земеделските стопани поемат и спазват доброволен многогодишен ангажимент по една от операциите в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В периода по ал. 3 земеделският стопанин не намалява броя на подпомаганите пчелни семейства в стопанството.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Земеделският стопанин спазва въведените забрани и ограничения в съответната зона от мрежата Натура 2000, в която е разположен пчелинът.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44. (1) Заявеният пчелин по операцията "Осигуряване на опрашване в планински райони и защитени зони от мрежата Натура 2000 (стационарни пчелини)" е допустим,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1. е регистриран по реда на </w:t>
      </w:r>
      <w:r w:rsidRPr="00A92B38">
        <w:rPr>
          <w:rFonts w:ascii="Times New Roman" w:eastAsia="Times New Roman" w:hAnsi="Times New Roman" w:cs="Times New Roman"/>
          <w:color w:val="0000FF"/>
          <w:sz w:val="24"/>
          <w:szCs w:val="24"/>
          <w:u w:val="single"/>
          <w:lang w:val="en"/>
        </w:rPr>
        <w:t>чл. 137 от ЗВД</w:t>
      </w:r>
      <w:r w:rsidRPr="00A92B38">
        <w:rPr>
          <w:rFonts w:ascii="Times New Roman" w:eastAsia="Times New Roman" w:hAnsi="Times New Roman" w:cs="Times New Roman"/>
          <w:color w:val="000000"/>
          <w:sz w:val="24"/>
          <w:szCs w:val="24"/>
          <w:lang w:val="en"/>
        </w:rPr>
        <w:t xml:space="preserve"> и пчелните семейства са под ветеринарномедицински контрол;</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в пчелина не се отглеждат повече от 250 бр. пчелни семейства;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е разположен в обхвата на защитени зони, част от Европейската екологична мрежа "НАТУРА 2000", и/или на планинските райони съгласно </w:t>
      </w:r>
      <w:r w:rsidRPr="00A92B38">
        <w:rPr>
          <w:rFonts w:ascii="Times New Roman" w:eastAsia="Times New Roman" w:hAnsi="Times New Roman" w:cs="Times New Roman"/>
          <w:color w:val="0000FF"/>
          <w:sz w:val="24"/>
          <w:szCs w:val="24"/>
          <w:u w:val="single"/>
          <w:lang w:val="en"/>
        </w:rPr>
        <w:t>приложение № 1 към чл. 3, ал. 3 от Наредбата за определяне на критериите за необлагодетелстваните райони и териториалния им обхват</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Постоянният/стационарният пчелин е разположен така, че площта в радиус от 2,5 км от GPS координатите му е заета предимно (над 50% от площта) от тревна и храстовидна растителност или горски територии, включително акациеви, кестенови или липови гори.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Административният контрол по ал. 2 се извършва въз основа на начина на трайно ползване на физическите блокове.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45. (1) Заявеният пчелин по операцията "Ангажименти за предоставяне на услугата по опрашване чрез преместване и временно разполагане на пчелни семейства (подвижно пчеларство)" е допустим,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е регистриран по реда на </w:t>
      </w:r>
      <w:r w:rsidRPr="00A92B38">
        <w:rPr>
          <w:rFonts w:ascii="Times New Roman" w:eastAsia="Times New Roman" w:hAnsi="Times New Roman" w:cs="Times New Roman"/>
          <w:color w:val="0000FF"/>
          <w:sz w:val="24"/>
          <w:szCs w:val="24"/>
          <w:u w:val="single"/>
          <w:lang w:val="en"/>
        </w:rPr>
        <w:t>чл. 137 от ЗВД</w:t>
      </w:r>
      <w:r w:rsidRPr="00A92B38">
        <w:rPr>
          <w:rFonts w:ascii="Times New Roman" w:eastAsia="Times New Roman" w:hAnsi="Times New Roman" w:cs="Times New Roman"/>
          <w:color w:val="000000"/>
          <w:sz w:val="24"/>
          <w:szCs w:val="24"/>
          <w:lang w:val="en"/>
        </w:rPr>
        <w:t xml:space="preserve"> и пчелните семейства са под ветеринарномедицински контрол;</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максималният брой пчелни семейства, с който се извършват дейностите, не надвишава 50 бр. и не е по-малък от 10 бр.;</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пчелните семейства в зависимост от извършваната дейност са настанени във временен пчелин, разположен на локацията за опрашване за минимум 14 дни, както следва: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а) до границата или в земеделски парцел, заявен със земеделски култури по </w:t>
      </w:r>
      <w:r w:rsidRPr="00A92B38">
        <w:rPr>
          <w:rFonts w:ascii="Times New Roman" w:eastAsia="Times New Roman" w:hAnsi="Times New Roman" w:cs="Times New Roman"/>
          <w:color w:val="8B0000"/>
          <w:sz w:val="24"/>
          <w:szCs w:val="24"/>
          <w:u w:val="single"/>
          <w:lang w:val="en"/>
        </w:rPr>
        <w:t>приложение № 10</w:t>
      </w:r>
      <w:r w:rsidRPr="00A92B38">
        <w:rPr>
          <w:rFonts w:ascii="Times New Roman" w:eastAsia="Times New Roman" w:hAnsi="Times New Roman" w:cs="Times New Roman"/>
          <w:color w:val="000000"/>
          <w:sz w:val="24"/>
          <w:szCs w:val="24"/>
          <w:lang w:val="en"/>
        </w:rPr>
        <w:t>;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б) така, че площта в радиус от 2,5 км от GPS координатите на пчелина е заета предимно (над 50% от площта) от тревна и храстовидна растителност или горски територии, включително акациеви, кестенови или липови гори.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Преместването на пчелните семейства по ал. 1, т. 3 се удостоверява с ветеринарномедицинско свидетелство (ВМС) и може да се проверява чрез Интегрираната информационна система на БАБХ (ИИС на БАБХ), като се използват данните от GPS координатите за локация на временния пчелин, с който се извършва дейността.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46. (1) При изпълнение на дейността по </w:t>
      </w:r>
      <w:r w:rsidRPr="00A92B38">
        <w:rPr>
          <w:rFonts w:ascii="Times New Roman" w:eastAsia="Times New Roman" w:hAnsi="Times New Roman" w:cs="Times New Roman"/>
          <w:color w:val="8B0000"/>
          <w:sz w:val="24"/>
          <w:szCs w:val="24"/>
          <w:u w:val="single"/>
          <w:lang w:val="en"/>
        </w:rPr>
        <w:t>чл. 45, ал. 1, т. 3, буква "а"</w:t>
      </w:r>
      <w:r w:rsidRPr="00A92B38">
        <w:rPr>
          <w:rFonts w:ascii="Times New Roman" w:eastAsia="Times New Roman" w:hAnsi="Times New Roman" w:cs="Times New Roman"/>
          <w:color w:val="000000"/>
          <w:sz w:val="24"/>
          <w:szCs w:val="24"/>
          <w:lang w:val="en"/>
        </w:rPr>
        <w:t xml:space="preserve"> земеделският стопанин е допустим, когато предостави със заявлението за подпомагане или заявлението за плащане заверено копие от договор със земеделски стопанин за площите и земеделските култури, на които ще се извършва опрашването, и периода на извършване на дейността.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Площите по ал. 1 трябва да са идентифицирани и заявени в ИСАК.</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47. (1) Земеделският стопанин вписва в дневник всички дейности по подготовка на пчелните семейства/кошерите преди извършването на дейностите по операция "Ангажименти за предоставяне на услугата по опрашване чрез преместване и временно разполагане на пчелни семейства (подвижно пчеларство)".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(2) Земеделският стопанин осигурява допълнително зимно подхранване и ранно пролетно стимулиране на пчелите.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Преди преместването на пчелните семейства, достигнали биологичен капацитет, позволяващ ефективно осъществяване на дейността по операция "Ангажименти за предоставяне на услугата по опрашване чрез преместване и временно разполагане на пчелни семейства (подвижно пчеларство)", обслужващият ветеринарен лекар извършва преглед и издава ВМС.</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48. (1) В периода по </w:t>
      </w:r>
      <w:r w:rsidRPr="00A92B38">
        <w:rPr>
          <w:rFonts w:ascii="Times New Roman" w:eastAsia="Times New Roman" w:hAnsi="Times New Roman" w:cs="Times New Roman"/>
          <w:color w:val="8B0000"/>
          <w:sz w:val="24"/>
          <w:szCs w:val="24"/>
          <w:u w:val="single"/>
          <w:lang w:val="en"/>
        </w:rPr>
        <w:t>чл. 43, ал. 3</w:t>
      </w:r>
      <w:r w:rsidRPr="00A92B38">
        <w:rPr>
          <w:rFonts w:ascii="Times New Roman" w:eastAsia="Times New Roman" w:hAnsi="Times New Roman" w:cs="Times New Roman"/>
          <w:color w:val="000000"/>
          <w:sz w:val="24"/>
          <w:szCs w:val="24"/>
          <w:lang w:val="en"/>
        </w:rPr>
        <w:t xml:space="preserve"> по операцията "Ангажименти за предоставяне на услугата по опрашване чрез преместване и временно разполагане на пчелни семейства (подвижно пчеларство)" земеделският стопанин ежегодно подменя пчелни майки с млади племенни майки - не по-малко от 2 на всеки 10 пчелни семейства.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Новите племенни майки по ал. 1 не трябва да са финансирани по интервенция "Действия за запазване или увеличаване на наличния брой пчелни кошери в Съюза, включително развъждане на пчели" по наредбата по </w:t>
      </w:r>
      <w:r w:rsidRPr="00A92B38">
        <w:rPr>
          <w:rFonts w:ascii="Times New Roman" w:eastAsia="Times New Roman" w:hAnsi="Times New Roman" w:cs="Times New Roman"/>
          <w:color w:val="0000FF"/>
          <w:sz w:val="24"/>
          <w:szCs w:val="24"/>
          <w:u w:val="single"/>
          <w:lang w:val="en"/>
        </w:rPr>
        <w:t>чл. 66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Предоставянето на услугата опрашване се удостоверява с приемно-предавателен протокол, в който са вписани данни за номера на земеделския парцел от ИСАК, земеделската култура, денят на разполагане и периодът на извършване на услугата.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Земеделският стопанин предоставя до 30 септември на календарната година информация и копия на документите в ДФЗ чрез СЕУ след предоставяне на услугата по ал. 3.</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IV.</w:t>
      </w:r>
      <w:r w:rsidRPr="00A92B38">
        <w:rPr>
          <w:rFonts w:ascii="Times New Roman" w:eastAsia="Times New Roman" w:hAnsi="Times New Roman" w:cs="Times New Roman"/>
          <w:b/>
          <w:bCs/>
          <w:color w:val="000000"/>
          <w:sz w:val="26"/>
          <w:szCs w:val="26"/>
          <w:lang w:val="en"/>
        </w:rPr>
        <w:br/>
        <w:t>Насърчаване използването на култури и сортове, устойчиви към климатичните условия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49. (1) Земеделските стопани, кандидатстващи по интервенцията, са допустими, когато са предоставили в ДФЗ чрез СЕУ ежегодно в срок до 30 юли: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въз основа на номерата на земеделските парцели в ИСАК информация и копия на официалните документи за закупени сертифицирани и/или стандартни семена, и/или посадъчен материал съобразно разходни норми за единица площ (на ха) съгласно </w:t>
      </w:r>
      <w:r w:rsidRPr="00A92B38">
        <w:rPr>
          <w:rFonts w:ascii="Times New Roman" w:eastAsia="Times New Roman" w:hAnsi="Times New Roman" w:cs="Times New Roman"/>
          <w:color w:val="0000FF"/>
          <w:sz w:val="24"/>
          <w:szCs w:val="24"/>
          <w:u w:val="single"/>
          <w:lang w:val="en"/>
        </w:rPr>
        <w:t>приложение № 11 към чл. 27, ал. 2, т. 3 и чл. 44, ал. 1, т. 3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Pr="00A92B38">
        <w:rPr>
          <w:rFonts w:ascii="Times New Roman" w:eastAsia="Times New Roman" w:hAnsi="Times New Roman" w:cs="Times New Roman"/>
          <w:color w:val="000000"/>
          <w:sz w:val="24"/>
          <w:szCs w:val="24"/>
          <w:lang w:val="en"/>
        </w:rPr>
        <w:t xml:space="preserve"> (ДВ, бр. 23 от 2023 г.), наричана по-нататък "Наредба № 3 от 2023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въз основа на номерата на земеделските парцели в ИСАК информация и копие на разработената план-програма за извършване на дейностите по направлението, която включва: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агроекологичните мероприятия, извършени в съответната година в периода на многогодишния ангажимент;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б) технологията за обработка на почвата;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в) засадените култури/сортове;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3. за заявените площи с многогодишна земеделска култура, декларирана като създадена в предходни години, е предоставен документ, издаден от ИАСАС, с който се потвърждава, че заявеният сорт е съществуващ на земеделския парцел.</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Земеделските стопани поемат и спазват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В периода по ал. 2 земеделските стопани спазват задълженията и изискванията по управление на дейностите на едни и същи по размер площи, а за трайните насаждения и многогодишните култури - върху едни и същи земеделски парцели.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50. (1) Площта на земеделските парцели, заявени за подпомагане по интервенцията, е допустима, когато след извършване на проверки е установено, че: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е с минимален размер от 0,3 ха, на които се отглеждат сортове растения по </w:t>
      </w:r>
      <w:r w:rsidRPr="00A92B38">
        <w:rPr>
          <w:rFonts w:ascii="Times New Roman" w:eastAsia="Times New Roman" w:hAnsi="Times New Roman" w:cs="Times New Roman"/>
          <w:color w:val="8B0000"/>
          <w:sz w:val="24"/>
          <w:szCs w:val="24"/>
          <w:u w:val="single"/>
          <w:lang w:val="en"/>
        </w:rPr>
        <w:t>приложение № 5</w:t>
      </w:r>
      <w:r w:rsidRPr="00A92B38">
        <w:rPr>
          <w:rFonts w:ascii="Times New Roman" w:eastAsia="Times New Roman" w:hAnsi="Times New Roman" w:cs="Times New Roman"/>
          <w:color w:val="000000"/>
          <w:sz w:val="24"/>
          <w:szCs w:val="24"/>
          <w:lang w:val="en"/>
        </w:rPr>
        <w:t>, подходящи за отглеждане при специфични климатични условия за Република България;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отговарят на изискванията по </w:t>
      </w:r>
      <w:r w:rsidRPr="00A92B38">
        <w:rPr>
          <w:rFonts w:ascii="Times New Roman" w:eastAsia="Times New Roman" w:hAnsi="Times New Roman" w:cs="Times New Roman"/>
          <w:color w:val="0000FF"/>
          <w:sz w:val="24"/>
          <w:szCs w:val="24"/>
          <w:u w:val="single"/>
          <w:lang w:val="en"/>
        </w:rPr>
        <w:t>§ 1, т. 55 от допълнителните разпоредби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за отглежданите върху нея трайни насаждения: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а) е предоставен документ от агроном, че не са преминали периода си на плододаване съгласно </w:t>
      </w:r>
      <w:r w:rsidRPr="00A92B38">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б) са спазени минималните агротехнически мероприятия, позволяващи получаване на добив от тях, които се установяват при проверка по </w:t>
      </w:r>
      <w:r w:rsidRPr="00A92B38">
        <w:rPr>
          <w:rFonts w:ascii="Times New Roman" w:eastAsia="Times New Roman" w:hAnsi="Times New Roman" w:cs="Times New Roman"/>
          <w:color w:val="0000FF"/>
          <w:sz w:val="24"/>
          <w:szCs w:val="24"/>
          <w:u w:val="single"/>
          <w:lang w:val="en"/>
        </w:rPr>
        <w:t>чл. 37, ал. 4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Максимално допустимата за подпомагане площ по интервенцията е в размер до 50 ха на стопанство и не повече от 5 ха за всеки вид земеделска култура от </w:t>
      </w:r>
      <w:r w:rsidRPr="00A92B38">
        <w:rPr>
          <w:rFonts w:ascii="Times New Roman" w:eastAsia="Times New Roman" w:hAnsi="Times New Roman" w:cs="Times New Roman"/>
          <w:color w:val="8B0000"/>
          <w:sz w:val="24"/>
          <w:szCs w:val="24"/>
          <w:u w:val="single"/>
          <w:lang w:val="en"/>
        </w:rPr>
        <w:t>приложение № 5</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(Изм. - ДВ, бр. 41 от 2024 г., в сила от 10.05.2024 г.) Земеделският стопанин предоставя до 30 юли на ДФЗ чрез СЕУ информацията за заявените за подпомагане земеделски парцели за съответната година и копие на документите по ал. 1, т. 3, буква "а" и по </w:t>
      </w:r>
      <w:r w:rsidRPr="00A92B38">
        <w:rPr>
          <w:rFonts w:ascii="Times New Roman" w:eastAsia="Times New Roman" w:hAnsi="Times New Roman" w:cs="Times New Roman"/>
          <w:color w:val="8B0000"/>
          <w:sz w:val="24"/>
          <w:szCs w:val="24"/>
          <w:u w:val="single"/>
          <w:lang w:val="en"/>
        </w:rPr>
        <w:t>чл. 49, ал. 1, т. 2 и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Когато при отглеждането на даден сорт е необходим чужд подходящ опрашител от същия вид култура, площта, заета от допустимия сорт, не трябва да заема по-малко от 80 на сто от площта на земеделския парцел.</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51. (1) Земеделските стопани спазват следните изисквания по управление и задължения, които надхвърлят съответните базови условия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 xml:space="preserve"> и произтичат от поетия доброволен многогодишен ангажимент: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предвиждат дейности и извършват планираните мероприятия по </w:t>
      </w:r>
      <w:r w:rsidRPr="00A92B38">
        <w:rPr>
          <w:rFonts w:ascii="Times New Roman" w:eastAsia="Times New Roman" w:hAnsi="Times New Roman" w:cs="Times New Roman"/>
          <w:color w:val="8B0000"/>
          <w:sz w:val="24"/>
          <w:szCs w:val="24"/>
          <w:u w:val="single"/>
          <w:lang w:val="en"/>
        </w:rPr>
        <w:t>чл. 49, ал. 1, т. 2, буква "а"</w:t>
      </w:r>
      <w:r w:rsidRPr="00A92B38">
        <w:rPr>
          <w:rFonts w:ascii="Times New Roman" w:eastAsia="Times New Roman" w:hAnsi="Times New Roman" w:cs="Times New Roman"/>
          <w:color w:val="000000"/>
          <w:sz w:val="24"/>
          <w:szCs w:val="24"/>
          <w:lang w:val="en"/>
        </w:rPr>
        <w:t>, които позволяват получаване на добив от заявените площи;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не използват минерални торове и продукти за растителна защита;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притежават и предоставят официален документ за закупуване на посевния и посадъчния материал, използван за засаждане за стопанската година.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Държавен фонд "Земеделие" извършва проверка на обстоятелствата по ал. 1 чрез дневниците за проведените растителнозащитни мероприятия или чрез други подходящи средства.</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lastRenderedPageBreak/>
        <w:t>Раздел V.</w:t>
      </w:r>
      <w:r w:rsidRPr="00A92B38">
        <w:rPr>
          <w:rFonts w:ascii="Times New Roman" w:eastAsia="Times New Roman" w:hAnsi="Times New Roman" w:cs="Times New Roman"/>
          <w:b/>
          <w:bCs/>
          <w:color w:val="000000"/>
          <w:sz w:val="26"/>
          <w:szCs w:val="26"/>
          <w:lang w:val="en"/>
        </w:rPr>
        <w:br/>
        <w:t>Опазване на застрашени от изчезване местни сортове, важни за селското стопанство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52. (1) Земеделските стопани, кандидатстващи по интервенцията, са допустими, когато ежегодно в срок до 30 юли, въз основа на номерата на земеделските парцели в ИСАК, са предоставили в ДФЗ чрез СЕУ информация и копия на официалните документи за закупени сертифицирани и/или стандартни семена, и/или посадъчен материал съобразно минималните разходни норми за единица площ (на ха) съгласно </w:t>
      </w:r>
      <w:r w:rsidRPr="00A92B38">
        <w:rPr>
          <w:rFonts w:ascii="Times New Roman" w:eastAsia="Times New Roman" w:hAnsi="Times New Roman" w:cs="Times New Roman"/>
          <w:color w:val="0000FF"/>
          <w:sz w:val="24"/>
          <w:szCs w:val="24"/>
          <w:u w:val="single"/>
          <w:lang w:val="en"/>
        </w:rPr>
        <w:t>приложение № 11 към чл. 27, ал. 2, т. 3 и чл. 44, ал. 1, т. 3 от Наредба № 3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Земеделските стопани поемат и спазват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В периода по ал. 2 земеделските стопани спазват задълженията и изискванията по управление на дейностите на едни и същи по размер площи.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53. (1) Площта на земеделските парцели, заявени за подпомагане по интервенцията, е допустима, когато след извършване на проверки е установено, че: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е с минимален размер от 0,5 ха, на които се отглеждат сортове растения по </w:t>
      </w:r>
      <w:r w:rsidRPr="00A92B38">
        <w:rPr>
          <w:rFonts w:ascii="Times New Roman" w:eastAsia="Times New Roman" w:hAnsi="Times New Roman" w:cs="Times New Roman"/>
          <w:color w:val="8B0000"/>
          <w:sz w:val="24"/>
          <w:szCs w:val="24"/>
          <w:u w:val="single"/>
          <w:lang w:val="en"/>
        </w:rPr>
        <w:t>приложение № 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отговарят на изискванията по </w:t>
      </w:r>
      <w:r w:rsidRPr="00A92B38">
        <w:rPr>
          <w:rFonts w:ascii="Times New Roman" w:eastAsia="Times New Roman" w:hAnsi="Times New Roman" w:cs="Times New Roman"/>
          <w:color w:val="0000FF"/>
          <w:sz w:val="24"/>
          <w:szCs w:val="24"/>
          <w:u w:val="single"/>
          <w:lang w:val="en"/>
        </w:rPr>
        <w:t>§ 1, т. 55 от допълнителните разпоредби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е заявена многогодишна земеделска култура, декларирана като създадена в предходни години, и е предоставен документ, издаден от ИАСАС, с който се потвърждава, че заявеният сорт е застрашен от генетична ерозия и е съществуващ на земеделския парцел;</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за отглежданите върху нея трайни насаждения: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а) е предоставен документ от агроном, че не са преминали периода си на плододаване съгласно </w:t>
      </w:r>
      <w:r w:rsidRPr="00A92B38">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б) са спазени минималните агротехнически мероприятия, позволяващи получаване на добив от тях, които се установяват при проверка по </w:t>
      </w:r>
      <w:r w:rsidRPr="00A92B38">
        <w:rPr>
          <w:rFonts w:ascii="Times New Roman" w:eastAsia="Times New Roman" w:hAnsi="Times New Roman" w:cs="Times New Roman"/>
          <w:color w:val="0000FF"/>
          <w:sz w:val="24"/>
          <w:szCs w:val="24"/>
          <w:u w:val="single"/>
          <w:lang w:val="en"/>
        </w:rPr>
        <w:t>чл. 37, ал. 4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Максимално допустимата за подпомагане площ по интервенцията е в размер на 50 ха и не повече от 5 ха за вид земеделска култура съгласно </w:t>
      </w:r>
      <w:r w:rsidRPr="00A92B38">
        <w:rPr>
          <w:rFonts w:ascii="Times New Roman" w:eastAsia="Times New Roman" w:hAnsi="Times New Roman" w:cs="Times New Roman"/>
          <w:color w:val="8B0000"/>
          <w:sz w:val="24"/>
          <w:szCs w:val="24"/>
          <w:u w:val="single"/>
          <w:lang w:val="en"/>
        </w:rPr>
        <w:t>приложение № 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Алинея 2 не се прилага за кандидати за подпомагане, които са висши училища и научни организации или образователни организации по </w:t>
      </w:r>
      <w:r w:rsidRPr="00A92B38">
        <w:rPr>
          <w:rFonts w:ascii="Times New Roman" w:eastAsia="Times New Roman" w:hAnsi="Times New Roman" w:cs="Times New Roman"/>
          <w:color w:val="0000FF"/>
          <w:sz w:val="24"/>
          <w:szCs w:val="24"/>
          <w:u w:val="single"/>
          <w:lang w:val="en"/>
        </w:rPr>
        <w:t>чл. 18, т. 1 от Закона за професионалното образование и обучение</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(Изм. - ДВ, бр. 41 от 2024 г., в сила от 10.05.2024 г.) Земеделският стопанин предоставя до 30 юли на ДФЗ чрез СЕУ информация за заявените за подпомагане земеделски парцели за съответната година и копие на документа по ал. 1, т. 3 и 4.</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Когато при отглеждането на даден сорт е необходим чужд подходящ опрашител от същия вид култура, площта, заета от допустимия сорт, не трябва да заема по-малко от 80 на сто от площта на земеделския парцел.</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VI.</w:t>
      </w:r>
      <w:r w:rsidRPr="00A92B38">
        <w:rPr>
          <w:rFonts w:ascii="Times New Roman" w:eastAsia="Times New Roman" w:hAnsi="Times New Roman" w:cs="Times New Roman"/>
          <w:b/>
          <w:bCs/>
          <w:color w:val="000000"/>
          <w:sz w:val="26"/>
          <w:szCs w:val="26"/>
          <w:lang w:val="en"/>
        </w:rPr>
        <w:br/>
        <w:t>Опазване на местни породи (автохтонни), важни за селското стопанство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54. (1) Земеделските стопани, кандидатстващи по интервенцията, са допустими, когато са собственици на подпомаганите животни, които са идентифицирани и вписани в система за идентификация и регистрация на животните съгласно </w:t>
      </w:r>
      <w:r w:rsidRPr="00A92B38">
        <w:rPr>
          <w:rFonts w:ascii="Times New Roman" w:eastAsia="Times New Roman" w:hAnsi="Times New Roman" w:cs="Times New Roman"/>
          <w:color w:val="0000FF"/>
          <w:sz w:val="24"/>
          <w:szCs w:val="24"/>
          <w:u w:val="single"/>
          <w:lang w:val="en"/>
        </w:rPr>
        <w:t>чл. 30, ал. 2, т. 3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Земеделските стопани поемат доброволен многогодишен ангажимент по интервенцията с продължителност от 3 последователни години. Периодът по изречение първо започва да тече от началото на годината на подаване на заявлението за подпомагане.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В периода по ал. 2 земеделските стопани не намаляват броя на животните под броя на одобрените животни от съответния вид и порода, с които са започнали многогодишния ангажимент, освен при: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загуба на животни, резултат от кражба;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при смърт от болест;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при смърт вследствие на нападение от хищници;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становище за негодността на животното за използване за развъдна дейност от съответната развъдна организация или от Изпълнителната агенция по селекция и репродукция в животновъдството (ИАСРЖ) с препоръка за реализиране на животното за клане - месо, или за продажба на друга животновъдна ферма.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В случаите по </w:t>
      </w:r>
      <w:r w:rsidRPr="00A92B38">
        <w:rPr>
          <w:rFonts w:ascii="Times New Roman" w:eastAsia="Times New Roman" w:hAnsi="Times New Roman" w:cs="Times New Roman"/>
          <w:color w:val="0000FF"/>
          <w:sz w:val="24"/>
          <w:szCs w:val="24"/>
          <w:u w:val="single"/>
          <w:lang w:val="en"/>
        </w:rPr>
        <w:t>чл. 3 от Регламент (ЕС) 2021/2116</w:t>
      </w:r>
      <w:r w:rsidRPr="00A92B38">
        <w:rPr>
          <w:rFonts w:ascii="Times New Roman" w:eastAsia="Times New Roman" w:hAnsi="Times New Roman" w:cs="Times New Roman"/>
          <w:color w:val="000000"/>
          <w:sz w:val="24"/>
          <w:szCs w:val="24"/>
          <w:lang w:val="en"/>
        </w:rPr>
        <w:t>, засягащи броя на животните, заявени за подпомагане, земеделските стопани до края на тригодишния си ангажимент могат да продължат изпълнението на ангажимента си с броя на отглежданите животни от същия вид и порода след настъпване на обстоятелствата, ако броят им е по-малък от този, за който са поели ангажимент.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55. (1) Заявените животни по интервенцията са допустими,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са породи, вписани в ИИС на БАБХ по </w:t>
      </w:r>
      <w:r w:rsidRPr="00A92B38">
        <w:rPr>
          <w:rFonts w:ascii="Times New Roman" w:eastAsia="Times New Roman" w:hAnsi="Times New Roman" w:cs="Times New Roman"/>
          <w:color w:val="0000FF"/>
          <w:sz w:val="24"/>
          <w:szCs w:val="24"/>
          <w:u w:val="single"/>
          <w:lang w:val="en"/>
        </w:rPr>
        <w:t>чл. 51, ал. 3 от ЗВД</w:t>
      </w:r>
      <w:r w:rsidRPr="00A92B38">
        <w:rPr>
          <w:rFonts w:ascii="Times New Roman" w:eastAsia="Times New Roman" w:hAnsi="Times New Roman" w:cs="Times New Roman"/>
          <w:color w:val="000000"/>
          <w:sz w:val="24"/>
          <w:szCs w:val="24"/>
          <w:lang w:val="en"/>
        </w:rPr>
        <w:t xml:space="preserve"> съгласно </w:t>
      </w:r>
      <w:r w:rsidRPr="00A92B38">
        <w:rPr>
          <w:rFonts w:ascii="Times New Roman" w:eastAsia="Times New Roman" w:hAnsi="Times New Roman" w:cs="Times New Roman"/>
          <w:color w:val="8B0000"/>
          <w:sz w:val="24"/>
          <w:szCs w:val="24"/>
          <w:u w:val="single"/>
          <w:lang w:val="en"/>
        </w:rPr>
        <w:t>приложение №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се отглеждат от земеделския стопанин най-малко 80 дни от деня, следващ последния ден за подаване на заявленията за подпомагане;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е издаден зоотехнически сертификат от съответната развъдна организация, доказващ произхода им;</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са идентифицирани в съответствие с изискванията на </w:t>
      </w:r>
      <w:r w:rsidRPr="00A92B38">
        <w:rPr>
          <w:rFonts w:ascii="Times New Roman" w:eastAsia="Times New Roman" w:hAnsi="Times New Roman" w:cs="Times New Roman"/>
          <w:color w:val="0000FF"/>
          <w:sz w:val="24"/>
          <w:szCs w:val="24"/>
          <w:u w:val="single"/>
          <w:lang w:val="en"/>
        </w:rPr>
        <w:t>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Издадените документи за произход по ал. 1, т. 3 се представят от земеделския стопанин при проверка на място от дирекция "Технически инспекторат" на ДФЗ.</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56. (1) Земеделските стопани спазват развъдната програма за съответната порода на развъдната организация.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Земеделските стопани отглеждат свине от източнобалканската порода съгласно изискванията на </w:t>
      </w:r>
      <w:r w:rsidRPr="00A92B38">
        <w:rPr>
          <w:rFonts w:ascii="Times New Roman" w:eastAsia="Times New Roman" w:hAnsi="Times New Roman" w:cs="Times New Roman"/>
          <w:color w:val="0000FF"/>
          <w:sz w:val="24"/>
          <w:szCs w:val="24"/>
          <w:u w:val="single"/>
          <w:lang w:val="en"/>
        </w:rPr>
        <w:t>Наредба № 6 от 2007 г. за условията и реда за пасищно отглеждане на свине от източнобалканската порода и нейните кръстоски</w:t>
      </w:r>
      <w:r w:rsidRPr="00A92B38">
        <w:rPr>
          <w:rFonts w:ascii="Times New Roman" w:eastAsia="Times New Roman" w:hAnsi="Times New Roman" w:cs="Times New Roman"/>
          <w:color w:val="000000"/>
          <w:sz w:val="24"/>
          <w:szCs w:val="24"/>
          <w:lang w:val="en"/>
        </w:rPr>
        <w:t xml:space="preserve"> (ДВ, бр. 29 от 2007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При загуба на животни вследствие на клане, продажба, смърт или кражба земеделските стопани представят в ДФЗ до 80 дни от деня, следващ последния ден за подаване на заявленията за подпомагане/плащане, копие от документ, който удостоверява причината за загубата на животните, както следва: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1. становище за негодността на животното за използване за развъдна дейност от съответната развъдна организация или ИАСРЖ с препоръка за реализиране на животното за месо или за продажба на друга животновъдна ферма;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при смърт от болест - документ от официален ветеринарен лекар (аутопсионен документ);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при смърт вследствие на нападение от хищници - документ, издаден от държавно горско стопанство и/или от директора на дирекция на национален парк, в зависимост от това, кой стопанисва територията, на която се е случило нападението;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при кражба - протокол от съответното подразделение на Министерството на вътрешните работи.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Държавен фонд "Земеделие" не отпуска финансово подпомагане за животно, за което е предоставена информация по ал. 3.</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57. (1) Министърът на земеделието и храните може да утвърди със заповед методология за определяне на праговете на застрашеност в зависимост от рисковия статус на местните застрашени породи животни в съответствие с условията в Стратегическия план.</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В зависимост от прага на застрашеност на съответната порода министърът на земеделието и храните може да определи различни нива на подпомагане до размерите, определени в </w:t>
      </w:r>
      <w:r w:rsidRPr="00A92B38">
        <w:rPr>
          <w:rFonts w:ascii="Times New Roman" w:eastAsia="Times New Roman" w:hAnsi="Times New Roman" w:cs="Times New Roman"/>
          <w:color w:val="8B0000"/>
          <w:sz w:val="24"/>
          <w:szCs w:val="24"/>
          <w:u w:val="single"/>
          <w:lang w:val="en"/>
        </w:rPr>
        <w:t>чл. 32, ал. 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VII.</w:t>
      </w:r>
      <w:r w:rsidRPr="00A92B38">
        <w:rPr>
          <w:rFonts w:ascii="Times New Roman" w:eastAsia="Times New Roman" w:hAnsi="Times New Roman" w:cs="Times New Roman"/>
          <w:b/>
          <w:bCs/>
          <w:color w:val="000000"/>
          <w:sz w:val="26"/>
          <w:szCs w:val="26"/>
          <w:lang w:val="en"/>
        </w:rPr>
        <w:br/>
        <w:t>Традиционни практики за сезонна паша (пасторализъм)</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58. (1) Дейността по извършване на сезонна паша по интервенцията се изпълнява на планински пасища в обхвата на: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териториите на националните паркове с обособени зони за извършване на сезонна паша на селскостопански животни съобразно годишните планове за паша и събиране на сено, издавани ежегодно от дирекциите на националните паркове "Рила", "Пирин" и/или "Централен Балкан";</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териториите на природни паркове с обособени зони за извършване на регулирана паша на селскостопански животни съгласно приетите планове за управление.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Земеделските стопани спазват изискванията за натоварване на пасищните системи, за които са им предоставени географски цифрови данни по ал. 4 и разрешителни за паша, с гъстота от 0,3 до 0,4 ЖЕ/ха, освен когато със съответните документи или данни компетентният орган не е предвидил различна норма на натоварване на заявените за подпомагане постоянно затревени площи.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Земеделските стопани спазват режимите, определени в плановете за управление, и нормите на натоварване на пасищата, одобрени от дирекциите на националните и природните паркове.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В съответствие с </w:t>
      </w:r>
      <w:r w:rsidRPr="00A92B38">
        <w:rPr>
          <w:rFonts w:ascii="Times New Roman" w:eastAsia="Times New Roman" w:hAnsi="Times New Roman" w:cs="Times New Roman"/>
          <w:color w:val="0000FF"/>
          <w:sz w:val="24"/>
          <w:szCs w:val="24"/>
          <w:u w:val="single"/>
          <w:lang w:val="en"/>
        </w:rPr>
        <w:t>чл. 23 от ЗПЗП</w:t>
      </w:r>
      <w:r w:rsidRPr="00A92B38">
        <w:rPr>
          <w:rFonts w:ascii="Times New Roman" w:eastAsia="Times New Roman" w:hAnsi="Times New Roman" w:cs="Times New Roman"/>
          <w:color w:val="000000"/>
          <w:sz w:val="24"/>
          <w:szCs w:val="24"/>
          <w:lang w:val="en"/>
        </w:rPr>
        <w:t xml:space="preserve"> дирекциите на националните паркове предоставят ежегодно на ДФЗ географски цифрови данни за разчертаните пасищни райони и пасищата в тях, в които е допустимо извършването на дейността от лицата, включени в заповедите за разрешаване на ползване съгласно годишния план за пашата и ползване на сено в съответствие с плана за управление на съответния парк.</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В данните по ал. 4 не се включват: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1. площите, попадащи в токовища на глухар или в буфер от 1 км около местата на токуване;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територии (тревни и храстово-тревни съобщества) около малки водни обекти (под 0,1 ха) със стоящи води, които се подхранват от дъждовни води и снеготопене.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(6) Земеделските стопани предоставят в ДФЗ чрез СЕУ в срок до 30 ноември информация и копия на издадените констативни протоколи за извеждане и сваляне на животните.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59. (1) Земеделските стопани поемат и спазват доброволен многогодишен ангажимент по интервенцията с продължителност от 3 последователни години. Периодът по изречение първо започва да тече от началото на годината на подаване на заявлението за подпомагане.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В периода по ал. 1 земеделските стопани извършват сезонна паша със заявените животни върху заявени за подпомагане площи, които могат да варират всяка година.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Земеделският стопанин заявява площта, върху която се извършва пашата, и животните, които извежда на паша, в заявлението за подпомагане или в заявлението за плащане.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Земеделският стопанин, кандидатстващ за подпомагане, е допустим по интервенцията, когато притежава най-малко или 50 овце, или 10 говеда, или комбинация от разрешените видове животни, но не по-малко от 10 ЖЕ от видовете животни, с които е разрешено извършването на паша.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За получаване на плащане за паша с кучета от породите "Каракачанско куче" и/или "Българско овчарско куче" земеделските стопани са длъжни да представят за всяко куче зоотехнически сертификат за произход, издаден от развъдна организация, получила разрешение за дейност по реда на </w:t>
      </w:r>
      <w:r w:rsidRPr="00A92B38">
        <w:rPr>
          <w:rFonts w:ascii="Times New Roman" w:eastAsia="Times New Roman" w:hAnsi="Times New Roman" w:cs="Times New Roman"/>
          <w:color w:val="0000FF"/>
          <w:sz w:val="24"/>
          <w:szCs w:val="24"/>
          <w:u w:val="single"/>
          <w:lang w:val="en"/>
        </w:rPr>
        <w:t>Закона за животновъдството</w:t>
      </w:r>
      <w:r w:rsidRPr="00A92B38">
        <w:rPr>
          <w:rFonts w:ascii="Times New Roman" w:eastAsia="Times New Roman" w:hAnsi="Times New Roman" w:cs="Times New Roman"/>
          <w:color w:val="000000"/>
          <w:sz w:val="24"/>
          <w:szCs w:val="24"/>
          <w:lang w:val="en"/>
        </w:rPr>
        <w:t>, като придружаващите стадото кучета са най-малко две на брой.</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Когато интервенцията се изпълнява на територията на националните паркове, земеделските стопани разполагат и предоставят в ДФЗ със заявлението за подпомагане/плащане копие от годишно разрешително за паша съгласно </w:t>
      </w:r>
      <w:r w:rsidRPr="00A92B38">
        <w:rPr>
          <w:rFonts w:ascii="Times New Roman" w:eastAsia="Times New Roman" w:hAnsi="Times New Roman" w:cs="Times New Roman"/>
          <w:color w:val="0000FF"/>
          <w:sz w:val="24"/>
          <w:szCs w:val="24"/>
          <w:u w:val="single"/>
          <w:lang w:val="en"/>
        </w:rPr>
        <w:t>чл. 50, т. 5 от Закона за защитените територии</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(7) Когато интервенцията се изпълнява на територията на природен парк, земеделските стопани предоставят в ДФЗ документ за съответствие на броя и вида животни с нормите и режимите на утвърдения план за управление, издаден от директора на природния парк.</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(8) Земеделските стопани предоставят в срок до 30 юли на ДФЗ чрез СЕУ копия на документите по ал. 7, като посочват номерата на земеделските парцели от ИСАК за съответната кампания.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60. (1) Заявените животни и площ по интервенцията са допустими,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сезонна паша с животните се извършва на не по-малко от 5 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извежданите на паша животни са от видовете, включени в плановете за управление и годишните планове за паша;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извежданите на паша животни са собственост на земеделския стопанин и са идентифицирани в системата по </w:t>
      </w:r>
      <w:r w:rsidRPr="00A92B38">
        <w:rPr>
          <w:rFonts w:ascii="Times New Roman" w:eastAsia="Times New Roman" w:hAnsi="Times New Roman" w:cs="Times New Roman"/>
          <w:color w:val="0000FF"/>
          <w:sz w:val="24"/>
          <w:szCs w:val="24"/>
          <w:u w:val="single"/>
          <w:lang w:val="en"/>
        </w:rPr>
        <w:t>чл. 30, ал. 2, т. 3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4. придвижването на животните по т. 3 до териториите, върху които ще се извършва паша, се удостоверява в Интегрираната информационна система на БАБХ, като се издава ветеринарномедицински документ за придвижване на животните.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Земеделският стопанин не може да бъде одобрен за подпомагане, когато декларира или извежда на паша по-голям брой животни или животни от видове, различни от тези, посочени в разрешителното за паша по </w:t>
      </w:r>
      <w:r w:rsidRPr="00A92B38">
        <w:rPr>
          <w:rFonts w:ascii="Times New Roman" w:eastAsia="Times New Roman" w:hAnsi="Times New Roman" w:cs="Times New Roman"/>
          <w:color w:val="8B0000"/>
          <w:sz w:val="24"/>
          <w:szCs w:val="24"/>
          <w:u w:val="single"/>
          <w:lang w:val="en"/>
        </w:rPr>
        <w:t>чл. 59, ал. 6</w:t>
      </w:r>
      <w:r w:rsidRPr="00A92B38">
        <w:rPr>
          <w:rFonts w:ascii="Times New Roman" w:eastAsia="Times New Roman" w:hAnsi="Times New Roman" w:cs="Times New Roman"/>
          <w:color w:val="000000"/>
          <w:sz w:val="24"/>
          <w:szCs w:val="24"/>
          <w:lang w:val="en"/>
        </w:rPr>
        <w:t xml:space="preserve"> и документа по </w:t>
      </w:r>
      <w:r w:rsidRPr="00A92B38">
        <w:rPr>
          <w:rFonts w:ascii="Times New Roman" w:eastAsia="Times New Roman" w:hAnsi="Times New Roman" w:cs="Times New Roman"/>
          <w:color w:val="8B0000"/>
          <w:sz w:val="24"/>
          <w:szCs w:val="24"/>
          <w:u w:val="single"/>
          <w:lang w:val="en"/>
        </w:rPr>
        <w:t>чл. 59, ал. 7</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61. (1) Земеделските стопани спазват следните изисквания по управление и задължения, които надхвърлят базовите задължения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 xml:space="preserve"> и произтичат от поетия доброволен многогодишен ангажимент: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спазват изискванията, режимите и нормите на натоварване на пасищата, определени в плановете за управление и одобрени от компетентните органи;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извеждат животните на определените пасища 3 месеца от годината в периода май - октомври (90 дни);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животните са придружавани от пастир (гледач), ако не се придружават от земеделския стопанин.</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Когато дейността се изпълнява с придружаващи стадото кучета за опазване на животните от нападения на хищници, те не трябва да застрашават хора. На всяко куче трябва да е поставена "спъвачка", както и допълнителни обезопасителни средства при необходимост.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При констатирани съмнения за несъответствия на броя животни, изведени на паша, дирекциите на националните и природните паркове и ДФЗ писмено информират БАБХ като орган по официален контрол.</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В случай че се установи, че земеделският стопанин е извел по-голям брой животни от разрешените в документа по </w:t>
      </w:r>
      <w:r w:rsidRPr="00A92B38">
        <w:rPr>
          <w:rFonts w:ascii="Times New Roman" w:eastAsia="Times New Roman" w:hAnsi="Times New Roman" w:cs="Times New Roman"/>
          <w:color w:val="8B0000"/>
          <w:sz w:val="24"/>
          <w:szCs w:val="24"/>
          <w:u w:val="single"/>
          <w:lang w:val="en"/>
        </w:rPr>
        <w:t>чл. 59, ал. 6 или 7</w:t>
      </w:r>
      <w:r w:rsidRPr="00A92B38">
        <w:rPr>
          <w:rFonts w:ascii="Times New Roman" w:eastAsia="Times New Roman" w:hAnsi="Times New Roman" w:cs="Times New Roman"/>
          <w:color w:val="000000"/>
          <w:sz w:val="24"/>
          <w:szCs w:val="24"/>
          <w:lang w:val="en"/>
        </w:rPr>
        <w:t xml:space="preserve"> за паша, ДФЗ не изплаща финансово подпомагане по интервенцията.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В случай че се установи, че заявено за подпомагане животно не е извеждано на високопланинска паша в съответния национален/природен парк 90 дни или е извеждано в различен период от определения в съответствие с </w:t>
      </w:r>
      <w:r w:rsidRPr="00A92B38">
        <w:rPr>
          <w:rFonts w:ascii="Times New Roman" w:eastAsia="Times New Roman" w:hAnsi="Times New Roman" w:cs="Times New Roman"/>
          <w:color w:val="8B0000"/>
          <w:sz w:val="24"/>
          <w:szCs w:val="24"/>
          <w:u w:val="single"/>
          <w:lang w:val="en"/>
        </w:rPr>
        <w:t>чл. 62, ал. 3</w:t>
      </w:r>
      <w:r w:rsidRPr="00A92B38">
        <w:rPr>
          <w:rFonts w:ascii="Times New Roman" w:eastAsia="Times New Roman" w:hAnsi="Times New Roman" w:cs="Times New Roman"/>
          <w:color w:val="000000"/>
          <w:sz w:val="24"/>
          <w:szCs w:val="24"/>
          <w:lang w:val="en"/>
        </w:rPr>
        <w:t>, ДФЗ не изплаща финансово подпомагане за него.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62. (1) След разработване на допълнителна система за проследяване на движението на животните Министерството на земеделието и храните предоставя на земеделския стопанин по едно устройство на всеки до 50 броя от заявените животни, с което се проследява движението на животните.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При изгубване и/или унищожаване на устройство за проследяване земеделският стопанин уведомява ДФЗ чрез СЕУ и Министерството на земеделието и храните в срок от три дни, като в едномесечен срок е длъжен да възстанови и замени устройството.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Дирекциите на националните и природните паркове могат по всяко време да въведат временни ограничения или преустановят дейности, както и да прекратят пашуването на селскостопански животни, да променят местата за паша, вида животни, нормите за натовареност на пасищата и периода за пашуване и други параметри.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Информацията по ал. 3 се изпраща на ДФЗ в срок от 5 работни дни.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(5) Когато е налице риск от преизпасване на определените територии или съмнения за нарушения на изисквания по интервенцията, тези данни и информация се изпращат до всяка една компетентна структура.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(6) Държавен фонд "Земеделие" предоставя периодично информация за земеделските парцели, заявени по интервенцията, в които въз основа на извършени проверки е констатирано наличие на преизпасвани площи.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63. (1) Дирекциите на националните и природните паркове изпращат своевременно информация до БАБХ, когато на територията на съответния парк са: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установени идентифицирани животни, които не са придружавани от пастир;</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констатирани съмнения за несъответствия на броя на животните, изведени на паша от земеделски стопанин.</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Когато в случаите по ал. 1 БАБХ констатира нерегламентирано извеждане на животни, за които няма издадено ВМС за придвижване в територията на национален парк, информира незабавно ДФЗ.</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Когато при проверка на място ДФЗ установи неспазване на задължения по интервенцията и изисквания съгласно </w:t>
      </w:r>
      <w:r w:rsidRPr="00A92B38">
        <w:rPr>
          <w:rFonts w:ascii="Times New Roman" w:eastAsia="Times New Roman" w:hAnsi="Times New Roman" w:cs="Times New Roman"/>
          <w:color w:val="8B0000"/>
          <w:sz w:val="24"/>
          <w:szCs w:val="24"/>
          <w:u w:val="single"/>
          <w:lang w:val="en"/>
        </w:rPr>
        <w:t>приложение № 9</w:t>
      </w:r>
      <w:r w:rsidRPr="00A92B38">
        <w:rPr>
          <w:rFonts w:ascii="Times New Roman" w:eastAsia="Times New Roman" w:hAnsi="Times New Roman" w:cs="Times New Roman"/>
          <w:color w:val="000000"/>
          <w:sz w:val="24"/>
          <w:szCs w:val="24"/>
          <w:lang w:val="en"/>
        </w:rPr>
        <w:t>, своевременно информира дирекциите на парковете и БАБХ.</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64. Информацията от извършените проверки от структурите на управление на парковете се въвежда ежегодно в електронна система на ДФЗ и се отчита при одобряване на финансовата помощ по интервенцията.</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VIII.</w:t>
      </w:r>
      <w:r w:rsidRPr="00A92B38">
        <w:rPr>
          <w:rFonts w:ascii="Times New Roman" w:eastAsia="Times New Roman" w:hAnsi="Times New Roman" w:cs="Times New Roman"/>
          <w:b/>
          <w:bCs/>
          <w:color w:val="000000"/>
          <w:sz w:val="26"/>
          <w:szCs w:val="26"/>
          <w:lang w:val="en"/>
        </w:rPr>
        <w:br/>
        <w:t>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65. (1) Земеделските стопани, кандидатстващи по интервенцията, са допустими, когато поемат и спазват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 по следните операции: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Засяване и отглеждане на есенни зърнено-житни култури в местообитанията на червеногушата гъска на 50% от заявената по дейността площ и с минимум 30% царевица;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Превръщане на обработваеми земеделски земи в постоянно затревени площи, в гнездови райони на Кръстат (царски) орел и Египетски лешояд.</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За операцията по ал. 1, т. 1 земеделските стопани до изтичане на многогодишния ангажимент спазват задълженията и изискванията по управление на дейностите за съответната операция на едни и същи по размер площи.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За операцията по ал. 1, т. 2 земеделските стопани до изтичане на многогодишния ангажимент спазват задълженията и изискванията по управление на дейностите за съответната операция върху едни и същи площи.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(4) Земеделските стопани по ал. 1, т. 2 предоставят до 30 юли в ДФЗ чрез СЕУ информация и копие от петгодишен план за управление на площите, заявени за подпомагане.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Планът по ал. 4 трябва да е заверен от агроном и да съдържа: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земеделската култура, отглеждана в предходните години;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нормата и вида на тревните смески, които ще бъдат използвани;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технологията за приложението им или периода, в който ще се извършва сеитбата;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номерата от ИСАК на заявените земеделски парцели.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(6) Земеделските стопани до 30 септември предоставят в ДФЗ чрез СЕУ копия на фактури и информация от етикетите и за търговеца, и за производителя, от които са закупени вложените тревни смески.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(7) В срока на многогодишния ангажимент по ал. 1, т. 2 земеделският стопанин извършва промяна в начина на трайно ползване за съответните имоти съобразно ползването на площите като постоянно затревени.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(8) До края на многогодишния ангажимент Министерството на земеделието и храните включва в слой "Постоянно затревени площи" площите по ал. 7.</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66. (1) Площта на земеделските парцели, заявени за подпомагане по интервенцията,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е допустима, когато след извършване на проверки е установено, че: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кандидатът е заявил най-малко 5 ха, върху които се изпълнява операцията по </w:t>
      </w:r>
      <w:r w:rsidRPr="00A92B38">
        <w:rPr>
          <w:rFonts w:ascii="Times New Roman" w:eastAsia="Times New Roman" w:hAnsi="Times New Roman" w:cs="Times New Roman"/>
          <w:color w:val="8B0000"/>
          <w:sz w:val="24"/>
          <w:szCs w:val="24"/>
          <w:u w:val="single"/>
          <w:lang w:val="en"/>
        </w:rPr>
        <w:t>чл. 65, ал. 1, т. 1</w:t>
      </w:r>
      <w:r w:rsidRPr="00A92B38">
        <w:rPr>
          <w:rFonts w:ascii="Times New Roman" w:eastAsia="Times New Roman" w:hAnsi="Times New Roman" w:cs="Times New Roman"/>
          <w:color w:val="000000"/>
          <w:sz w:val="24"/>
          <w:szCs w:val="24"/>
          <w:lang w:val="en"/>
        </w:rPr>
        <w:t xml:space="preserve"> с допустимите земеделски култури, на които се изпълнява операцията по </w:t>
      </w:r>
      <w:r w:rsidRPr="00A92B38">
        <w:rPr>
          <w:rFonts w:ascii="Times New Roman" w:eastAsia="Times New Roman" w:hAnsi="Times New Roman" w:cs="Times New Roman"/>
          <w:color w:val="8B0000"/>
          <w:sz w:val="24"/>
          <w:szCs w:val="24"/>
          <w:u w:val="single"/>
          <w:lang w:val="en"/>
        </w:rPr>
        <w:t>чл. 65, ал. 1, т. 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кандидатът е заявил най-малко 0,5 ха, върху които се изпълнява операцията по </w:t>
      </w:r>
      <w:r w:rsidRPr="00A92B38">
        <w:rPr>
          <w:rFonts w:ascii="Times New Roman" w:eastAsia="Times New Roman" w:hAnsi="Times New Roman" w:cs="Times New Roman"/>
          <w:color w:val="8B0000"/>
          <w:sz w:val="24"/>
          <w:szCs w:val="24"/>
          <w:u w:val="single"/>
          <w:lang w:val="en"/>
        </w:rPr>
        <w:t>чл. 65, ал. 1, т.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отговарят на изискванията по </w:t>
      </w:r>
      <w:r w:rsidRPr="00A92B38">
        <w:rPr>
          <w:rFonts w:ascii="Times New Roman" w:eastAsia="Times New Roman" w:hAnsi="Times New Roman" w:cs="Times New Roman"/>
          <w:color w:val="0000FF"/>
          <w:sz w:val="24"/>
          <w:szCs w:val="24"/>
          <w:u w:val="single"/>
          <w:lang w:val="en"/>
        </w:rPr>
        <w:t>§ 1, т. 55 от допълнителните разпоредби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Заявените през първата година земеделски парцели по операцията по </w:t>
      </w:r>
      <w:r w:rsidRPr="00A92B38">
        <w:rPr>
          <w:rFonts w:ascii="Times New Roman" w:eastAsia="Times New Roman" w:hAnsi="Times New Roman" w:cs="Times New Roman"/>
          <w:color w:val="8B0000"/>
          <w:sz w:val="24"/>
          <w:szCs w:val="24"/>
          <w:u w:val="single"/>
          <w:lang w:val="en"/>
        </w:rPr>
        <w:t>чл. 65, ал. 1, т. 2</w:t>
      </w:r>
      <w:r w:rsidRPr="00A92B38">
        <w:rPr>
          <w:rFonts w:ascii="Times New Roman" w:eastAsia="Times New Roman" w:hAnsi="Times New Roman" w:cs="Times New Roman"/>
          <w:color w:val="000000"/>
          <w:sz w:val="24"/>
          <w:szCs w:val="24"/>
          <w:lang w:val="en"/>
        </w:rPr>
        <w:t xml:space="preserve"> са допустими,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са ползвани и идентифицирани в ИСАК като обработваема земя от земеделския стопанин в предходните 2 години;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не са участвали в ангажимент по направление "Поддържане на местообитанията на Царски орел и Египетски лешояд в обработваеми земи с орнитологично значение" от мярка 10 "Агроекология и климат" от ПРСР 2014 - 2020 г.</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67. (1) Земеделските стопани при поет многогодишен ангажимент по операцията по </w:t>
      </w:r>
      <w:r w:rsidRPr="00A92B38">
        <w:rPr>
          <w:rFonts w:ascii="Times New Roman" w:eastAsia="Times New Roman" w:hAnsi="Times New Roman" w:cs="Times New Roman"/>
          <w:color w:val="8B0000"/>
          <w:sz w:val="24"/>
          <w:szCs w:val="24"/>
          <w:u w:val="single"/>
          <w:lang w:val="en"/>
        </w:rPr>
        <w:t>чл. 65, ал. 1, т. 1</w:t>
      </w:r>
      <w:r w:rsidRPr="00A92B38">
        <w:rPr>
          <w:rFonts w:ascii="Times New Roman" w:eastAsia="Times New Roman" w:hAnsi="Times New Roman" w:cs="Times New Roman"/>
          <w:color w:val="000000"/>
          <w:sz w:val="24"/>
          <w:szCs w:val="24"/>
          <w:lang w:val="en"/>
        </w:rPr>
        <w:t xml:space="preserve"> са длъжни да 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навлизат в земеделския парцел с техника повече от два пъти в периода 30 ноември - 28 февруари;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използват и третират площите с родентициди в периода 15 октомври - 1 март;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прибират преди 15 октомври реколтата от 5 на сто от площите, заявени с царевица.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След 15 октомври земеделският стопанин оставя еднократно семена от царевица в количества 40 кг/ха или не прибира реколтата от площите по ал. 1, т. 3.</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(3) Земеделският стопанин предоставя на ДФЗ чрез СЕУ неманипулируеми геопозиционирани снимки за изпълнението на изискването по ал. 2.</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68. (1) Земеделските стопани при поет многогодишен ангажимент по операцията по </w:t>
      </w:r>
      <w:r w:rsidRPr="00A92B38">
        <w:rPr>
          <w:rFonts w:ascii="Times New Roman" w:eastAsia="Times New Roman" w:hAnsi="Times New Roman" w:cs="Times New Roman"/>
          <w:color w:val="8B0000"/>
          <w:sz w:val="24"/>
          <w:szCs w:val="24"/>
          <w:u w:val="single"/>
          <w:lang w:val="en"/>
        </w:rPr>
        <w:t>чл. 65, ал. 1, т. 2</w:t>
      </w:r>
      <w:r w:rsidRPr="00A92B38">
        <w:rPr>
          <w:rFonts w:ascii="Times New Roman" w:eastAsia="Times New Roman" w:hAnsi="Times New Roman" w:cs="Times New Roman"/>
          <w:color w:val="000000"/>
          <w:sz w:val="24"/>
          <w:szCs w:val="24"/>
          <w:lang w:val="en"/>
        </w:rPr>
        <w:t xml:space="preserve"> са длъжни да спазват следните изисквания по управление и задължения, които надхвърлят съответните базови задължения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 xml:space="preserve"> и произтичат от поетия доброволен многогодишен ангажимент по интервенцията за операцията по </w:t>
      </w:r>
      <w:r w:rsidRPr="00A92B38">
        <w:rPr>
          <w:rFonts w:ascii="Times New Roman" w:eastAsia="Times New Roman" w:hAnsi="Times New Roman" w:cs="Times New Roman"/>
          <w:color w:val="8B0000"/>
          <w:sz w:val="24"/>
          <w:szCs w:val="24"/>
          <w:u w:val="single"/>
          <w:lang w:val="en"/>
        </w:rPr>
        <w:t>чл. 65, ал. 1, т.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осигуряват засяване на площите с многогодишни тревни смески и/или с многогодишни житно-бобови тревни смески до 30 септември на годината;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предоставят информация и копия на разходооправдателни документи в ДФЗ чрез СЕУ до 30 октомври на първата година за минималното количество вложени тревни смески за количество минимум 50 кг/ха.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След първата година земеделските парцели, одобрени за участие в операцията по ал. 1, се заявяват от земеделския стопанин и се поддържат като постоянно затревени площи, които не се разорават в периода на изпълнение на многогодишния ангажимент.</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В срока на многогодишния ангажимент по ал. 1, т. 2 земеделският стопанин извършва промяна на предназначението за съответните имоти съобразно ползването на площите като постоянно затревени.</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IX.</w:t>
      </w:r>
      <w:r w:rsidRPr="00A92B38">
        <w:rPr>
          <w:rFonts w:ascii="Times New Roman" w:eastAsia="Times New Roman" w:hAnsi="Times New Roman" w:cs="Times New Roman"/>
          <w:b/>
          <w:bCs/>
          <w:color w:val="000000"/>
          <w:sz w:val="26"/>
          <w:szCs w:val="26"/>
          <w:lang w:val="en"/>
        </w:rPr>
        <w:br/>
        <w:t>Възстановяване и поддържане на деградирали пасищни територии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69. (1) Земеделските стопани, кандидатстващи по интервенцията, са допустими, когато поемат и спазват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В периода по ал. 1 земеделските стопани спазват задълженията и изискванията по управление на дейностите върху едни и същи земеделски парцели.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Земеделските стопани, кандидатстващи по интервенцията, трябва да имат план за сеитба, който е изготвен от агроном и е одобрен от специалисти по управление на постоянно затревени площи от Селскостопанската академия - ИПАЗР "Н. Пушкаров", и/или Аграрния университет - Пловдив, и съдържа: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дефинирана технология за подсяване;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процесите съгласно </w:t>
      </w:r>
      <w:r w:rsidRPr="00A92B38">
        <w:rPr>
          <w:rFonts w:ascii="Times New Roman" w:eastAsia="Times New Roman" w:hAnsi="Times New Roman" w:cs="Times New Roman"/>
          <w:color w:val="0000FF"/>
          <w:sz w:val="24"/>
          <w:szCs w:val="24"/>
          <w:u w:val="single"/>
          <w:lang w:val="en"/>
        </w:rPr>
        <w:t>чл. 12 от Закона за почвите</w:t>
      </w:r>
      <w:r w:rsidRPr="00A92B38">
        <w:rPr>
          <w:rFonts w:ascii="Times New Roman" w:eastAsia="Times New Roman" w:hAnsi="Times New Roman" w:cs="Times New Roman"/>
          <w:color w:val="000000"/>
          <w:sz w:val="24"/>
          <w:szCs w:val="24"/>
          <w:lang w:val="en"/>
        </w:rPr>
        <w:t>, които протичат на земеделския парцел и водят до частично или пълно нарушаване на една или повече от функциите на почвата в земеделския парцел;</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основна причина за деградиране на почвата в земеделския парцел, ползването и нормите на натоварване на животински единици на хектар;</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избраната технология за подсяване и нормата на прилаганите тревни смески; когато теренът не позволява директна сеитба, същата се извършва ръчно;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периодите на извършване на сеитбата през първата година, в които следва да се извършва сеитбата, съответно: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пролетна: при първа възможност, но не по-късно от 15 април;</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б) есенна: при първа възможност, но не по-късно от 15 октомври.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Земеделският стопанин предоставя на ДФЗ чрез СЕУ в срок до 30 юли на първата година на подаване на заявлението за подпомагане информация и копие от плана за сеитба.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70. (1) Площта на земеделските парцели, заявени за подпомагане по интервенцията, са допустими, когато след извършване на проверки е установено, че: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отговарят на изискванията на </w:t>
      </w:r>
      <w:r w:rsidRPr="00A92B38">
        <w:rPr>
          <w:rFonts w:ascii="Times New Roman" w:eastAsia="Times New Roman" w:hAnsi="Times New Roman" w:cs="Times New Roman"/>
          <w:color w:val="0000FF"/>
          <w:sz w:val="24"/>
          <w:szCs w:val="24"/>
          <w:u w:val="single"/>
          <w:lang w:val="en"/>
        </w:rPr>
        <w:t>§ 1, т. 55 от допълнителните разпоредби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за най-малко 80% от площта на заявения земеделски парцел е потвърдено, че е увредена (деградирала) в плана по </w:t>
      </w:r>
      <w:r w:rsidRPr="00A92B38">
        <w:rPr>
          <w:rFonts w:ascii="Times New Roman" w:eastAsia="Times New Roman" w:hAnsi="Times New Roman" w:cs="Times New Roman"/>
          <w:color w:val="8B0000"/>
          <w:sz w:val="24"/>
          <w:szCs w:val="24"/>
          <w:u w:val="single"/>
          <w:lang w:val="en"/>
        </w:rPr>
        <w:t>чл. 69, ал. 3</w:t>
      </w:r>
      <w:r w:rsidRPr="00A92B38">
        <w:rPr>
          <w:rFonts w:ascii="Times New Roman" w:eastAsia="Times New Roman" w:hAnsi="Times New Roman" w:cs="Times New Roman"/>
          <w:color w:val="000000"/>
          <w:sz w:val="24"/>
          <w:szCs w:val="24"/>
          <w:lang w:val="en"/>
        </w:rPr>
        <w:t xml:space="preserve"> и/или при извършване на проверки;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площите се поддържат и ползват в съответствие с плана по </w:t>
      </w:r>
      <w:r w:rsidRPr="00A92B38">
        <w:rPr>
          <w:rFonts w:ascii="Times New Roman" w:eastAsia="Times New Roman" w:hAnsi="Times New Roman" w:cs="Times New Roman"/>
          <w:color w:val="8B0000"/>
          <w:sz w:val="24"/>
          <w:szCs w:val="24"/>
          <w:u w:val="single"/>
          <w:lang w:val="en"/>
        </w:rPr>
        <w:t>чл. 69, ал.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постоянно затревените площи са поддържани чрез паша и са извън обхвата на местата по Натура 2000.</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През първата година на подаване на заявление за подпомагане ДФЗ може да не одобри за участие заявените земеделски парцели по интервенцията, когато в резултат от проверки чрез системата по </w:t>
      </w:r>
      <w:r w:rsidRPr="00A92B38">
        <w:rPr>
          <w:rFonts w:ascii="Times New Roman" w:eastAsia="Times New Roman" w:hAnsi="Times New Roman" w:cs="Times New Roman"/>
          <w:color w:val="0000FF"/>
          <w:sz w:val="24"/>
          <w:szCs w:val="24"/>
          <w:u w:val="single"/>
          <w:lang w:val="en"/>
        </w:rPr>
        <w:t>чл. 30, ал. 2, т. 7 от ЗПЗП</w:t>
      </w:r>
      <w:r w:rsidRPr="00A92B38">
        <w:rPr>
          <w:rFonts w:ascii="Times New Roman" w:eastAsia="Times New Roman" w:hAnsi="Times New Roman" w:cs="Times New Roman"/>
          <w:color w:val="000000"/>
          <w:sz w:val="24"/>
          <w:szCs w:val="24"/>
          <w:lang w:val="en"/>
        </w:rPr>
        <w:t xml:space="preserve"> се установи, че е извършвана паша на животни или косене.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71. (1) Земеделските стопани спазват следните изисквания по управление и задължения, които надхвърлят съответните базови задължения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 xml:space="preserve"> и произтичат от поетия доброволен многогодишен ангажимент: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не използват минерални торове и продукти за растителна защита, с изключение на тези, които са разрешени за използване в биологичното производство;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не изграждат нови отводнителни системи;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при необходимост земеделският стопанин извършва допълнително косене на плевели, за да се предотврати цъфтежа и разпространението им.</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Земеделските стопани декларират и извършват дейности на земеделските парцели така, че към третата година тревното покритие да бъде подобрено, а към петата - значително подобрено.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Когато състоянието на земеделските парцели по ал. 2 не може да бъде потвърдено чрез системата по </w:t>
      </w:r>
      <w:r w:rsidRPr="00A92B38">
        <w:rPr>
          <w:rFonts w:ascii="Times New Roman" w:eastAsia="Times New Roman" w:hAnsi="Times New Roman" w:cs="Times New Roman"/>
          <w:color w:val="0000FF"/>
          <w:sz w:val="24"/>
          <w:szCs w:val="24"/>
          <w:u w:val="single"/>
          <w:lang w:val="en"/>
        </w:rPr>
        <w:t>чл. 30, ал. 2, т. 7 от ЗПЗП</w:t>
      </w:r>
      <w:r w:rsidRPr="00A92B38">
        <w:rPr>
          <w:rFonts w:ascii="Times New Roman" w:eastAsia="Times New Roman" w:hAnsi="Times New Roman" w:cs="Times New Roman"/>
          <w:color w:val="000000"/>
          <w:sz w:val="24"/>
          <w:szCs w:val="24"/>
          <w:lang w:val="en"/>
        </w:rPr>
        <w:t>, земеделските стопани могат да предоставят в ДФЗ чрез СЕУ неманипулируеми геопозиционирани снимки.</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X.</w:t>
      </w:r>
      <w:r w:rsidRPr="00A92B38">
        <w:rPr>
          <w:rFonts w:ascii="Times New Roman" w:eastAsia="Times New Roman" w:hAnsi="Times New Roman" w:cs="Times New Roman"/>
          <w:b/>
          <w:bCs/>
          <w:color w:val="000000"/>
          <w:sz w:val="26"/>
          <w:szCs w:val="26"/>
          <w:lang w:val="en"/>
        </w:rPr>
        <w:br/>
        <w:t>Хуманно отношение към животните и антимикробна резистентност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72. (1) Земеделските стопани, кандидатстващи по интервенцията, са допустими,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спазват доброволно поети едногодишни задължения за извършване по следните дейности по интервенцията: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осигуряване на благоприятна жизнена среда/свободна подова площ на животните;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б) осигуряване на свободно отглеждане на открито;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в) намаляване употребата на антимикробни средства;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2. са собственици/ползватели на животновъдните обекти, в които отглеждат заявените за подпомагане животни;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всички стопанисвани от тях животновъдни обекти, в които се отглеждат животни от вида ЕПЖ и/или ДПЖ, са регистрирани по реда на </w:t>
      </w:r>
      <w:r w:rsidRPr="00A92B38">
        <w:rPr>
          <w:rFonts w:ascii="Times New Roman" w:eastAsia="Times New Roman" w:hAnsi="Times New Roman" w:cs="Times New Roman"/>
          <w:color w:val="0000FF"/>
          <w:sz w:val="24"/>
          <w:szCs w:val="24"/>
          <w:u w:val="single"/>
          <w:lang w:val="en"/>
        </w:rPr>
        <w:t>ЗВД</w:t>
      </w:r>
      <w:r w:rsidRPr="00A92B38">
        <w:rPr>
          <w:rFonts w:ascii="Times New Roman" w:eastAsia="Times New Roman" w:hAnsi="Times New Roman" w:cs="Times New Roman"/>
          <w:color w:val="000000"/>
          <w:sz w:val="24"/>
          <w:szCs w:val="24"/>
          <w:lang w:val="en"/>
        </w:rPr>
        <w:t xml:space="preserve"> и за всеки се спазва забраната по </w:t>
      </w:r>
      <w:r w:rsidRPr="00A92B38">
        <w:rPr>
          <w:rFonts w:ascii="Times New Roman" w:eastAsia="Times New Roman" w:hAnsi="Times New Roman" w:cs="Times New Roman"/>
          <w:color w:val="0000FF"/>
          <w:sz w:val="24"/>
          <w:szCs w:val="24"/>
          <w:u w:val="single"/>
          <w:lang w:val="en"/>
        </w:rPr>
        <w:t>чл. 139, ал. 1, т. 17 от 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са заявили всички животни от допустимите категории за дейността по ал. 1, т. 1, буква "а", отглеждани в животновъдния обект, отговарящ на изискванията на </w:t>
      </w:r>
      <w:r w:rsidRPr="00A92B38">
        <w:rPr>
          <w:rFonts w:ascii="Times New Roman" w:eastAsia="Times New Roman" w:hAnsi="Times New Roman" w:cs="Times New Roman"/>
          <w:color w:val="0000FF"/>
          <w:sz w:val="24"/>
          <w:szCs w:val="24"/>
          <w:u w:val="single"/>
          <w:lang w:val="en"/>
        </w:rPr>
        <w:t>чл. 9</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10 от Наредба № 44 от 2006 г. за ветеринарномедицинските изисквания към животновъдните обекти</w:t>
      </w:r>
      <w:r w:rsidRPr="00A92B38">
        <w:rPr>
          <w:rFonts w:ascii="Times New Roman" w:eastAsia="Times New Roman" w:hAnsi="Times New Roman" w:cs="Times New Roman"/>
          <w:color w:val="000000"/>
          <w:sz w:val="24"/>
          <w:szCs w:val="24"/>
          <w:lang w:val="en"/>
        </w:rPr>
        <w:t xml:space="preserve"> (ДВ, бр. 41 от 2006 г.), наричана по-нататък "Наредба № 44 от 2006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са заявили всички животни от допустимите категории, отглеждани в животновъдния обект, които са включени в схема/план, одобрен от директора на ОДБХ за дейността по ал. 1, т. 1, буква "в" в съответствие с програмата по </w:t>
      </w:r>
      <w:r w:rsidRPr="00A92B38">
        <w:rPr>
          <w:rFonts w:ascii="Times New Roman" w:eastAsia="Times New Roman" w:hAnsi="Times New Roman" w:cs="Times New Roman"/>
          <w:color w:val="0000FF"/>
          <w:sz w:val="24"/>
          <w:szCs w:val="24"/>
          <w:u w:val="single"/>
          <w:lang w:val="en"/>
        </w:rPr>
        <w:t>чл. 118 от ЗВД</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8B0000"/>
          <w:sz w:val="24"/>
          <w:szCs w:val="24"/>
          <w:u w:val="single"/>
          <w:lang w:val="en"/>
        </w:rPr>
        <w:t>приложение № 11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Земеделските стопани посочват дейността или комбинация от дейности срещу всяко животно в заявлението за подпомагане.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За всички животни от допустимите категории, отглеждани в заявен животновъден обект, в който се изпълнява дейност по ал. 1, т. 1, буква "а", земеделските стопани осигуряват не по-малко от 15 на сто над минималния задължителен стандарт за свободна подова площ (условия за настаняване на животните) съгласно </w:t>
      </w:r>
      <w:r w:rsidRPr="00A92B38">
        <w:rPr>
          <w:rFonts w:ascii="Times New Roman" w:eastAsia="Times New Roman" w:hAnsi="Times New Roman" w:cs="Times New Roman"/>
          <w:color w:val="0000FF"/>
          <w:sz w:val="24"/>
          <w:szCs w:val="24"/>
          <w:u w:val="single"/>
          <w:lang w:val="en"/>
        </w:rPr>
        <w:t>приложение № 2 към чл. 9, ал. 1, т. 2</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приложение № 3 към чл. 10, т. 1, буква "а" от Наредба № 44 от 2006 г. за ветеринарномедицинските изисквания към животновъдните обекти</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В съответствие с </w:t>
      </w:r>
      <w:r w:rsidRPr="00A92B38">
        <w:rPr>
          <w:rFonts w:ascii="Times New Roman" w:eastAsia="Times New Roman" w:hAnsi="Times New Roman" w:cs="Times New Roman"/>
          <w:color w:val="0000FF"/>
          <w:sz w:val="24"/>
          <w:szCs w:val="24"/>
          <w:u w:val="single"/>
          <w:lang w:val="en"/>
        </w:rPr>
        <w:t>чл. 23 от ЗПЗП</w:t>
      </w:r>
      <w:r w:rsidRPr="00A92B38">
        <w:rPr>
          <w:rFonts w:ascii="Times New Roman" w:eastAsia="Times New Roman" w:hAnsi="Times New Roman" w:cs="Times New Roman"/>
          <w:color w:val="000000"/>
          <w:sz w:val="24"/>
          <w:szCs w:val="24"/>
          <w:lang w:val="en"/>
        </w:rPr>
        <w:t xml:space="preserve"> Българската агенция по безопасност на храните предоставя на ДФЗ данни и информация за спазването на изискванията на </w:t>
      </w:r>
      <w:r w:rsidRPr="00A92B38">
        <w:rPr>
          <w:rFonts w:ascii="Times New Roman" w:eastAsia="Times New Roman" w:hAnsi="Times New Roman" w:cs="Times New Roman"/>
          <w:color w:val="0000FF"/>
          <w:sz w:val="24"/>
          <w:szCs w:val="24"/>
          <w:u w:val="single"/>
          <w:lang w:val="en"/>
        </w:rPr>
        <w:t>ЗВД</w:t>
      </w:r>
      <w:r w:rsidRPr="00A92B38">
        <w:rPr>
          <w:rFonts w:ascii="Times New Roman" w:eastAsia="Times New Roman" w:hAnsi="Times New Roman" w:cs="Times New Roman"/>
          <w:color w:val="000000"/>
          <w:sz w:val="24"/>
          <w:szCs w:val="24"/>
          <w:lang w:val="en"/>
        </w:rPr>
        <w:t xml:space="preserve"> за животновъдните обекти, стопанисвани от бенефициентите, и осигурената площ в животновъдните обекти по ал. 1.</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73. (1) Заявените за подпомагане животни по интервенцията трябва да: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са идентифицирани в съответствие с изискванията на </w:t>
      </w:r>
      <w:r w:rsidRPr="00A92B38">
        <w:rPr>
          <w:rFonts w:ascii="Times New Roman" w:eastAsia="Times New Roman" w:hAnsi="Times New Roman" w:cs="Times New Roman"/>
          <w:color w:val="0000FF"/>
          <w:sz w:val="24"/>
          <w:szCs w:val="24"/>
          <w:u w:val="single"/>
          <w:lang w:val="en"/>
        </w:rPr>
        <w:t>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са въведени в системата по </w:t>
      </w:r>
      <w:r w:rsidRPr="00A92B38">
        <w:rPr>
          <w:rFonts w:ascii="Times New Roman" w:eastAsia="Times New Roman" w:hAnsi="Times New Roman" w:cs="Times New Roman"/>
          <w:color w:val="0000FF"/>
          <w:sz w:val="24"/>
          <w:szCs w:val="24"/>
          <w:u w:val="single"/>
          <w:lang w:val="en"/>
        </w:rPr>
        <w:t>чл. 30, ал. 2, т. 3 от ЗПЗП</w:t>
      </w:r>
      <w:r w:rsidRPr="00A92B38">
        <w:rPr>
          <w:rFonts w:ascii="Times New Roman" w:eastAsia="Times New Roman" w:hAnsi="Times New Roman" w:cs="Times New Roman"/>
          <w:color w:val="000000"/>
          <w:sz w:val="24"/>
          <w:szCs w:val="24"/>
          <w:lang w:val="en"/>
        </w:rPr>
        <w:t xml:space="preserve"> и в ИИС на БАБХ;</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се отглеждат най-малко 60 дни от деня, следващ последния ден за подаване на заявленията за подпомагане;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се спазват изискванията за хуманно отношение към животните, предвидени в национална нормативна уредба и в правото на Европейския съюз, за всички отглеждани животни;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се изпълняват за всички ЕПЖ и ДПЖ в стопанството на земеделския стопанин ветеринарномедицински мероприятия съгласно програмата по </w:t>
      </w:r>
      <w:r w:rsidRPr="00A92B38">
        <w:rPr>
          <w:rFonts w:ascii="Times New Roman" w:eastAsia="Times New Roman" w:hAnsi="Times New Roman" w:cs="Times New Roman"/>
          <w:color w:val="0000FF"/>
          <w:sz w:val="24"/>
          <w:szCs w:val="24"/>
          <w:u w:val="single"/>
          <w:lang w:val="en"/>
        </w:rPr>
        <w:t>чл. 118 от ЗВД</w:t>
      </w:r>
      <w:r w:rsidRPr="00A92B38">
        <w:rPr>
          <w:rFonts w:ascii="Times New Roman" w:eastAsia="Times New Roman" w:hAnsi="Times New Roman" w:cs="Times New Roman"/>
          <w:color w:val="000000"/>
          <w:sz w:val="24"/>
          <w:szCs w:val="24"/>
          <w:lang w:val="en"/>
        </w:rPr>
        <w:t>, които е предвидено да се финансират от държавния бюджет;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са вписани в системата по </w:t>
      </w:r>
      <w:r w:rsidRPr="00A92B38">
        <w:rPr>
          <w:rFonts w:ascii="Times New Roman" w:eastAsia="Times New Roman" w:hAnsi="Times New Roman" w:cs="Times New Roman"/>
          <w:color w:val="0000FF"/>
          <w:sz w:val="24"/>
          <w:szCs w:val="24"/>
          <w:u w:val="single"/>
          <w:lang w:val="en"/>
        </w:rPr>
        <w:t>чл. 51, ал. 3</w:t>
      </w:r>
      <w:r w:rsidRPr="00A92B38">
        <w:rPr>
          <w:rFonts w:ascii="Times New Roman" w:eastAsia="Times New Roman" w:hAnsi="Times New Roman" w:cs="Times New Roman"/>
          <w:color w:val="000000"/>
          <w:sz w:val="24"/>
          <w:szCs w:val="24"/>
          <w:lang w:val="en"/>
        </w:rPr>
        <w:t xml:space="preserve"> и дневника по </w:t>
      </w:r>
      <w:r w:rsidRPr="00A92B38">
        <w:rPr>
          <w:rFonts w:ascii="Times New Roman" w:eastAsia="Times New Roman" w:hAnsi="Times New Roman" w:cs="Times New Roman"/>
          <w:color w:val="0000FF"/>
          <w:sz w:val="24"/>
          <w:szCs w:val="24"/>
          <w:u w:val="single"/>
          <w:lang w:val="en"/>
        </w:rPr>
        <w:t>чл. 132, ал. 1, т. 13 от ЗВД</w:t>
      </w:r>
      <w:r w:rsidRPr="00A92B38">
        <w:rPr>
          <w:rFonts w:ascii="Times New Roman" w:eastAsia="Times New Roman" w:hAnsi="Times New Roman" w:cs="Times New Roman"/>
          <w:color w:val="000000"/>
          <w:sz w:val="24"/>
          <w:szCs w:val="24"/>
          <w:lang w:val="en"/>
        </w:rPr>
        <w:t xml:space="preserve"> с извършените мероприятия съгласно програмата по </w:t>
      </w:r>
      <w:r w:rsidRPr="00A92B38">
        <w:rPr>
          <w:rFonts w:ascii="Times New Roman" w:eastAsia="Times New Roman" w:hAnsi="Times New Roman" w:cs="Times New Roman"/>
          <w:color w:val="0000FF"/>
          <w:sz w:val="24"/>
          <w:szCs w:val="24"/>
          <w:u w:val="single"/>
          <w:lang w:val="en"/>
        </w:rPr>
        <w:t>чл. 118 от 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Земеделските стопани, кандидатстващи по интервенцията, могат да заменят заявените животни с други животни от същата категория, отговарящи на условията за подпомагане по съответната дейност и направление, към последния ден за подаване на заявления за подпомагане по реда и сроковете в </w:t>
      </w:r>
      <w:r w:rsidRPr="00A92B38">
        <w:rPr>
          <w:rFonts w:ascii="Times New Roman" w:eastAsia="Times New Roman" w:hAnsi="Times New Roman" w:cs="Times New Roman"/>
          <w:color w:val="0000FF"/>
          <w:sz w:val="24"/>
          <w:szCs w:val="24"/>
          <w:u w:val="single"/>
          <w:lang w:val="en"/>
        </w:rPr>
        <w:t>чл. 18 от Наредба № 3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Замяната на животните по ал. 2 се извършва, при условие че ДФЗ все още не е информирал бенефициента за намерението си да извърши проверка на място или след </w:t>
      </w:r>
      <w:r w:rsidRPr="00A92B38">
        <w:rPr>
          <w:rFonts w:ascii="Times New Roman" w:eastAsia="Times New Roman" w:hAnsi="Times New Roman" w:cs="Times New Roman"/>
          <w:color w:val="000000"/>
          <w:sz w:val="24"/>
          <w:szCs w:val="24"/>
          <w:lang w:val="en"/>
        </w:rPr>
        <w:lastRenderedPageBreak/>
        <w:t>извършена проверка на място, при която не са открити несъответствия на животните, които ще се заменят.</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Говеда на възраст под 24 месеца, дребни преживни животни под 12 месеца и биволи под 36 месеца, заявени за подпомагане и напуснали заявения животновъден обект в периода по ал. 1, т. 3, без констатирани други несъответствия, се считат за установени по смисъла на </w:t>
      </w:r>
      <w:r w:rsidRPr="00A92B38">
        <w:rPr>
          <w:rFonts w:ascii="Times New Roman" w:eastAsia="Times New Roman" w:hAnsi="Times New Roman" w:cs="Times New Roman"/>
          <w:color w:val="0000FF"/>
          <w:sz w:val="24"/>
          <w:szCs w:val="24"/>
          <w:u w:val="single"/>
          <w:lang w:val="en"/>
        </w:rPr>
        <w:t>чл. 77, ал. 1 от ЗПЗП</w:t>
      </w:r>
      <w:r w:rsidRPr="00A92B38">
        <w:rPr>
          <w:rFonts w:ascii="Times New Roman" w:eastAsia="Times New Roman" w:hAnsi="Times New Roman" w:cs="Times New Roman"/>
          <w:color w:val="000000"/>
          <w:sz w:val="24"/>
          <w:szCs w:val="24"/>
          <w:lang w:val="en"/>
        </w:rPr>
        <w:t>, но за тях не се отпуска финансово подпомагане.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74. (1) Когато земеделският стопанин заяви за подпомагане дейностите по </w:t>
      </w:r>
      <w:r w:rsidRPr="00A92B38">
        <w:rPr>
          <w:rFonts w:ascii="Times New Roman" w:eastAsia="Times New Roman" w:hAnsi="Times New Roman" w:cs="Times New Roman"/>
          <w:color w:val="8B0000"/>
          <w:sz w:val="24"/>
          <w:szCs w:val="24"/>
          <w:u w:val="single"/>
          <w:lang w:val="en"/>
        </w:rPr>
        <w:t>чл. 72, ал. 1, т. 1, букви "а" и "б"</w:t>
      </w:r>
      <w:r w:rsidRPr="00A92B38">
        <w:rPr>
          <w:rFonts w:ascii="Times New Roman" w:eastAsia="Times New Roman" w:hAnsi="Times New Roman" w:cs="Times New Roman"/>
          <w:color w:val="000000"/>
          <w:sz w:val="24"/>
          <w:szCs w:val="24"/>
          <w:lang w:val="en"/>
        </w:rPr>
        <w:t>, към заявлението за подпомагане предоставя на ДФЗ становище, издадено от директора на съответната областна дирекция по местонахождение на животновъдния обект на БАБХ, в което се съдържа информация най-малко за: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наличието на сграда/помещение, в която/което се отглеждат заявените животни по дейностите по </w:t>
      </w:r>
      <w:r w:rsidRPr="00A92B38">
        <w:rPr>
          <w:rFonts w:ascii="Times New Roman" w:eastAsia="Times New Roman" w:hAnsi="Times New Roman" w:cs="Times New Roman"/>
          <w:color w:val="8B0000"/>
          <w:sz w:val="24"/>
          <w:szCs w:val="24"/>
          <w:u w:val="single"/>
          <w:lang w:val="en"/>
        </w:rPr>
        <w:t>чл. 72, ал. 1, т. 1, букви "а" или "б"</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животновъдния обект, че отговаря на изискванията на </w:t>
      </w:r>
      <w:r w:rsidRPr="00A92B38">
        <w:rPr>
          <w:rFonts w:ascii="Times New Roman" w:eastAsia="Times New Roman" w:hAnsi="Times New Roman" w:cs="Times New Roman"/>
          <w:color w:val="0000FF"/>
          <w:sz w:val="24"/>
          <w:szCs w:val="24"/>
          <w:u w:val="single"/>
          <w:lang w:val="en"/>
        </w:rPr>
        <w:t>Наредба № 44 от 2006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съответните животни, отглеждани в животновъдния обект, са осигурени параметри за вътрешното разпределение на помещенията за отглеждане на животните (в метри) съгласно таблица 1.2 от </w:t>
      </w:r>
      <w:r w:rsidRPr="00A92B38">
        <w:rPr>
          <w:rFonts w:ascii="Times New Roman" w:eastAsia="Times New Roman" w:hAnsi="Times New Roman" w:cs="Times New Roman"/>
          <w:color w:val="0000FF"/>
          <w:sz w:val="24"/>
          <w:szCs w:val="24"/>
          <w:u w:val="single"/>
          <w:lang w:val="en"/>
        </w:rPr>
        <w:t>приложение № 2 към чл. 9, ал. 1, т. 2 от Наредба № 44 от 2006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действителните размери на площта на помещението и двора на животновъдния обект, с които се изпълняват задълженията за спазване на нормите за използваема площ за едно животно в животновъдния обект;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информация за броя и вида на отглежданите животни по категории;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спазване на задълженията по </w:t>
      </w:r>
      <w:r w:rsidRPr="00A92B38">
        <w:rPr>
          <w:rFonts w:ascii="Times New Roman" w:eastAsia="Times New Roman" w:hAnsi="Times New Roman" w:cs="Times New Roman"/>
          <w:color w:val="0000FF"/>
          <w:sz w:val="24"/>
          <w:szCs w:val="24"/>
          <w:u w:val="single"/>
          <w:lang w:val="en"/>
        </w:rPr>
        <w:t>чл. 118, ал. 5 от 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Становището по ал. 1 е по образец, утвърден от изпълнителния директор на БАБХ след съгласуване с изпълнителния директор на ДФЗ.</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75. (1) Земеделските стопани осигуряват за заявените по дейността по </w:t>
      </w:r>
      <w:r w:rsidRPr="00A92B38">
        <w:rPr>
          <w:rFonts w:ascii="Times New Roman" w:eastAsia="Times New Roman" w:hAnsi="Times New Roman" w:cs="Times New Roman"/>
          <w:color w:val="8B0000"/>
          <w:sz w:val="24"/>
          <w:szCs w:val="24"/>
          <w:u w:val="single"/>
          <w:lang w:val="en"/>
        </w:rPr>
        <w:t>чл. 72, ал. 1, т. 1, буква "б"</w:t>
      </w:r>
      <w:r w:rsidRPr="00A92B38">
        <w:rPr>
          <w:rFonts w:ascii="Times New Roman" w:eastAsia="Times New Roman" w:hAnsi="Times New Roman" w:cs="Times New Roman"/>
          <w:color w:val="000000"/>
          <w:sz w:val="24"/>
          <w:szCs w:val="24"/>
          <w:lang w:val="en"/>
        </w:rPr>
        <w:t xml:space="preserve"> животни не по-малко от 160 дни годишно свободно отглеждане на открито, от които 40 дни могат да бъдат на двора и не по малко от 120 дни за свободно пашуване.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Броят на дните се определя от датите на напускане и пристигане на животните в животновъдния обект, отбелязани в регистъра на животните в животновъдния обект и/или в ИИС на БАБХ, освен с изключението по </w:t>
      </w:r>
      <w:r w:rsidRPr="00A92B38">
        <w:rPr>
          <w:rFonts w:ascii="Times New Roman" w:eastAsia="Times New Roman" w:hAnsi="Times New Roman" w:cs="Times New Roman"/>
          <w:color w:val="0000FF"/>
          <w:sz w:val="24"/>
          <w:szCs w:val="24"/>
          <w:u w:val="single"/>
          <w:lang w:val="en"/>
        </w:rPr>
        <w:t>чл. 132, ал. 1, т. 3а от 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Когато животните се извеждат с цел ежедневна паша, земеделският стопанин води дневник, в който се вписват броят на животните по вид и категория с датите на извеждане, идентификационният номер на животните и ЕКАТТЕ на всяко населено място, в чието землище се намират площите, на които се извършва пашата.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Дневникът по ал. 3 се заверява от регистрирания ветеринарен лекар в началото и в края на периода на извеждане.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Земеделските стопани, заявили дейността по </w:t>
      </w:r>
      <w:r w:rsidRPr="00A92B38">
        <w:rPr>
          <w:rFonts w:ascii="Times New Roman" w:eastAsia="Times New Roman" w:hAnsi="Times New Roman" w:cs="Times New Roman"/>
          <w:color w:val="8B0000"/>
          <w:sz w:val="24"/>
          <w:szCs w:val="24"/>
          <w:u w:val="single"/>
          <w:lang w:val="en"/>
        </w:rPr>
        <w:t>чл. 72, ал. 1, т. 1, буква "б"</w:t>
      </w:r>
      <w:r w:rsidRPr="00A92B38">
        <w:rPr>
          <w:rFonts w:ascii="Times New Roman" w:eastAsia="Times New Roman" w:hAnsi="Times New Roman" w:cs="Times New Roman"/>
          <w:color w:val="000000"/>
          <w:sz w:val="24"/>
          <w:szCs w:val="24"/>
          <w:lang w:val="en"/>
        </w:rPr>
        <w:t>, удостоверяват извършената паша по ал. 3 с декларация и опис по образец, утвърден от изпълнителния директор на ДФЗ.</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Дневникът по ал. 3, декларацията и описът по ал. 5 се подават в периода от 1 до 31 декември в годината на кандидатстване чрез СЕУ и/или в съответната ОД на ДФЗ по постоянен адрес на земеделския стопанин - физическо лице, или адрес на управление на </w:t>
      </w:r>
      <w:r w:rsidRPr="00A92B38">
        <w:rPr>
          <w:rFonts w:ascii="Times New Roman" w:eastAsia="Times New Roman" w:hAnsi="Times New Roman" w:cs="Times New Roman"/>
          <w:color w:val="000000"/>
          <w:sz w:val="24"/>
          <w:szCs w:val="24"/>
          <w:lang w:val="en"/>
        </w:rPr>
        <w:lastRenderedPageBreak/>
        <w:t>земеделския стопанин - юридическо лице или едноличен търговец, лично или чрез упълномощено с нотариално заверено пълномощно лице.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76. (1) Пашата на заявените животни по дейността по </w:t>
      </w:r>
      <w:r w:rsidRPr="00A92B38">
        <w:rPr>
          <w:rFonts w:ascii="Times New Roman" w:eastAsia="Times New Roman" w:hAnsi="Times New Roman" w:cs="Times New Roman"/>
          <w:color w:val="8B0000"/>
          <w:sz w:val="24"/>
          <w:szCs w:val="24"/>
          <w:u w:val="single"/>
          <w:lang w:val="en"/>
        </w:rPr>
        <w:t>чл. 72, ал. 1, т. 1, буква "б"</w:t>
      </w:r>
      <w:r w:rsidRPr="00A92B38">
        <w:rPr>
          <w:rFonts w:ascii="Times New Roman" w:eastAsia="Times New Roman" w:hAnsi="Times New Roman" w:cs="Times New Roman"/>
          <w:color w:val="000000"/>
          <w:sz w:val="24"/>
          <w:szCs w:val="24"/>
          <w:lang w:val="en"/>
        </w:rPr>
        <w:t xml:space="preserve"> се извършва в периода между 15 март и 15 ноември при спазване на гъстота на животинските единици на цялата пасищна площ от стопанството, на която се извършва пашата в периода на извършване на дейността, до не повече от 2 ЖЕ/хектар.</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Площите по ал. 1 трябва да са заявени и допустими по интервенцията "Основното подпомагане на доходите за устойчивост (ОПДУ)", уредена в </w:t>
      </w:r>
      <w:r w:rsidRPr="00A92B38">
        <w:rPr>
          <w:rFonts w:ascii="Times New Roman" w:eastAsia="Times New Roman" w:hAnsi="Times New Roman" w:cs="Times New Roman"/>
          <w:color w:val="0000FF"/>
          <w:sz w:val="24"/>
          <w:szCs w:val="24"/>
          <w:u w:val="single"/>
          <w:lang w:val="en"/>
        </w:rPr>
        <w:t>Наредба № 3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Държавен фонд "Земеделие" проверява в системата по </w:t>
      </w:r>
      <w:r w:rsidRPr="00A92B38">
        <w:rPr>
          <w:rFonts w:ascii="Times New Roman" w:eastAsia="Times New Roman" w:hAnsi="Times New Roman" w:cs="Times New Roman"/>
          <w:color w:val="0000FF"/>
          <w:sz w:val="24"/>
          <w:szCs w:val="24"/>
          <w:u w:val="single"/>
          <w:lang w:val="en"/>
        </w:rPr>
        <w:t>чл. 30, ал. 2, т. 7 от ЗПЗП</w:t>
      </w:r>
      <w:r w:rsidRPr="00A92B38">
        <w:rPr>
          <w:rFonts w:ascii="Times New Roman" w:eastAsia="Times New Roman" w:hAnsi="Times New Roman" w:cs="Times New Roman"/>
          <w:color w:val="000000"/>
          <w:sz w:val="24"/>
          <w:szCs w:val="24"/>
          <w:lang w:val="en"/>
        </w:rPr>
        <w:t xml:space="preserve"> извършването на пашата по ал. 1.</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След разработване на система за проследяване на движението на животните Министерството на земеделието и храните предоставя на земеделския стопанин по едно устройство на всеки до 50 броя от заявените животни, с което се проследява движението на животните.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77. (1) Земеделските стопани, заявили дейността по </w:t>
      </w:r>
      <w:r w:rsidRPr="00A92B38">
        <w:rPr>
          <w:rFonts w:ascii="Times New Roman" w:eastAsia="Times New Roman" w:hAnsi="Times New Roman" w:cs="Times New Roman"/>
          <w:color w:val="8B0000"/>
          <w:sz w:val="24"/>
          <w:szCs w:val="24"/>
          <w:u w:val="single"/>
          <w:lang w:val="en"/>
        </w:rPr>
        <w:t>чл. 72, ал. 1, т. 1, буква "в"</w:t>
      </w:r>
      <w:r w:rsidRPr="00A92B38">
        <w:rPr>
          <w:rFonts w:ascii="Times New Roman" w:eastAsia="Times New Roman" w:hAnsi="Times New Roman" w:cs="Times New Roman"/>
          <w:color w:val="000000"/>
          <w:sz w:val="24"/>
          <w:szCs w:val="24"/>
          <w:lang w:val="en"/>
        </w:rPr>
        <w:t>, изпълняват програмата за превенция и контрол на значимите заболявания.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Земеделските стопани, заявили дейността по </w:t>
      </w:r>
      <w:r w:rsidRPr="00A92B38">
        <w:rPr>
          <w:rFonts w:ascii="Times New Roman" w:eastAsia="Times New Roman" w:hAnsi="Times New Roman" w:cs="Times New Roman"/>
          <w:color w:val="8B0000"/>
          <w:sz w:val="24"/>
          <w:szCs w:val="24"/>
          <w:u w:val="single"/>
          <w:lang w:val="en"/>
        </w:rPr>
        <w:t>чл. 72, ал. 1, т. 1, буква "в"</w:t>
      </w:r>
      <w:r w:rsidRPr="00A92B38">
        <w:rPr>
          <w:rFonts w:ascii="Times New Roman" w:eastAsia="Times New Roman" w:hAnsi="Times New Roman" w:cs="Times New Roman"/>
          <w:color w:val="000000"/>
          <w:sz w:val="24"/>
          <w:szCs w:val="24"/>
          <w:lang w:val="en"/>
        </w:rPr>
        <w:t xml:space="preserve">, прилагат към заявлението за подпомагане схема или план по </w:t>
      </w:r>
      <w:r w:rsidRPr="00A92B38">
        <w:rPr>
          <w:rFonts w:ascii="Times New Roman" w:eastAsia="Times New Roman" w:hAnsi="Times New Roman" w:cs="Times New Roman"/>
          <w:color w:val="8B0000"/>
          <w:sz w:val="24"/>
          <w:szCs w:val="24"/>
          <w:u w:val="single"/>
          <w:lang w:val="en"/>
        </w:rPr>
        <w:t>чл. 72, ал. 1, т. 5</w:t>
      </w:r>
      <w:r w:rsidRPr="00A92B38">
        <w:rPr>
          <w:rFonts w:ascii="Times New Roman" w:eastAsia="Times New Roman" w:hAnsi="Times New Roman" w:cs="Times New Roman"/>
          <w:color w:val="000000"/>
          <w:sz w:val="24"/>
          <w:szCs w:val="24"/>
          <w:lang w:val="en"/>
        </w:rPr>
        <w:t xml:space="preserve"> за профилактичните мероприятия, които ще се извършват от регистрирания ветеринарен лекар, сключил договор за ветеринарномедицинско обслужване на съответния животновъден обект за болестите съгласно </w:t>
      </w:r>
      <w:r w:rsidRPr="00A92B38">
        <w:rPr>
          <w:rFonts w:ascii="Times New Roman" w:eastAsia="Times New Roman" w:hAnsi="Times New Roman" w:cs="Times New Roman"/>
          <w:color w:val="8B0000"/>
          <w:sz w:val="24"/>
          <w:szCs w:val="24"/>
          <w:u w:val="single"/>
          <w:lang w:val="en"/>
        </w:rPr>
        <w:t>приложение № 11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В схемата или плана по ал. 1 се включва информация за: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списък на болестите, срещу които ще се провежда допълнителна ваксинация в съответствие с програмата по </w:t>
      </w:r>
      <w:r w:rsidRPr="00A92B38">
        <w:rPr>
          <w:rFonts w:ascii="Times New Roman" w:eastAsia="Times New Roman" w:hAnsi="Times New Roman" w:cs="Times New Roman"/>
          <w:color w:val="0000FF"/>
          <w:sz w:val="24"/>
          <w:szCs w:val="24"/>
          <w:u w:val="single"/>
          <w:lang w:val="en"/>
        </w:rPr>
        <w:t>чл. 118 от 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брой, вид, категория на животните, отглеждани в животновъден обект на земеделския стопанин, за които е предвидено да се прилагат мерките и ваксините за съответната болест;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схемите за прилагането и сроковете за изпълнението им спрямо съответните категории допустими животни, отглеждани от земеделския стопанин.</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Земеделският стопанин заявява за подпомагане всички отглеждани животни от категории съгласно </w:t>
      </w:r>
      <w:r w:rsidRPr="00A92B38">
        <w:rPr>
          <w:rFonts w:ascii="Times New Roman" w:eastAsia="Times New Roman" w:hAnsi="Times New Roman" w:cs="Times New Roman"/>
          <w:color w:val="8B0000"/>
          <w:sz w:val="24"/>
          <w:szCs w:val="24"/>
          <w:u w:val="single"/>
          <w:lang w:val="en"/>
        </w:rPr>
        <w:t>приложение № 11</w:t>
      </w:r>
      <w:r w:rsidRPr="00A92B38">
        <w:rPr>
          <w:rFonts w:ascii="Times New Roman" w:eastAsia="Times New Roman" w:hAnsi="Times New Roman" w:cs="Times New Roman"/>
          <w:color w:val="000000"/>
          <w:sz w:val="24"/>
          <w:szCs w:val="24"/>
          <w:lang w:val="en"/>
        </w:rPr>
        <w:t xml:space="preserve"> и одобрения/ата план или схема по ал. 2.</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Извършваните дейности не са допустими и не могат да бъдат финансирани, когато попадат в обхвата на мерките, предвидени в програмата по </w:t>
      </w:r>
      <w:r w:rsidRPr="00A92B38">
        <w:rPr>
          <w:rFonts w:ascii="Times New Roman" w:eastAsia="Times New Roman" w:hAnsi="Times New Roman" w:cs="Times New Roman"/>
          <w:color w:val="0000FF"/>
          <w:sz w:val="24"/>
          <w:szCs w:val="24"/>
          <w:u w:val="single"/>
          <w:lang w:val="en"/>
        </w:rPr>
        <w:t>чл. 118 от ЗВД</w:t>
      </w:r>
      <w:r w:rsidRPr="00A92B38">
        <w:rPr>
          <w:rFonts w:ascii="Times New Roman" w:eastAsia="Times New Roman" w:hAnsi="Times New Roman" w:cs="Times New Roman"/>
          <w:color w:val="000000"/>
          <w:sz w:val="24"/>
          <w:szCs w:val="24"/>
          <w:lang w:val="en"/>
        </w:rPr>
        <w:t xml:space="preserve"> от Националната програма за профилактика, надзор, контрол и ликвидиране на болестите по животните, включително зоонозите, финансирани от държавния бюджет.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Държавен фонд "Земеделие" отказва финансова помощ за установените животни по смисъла на </w:t>
      </w:r>
      <w:r w:rsidRPr="00A92B38">
        <w:rPr>
          <w:rFonts w:ascii="Times New Roman" w:eastAsia="Times New Roman" w:hAnsi="Times New Roman" w:cs="Times New Roman"/>
          <w:color w:val="0000FF"/>
          <w:sz w:val="24"/>
          <w:szCs w:val="24"/>
          <w:u w:val="single"/>
          <w:lang w:val="en"/>
        </w:rPr>
        <w:t>чл. 77, ал. 1 от ЗПЗП</w:t>
      </w:r>
      <w:r w:rsidRPr="00A92B38">
        <w:rPr>
          <w:rFonts w:ascii="Times New Roman" w:eastAsia="Times New Roman" w:hAnsi="Times New Roman" w:cs="Times New Roman"/>
          <w:color w:val="000000"/>
          <w:sz w:val="24"/>
          <w:szCs w:val="24"/>
          <w:lang w:val="en"/>
        </w:rPr>
        <w:t xml:space="preserve">, за които в схемата или плана по ал. 2 е предвидено поставянето на ваксина след края на периода по </w:t>
      </w:r>
      <w:r w:rsidRPr="00A92B38">
        <w:rPr>
          <w:rFonts w:ascii="Times New Roman" w:eastAsia="Times New Roman" w:hAnsi="Times New Roman" w:cs="Times New Roman"/>
          <w:color w:val="8B0000"/>
          <w:sz w:val="24"/>
          <w:szCs w:val="24"/>
          <w:u w:val="single"/>
          <w:lang w:val="en"/>
        </w:rPr>
        <w:t>чл. 73, ал. 1, т. 3</w:t>
      </w:r>
      <w:r w:rsidRPr="00A92B38">
        <w:rPr>
          <w:rFonts w:ascii="Times New Roman" w:eastAsia="Times New Roman" w:hAnsi="Times New Roman" w:cs="Times New Roman"/>
          <w:color w:val="000000"/>
          <w:sz w:val="24"/>
          <w:szCs w:val="24"/>
          <w:lang w:val="en"/>
        </w:rPr>
        <w:t>, но същите не се отглеждат от земеделския стопанин след посочения срок.</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(7) Всички извършени мероприятия (ваксинации и лабораторнодиагностични изследвания) на видовете животни, подлежащи на идентификация, се въвеждат в ИИС на БАБХ и се съхраняват като записи в дневника по </w:t>
      </w:r>
      <w:r w:rsidRPr="00A92B38">
        <w:rPr>
          <w:rFonts w:ascii="Times New Roman" w:eastAsia="Times New Roman" w:hAnsi="Times New Roman" w:cs="Times New Roman"/>
          <w:color w:val="0000FF"/>
          <w:sz w:val="24"/>
          <w:szCs w:val="24"/>
          <w:u w:val="single"/>
          <w:lang w:val="en"/>
        </w:rPr>
        <w:t>чл. 132, ал. 1, т. 13 от 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lastRenderedPageBreak/>
        <w:t>Глава шеста.</w:t>
      </w:r>
      <w:r w:rsidRPr="00A92B38">
        <w:rPr>
          <w:rFonts w:ascii="Times New Roman" w:eastAsia="Times New Roman" w:hAnsi="Times New Roman" w:cs="Times New Roman"/>
          <w:b/>
          <w:bCs/>
          <w:color w:val="000000"/>
          <w:sz w:val="26"/>
          <w:szCs w:val="26"/>
          <w:lang w:val="en"/>
        </w:rPr>
        <w:br/>
        <w:t>ПРЕКРАТЯВАНЕ НА АНГАЖИМЕНТИТЕ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78. (1) В съответствие с </w:t>
      </w:r>
      <w:r w:rsidRPr="00A92B38">
        <w:rPr>
          <w:rFonts w:ascii="Times New Roman" w:eastAsia="Times New Roman" w:hAnsi="Times New Roman" w:cs="Times New Roman"/>
          <w:color w:val="0000FF"/>
          <w:sz w:val="24"/>
          <w:szCs w:val="24"/>
          <w:u w:val="single"/>
          <w:lang w:val="en"/>
        </w:rPr>
        <w:t>чл. 3 от Регламент (ЕС) 2021/2116</w:t>
      </w:r>
      <w:r w:rsidRPr="00A92B38">
        <w:rPr>
          <w:rFonts w:ascii="Times New Roman" w:eastAsia="Times New Roman" w:hAnsi="Times New Roman" w:cs="Times New Roman"/>
          <w:color w:val="000000"/>
          <w:sz w:val="24"/>
          <w:szCs w:val="24"/>
          <w:lang w:val="en"/>
        </w:rPr>
        <w:t xml:space="preserve"> в случаите на непреодолима сила и извънредни обстоятелства ДФЗ прекратява многогодишния ангажимент по съответната интервенция и не се изисква частично или пълно възстановяване на получената от бенефициента финансова помощ.</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Случаите на непреодолима сила и извънредни обстоятелства се съобщават в писмена форма на ДФЗ от земеделския стопанин или от друго упълномощено от него лице, или от неговите правоприемници в рамките на 15 работни дни от датата на настъпване.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Доказателствата по ал. 2 и документите, издадени от компетентен административен орган, се предоставят на ДФЗ от бенефициента или упълномощеното от него лице, или неговите правоприемници в рамките на 10 работни дни от най-късната дата на съответните документи.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79. (1) В случай че бенефициентите не приемат изменения на изискванията и стандартите по </w:t>
      </w:r>
      <w:r w:rsidRPr="00A92B38">
        <w:rPr>
          <w:rFonts w:ascii="Times New Roman" w:eastAsia="Times New Roman" w:hAnsi="Times New Roman" w:cs="Times New Roman"/>
          <w:color w:val="8B0000"/>
          <w:sz w:val="24"/>
          <w:szCs w:val="24"/>
          <w:u w:val="single"/>
          <w:lang w:val="en"/>
        </w:rPr>
        <w:t>чл. 34, ал. 2</w:t>
      </w:r>
      <w:r w:rsidRPr="00A92B38">
        <w:rPr>
          <w:rFonts w:ascii="Times New Roman" w:eastAsia="Times New Roman" w:hAnsi="Times New Roman" w:cs="Times New Roman"/>
          <w:color w:val="000000"/>
          <w:sz w:val="24"/>
          <w:szCs w:val="24"/>
          <w:lang w:val="en"/>
        </w:rPr>
        <w:t xml:space="preserve">, с които се завишават други задължения по съответната интервенция, уведомяват ДФЗ за несъгласието си да изпълняват новите условия в срок от 20 работни дни от датата на публикуването им на </w:t>
      </w:r>
      <w:hyperlink r:id="rId4" w:tgtFrame="_blank" w:history="1">
        <w:r w:rsidRPr="00A92B38">
          <w:rPr>
            <w:rFonts w:ascii="Times New Roman" w:eastAsia="Times New Roman" w:hAnsi="Times New Roman" w:cs="Times New Roman"/>
            <w:color w:val="0000FF"/>
            <w:sz w:val="24"/>
            <w:szCs w:val="24"/>
            <w:u w:val="single"/>
            <w:lang w:val="en"/>
          </w:rPr>
          <w:t>интернет страницата</w:t>
        </w:r>
      </w:hyperlink>
      <w:r w:rsidRPr="00A92B38">
        <w:rPr>
          <w:rFonts w:ascii="Times New Roman" w:eastAsia="Times New Roman" w:hAnsi="Times New Roman" w:cs="Times New Roman"/>
          <w:color w:val="000000"/>
          <w:sz w:val="24"/>
          <w:szCs w:val="24"/>
          <w:lang w:val="en"/>
        </w:rPr>
        <w:t xml:space="preserve"> на Министерството на земеделието и храните, съответно от датата на обнародването им в "Държавен вестник", без да възстановяват получените до момента годишни плащания по интервенцията, когато уведомлението е одобрено от ДФЗ, като са недопустими за подпомагане в годината на подаване на заявлението.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Когато земеделските стопани не уведомят ДФЗ в срока по ал. 1 за несъгласието си да изпълняват новите условия, те продължават да изпълняват поетите многогодишни ангажименти съгласно новите условия.</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Глава седма.</w:t>
      </w:r>
      <w:r w:rsidRPr="00A92B38">
        <w:rPr>
          <w:rFonts w:ascii="Times New Roman" w:eastAsia="Times New Roman" w:hAnsi="Times New Roman" w:cs="Times New Roman"/>
          <w:b/>
          <w:bCs/>
          <w:color w:val="000000"/>
          <w:sz w:val="26"/>
          <w:szCs w:val="26"/>
          <w:lang w:val="en"/>
        </w:rPr>
        <w:br/>
        <w:t>ПРОВЕРКИ ПО ЧЛ. 70 ОТ ЗАКОНА ЗА ПОДПОМАГАНЕ НА ЗЕМЕДЕЛСКИТЕ ПРОИЗВОДИТЕЛИ</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w:t>
      </w:r>
      <w:r w:rsidRPr="00A92B38">
        <w:rPr>
          <w:rFonts w:ascii="Times New Roman" w:eastAsia="Times New Roman" w:hAnsi="Times New Roman" w:cs="Times New Roman"/>
          <w:b/>
          <w:bCs/>
          <w:color w:val="000000"/>
          <w:sz w:val="26"/>
          <w:szCs w:val="26"/>
          <w:lang w:val="en"/>
        </w:rPr>
        <w:br/>
        <w:t>Административни проверки в рамките на ИСАК</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80. (1) Държавен фонд "Земеделие" извършва предварителни административни проверки на декларираните данни, като въз основа на резултатите от тях извежда насочващи предупреждения, чрез които бенефициентът да получи помощ при идентифицирането на потенциалните случаи на неспазване на условията за допустимост, ангажиментите и другите задължения и да подаде правилно заявление.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Държавен фонд "Земеделие" предоставя и включва в заявлението за подпомагане наличната информация в съответствие с </w:t>
      </w:r>
      <w:r w:rsidRPr="00A92B38">
        <w:rPr>
          <w:rFonts w:ascii="Times New Roman" w:eastAsia="Times New Roman" w:hAnsi="Times New Roman" w:cs="Times New Roman"/>
          <w:color w:val="0000FF"/>
          <w:sz w:val="24"/>
          <w:szCs w:val="24"/>
          <w:u w:val="single"/>
          <w:lang w:val="en"/>
        </w:rPr>
        <w:t>чл. 5</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6 от Регламент за изпълнение (ЕС) 2022/1173</w:t>
      </w:r>
      <w:r w:rsidRPr="00A92B38">
        <w:rPr>
          <w:rFonts w:ascii="Times New Roman" w:eastAsia="Times New Roman" w:hAnsi="Times New Roman" w:cs="Times New Roman"/>
          <w:color w:val="000000"/>
          <w:sz w:val="24"/>
          <w:szCs w:val="24"/>
          <w:lang w:val="en"/>
        </w:rPr>
        <w:t xml:space="preserve"> с цел правилното и надеждно управление на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и за да гарантира правилното докладване относно показателите за крайния продукт и показателите за резултатите, посочени в </w:t>
      </w:r>
      <w:r w:rsidRPr="00A92B38">
        <w:rPr>
          <w:rFonts w:ascii="Times New Roman" w:eastAsia="Times New Roman" w:hAnsi="Times New Roman" w:cs="Times New Roman"/>
          <w:color w:val="0000FF"/>
          <w:sz w:val="24"/>
          <w:szCs w:val="24"/>
          <w:u w:val="single"/>
          <w:lang w:val="en"/>
        </w:rPr>
        <w:t>чл. 66, параграф 2 от Регламент (ЕС) 2021/2116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(3) В съответствие с </w:t>
      </w:r>
      <w:r w:rsidRPr="00A92B38">
        <w:rPr>
          <w:rFonts w:ascii="Times New Roman" w:eastAsia="Times New Roman" w:hAnsi="Times New Roman" w:cs="Times New Roman"/>
          <w:color w:val="0000FF"/>
          <w:sz w:val="24"/>
          <w:szCs w:val="24"/>
          <w:u w:val="single"/>
          <w:lang w:val="en"/>
        </w:rPr>
        <w:t>чл. 6 от Регламент за изпълнение (ЕС) 2022/1173</w:t>
      </w:r>
      <w:r w:rsidRPr="00A92B38">
        <w:rPr>
          <w:rFonts w:ascii="Times New Roman" w:eastAsia="Times New Roman" w:hAnsi="Times New Roman" w:cs="Times New Roman"/>
          <w:color w:val="000000"/>
          <w:sz w:val="24"/>
          <w:szCs w:val="24"/>
          <w:lang w:val="en"/>
        </w:rPr>
        <w:t xml:space="preserve"> бенефициентът продължава да носи отговорност за заявлението за подпомагане/плащане и за точността на предадената информация.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Въз основа на резултатите от проверките чрез системата по </w:t>
      </w:r>
      <w:r w:rsidRPr="00A92B38">
        <w:rPr>
          <w:rFonts w:ascii="Times New Roman" w:eastAsia="Times New Roman" w:hAnsi="Times New Roman" w:cs="Times New Roman"/>
          <w:color w:val="0000FF"/>
          <w:sz w:val="24"/>
          <w:szCs w:val="24"/>
          <w:u w:val="single"/>
          <w:lang w:val="en"/>
        </w:rPr>
        <w:t>чл. 30, ал. 2, т. 7 от ЗПЗП</w:t>
      </w:r>
      <w:r w:rsidRPr="00A92B38">
        <w:rPr>
          <w:rFonts w:ascii="Times New Roman" w:eastAsia="Times New Roman" w:hAnsi="Times New Roman" w:cs="Times New Roman"/>
          <w:color w:val="000000"/>
          <w:sz w:val="24"/>
          <w:szCs w:val="24"/>
          <w:lang w:val="en"/>
        </w:rPr>
        <w:t xml:space="preserve"> ДФЗ съобщава на бенефициентите информацията по </w:t>
      </w:r>
      <w:r w:rsidRPr="00A92B38">
        <w:rPr>
          <w:rFonts w:ascii="Times New Roman" w:eastAsia="Times New Roman" w:hAnsi="Times New Roman" w:cs="Times New Roman"/>
          <w:color w:val="0000FF"/>
          <w:sz w:val="24"/>
          <w:szCs w:val="24"/>
          <w:u w:val="single"/>
          <w:lang w:val="en"/>
        </w:rPr>
        <w:t>чл. 10, параграф 8 от Регламент за изпълнение (ЕС) 2022/1173</w:t>
      </w:r>
      <w:r w:rsidRPr="00A92B38">
        <w:rPr>
          <w:rFonts w:ascii="Times New Roman" w:eastAsia="Times New Roman" w:hAnsi="Times New Roman" w:cs="Times New Roman"/>
          <w:color w:val="000000"/>
          <w:sz w:val="24"/>
          <w:szCs w:val="24"/>
          <w:lang w:val="en"/>
        </w:rPr>
        <w:t xml:space="preserve"> чрез системата по </w:t>
      </w:r>
      <w:r w:rsidRPr="00A92B38">
        <w:rPr>
          <w:rFonts w:ascii="Times New Roman" w:eastAsia="Times New Roman" w:hAnsi="Times New Roman" w:cs="Times New Roman"/>
          <w:color w:val="0000FF"/>
          <w:sz w:val="24"/>
          <w:szCs w:val="24"/>
          <w:u w:val="single"/>
          <w:lang w:val="en"/>
        </w:rPr>
        <w:t>чл. 30, ал. 2, т. 6 от ЗПЗП</w:t>
      </w:r>
      <w:r w:rsidRPr="00A92B38">
        <w:rPr>
          <w:rFonts w:ascii="Times New Roman" w:eastAsia="Times New Roman" w:hAnsi="Times New Roman" w:cs="Times New Roman"/>
          <w:color w:val="000000"/>
          <w:sz w:val="24"/>
          <w:szCs w:val="24"/>
          <w:lang w:val="en"/>
        </w:rPr>
        <w:t xml:space="preserve"> и им осигурява възможност да внесат изменения в заявленията за подпомагане/плащане или да представят допълнителни доказателства.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Заявленията за подпомагане/плащане могат да бъдат изменени или да бъдат изцяло или частично оттеглени от бенефициента при условията на </w:t>
      </w:r>
      <w:r w:rsidRPr="00A92B38">
        <w:rPr>
          <w:rFonts w:ascii="Times New Roman" w:eastAsia="Times New Roman" w:hAnsi="Times New Roman" w:cs="Times New Roman"/>
          <w:color w:val="0000FF"/>
          <w:sz w:val="24"/>
          <w:szCs w:val="24"/>
          <w:u w:val="single"/>
          <w:lang w:val="en"/>
        </w:rPr>
        <w:t>чл. 7 от Регламент за изпълнение (ЕС) 2022/1173</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Наредба № 4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81. (1) Предвидените в </w:t>
      </w:r>
      <w:r w:rsidRPr="00A92B38">
        <w:rPr>
          <w:rFonts w:ascii="Times New Roman" w:eastAsia="Times New Roman" w:hAnsi="Times New Roman" w:cs="Times New Roman"/>
          <w:color w:val="0000FF"/>
          <w:sz w:val="24"/>
          <w:szCs w:val="24"/>
          <w:u w:val="single"/>
          <w:lang w:val="en"/>
        </w:rPr>
        <w:t>чл. 70 от ЗПЗП</w:t>
      </w:r>
      <w:r w:rsidRPr="00A92B38">
        <w:rPr>
          <w:rFonts w:ascii="Times New Roman" w:eastAsia="Times New Roman" w:hAnsi="Times New Roman" w:cs="Times New Roman"/>
          <w:color w:val="000000"/>
          <w:sz w:val="24"/>
          <w:szCs w:val="24"/>
          <w:lang w:val="en"/>
        </w:rPr>
        <w:t xml:space="preserve"> административни проверки, включително проверки чрез системата по </w:t>
      </w:r>
      <w:r w:rsidRPr="00A92B38">
        <w:rPr>
          <w:rFonts w:ascii="Times New Roman" w:eastAsia="Times New Roman" w:hAnsi="Times New Roman" w:cs="Times New Roman"/>
          <w:color w:val="0000FF"/>
          <w:sz w:val="24"/>
          <w:szCs w:val="24"/>
          <w:u w:val="single"/>
          <w:lang w:val="en"/>
        </w:rPr>
        <w:t>чл. 30, ал. 2, т. 7 от ЗПЗП</w:t>
      </w:r>
      <w:r w:rsidRPr="00A92B38">
        <w:rPr>
          <w:rFonts w:ascii="Times New Roman" w:eastAsia="Times New Roman" w:hAnsi="Times New Roman" w:cs="Times New Roman"/>
          <w:color w:val="000000"/>
          <w:sz w:val="24"/>
          <w:szCs w:val="24"/>
          <w:lang w:val="en"/>
        </w:rPr>
        <w:t xml:space="preserve"> и проверки на място се извършват от ДФЗ по такъв начин, че осъществяваният контрол да осигурява разумна увереност по отношение на ефективността, ефикасността и икономичността на операциите, надеждността на отчетността, опазването на информацията, предотвратяването, разкриването и коригирането на последиците на измами и нередности, както и последващите действия във връзка с тези измами и нередности и подходящото управление на рисковете, свързани със законосъобразността и редовността на извършените разходи, като се вземат предвид многогодишният характер на интервенциите, както и естеството на съответните плащания.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Контролът, осъществяван от ДФЗ, може да включва различни проверки, както и изпълнението на всякакви политики и процедури за постигане на целите, посочени в ал. 1 и задълженията по </w:t>
      </w:r>
      <w:r w:rsidRPr="00A92B38">
        <w:rPr>
          <w:rFonts w:ascii="Times New Roman" w:eastAsia="Times New Roman" w:hAnsi="Times New Roman" w:cs="Times New Roman"/>
          <w:color w:val="0000FF"/>
          <w:sz w:val="24"/>
          <w:szCs w:val="24"/>
          <w:u w:val="single"/>
          <w:lang w:val="en"/>
        </w:rPr>
        <w:t>чл. 9 от Регламент (ЕС) 2021/2116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Държавен фонд "Земеделие" извършва административни проверки съгласно утвърдени процедури, които обхващат набор от проверими показатели/елементи за спазването на условията за допустимост, многогодишните ангажименти и другите задължения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от страна на бенефициента.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82. (1) Административните проверки, включително кръстосаните проверки, позволяват осъществяването на контрол, чрез който ДФЗ обхваща всички елементи, които могат и е целесъобразно да бъдат контролирани чрез административни проверки.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Проверките по ал. 1 гарантират, че: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условията за допустимост, изискванията по управление на многогодишните ангажименти, ангажиментите и другите задължения по съответната интервенция са изпълнени;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заявлението за подпомагане/плащане е пълно и представено в срок и подкрепящите документи са били представени и доказват допустимостта;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има съответствие с поетите дългосрочни ангажименти.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83. (1) Заявлението за подпомагане/плащане може да бъде изменено или оттеглено изцяло или частично при условията на </w:t>
      </w:r>
      <w:r w:rsidRPr="00A92B38">
        <w:rPr>
          <w:rFonts w:ascii="Times New Roman" w:eastAsia="Times New Roman" w:hAnsi="Times New Roman" w:cs="Times New Roman"/>
          <w:color w:val="0000FF"/>
          <w:sz w:val="24"/>
          <w:szCs w:val="24"/>
          <w:u w:val="single"/>
          <w:lang w:val="en"/>
        </w:rPr>
        <w:t>чл. 7 от Регламент за изпълнение (ЕС) 2022/1173</w:t>
      </w:r>
      <w:r w:rsidRPr="00A92B38">
        <w:rPr>
          <w:rFonts w:ascii="Times New Roman" w:eastAsia="Times New Roman" w:hAnsi="Times New Roman" w:cs="Times New Roman"/>
          <w:color w:val="000000"/>
          <w:sz w:val="24"/>
          <w:szCs w:val="24"/>
          <w:lang w:val="en"/>
        </w:rPr>
        <w:t xml:space="preserve"> в сроковете, определени в </w:t>
      </w:r>
      <w:r w:rsidRPr="00A92B38">
        <w:rPr>
          <w:rFonts w:ascii="Times New Roman" w:eastAsia="Times New Roman" w:hAnsi="Times New Roman" w:cs="Times New Roman"/>
          <w:color w:val="0000FF"/>
          <w:sz w:val="24"/>
          <w:szCs w:val="24"/>
          <w:u w:val="single"/>
          <w:lang w:val="en"/>
        </w:rPr>
        <w:t>чл. 14 от Наредба № 4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(2) За установени неспазвания, засягащи условия за подпомагане, които не могат да се проверяват чрез системата за мониторинг на площ, кандидатите за подпомагане могат да извършат изменения или оттегляния, или корекция на заявлението по всяко време след неговото подаване, но не по-късно от 10 октомври на годината на кандидатстване, при условие че не са били информирани, че: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ще им бъде извършена проверка на място;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при извършване на проверка на място, която не е била предварително обявена, е открито неспазване;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чрез административни проверки е установено неспазване, засягащо условия за подпомагане.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Измененията по ал. 1 и 2 не могат да бъдат добавяни в заявлението на нови площи и/или животни и/или пчелини в заявена интервенция и заявяване за подпомагане на нова интервенция, операция или дейност.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84. (1) При административните проверки и проверките на място на допустимостта, изискванията по управление и задълженията и съответните базови задължения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 xml:space="preserve"> се вземат под внимание предполагаемите случаи на неспазване, докладвани от други административни органи или установени при извършване на проверки по други интервенции.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Освен ако е предвидено друго в правото на Европейския съюз, когато административните проверки или проверките на място във връзка с интервенциите по </w:t>
      </w:r>
      <w:r w:rsidRPr="00A92B38">
        <w:rPr>
          <w:rFonts w:ascii="Times New Roman" w:eastAsia="Times New Roman" w:hAnsi="Times New Roman" w:cs="Times New Roman"/>
          <w:color w:val="0000FF"/>
          <w:sz w:val="24"/>
          <w:szCs w:val="24"/>
          <w:u w:val="single"/>
          <w:lang w:val="en"/>
        </w:rPr>
        <w:t>чл. 31 от Регламент (ЕС) 2021/2115</w:t>
      </w:r>
      <w:r w:rsidRPr="00A92B38">
        <w:rPr>
          <w:rFonts w:ascii="Times New Roman" w:eastAsia="Times New Roman" w:hAnsi="Times New Roman" w:cs="Times New Roman"/>
          <w:color w:val="000000"/>
          <w:sz w:val="24"/>
          <w:szCs w:val="24"/>
          <w:lang w:val="en"/>
        </w:rPr>
        <w:t xml:space="preserve"> или предварителните условия по </w:t>
      </w:r>
      <w:r w:rsidRPr="00A92B38">
        <w:rPr>
          <w:rFonts w:ascii="Times New Roman" w:eastAsia="Times New Roman" w:hAnsi="Times New Roman" w:cs="Times New Roman"/>
          <w:color w:val="0000FF"/>
          <w:sz w:val="24"/>
          <w:szCs w:val="24"/>
          <w:u w:val="single"/>
          <w:lang w:val="en"/>
        </w:rPr>
        <w:t>чл. 12 от Регламент (ЕС) 2021/2115</w:t>
      </w:r>
      <w:r w:rsidRPr="00A92B38">
        <w:rPr>
          <w:rFonts w:ascii="Times New Roman" w:eastAsia="Times New Roman" w:hAnsi="Times New Roman" w:cs="Times New Roman"/>
          <w:color w:val="000000"/>
          <w:sz w:val="24"/>
          <w:szCs w:val="24"/>
          <w:lang w:val="en"/>
        </w:rPr>
        <w:t xml:space="preserve"> могат да засегнат задължения на земеделския стопанин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резултатите от тези проверки се отчитат с цел предприемане на последващи действия по отношение на предоставяне на плащането.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85. (1) Държавен фонд "Земеделие" извършва ежегодна оценка на резултатите от административните проверки и проверките на място, за да се установи дали някои констатирани проблеми или несъответствия могат да породят риск за други подобни операции или интервенции, бенефициери или други органи или административни структури и контролни органи.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При оценката се установява необходимостта от коригиращи и превантивни действия.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86. (1) Проверките, включително кръстосаните проверки, обхващат всички елементи, които е възможно и целесъобразно да бъдат контролирани с административни проверки.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Освен ако е предвидено друго в правото на Европейския съюз, административните проверки, извършвани от ДФЗ, трябва да гарантират най-малко: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заявлението за подпомагане или заявлението за плащане да е пълно и да е подадено в съответния срок и когато е приложимо, са предоставени необходимите документи и информация, удостоверяващи допустимостта на подпомагането преди одобрението на финансовата помощ за интервенцията;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да е налице спазване на многогодишните ангажименти/дългосрочните задължения, когато е приложимо;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3. да са изпълнени условията за допустимост, изискванията по управление в многогодишния ангажимент и другите задължения по интервенцията;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разходите за интервенциите, отпуснати на бенефициента по </w:t>
      </w:r>
      <w:r w:rsidRPr="00A92B38">
        <w:rPr>
          <w:rFonts w:ascii="Times New Roman" w:eastAsia="Times New Roman" w:hAnsi="Times New Roman" w:cs="Times New Roman"/>
          <w:color w:val="0000FF"/>
          <w:sz w:val="24"/>
          <w:szCs w:val="24"/>
          <w:u w:val="single"/>
          <w:lang w:val="en"/>
        </w:rPr>
        <w:t>чл. 9 от Регламент (ЕС) 2021/2116</w:t>
      </w:r>
      <w:r w:rsidRPr="00A92B38">
        <w:rPr>
          <w:rFonts w:ascii="Times New Roman" w:eastAsia="Times New Roman" w:hAnsi="Times New Roman" w:cs="Times New Roman"/>
          <w:color w:val="000000"/>
          <w:sz w:val="24"/>
          <w:szCs w:val="24"/>
          <w:lang w:val="en"/>
        </w:rPr>
        <w:t>, са направени в съответствие с приложимите правила на правото на Европейския съюз.</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Извършените разходи от ДФЗ трябва да отговарят на съответния докладван показател за краен продукт.</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Разходите за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финансирани по линия ЕЗФРСР, не подлежат на друго финансиране от бюджета на Европейския съюз.</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II.</w:t>
      </w:r>
      <w:r w:rsidRPr="00A92B38">
        <w:rPr>
          <w:rFonts w:ascii="Times New Roman" w:eastAsia="Times New Roman" w:hAnsi="Times New Roman" w:cs="Times New Roman"/>
          <w:b/>
          <w:bCs/>
          <w:color w:val="000000"/>
          <w:sz w:val="26"/>
          <w:szCs w:val="26"/>
          <w:lang w:val="en"/>
        </w:rPr>
        <w:br/>
        <w:t>Кръстосани проверки и посещения на място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87. (1) Когато е целесъобразно, административните проверки включват кръстосани проверки, които обхващат автоматизирано съпоставяне на данните от заявленията за подпомагане/плащане през определена година на кандидатстване с данните в системите по </w:t>
      </w:r>
      <w:r w:rsidRPr="00A92B38">
        <w:rPr>
          <w:rFonts w:ascii="Times New Roman" w:eastAsia="Times New Roman" w:hAnsi="Times New Roman" w:cs="Times New Roman"/>
          <w:color w:val="0000FF"/>
          <w:sz w:val="24"/>
          <w:szCs w:val="24"/>
          <w:u w:val="single"/>
          <w:lang w:val="en"/>
        </w:rPr>
        <w:t>чл. 30, ал. 2 от ЗПЗП</w:t>
      </w:r>
      <w:r w:rsidRPr="00A92B38">
        <w:rPr>
          <w:rFonts w:ascii="Times New Roman" w:eastAsia="Times New Roman" w:hAnsi="Times New Roman" w:cs="Times New Roman"/>
          <w:color w:val="000000"/>
          <w:sz w:val="24"/>
          <w:szCs w:val="24"/>
          <w:lang w:val="en"/>
        </w:rPr>
        <w:t>, като включват най-малко: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декларираните земеделски парцели, за да се избегне многократно отпускане на една и съща финансова помощ/подпомагане по отношение на една и съща календарна или референтна година и да се предотврати всяко неправомерно кумулиране на помощ, отпусната съгласно свързаните с площ интервенции;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предотвратяване на двойно заявяване на една и съща площ от различни земеделски стопани в рамките на една и съща календарна година;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проверки, извършвани от ДФЗ, за принадлежността на площи от земеделските парцели към географски слоеве, използвани в ИСАК, и многогодишните ангажименти към площта;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декларираните животни посредством системата по </w:t>
      </w:r>
      <w:r w:rsidRPr="00A92B38">
        <w:rPr>
          <w:rFonts w:ascii="Times New Roman" w:eastAsia="Times New Roman" w:hAnsi="Times New Roman" w:cs="Times New Roman"/>
          <w:color w:val="0000FF"/>
          <w:sz w:val="24"/>
          <w:szCs w:val="24"/>
          <w:u w:val="single"/>
          <w:lang w:val="en"/>
        </w:rPr>
        <w:t>чл. 30, ал. 2, т. 3 от ЗПЗП</w:t>
      </w:r>
      <w:r w:rsidRPr="00A92B38">
        <w:rPr>
          <w:rFonts w:ascii="Times New Roman" w:eastAsia="Times New Roman" w:hAnsi="Times New Roman" w:cs="Times New Roman"/>
          <w:color w:val="000000"/>
          <w:sz w:val="24"/>
          <w:szCs w:val="24"/>
          <w:lang w:val="en"/>
        </w:rPr>
        <w:t>, за да се провери допустимостта за финансовата помощ и/или подпомагането и да се избегне неправомерно многократно отпускане на една и съща помощ и/или подпомагане по отношение на една и съща календарна или референтна година.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Данните за наличието на неспазване, получени в резултат на кръстосани проверки, могат да се проследят от ДФЗ чрез други подходящи административни процедури и, при необходимост, чрез проверка на място.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Кръстосаните проверки могат да включват и други автоматизирани проверки спрямо наличната информация от национални електронни регистри, бази данни и предоставена информация от други административни органи.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88. Проверките на място могат да бъдат извършени и чрез посещения на място, допълващи проверките по </w:t>
      </w:r>
      <w:r w:rsidRPr="00A92B38">
        <w:rPr>
          <w:rFonts w:ascii="Times New Roman" w:eastAsia="Times New Roman" w:hAnsi="Times New Roman" w:cs="Times New Roman"/>
          <w:color w:val="0000FF"/>
          <w:sz w:val="24"/>
          <w:szCs w:val="24"/>
          <w:u w:val="single"/>
          <w:lang w:val="en"/>
        </w:rPr>
        <w:t>чл. 64, ал. 1, т. 2 и 3 от Наредба № 3 от 2023 г</w:t>
      </w:r>
      <w:r w:rsidRPr="00A92B38">
        <w:rPr>
          <w:rFonts w:ascii="Times New Roman" w:eastAsia="Times New Roman" w:hAnsi="Times New Roman" w:cs="Times New Roman"/>
          <w:color w:val="000000"/>
          <w:sz w:val="24"/>
          <w:szCs w:val="24"/>
          <w:lang w:val="en"/>
        </w:rPr>
        <w:t>., когато интерпретирането на данните или други относими доказателства, включително доказателства, представени от бенефициента по искане на ДФЗ, не дават резултати, които биха позволили по удовлетворителен за ДФЗ начин да се направят категорични заключения относно допустимостта или, когато е приложимо, правилния размер на площта, която е обект на административните проверки или проверките на място.</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lastRenderedPageBreak/>
        <w:t>Раздел III.</w:t>
      </w:r>
      <w:r w:rsidRPr="00A92B38">
        <w:rPr>
          <w:rFonts w:ascii="Times New Roman" w:eastAsia="Times New Roman" w:hAnsi="Times New Roman" w:cs="Times New Roman"/>
          <w:b/>
          <w:bCs/>
          <w:color w:val="000000"/>
          <w:sz w:val="26"/>
          <w:szCs w:val="26"/>
          <w:lang w:val="en"/>
        </w:rPr>
        <w:br/>
        <w:t>Проверки на място в рамките на интегрираната система за контрол</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89. (1) С проверките на място може да се проверява спазването на условията за допустимост, изискванията по управление и ангажименти и други задължения по съответната интервенция, за която е избран даден бенефициент.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Продължителността на проверките на място и периодът на извършване са определени съобразно изпълняваните дейности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и ограничени до минималния необходим период от време.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Когато някои условия за допустимост, ангажименти и други задължения могат да бъдат проверени единствено през конкретен период от време, проверките на място може да изискват допълнителни посещения на по-късна дата.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В случаите по ал. 3 проверките на място се координират по такъв начин, че броят и продължителността на такива посещения при един бенефициент да са ограничени до необходимия минимум.</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Проверките на място на бенефициенти, изпълняващи многогодишни ангажименти, могат да бъдат извършвани предварително преди подаване на заявление за плащане.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(6) Държавен фонд "Земеделие" може да извърши частичен подбор на контролната извадка преди крайния срок за подаване на заявления. Тя се допълва, след като бъдат подадени всички съответни заявления за помощ или заявления за плащане.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90. (1) Проверките на място може да се обявяват чрез СЕУ, при условие че това не е в разрез с тяхната цел или ефективност. Обявяването е в сроковете, определени в </w:t>
      </w:r>
      <w:r w:rsidRPr="00A92B38">
        <w:rPr>
          <w:rFonts w:ascii="Times New Roman" w:eastAsia="Times New Roman" w:hAnsi="Times New Roman" w:cs="Times New Roman"/>
          <w:color w:val="0000FF"/>
          <w:sz w:val="24"/>
          <w:szCs w:val="24"/>
          <w:u w:val="single"/>
          <w:lang w:val="en"/>
        </w:rPr>
        <w:t>чл. 65 от Наредба № 3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Освен това, ако не е предвидено друго в правото на Европейския съюз, и когато законодателството, приложимо по отношение на актове и стандарти, свързани с предварителните условия по </w:t>
      </w:r>
      <w:r w:rsidRPr="00A92B38">
        <w:rPr>
          <w:rFonts w:ascii="Times New Roman" w:eastAsia="Times New Roman" w:hAnsi="Times New Roman" w:cs="Times New Roman"/>
          <w:color w:val="0000FF"/>
          <w:sz w:val="24"/>
          <w:szCs w:val="24"/>
          <w:u w:val="single"/>
          <w:lang w:val="en"/>
        </w:rPr>
        <w:t>чл. 12 от Регламент (ЕС) 2021/2115</w:t>
      </w:r>
      <w:r w:rsidRPr="00A92B38">
        <w:rPr>
          <w:rFonts w:ascii="Times New Roman" w:eastAsia="Times New Roman" w:hAnsi="Times New Roman" w:cs="Times New Roman"/>
          <w:color w:val="000000"/>
          <w:sz w:val="24"/>
          <w:szCs w:val="24"/>
          <w:lang w:val="en"/>
        </w:rPr>
        <w:t>, изисква проверката на място да не се обявява, правилата по ал. 1 и 2 се прилагат и в случай на проверки на място, свързани с проверките за спазване на предварителните условия.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91. (1) Където е целесъобразно, проверките на място могат да се извършват едновременно с всички други проверки.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Проверките на място се разпределят в рамките на годината въз основа на анализ на рисковете, свързани с различните задължения по съответната интервенция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IV.</w:t>
      </w:r>
      <w:r w:rsidRPr="00A92B38">
        <w:rPr>
          <w:rFonts w:ascii="Times New Roman" w:eastAsia="Times New Roman" w:hAnsi="Times New Roman" w:cs="Times New Roman"/>
          <w:b/>
          <w:bCs/>
          <w:color w:val="000000"/>
          <w:sz w:val="26"/>
          <w:szCs w:val="26"/>
          <w:lang w:val="en"/>
        </w:rPr>
        <w:br/>
        <w:t>Брой проверки и подбор на заявления за проверки на място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92. (1) Заявления за подпомагане или земеделски стопани, за които е установено, че не са допустими или не отговарят на условията за одобрение за участие в съответната интервенция към момента на подаване на заявлението или след извършените </w:t>
      </w:r>
      <w:r w:rsidRPr="00A92B38">
        <w:rPr>
          <w:rFonts w:ascii="Times New Roman" w:eastAsia="Times New Roman" w:hAnsi="Times New Roman" w:cs="Times New Roman"/>
          <w:color w:val="000000"/>
          <w:sz w:val="24"/>
          <w:szCs w:val="24"/>
          <w:lang w:val="en"/>
        </w:rPr>
        <w:lastRenderedPageBreak/>
        <w:t>административни проверки за одобрение за участие в интервенциите, не се включват в контролната съвкупност/извадка.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Подборът на контролната съвкупност/извадката се извършва, така че: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между 20 и 25 на сто от контролната съвкупност от бенефициентите се подбират на случаен принцип;</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оставащият брой бенефициенти в контролната извадка се подбират въз основа на анализ на риска;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констатациите, установени при извършване на проверките по </w:t>
      </w:r>
      <w:r w:rsidRPr="00A92B38">
        <w:rPr>
          <w:rFonts w:ascii="Times New Roman" w:eastAsia="Times New Roman" w:hAnsi="Times New Roman" w:cs="Times New Roman"/>
          <w:color w:val="0000FF"/>
          <w:sz w:val="24"/>
          <w:szCs w:val="24"/>
          <w:u w:val="single"/>
          <w:lang w:val="en"/>
        </w:rPr>
        <w:t>чл. 70, ал. 1 от ЗПЗП</w:t>
      </w:r>
      <w:r w:rsidRPr="00A92B38">
        <w:rPr>
          <w:rFonts w:ascii="Times New Roman" w:eastAsia="Times New Roman" w:hAnsi="Times New Roman" w:cs="Times New Roman"/>
          <w:color w:val="000000"/>
          <w:sz w:val="24"/>
          <w:szCs w:val="24"/>
          <w:lang w:val="en"/>
        </w:rPr>
        <w:t xml:space="preserve"> през предходната референтна година от изпълняваните многогодишни ангажименти, се вземат предвид при анализа на риска.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93. (1) Контролната съвкупност/извадка по </w:t>
      </w:r>
      <w:r w:rsidRPr="00A92B38">
        <w:rPr>
          <w:rFonts w:ascii="Times New Roman" w:eastAsia="Times New Roman" w:hAnsi="Times New Roman" w:cs="Times New Roman"/>
          <w:color w:val="8B0000"/>
          <w:sz w:val="24"/>
          <w:szCs w:val="24"/>
          <w:u w:val="single"/>
          <w:lang w:val="en"/>
        </w:rPr>
        <w:t>чл. 92, ал. 1</w:t>
      </w:r>
      <w:r w:rsidRPr="00A92B38">
        <w:rPr>
          <w:rFonts w:ascii="Times New Roman" w:eastAsia="Times New Roman" w:hAnsi="Times New Roman" w:cs="Times New Roman"/>
          <w:color w:val="000000"/>
          <w:sz w:val="24"/>
          <w:szCs w:val="24"/>
          <w:lang w:val="en"/>
        </w:rPr>
        <w:t xml:space="preserve"> на ежегодно извършваните проверки на място по отношение на финансова помощ за интервенции, базирани на площ, обхваща най-малко: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три на сто от всички бенефициенти, кандидатстващи по съответната интервенция;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пет на сто от декларираните площи по интервенции по </w:t>
      </w:r>
      <w:r w:rsidRPr="00A92B38">
        <w:rPr>
          <w:rFonts w:ascii="Times New Roman" w:eastAsia="Times New Roman" w:hAnsi="Times New Roman" w:cs="Times New Roman"/>
          <w:color w:val="8B0000"/>
          <w:sz w:val="24"/>
          <w:szCs w:val="24"/>
          <w:u w:val="single"/>
          <w:lang w:val="en"/>
        </w:rPr>
        <w:t>чл. 3, ал. 1, т. 1, 3, 4, 6, 7 и 8</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петнадесет на сто от декларираните площи, декларирани с трайни/многогодишни насаждения по интервенциите по </w:t>
      </w:r>
      <w:r w:rsidRPr="00A92B38">
        <w:rPr>
          <w:rFonts w:ascii="Times New Roman" w:eastAsia="Times New Roman" w:hAnsi="Times New Roman" w:cs="Times New Roman"/>
          <w:color w:val="8B0000"/>
          <w:sz w:val="24"/>
          <w:szCs w:val="24"/>
          <w:u w:val="single"/>
          <w:lang w:val="en"/>
        </w:rPr>
        <w:t>чл. 3, ал. 1, т. 3 и 4</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петнадесет на сто от всички площи, за които се прилага операция 2 от интервенцията по </w:t>
      </w:r>
      <w:r w:rsidRPr="00A92B38">
        <w:rPr>
          <w:rFonts w:ascii="Times New Roman" w:eastAsia="Times New Roman" w:hAnsi="Times New Roman" w:cs="Times New Roman"/>
          <w:color w:val="8B0000"/>
          <w:sz w:val="24"/>
          <w:szCs w:val="24"/>
          <w:u w:val="single"/>
          <w:lang w:val="en"/>
        </w:rPr>
        <w:t>чл. 3, ал. 1, т. 7</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Контролната съвкупност по </w:t>
      </w:r>
      <w:r w:rsidRPr="00A92B38">
        <w:rPr>
          <w:rFonts w:ascii="Times New Roman" w:eastAsia="Times New Roman" w:hAnsi="Times New Roman" w:cs="Times New Roman"/>
          <w:color w:val="8B0000"/>
          <w:sz w:val="24"/>
          <w:szCs w:val="24"/>
          <w:u w:val="single"/>
          <w:lang w:val="en"/>
        </w:rPr>
        <w:t>чл. 92, ал. 1</w:t>
      </w:r>
      <w:r w:rsidRPr="00A92B38">
        <w:rPr>
          <w:rFonts w:ascii="Times New Roman" w:eastAsia="Times New Roman" w:hAnsi="Times New Roman" w:cs="Times New Roman"/>
          <w:color w:val="000000"/>
          <w:sz w:val="24"/>
          <w:szCs w:val="24"/>
          <w:lang w:val="en"/>
        </w:rPr>
        <w:t xml:space="preserve"> на ежегодно извършваните проверки на място по отношение на финансова помощ, основаваща се на животни, обхваща най-малко: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пет на сто от всички бенефициенти, кандидатстващи по съответната интервенция;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пет на сто от всички животни, за които се кандидатства за финансово подпомагане по интервенциите по </w:t>
      </w:r>
      <w:r w:rsidRPr="00A92B38">
        <w:rPr>
          <w:rFonts w:ascii="Times New Roman" w:eastAsia="Times New Roman" w:hAnsi="Times New Roman" w:cs="Times New Roman"/>
          <w:color w:val="8B0000"/>
          <w:sz w:val="24"/>
          <w:szCs w:val="24"/>
          <w:u w:val="single"/>
          <w:lang w:val="en"/>
        </w:rPr>
        <w:t>чл. 3, ал. 1, т. 5, 6 и 9</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Контролната съвкупност/извадка по </w:t>
      </w:r>
      <w:r w:rsidRPr="00A92B38">
        <w:rPr>
          <w:rFonts w:ascii="Times New Roman" w:eastAsia="Times New Roman" w:hAnsi="Times New Roman" w:cs="Times New Roman"/>
          <w:color w:val="8B0000"/>
          <w:sz w:val="24"/>
          <w:szCs w:val="24"/>
          <w:u w:val="single"/>
          <w:lang w:val="en"/>
        </w:rPr>
        <w:t>чл. 92, ал. 1</w:t>
      </w:r>
      <w:r w:rsidRPr="00A92B38">
        <w:rPr>
          <w:rFonts w:ascii="Times New Roman" w:eastAsia="Times New Roman" w:hAnsi="Times New Roman" w:cs="Times New Roman"/>
          <w:color w:val="000000"/>
          <w:sz w:val="24"/>
          <w:szCs w:val="24"/>
          <w:lang w:val="en"/>
        </w:rPr>
        <w:t xml:space="preserve"> на ежегодно извършваните проверки на място по отношение на финансова помощ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xml:space="preserve"> е най-малко 5 на сто от земеделските стопанства.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94. (1) Когато броят на бенефициентите, подлежащи на проверки на място, надвишава минималния брой на бенефициентите по </w:t>
      </w:r>
      <w:r w:rsidRPr="00A92B38">
        <w:rPr>
          <w:rFonts w:ascii="Times New Roman" w:eastAsia="Times New Roman" w:hAnsi="Times New Roman" w:cs="Times New Roman"/>
          <w:color w:val="8B0000"/>
          <w:sz w:val="24"/>
          <w:szCs w:val="24"/>
          <w:u w:val="single"/>
          <w:lang w:val="en"/>
        </w:rPr>
        <w:t>чл. 93</w:t>
      </w:r>
      <w:r w:rsidRPr="00A92B38">
        <w:rPr>
          <w:rFonts w:ascii="Times New Roman" w:eastAsia="Times New Roman" w:hAnsi="Times New Roman" w:cs="Times New Roman"/>
          <w:color w:val="000000"/>
          <w:sz w:val="24"/>
          <w:szCs w:val="24"/>
          <w:lang w:val="en"/>
        </w:rPr>
        <w:t>, процентът на избраните на случаен принцип бенефициенти в извадката не трябва да надвишава 25 на сто.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За да се спазят изискванията за минималния брой проверки, може да се използва един и същ бенефициент, при условие че това няма отражение върху ефективността на подбора на съответните извадки, подбрани въз основа на риска.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95. (1) Въз основа на резултатите от проверките на място, ефективността на анализа на риска и оценката по </w:t>
      </w:r>
      <w:r w:rsidRPr="00A92B38">
        <w:rPr>
          <w:rFonts w:ascii="Times New Roman" w:eastAsia="Times New Roman" w:hAnsi="Times New Roman" w:cs="Times New Roman"/>
          <w:color w:val="8B0000"/>
          <w:sz w:val="24"/>
          <w:szCs w:val="24"/>
          <w:u w:val="single"/>
          <w:lang w:val="en"/>
        </w:rPr>
        <w:t>чл. 85, ал. 1</w:t>
      </w:r>
      <w:r w:rsidRPr="00A92B38">
        <w:rPr>
          <w:rFonts w:ascii="Times New Roman" w:eastAsia="Times New Roman" w:hAnsi="Times New Roman" w:cs="Times New Roman"/>
          <w:color w:val="000000"/>
          <w:sz w:val="24"/>
          <w:szCs w:val="24"/>
          <w:lang w:val="en"/>
        </w:rPr>
        <w:t xml:space="preserve"> ДФЗ може да намали дела на извършваните проверки до не по-малко от 1 на сто.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Въз основа на резултатите от извършените проверки и оценката по </w:t>
      </w:r>
      <w:r w:rsidRPr="00A92B38">
        <w:rPr>
          <w:rFonts w:ascii="Times New Roman" w:eastAsia="Times New Roman" w:hAnsi="Times New Roman" w:cs="Times New Roman"/>
          <w:color w:val="8B0000"/>
          <w:sz w:val="24"/>
          <w:szCs w:val="24"/>
          <w:u w:val="single"/>
          <w:lang w:val="en"/>
        </w:rPr>
        <w:t>чл. 85, ал. 1</w:t>
      </w:r>
      <w:r w:rsidRPr="00A92B38">
        <w:rPr>
          <w:rFonts w:ascii="Times New Roman" w:eastAsia="Times New Roman" w:hAnsi="Times New Roman" w:cs="Times New Roman"/>
          <w:color w:val="000000"/>
          <w:sz w:val="24"/>
          <w:szCs w:val="24"/>
          <w:lang w:val="en"/>
        </w:rPr>
        <w:t xml:space="preserve"> ДФЗ може да предложи промени в процентите на намаления съгласно </w:t>
      </w:r>
      <w:r w:rsidRPr="00A92B38">
        <w:rPr>
          <w:rFonts w:ascii="Times New Roman" w:eastAsia="Times New Roman" w:hAnsi="Times New Roman" w:cs="Times New Roman"/>
          <w:color w:val="8B0000"/>
          <w:sz w:val="24"/>
          <w:szCs w:val="24"/>
          <w:u w:val="single"/>
          <w:lang w:val="en"/>
        </w:rPr>
        <w:t>приложение № 12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96. (1) Ефективността на анализа на риска се оценява и актуализира годишно, където е приложимо, чрез:</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сравняване на резултатите по отношение на разликата между декларираната площ и установената площ в основаната на риска и подбраната на случаен принцип извадка;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сравняване на резултатите по отношение на разликата между декларираните животни и установените животни в основаната на риска и подбраната на случаен принцип извадка;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отчитане на конкретната ситуация и където е приложимо, изменението на релевантността на рисковите фактори;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отчитане на естеството на неспазването, което може да доведе до увеличаване на броя на проверките.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На служителя, извършващ проверката на място, се осигуряват данни и информация за причините, поради които е избран всеки бенефициент, и предоставената информация във връзка с изпълняваните задължения по интервенцията.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Когато при проверките на място се констатира значително неспазване в контекста на дадена интервенция, ДФЗ увеличава съответно процента на бенефициентите, които да бъдат проверени на място през следващата година за съответната интервенция.</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Държавен фонд "Земеделие" може да реши да намали минималното ниво на проверките на място, извършвани всяка календарна година, когато процентът на грешките в случайната извадка, проверена на място, не надвишава 2 на сто през предходните две финансови години.</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V.</w:t>
      </w:r>
      <w:r w:rsidRPr="00A92B38">
        <w:rPr>
          <w:rFonts w:ascii="Times New Roman" w:eastAsia="Times New Roman" w:hAnsi="Times New Roman" w:cs="Times New Roman"/>
          <w:b/>
          <w:bCs/>
          <w:color w:val="000000"/>
          <w:sz w:val="26"/>
          <w:szCs w:val="26"/>
          <w:lang w:val="en"/>
        </w:rPr>
        <w:br/>
        <w:t>Елементи на проверките на място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97. (1) Проверките на място обхващат: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животни и пчелини в стопанството на бенефициента, заявени за подпомагане по някои от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измерване на площта при необходимост и проверката на условията за допустимост, изискванията по управление на дейността в многогодишните ангажименти и всички базови задължения, които бенефициентът трябва да изпълнява, по отношение на площта и животните, декларирани от бенефициента съгласно изпълняваните дейности по интервенцията.</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Проверката на условията за допустимост, включително измерването на площта на земеделските парцели, на многогодишните ангажименти и другите задължения на земеделските парцели в рамките на проверката на място може да бъде ограничена до подбрана на случаен принцип извадка, която може да бъде увеличена при установени неспазвания на проверените парцели.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98. Когато някои от условията за допустимост, изискванията по управление на дейността в многогодишните ангажименти или други задължения за земеделските парцели не могат да бъдат адекватно проверени при ограничаване на проверките до подбрана на случаен принцип извадка по </w:t>
      </w:r>
      <w:r w:rsidRPr="00A92B38">
        <w:rPr>
          <w:rFonts w:ascii="Times New Roman" w:eastAsia="Times New Roman" w:hAnsi="Times New Roman" w:cs="Times New Roman"/>
          <w:color w:val="8B0000"/>
          <w:sz w:val="24"/>
          <w:szCs w:val="24"/>
          <w:u w:val="single"/>
          <w:lang w:val="en"/>
        </w:rPr>
        <w:t>чл. 97, ал. 2</w:t>
      </w:r>
      <w:r w:rsidRPr="00A92B38">
        <w:rPr>
          <w:rFonts w:ascii="Times New Roman" w:eastAsia="Times New Roman" w:hAnsi="Times New Roman" w:cs="Times New Roman"/>
          <w:color w:val="000000"/>
          <w:sz w:val="24"/>
          <w:szCs w:val="24"/>
          <w:lang w:val="en"/>
        </w:rPr>
        <w:t xml:space="preserve">, се изготвя допълнителна, основана на </w:t>
      </w:r>
      <w:r w:rsidRPr="00A92B38">
        <w:rPr>
          <w:rFonts w:ascii="Times New Roman" w:eastAsia="Times New Roman" w:hAnsi="Times New Roman" w:cs="Times New Roman"/>
          <w:color w:val="000000"/>
          <w:sz w:val="24"/>
          <w:szCs w:val="24"/>
          <w:lang w:val="en"/>
        </w:rPr>
        <w:lastRenderedPageBreak/>
        <w:t>риска извадка, позволяваща проверка на тези условия, ангажиментите или други задължения.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99. (1) С проверките на място се проверява дали са изпълнени условията за допустимост, ангажиментите и другите задължения, като проверките обхващат животни, за които са подадени заявления за плащане по интервенциите, свързани с животни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които подлежат на проверка.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Най-малко 50 на сто от минималния брой проверки на място се разпределят в определените периоди за извършване на дейностите по интервенциите или периода на задържане на заявените животни.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Проверките на място включват най-малко: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проверки на наличните в стопанството животни, за които са подадени заявления за плащане, и когато е приложимо, проверки дали заявените животни отговарят на условията за подпомагане и са вписани в регистрите, и системата по </w:t>
      </w:r>
      <w:r w:rsidRPr="00A92B38">
        <w:rPr>
          <w:rFonts w:ascii="Times New Roman" w:eastAsia="Times New Roman" w:hAnsi="Times New Roman" w:cs="Times New Roman"/>
          <w:color w:val="0000FF"/>
          <w:sz w:val="24"/>
          <w:szCs w:val="24"/>
          <w:u w:val="single"/>
          <w:lang w:val="en"/>
        </w:rPr>
        <w:t>чл. 30, ал. 2, т. 3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коректността и съгласуваността на вписванията в регистъра и уведомленията в ИИС на БАБХ въз основа на извадка от удостоверителни документи, като сертификати, паспорти на животните, документи за движение и извършени ветеринарномедицински мероприятия, когато е необходимо;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дали всички животни са идентифицирани със съответните средства за идентификация, снабдени, ако е приложимо, с паспорти на животните или документи за движение, и дали са вписани в регистъра и са надлежно обявени в ИИС на БАБХ.</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100. (1) За всяка проверка на място се изготвя доклад за проверката, който дава възможност да се прегледат детайлите на извършените проверки и да се направят заключения относно спазването на условията за допустимост, изискванията по управление на дейностите за многогодишните ангажименти и другите задължения. Когато е приложимо, в доклада се посочват най-малко: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проверените интервенции в заявлението за плащане;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присъстващите лица;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проверените земеделски парцели, измерените земеделски парцели, включително, когато е приложимо, резултатите от измерванията за всеки измерен земеделски парцел и използваните измервателни методи;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дали бенефициерът е бил уведомен предварително за проверката, и ако е така, какъв е бил срокът на предварителното уведомление;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данни за конкретните мерки за контрол, които трябва да се предприемат във връзка с отделните интервенции, включени в заявлението за плащане на бенефициера.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6. данни за допълнителните мерки за контрол, които трябва да се предприемат;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7. данни за всички установени случаи на неспазване, които биха могли да изискват взаимно уведомяване с оглед на други интервенции и/или законоустановените изисквания за управление,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 xml:space="preserve"> и стандартите за добро земеделско и екологично състояние съгласно заповедта по </w:t>
      </w:r>
      <w:r w:rsidRPr="00A92B38">
        <w:rPr>
          <w:rFonts w:ascii="Times New Roman" w:eastAsia="Times New Roman" w:hAnsi="Times New Roman" w:cs="Times New Roman"/>
          <w:color w:val="0000FF"/>
          <w:sz w:val="24"/>
          <w:szCs w:val="24"/>
          <w:u w:val="single"/>
          <w:lang w:val="en"/>
        </w:rPr>
        <w:t>чл. 55, ал. 1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8. данни и информация за всички установени случаи на неспазване, които биха могли да изискват последващи действия през следващите години;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9. броят и видът установени животни и когато е приложимо, идентификационни номера на животните, вписвани в регистъра на животните в животновъдния обект и в ИИС </w:t>
      </w:r>
      <w:r w:rsidRPr="00A92B38">
        <w:rPr>
          <w:rFonts w:ascii="Times New Roman" w:eastAsia="Times New Roman" w:hAnsi="Times New Roman" w:cs="Times New Roman"/>
          <w:color w:val="000000"/>
          <w:sz w:val="24"/>
          <w:szCs w:val="24"/>
          <w:lang w:val="en"/>
        </w:rPr>
        <w:lastRenderedPageBreak/>
        <w:t>на БАБХ за животни, и всички проверени удостоверителни документи, резултатите от проверките и когато е приложимо, конкретни забележки относно отделни животни и/или идентификационният им код.</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На бенефициента се дава възможност да подпише доклада в съответствие с </w:t>
      </w:r>
      <w:r w:rsidRPr="00A92B38">
        <w:rPr>
          <w:rFonts w:ascii="Times New Roman" w:eastAsia="Times New Roman" w:hAnsi="Times New Roman" w:cs="Times New Roman"/>
          <w:color w:val="0000FF"/>
          <w:sz w:val="24"/>
          <w:szCs w:val="24"/>
          <w:u w:val="single"/>
          <w:lang w:val="en"/>
        </w:rPr>
        <w:t>чл. 26б, ал. 4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101. (1) Докладът по </w:t>
      </w:r>
      <w:r w:rsidRPr="00A92B38">
        <w:rPr>
          <w:rFonts w:ascii="Times New Roman" w:eastAsia="Times New Roman" w:hAnsi="Times New Roman" w:cs="Times New Roman"/>
          <w:color w:val="8B0000"/>
          <w:sz w:val="24"/>
          <w:szCs w:val="24"/>
          <w:u w:val="single"/>
          <w:lang w:val="en"/>
        </w:rPr>
        <w:t>чл. 100, ал. 1</w:t>
      </w:r>
      <w:r w:rsidRPr="00A92B38">
        <w:rPr>
          <w:rFonts w:ascii="Times New Roman" w:eastAsia="Times New Roman" w:hAnsi="Times New Roman" w:cs="Times New Roman"/>
          <w:color w:val="000000"/>
          <w:sz w:val="24"/>
          <w:szCs w:val="24"/>
          <w:lang w:val="en"/>
        </w:rPr>
        <w:t xml:space="preserve"> може да се предоставя на бенефициента чрез СЕУ.</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Когато проверяваният земеделски стопанин не приема доклада по ал. 1, може да изпрати чрез СЕУ възражения до ДФЗ в 14-дневен срок от уведомяването.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Възраженията по ал. 2 се разглеждат в едномесечен срок, след което земеделските стопани се уведомяват за резултатите в срок до 5 работни дни чрез СЕУ.</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102. Когато при проверки на място се установят случаи на неспазване на разпоредби на друго приложимо право на Европейския съюз или актове на националната нормативна уредба, тази информация от доклада за проверка се изпраща своевременно на органите, отговорни за прилагането на законодателството.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103. (1) В съответствие с </w:t>
      </w:r>
      <w:r w:rsidRPr="00A92B38">
        <w:rPr>
          <w:rFonts w:ascii="Times New Roman" w:eastAsia="Times New Roman" w:hAnsi="Times New Roman" w:cs="Times New Roman"/>
          <w:color w:val="0000FF"/>
          <w:sz w:val="24"/>
          <w:szCs w:val="24"/>
          <w:u w:val="single"/>
          <w:lang w:val="en"/>
        </w:rPr>
        <w:t>чл. 72 от Регламент (ЕС) 2021/2116</w:t>
      </w:r>
      <w:r w:rsidRPr="00A92B38">
        <w:rPr>
          <w:rFonts w:ascii="Times New Roman" w:eastAsia="Times New Roman" w:hAnsi="Times New Roman" w:cs="Times New Roman"/>
          <w:color w:val="000000"/>
          <w:sz w:val="24"/>
          <w:szCs w:val="24"/>
          <w:lang w:val="en"/>
        </w:rPr>
        <w:t xml:space="preserve"> извършваните ежегодно административни проверки от ДФЗ на заявленията за подпомагане/плащане се допълват от проверки на място, които могат да се извършват дистанционно с използване на технологии, за да се направи заключение относно допустимостта на поисканата финансова помощ по съответната интервенция.</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Държавен фонд "Земеделие" може да извърши проверки на място в случаите, когато съответните доказателства, включително доказателствата, представени от бенефициента в резултат на проведената комуникация, не позволяват да се направи заключение относно допустимостта на поисканата финансова помощ.</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VI.</w:t>
      </w:r>
      <w:r w:rsidRPr="00A92B38">
        <w:rPr>
          <w:rFonts w:ascii="Times New Roman" w:eastAsia="Times New Roman" w:hAnsi="Times New Roman" w:cs="Times New Roman"/>
          <w:b/>
          <w:bCs/>
          <w:color w:val="000000"/>
          <w:sz w:val="26"/>
          <w:szCs w:val="26"/>
          <w:lang w:val="en"/>
        </w:rPr>
        <w:br/>
        <w:t>Контрол за спазване на изискванията на предварителните условия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104. (1) Системата за контрол на предварителните условия служи за проверка на спазването на задълженията, установени в дял III, глава I, раздел 2 от </w:t>
      </w:r>
      <w:r w:rsidRPr="00A92B38">
        <w:rPr>
          <w:rFonts w:ascii="Times New Roman" w:eastAsia="Times New Roman" w:hAnsi="Times New Roman" w:cs="Times New Roman"/>
          <w:color w:val="0000FF"/>
          <w:sz w:val="24"/>
          <w:szCs w:val="24"/>
          <w:u w:val="single"/>
          <w:lang w:val="en"/>
        </w:rPr>
        <w:t>Регламент (ЕС) 2021/2015</w:t>
      </w:r>
      <w:r w:rsidRPr="00A92B38">
        <w:rPr>
          <w:rFonts w:ascii="Times New Roman" w:eastAsia="Times New Roman" w:hAnsi="Times New Roman" w:cs="Times New Roman"/>
          <w:color w:val="000000"/>
          <w:sz w:val="24"/>
          <w:szCs w:val="24"/>
          <w:lang w:val="en"/>
        </w:rPr>
        <w:t xml:space="preserve">, от бенефициентите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За прилагането на системата за контрол и санкции във връзка с предварителните условия се използва ИСАК по </w:t>
      </w:r>
      <w:r w:rsidRPr="00A92B38">
        <w:rPr>
          <w:rFonts w:ascii="Times New Roman" w:eastAsia="Times New Roman" w:hAnsi="Times New Roman" w:cs="Times New Roman"/>
          <w:color w:val="0000FF"/>
          <w:sz w:val="24"/>
          <w:szCs w:val="24"/>
          <w:u w:val="single"/>
          <w:lang w:val="en"/>
        </w:rPr>
        <w:t>глава трета от ЗПЗП</w:t>
      </w:r>
      <w:r w:rsidRPr="00A92B38">
        <w:rPr>
          <w:rFonts w:ascii="Times New Roman" w:eastAsia="Times New Roman" w:hAnsi="Times New Roman" w:cs="Times New Roman"/>
          <w:color w:val="000000"/>
          <w:sz w:val="24"/>
          <w:szCs w:val="24"/>
          <w:lang w:val="en"/>
        </w:rPr>
        <w:t xml:space="preserve">, като се прилагат намаления в съответствие с </w:t>
      </w:r>
      <w:r w:rsidRPr="00A92B38">
        <w:rPr>
          <w:rFonts w:ascii="Times New Roman" w:eastAsia="Times New Roman" w:hAnsi="Times New Roman" w:cs="Times New Roman"/>
          <w:color w:val="0000FF"/>
          <w:sz w:val="24"/>
          <w:szCs w:val="24"/>
          <w:u w:val="single"/>
          <w:lang w:val="en"/>
        </w:rPr>
        <w:t>дял IV, глава IV от Регламент (ЕС) 2021/2116</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0000FF"/>
          <w:sz w:val="24"/>
          <w:szCs w:val="24"/>
          <w:u w:val="single"/>
          <w:lang w:val="en"/>
        </w:rPr>
        <w:t>глава III от Делегиран регламент (ЕС) 2022/1172</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Контролът на предварителните условия се осъществява от следните компетентни контролни органи: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специализираните контролни органи, които носят отговорността за извършване на контрол и проверки по спазването на законоустановените изисквания за управление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 xml:space="preserve"> и стандартите за добро земеделско и екологично състояние съгласно заповедта по </w:t>
      </w:r>
      <w:r w:rsidRPr="00A92B38">
        <w:rPr>
          <w:rFonts w:ascii="Times New Roman" w:eastAsia="Times New Roman" w:hAnsi="Times New Roman" w:cs="Times New Roman"/>
          <w:color w:val="0000FF"/>
          <w:sz w:val="24"/>
          <w:szCs w:val="24"/>
          <w:u w:val="single"/>
          <w:lang w:val="en"/>
        </w:rPr>
        <w:t>чл. 55, ал. 1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2. Държавен фонд "Земеделие", който носи отговорността за определяне на административните санкции, намаления и откази.</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Глава осма.</w:t>
      </w:r>
      <w:r w:rsidRPr="00A92B38">
        <w:rPr>
          <w:rFonts w:ascii="Times New Roman" w:eastAsia="Times New Roman" w:hAnsi="Times New Roman" w:cs="Times New Roman"/>
          <w:b/>
          <w:bCs/>
          <w:color w:val="000000"/>
          <w:sz w:val="26"/>
          <w:szCs w:val="26"/>
          <w:lang w:val="en"/>
        </w:rPr>
        <w:br/>
        <w:t>УСЛОВИЯ И РЕД ЗА ОТКАЗ ЗА ИЗПЛАЩАНЕ, НАМАЛЕНИЯ НА ПЛАЩАНИЯТА И ОТТЕГЛЯНЕ НА ИЗПЛАТЕНАТА ФИНАНСОВА ПОМОЩ</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w:t>
      </w:r>
      <w:r w:rsidRPr="00A92B38">
        <w:rPr>
          <w:rFonts w:ascii="Times New Roman" w:eastAsia="Times New Roman" w:hAnsi="Times New Roman" w:cs="Times New Roman"/>
          <w:b/>
          <w:bCs/>
          <w:color w:val="000000"/>
          <w:sz w:val="26"/>
          <w:szCs w:val="26"/>
          <w:lang w:val="en"/>
        </w:rPr>
        <w:br/>
        <w:t>Отказ и намаления на плащанията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105. (1) Плащанията се изчисляват въз основа на площите/животните/пчелините в стопанства, за които е установено, че са допустими по време на административните проверки, включително, където е приложимо, и чрез системата по </w:t>
      </w:r>
      <w:r w:rsidRPr="00A92B38">
        <w:rPr>
          <w:rFonts w:ascii="Times New Roman" w:eastAsia="Times New Roman" w:hAnsi="Times New Roman" w:cs="Times New Roman"/>
          <w:color w:val="0000FF"/>
          <w:sz w:val="24"/>
          <w:szCs w:val="24"/>
          <w:u w:val="single"/>
          <w:lang w:val="en"/>
        </w:rPr>
        <w:t>чл. 30, ал. 2, т. 7 от ЗПЗП</w:t>
      </w:r>
      <w:r w:rsidRPr="00A92B38">
        <w:rPr>
          <w:rFonts w:ascii="Times New Roman" w:eastAsia="Times New Roman" w:hAnsi="Times New Roman" w:cs="Times New Roman"/>
          <w:color w:val="000000"/>
          <w:sz w:val="24"/>
          <w:szCs w:val="24"/>
          <w:lang w:val="en"/>
        </w:rPr>
        <w:t>, и/или проверките на място, извършвани от ДФЗ.</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Без да се засягат санкциите и намаленията, предвидени в правото на Европейския съюз и националното законодателство, намаленията, отказите и оттеглянията се прилагат за установените случаи на неспазване от страна на бенефициента на условията за допустимост, изискванията по управление, многогодишните ангажименти и други задължения.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106. (1) Държавен фонд "Земеделие" отказва финансово подпомагане, когато земеделският стопанин:</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не отговаря на изискванията на </w:t>
      </w:r>
      <w:r w:rsidRPr="00A92B38">
        <w:rPr>
          <w:rFonts w:ascii="Times New Roman" w:eastAsia="Times New Roman" w:hAnsi="Times New Roman" w:cs="Times New Roman"/>
          <w:color w:val="8B0000"/>
          <w:sz w:val="24"/>
          <w:szCs w:val="24"/>
          <w:u w:val="single"/>
          <w:lang w:val="en"/>
        </w:rPr>
        <w:t>чл. 4</w:t>
      </w:r>
      <w:r w:rsidRPr="00A92B38">
        <w:rPr>
          <w:rFonts w:ascii="Times New Roman" w:eastAsia="Times New Roman" w:hAnsi="Times New Roman" w:cs="Times New Roman"/>
          <w:color w:val="000000"/>
          <w:sz w:val="24"/>
          <w:szCs w:val="24"/>
          <w:lang w:val="en"/>
        </w:rPr>
        <w:t>;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не е изпълнил изискванията на </w:t>
      </w:r>
      <w:r w:rsidRPr="00A92B38">
        <w:rPr>
          <w:rFonts w:ascii="Times New Roman" w:eastAsia="Times New Roman" w:hAnsi="Times New Roman" w:cs="Times New Roman"/>
          <w:color w:val="8B0000"/>
          <w:sz w:val="24"/>
          <w:szCs w:val="24"/>
          <w:u w:val="single"/>
          <w:lang w:val="en"/>
        </w:rPr>
        <w:t>чл. 5</w:t>
      </w:r>
      <w:r w:rsidRPr="00A92B38">
        <w:rPr>
          <w:rFonts w:ascii="Times New Roman" w:eastAsia="Times New Roman" w:hAnsi="Times New Roman" w:cs="Times New Roman"/>
          <w:color w:val="000000"/>
          <w:sz w:val="24"/>
          <w:szCs w:val="24"/>
          <w:lang w:val="en"/>
        </w:rPr>
        <w:t xml:space="preserve"> или </w:t>
      </w:r>
      <w:r w:rsidRPr="00A92B38">
        <w:rPr>
          <w:rFonts w:ascii="Times New Roman" w:eastAsia="Times New Roman" w:hAnsi="Times New Roman" w:cs="Times New Roman"/>
          <w:color w:val="8B0000"/>
          <w:sz w:val="24"/>
          <w:szCs w:val="24"/>
          <w:u w:val="single"/>
          <w:lang w:val="en"/>
        </w:rPr>
        <w:t>10</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Държавен фонд "Земеделие" отказва финансово подпомагане, когато земеделският стопанин или упълномощеното от него лице да присъства на проверка на място възпрепятства извършването ѝ.</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107. Държавен фонд "Земеделие" отказва финансово подпомагане по съответната интервенция или операция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 xml:space="preserve"> или дейност по интервенцията по </w:t>
      </w:r>
      <w:r w:rsidRPr="00A92B38">
        <w:rPr>
          <w:rFonts w:ascii="Times New Roman" w:eastAsia="Times New Roman" w:hAnsi="Times New Roman" w:cs="Times New Roman"/>
          <w:color w:val="8B0000"/>
          <w:sz w:val="24"/>
          <w:szCs w:val="24"/>
          <w:u w:val="single"/>
          <w:lang w:val="en"/>
        </w:rPr>
        <w:t>чл. 3, ал. 1, т. 9</w:t>
      </w:r>
      <w:r w:rsidRPr="00A92B38">
        <w:rPr>
          <w:rFonts w:ascii="Times New Roman" w:eastAsia="Times New Roman" w:hAnsi="Times New Roman" w:cs="Times New Roman"/>
          <w:color w:val="000000"/>
          <w:sz w:val="24"/>
          <w:szCs w:val="24"/>
          <w:lang w:val="en"/>
        </w:rPr>
        <w:t>, когато е констатирано едно от следните несъответствия: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земеделският стопанин е заявил интервенцията по </w:t>
      </w:r>
      <w:r w:rsidRPr="00A92B38">
        <w:rPr>
          <w:rFonts w:ascii="Times New Roman" w:eastAsia="Times New Roman" w:hAnsi="Times New Roman" w:cs="Times New Roman"/>
          <w:color w:val="8B0000"/>
          <w:sz w:val="24"/>
          <w:szCs w:val="24"/>
          <w:u w:val="single"/>
          <w:lang w:val="en"/>
        </w:rPr>
        <w:t>чл. 3, ал. 1, т. 1</w:t>
      </w:r>
      <w:r w:rsidRPr="00A92B38">
        <w:rPr>
          <w:rFonts w:ascii="Times New Roman" w:eastAsia="Times New Roman" w:hAnsi="Times New Roman" w:cs="Times New Roman"/>
          <w:color w:val="000000"/>
          <w:sz w:val="24"/>
          <w:szCs w:val="24"/>
          <w:lang w:val="en"/>
        </w:rPr>
        <w:t xml:space="preserve"> и не е изпълнил разпоредбата на </w:t>
      </w:r>
      <w:r w:rsidRPr="00A92B38">
        <w:rPr>
          <w:rFonts w:ascii="Times New Roman" w:eastAsia="Times New Roman" w:hAnsi="Times New Roman" w:cs="Times New Roman"/>
          <w:color w:val="8B0000"/>
          <w:sz w:val="24"/>
          <w:szCs w:val="24"/>
          <w:u w:val="single"/>
          <w:lang w:val="en"/>
        </w:rPr>
        <w:t>чл. 40</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земеделският стопанин е заявил съответната операция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xml:space="preserve"> и не е изпълнил някоя от разпоредбите на </w:t>
      </w:r>
      <w:r w:rsidRPr="00A92B38">
        <w:rPr>
          <w:rFonts w:ascii="Times New Roman" w:eastAsia="Times New Roman" w:hAnsi="Times New Roman" w:cs="Times New Roman"/>
          <w:color w:val="8B0000"/>
          <w:sz w:val="24"/>
          <w:szCs w:val="24"/>
          <w:u w:val="single"/>
          <w:lang w:val="en"/>
        </w:rPr>
        <w:t>чл. 43</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44</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45</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8B0000"/>
          <w:sz w:val="24"/>
          <w:szCs w:val="24"/>
          <w:u w:val="single"/>
          <w:lang w:val="en"/>
        </w:rPr>
        <w:t>46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земеделският стопанин е заявил интервенцията по </w:t>
      </w:r>
      <w:r w:rsidRPr="00A92B38">
        <w:rPr>
          <w:rFonts w:ascii="Times New Roman" w:eastAsia="Times New Roman" w:hAnsi="Times New Roman" w:cs="Times New Roman"/>
          <w:color w:val="8B0000"/>
          <w:sz w:val="24"/>
          <w:szCs w:val="24"/>
          <w:u w:val="single"/>
          <w:lang w:val="en"/>
        </w:rPr>
        <w:t>чл. 3, ал. 1, т. 3</w:t>
      </w:r>
      <w:r w:rsidRPr="00A92B38">
        <w:rPr>
          <w:rFonts w:ascii="Times New Roman" w:eastAsia="Times New Roman" w:hAnsi="Times New Roman" w:cs="Times New Roman"/>
          <w:color w:val="000000"/>
          <w:sz w:val="24"/>
          <w:szCs w:val="24"/>
          <w:lang w:val="en"/>
        </w:rPr>
        <w:t xml:space="preserve"> и не е изпълнил разпоредбата на </w:t>
      </w:r>
      <w:r w:rsidRPr="00A92B38">
        <w:rPr>
          <w:rFonts w:ascii="Times New Roman" w:eastAsia="Times New Roman" w:hAnsi="Times New Roman" w:cs="Times New Roman"/>
          <w:color w:val="8B0000"/>
          <w:sz w:val="24"/>
          <w:szCs w:val="24"/>
          <w:u w:val="single"/>
          <w:lang w:val="en"/>
        </w:rPr>
        <w:t>чл. 49</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земеделският стопанин е заявил интервенцията по </w:t>
      </w:r>
      <w:r w:rsidRPr="00A92B38">
        <w:rPr>
          <w:rFonts w:ascii="Times New Roman" w:eastAsia="Times New Roman" w:hAnsi="Times New Roman" w:cs="Times New Roman"/>
          <w:color w:val="8B0000"/>
          <w:sz w:val="24"/>
          <w:szCs w:val="24"/>
          <w:u w:val="single"/>
          <w:lang w:val="en"/>
        </w:rPr>
        <w:t>чл. 3, ал. 1, т. 4</w:t>
      </w:r>
      <w:r w:rsidRPr="00A92B38">
        <w:rPr>
          <w:rFonts w:ascii="Times New Roman" w:eastAsia="Times New Roman" w:hAnsi="Times New Roman" w:cs="Times New Roman"/>
          <w:color w:val="000000"/>
          <w:sz w:val="24"/>
          <w:szCs w:val="24"/>
          <w:lang w:val="en"/>
        </w:rPr>
        <w:t xml:space="preserve"> и не е спазил разпоредбата на </w:t>
      </w:r>
      <w:r w:rsidRPr="00A92B38">
        <w:rPr>
          <w:rFonts w:ascii="Times New Roman" w:eastAsia="Times New Roman" w:hAnsi="Times New Roman" w:cs="Times New Roman"/>
          <w:color w:val="8B0000"/>
          <w:sz w:val="24"/>
          <w:szCs w:val="24"/>
          <w:u w:val="single"/>
          <w:lang w:val="en"/>
        </w:rPr>
        <w:t>чл. 52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земеделският стопанин е заявил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 xml:space="preserve"> 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а) не е спазил някоя от разпоредбите на </w:t>
      </w:r>
      <w:r w:rsidRPr="00A92B38">
        <w:rPr>
          <w:rFonts w:ascii="Times New Roman" w:eastAsia="Times New Roman" w:hAnsi="Times New Roman" w:cs="Times New Roman"/>
          <w:color w:val="8B0000"/>
          <w:sz w:val="24"/>
          <w:szCs w:val="24"/>
          <w:u w:val="single"/>
          <w:lang w:val="en"/>
        </w:rPr>
        <w:t>чл. 60</w:t>
      </w:r>
      <w:r w:rsidRPr="00A92B38">
        <w:rPr>
          <w:rFonts w:ascii="Times New Roman" w:eastAsia="Times New Roman" w:hAnsi="Times New Roman" w:cs="Times New Roman"/>
          <w:color w:val="000000"/>
          <w:sz w:val="24"/>
          <w:szCs w:val="24"/>
          <w:lang w:val="en"/>
        </w:rPr>
        <w:t xml:space="preserve"> или </w:t>
      </w:r>
      <w:r w:rsidRPr="00A92B38">
        <w:rPr>
          <w:rFonts w:ascii="Times New Roman" w:eastAsia="Times New Roman" w:hAnsi="Times New Roman" w:cs="Times New Roman"/>
          <w:color w:val="8B0000"/>
          <w:sz w:val="24"/>
          <w:szCs w:val="24"/>
          <w:u w:val="single"/>
          <w:lang w:val="en"/>
        </w:rPr>
        <w:t>чл. 61, ал. 1, т. 1</w:t>
      </w:r>
      <w:r w:rsidRPr="00A92B38">
        <w:rPr>
          <w:rFonts w:ascii="Times New Roman" w:eastAsia="Times New Roman" w:hAnsi="Times New Roman" w:cs="Times New Roman"/>
          <w:color w:val="000000"/>
          <w:sz w:val="24"/>
          <w:szCs w:val="24"/>
          <w:lang w:val="en"/>
        </w:rPr>
        <w:t>;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б) не е предоставен документ по </w:t>
      </w:r>
      <w:r w:rsidRPr="00A92B38">
        <w:rPr>
          <w:rFonts w:ascii="Times New Roman" w:eastAsia="Times New Roman" w:hAnsi="Times New Roman" w:cs="Times New Roman"/>
          <w:color w:val="8B0000"/>
          <w:sz w:val="24"/>
          <w:szCs w:val="24"/>
          <w:u w:val="single"/>
          <w:lang w:val="en"/>
        </w:rPr>
        <w:t>чл. 58, ал. 6</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59, ал. 6 и/или 7</w:t>
      </w:r>
      <w:r w:rsidRPr="00A92B38">
        <w:rPr>
          <w:rFonts w:ascii="Times New Roman" w:eastAsia="Times New Roman" w:hAnsi="Times New Roman" w:cs="Times New Roman"/>
          <w:color w:val="000000"/>
          <w:sz w:val="24"/>
          <w:szCs w:val="24"/>
          <w:lang w:val="en"/>
        </w:rPr>
        <w:t>;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в) се установи по-малък брой/ЖЕ от допустимия, описан в </w:t>
      </w:r>
      <w:r w:rsidRPr="00A92B38">
        <w:rPr>
          <w:rFonts w:ascii="Times New Roman" w:eastAsia="Times New Roman" w:hAnsi="Times New Roman" w:cs="Times New Roman"/>
          <w:color w:val="8B0000"/>
          <w:sz w:val="24"/>
          <w:szCs w:val="24"/>
          <w:u w:val="single"/>
          <w:lang w:val="en"/>
        </w:rPr>
        <w:t>чл. 59, ал. 4</w:t>
      </w:r>
      <w:r w:rsidRPr="00A92B38">
        <w:rPr>
          <w:rFonts w:ascii="Times New Roman" w:eastAsia="Times New Roman" w:hAnsi="Times New Roman" w:cs="Times New Roman"/>
          <w:color w:val="000000"/>
          <w:sz w:val="24"/>
          <w:szCs w:val="24"/>
          <w:lang w:val="en"/>
        </w:rPr>
        <w:t>;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г) се установи, че броят и видът животни, извеждани на сезонна паша, не съответстват на вписаните в издаденото разрешително за извършване на паша по </w:t>
      </w:r>
      <w:r w:rsidRPr="00A92B38">
        <w:rPr>
          <w:rFonts w:ascii="Times New Roman" w:eastAsia="Times New Roman" w:hAnsi="Times New Roman" w:cs="Times New Roman"/>
          <w:color w:val="0000FF"/>
          <w:sz w:val="24"/>
          <w:szCs w:val="24"/>
          <w:u w:val="single"/>
          <w:lang w:val="en"/>
        </w:rPr>
        <w:t>чл. 50 от ЗЗТ</w:t>
      </w:r>
      <w:r w:rsidRPr="00A92B38">
        <w:rPr>
          <w:rFonts w:ascii="Times New Roman" w:eastAsia="Times New Roman" w:hAnsi="Times New Roman" w:cs="Times New Roman"/>
          <w:color w:val="000000"/>
          <w:sz w:val="24"/>
          <w:szCs w:val="24"/>
          <w:lang w:val="en"/>
        </w:rPr>
        <w:t xml:space="preserve"> и/или в документа, издаден от директора на природния парк;</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земеделският стопанин е заявил интервенцията по </w:t>
      </w:r>
      <w:r w:rsidRPr="00A92B38">
        <w:rPr>
          <w:rFonts w:ascii="Times New Roman" w:eastAsia="Times New Roman" w:hAnsi="Times New Roman" w:cs="Times New Roman"/>
          <w:color w:val="8B0000"/>
          <w:sz w:val="24"/>
          <w:szCs w:val="24"/>
          <w:u w:val="single"/>
          <w:lang w:val="en"/>
        </w:rPr>
        <w:t>чл. 3, ал. 1, т. 7</w:t>
      </w:r>
      <w:r w:rsidRPr="00A92B38">
        <w:rPr>
          <w:rFonts w:ascii="Times New Roman" w:eastAsia="Times New Roman" w:hAnsi="Times New Roman" w:cs="Times New Roman"/>
          <w:color w:val="000000"/>
          <w:sz w:val="24"/>
          <w:szCs w:val="24"/>
          <w:lang w:val="en"/>
        </w:rPr>
        <w:t xml:space="preserve"> и не е спазил разпоредбата на </w:t>
      </w:r>
      <w:r w:rsidRPr="00A92B38">
        <w:rPr>
          <w:rFonts w:ascii="Times New Roman" w:eastAsia="Times New Roman" w:hAnsi="Times New Roman" w:cs="Times New Roman"/>
          <w:color w:val="8B0000"/>
          <w:sz w:val="24"/>
          <w:szCs w:val="24"/>
          <w:u w:val="single"/>
          <w:lang w:val="en"/>
        </w:rPr>
        <w:t>чл. 65</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7. земеделският стопанин е заявил интервенцията по </w:t>
      </w:r>
      <w:r w:rsidRPr="00A92B38">
        <w:rPr>
          <w:rFonts w:ascii="Times New Roman" w:eastAsia="Times New Roman" w:hAnsi="Times New Roman" w:cs="Times New Roman"/>
          <w:color w:val="8B0000"/>
          <w:sz w:val="24"/>
          <w:szCs w:val="24"/>
          <w:u w:val="single"/>
          <w:lang w:val="en"/>
        </w:rPr>
        <w:t>чл. 3, ал. 1, т. 8</w:t>
      </w:r>
      <w:r w:rsidRPr="00A92B38">
        <w:rPr>
          <w:rFonts w:ascii="Times New Roman" w:eastAsia="Times New Roman" w:hAnsi="Times New Roman" w:cs="Times New Roman"/>
          <w:color w:val="000000"/>
          <w:sz w:val="24"/>
          <w:szCs w:val="24"/>
          <w:lang w:val="en"/>
        </w:rPr>
        <w:t xml:space="preserve"> и не е спазил разпоредбата на </w:t>
      </w:r>
      <w:r w:rsidRPr="00A92B38">
        <w:rPr>
          <w:rFonts w:ascii="Times New Roman" w:eastAsia="Times New Roman" w:hAnsi="Times New Roman" w:cs="Times New Roman"/>
          <w:color w:val="8B0000"/>
          <w:sz w:val="24"/>
          <w:szCs w:val="24"/>
          <w:u w:val="single"/>
          <w:lang w:val="en"/>
        </w:rPr>
        <w:t>чл. 69</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8. земеделският стопанин е заявил интервенцията по </w:t>
      </w:r>
      <w:r w:rsidRPr="00A92B38">
        <w:rPr>
          <w:rFonts w:ascii="Times New Roman" w:eastAsia="Times New Roman" w:hAnsi="Times New Roman" w:cs="Times New Roman"/>
          <w:color w:val="8B0000"/>
          <w:sz w:val="24"/>
          <w:szCs w:val="24"/>
          <w:u w:val="single"/>
          <w:lang w:val="en"/>
        </w:rPr>
        <w:t>чл. 3, ал. 1, т. 9</w:t>
      </w:r>
      <w:r w:rsidRPr="00A92B38">
        <w:rPr>
          <w:rFonts w:ascii="Times New Roman" w:eastAsia="Times New Roman" w:hAnsi="Times New Roman" w:cs="Times New Roman"/>
          <w:color w:val="000000"/>
          <w:sz w:val="24"/>
          <w:szCs w:val="24"/>
          <w:lang w:val="en"/>
        </w:rPr>
        <w:t xml:space="preserve"> 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не е спазил някои от разпоредбите и условията, приложими към всички заявени животни по съответната дейност по раздел X;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б) земеделският стопанин не спазва нормативните изисквания за хуманно отношение към животните в животновъдни обекти, в които се изпълнява съответната дейност от интервенцията по </w:t>
      </w:r>
      <w:r w:rsidRPr="00A92B38">
        <w:rPr>
          <w:rFonts w:ascii="Times New Roman" w:eastAsia="Times New Roman" w:hAnsi="Times New Roman" w:cs="Times New Roman"/>
          <w:color w:val="8B0000"/>
          <w:sz w:val="24"/>
          <w:szCs w:val="24"/>
          <w:u w:val="single"/>
          <w:lang w:val="en"/>
        </w:rPr>
        <w:t>чл. 3, ал. 1, т. 9</w:t>
      </w:r>
      <w:r w:rsidRPr="00A92B38">
        <w:rPr>
          <w:rFonts w:ascii="Times New Roman" w:eastAsia="Times New Roman" w:hAnsi="Times New Roman" w:cs="Times New Roman"/>
          <w:color w:val="000000"/>
          <w:sz w:val="24"/>
          <w:szCs w:val="24"/>
          <w:lang w:val="en"/>
        </w:rPr>
        <w:t xml:space="preserve"> през годината; или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в) земеделският стопанин не спазва изискванията по </w:t>
      </w:r>
      <w:r w:rsidRPr="00A92B38">
        <w:rPr>
          <w:rFonts w:ascii="Times New Roman" w:eastAsia="Times New Roman" w:hAnsi="Times New Roman" w:cs="Times New Roman"/>
          <w:color w:val="8B0000"/>
          <w:sz w:val="24"/>
          <w:szCs w:val="24"/>
          <w:u w:val="single"/>
          <w:lang w:val="en"/>
        </w:rPr>
        <w:t>чл. 22, ал.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9. земеделският стопанин не е спазил изискването на </w:t>
      </w:r>
      <w:r w:rsidRPr="00A92B38">
        <w:rPr>
          <w:rFonts w:ascii="Times New Roman" w:eastAsia="Times New Roman" w:hAnsi="Times New Roman" w:cs="Times New Roman"/>
          <w:color w:val="8B0000"/>
          <w:sz w:val="24"/>
          <w:szCs w:val="24"/>
          <w:u w:val="single"/>
          <w:lang w:val="en"/>
        </w:rPr>
        <w:t>чл. 14, ал.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10. земеделският стопанин не е предоставил информация или документи по </w:t>
      </w:r>
      <w:r w:rsidRPr="00A92B38">
        <w:rPr>
          <w:rFonts w:ascii="Times New Roman" w:eastAsia="Times New Roman" w:hAnsi="Times New Roman" w:cs="Times New Roman"/>
          <w:color w:val="8B0000"/>
          <w:sz w:val="24"/>
          <w:szCs w:val="24"/>
          <w:u w:val="single"/>
          <w:lang w:val="en"/>
        </w:rPr>
        <w:t>чл. 17, ал. 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11. земеделският стопанин е подал заявление за доброволен отказ по </w:t>
      </w:r>
      <w:r w:rsidRPr="00A92B38">
        <w:rPr>
          <w:rFonts w:ascii="Times New Roman" w:eastAsia="Times New Roman" w:hAnsi="Times New Roman" w:cs="Times New Roman"/>
          <w:color w:val="8B0000"/>
          <w:sz w:val="24"/>
          <w:szCs w:val="24"/>
          <w:u w:val="single"/>
          <w:lang w:val="en"/>
        </w:rPr>
        <w:t>чл. 18</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12. земеделският стопанин не отговаря на условията за допустимост по съответната интервенция;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13. размерът на намаленията е равен или по-голям от заявеното плащане;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14. установи, че не са налични финансови средства по </w:t>
      </w:r>
      <w:r w:rsidRPr="00A92B38">
        <w:rPr>
          <w:rFonts w:ascii="Times New Roman" w:eastAsia="Times New Roman" w:hAnsi="Times New Roman" w:cs="Times New Roman"/>
          <w:color w:val="0000FF"/>
          <w:sz w:val="24"/>
          <w:szCs w:val="24"/>
          <w:u w:val="single"/>
          <w:lang w:val="en"/>
        </w:rPr>
        <w:t>чл. 67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15. е констатирано някое от обстоятелствата по </w:t>
      </w:r>
      <w:r w:rsidRPr="00A92B38">
        <w:rPr>
          <w:rFonts w:ascii="Times New Roman" w:eastAsia="Times New Roman" w:hAnsi="Times New Roman" w:cs="Times New Roman"/>
          <w:color w:val="8B0000"/>
          <w:sz w:val="24"/>
          <w:szCs w:val="24"/>
          <w:u w:val="single"/>
          <w:lang w:val="en"/>
        </w:rPr>
        <w:t>чл. 24</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16. установи, че не са изпълнени условията по </w:t>
      </w:r>
      <w:r w:rsidRPr="00A92B38">
        <w:rPr>
          <w:rFonts w:ascii="Times New Roman" w:eastAsia="Times New Roman" w:hAnsi="Times New Roman" w:cs="Times New Roman"/>
          <w:color w:val="8B0000"/>
          <w:sz w:val="24"/>
          <w:szCs w:val="24"/>
          <w:u w:val="single"/>
          <w:lang w:val="en"/>
        </w:rPr>
        <w:t>чл. 45, ал. 1, т.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Чл. 108. Държавен фонд "Земеделие" отказва финансово подпомагане за площи, животни или стопанства с пчелини в годината на подаване на заявленията за плащане, когато установи едно от следните несъответствия: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площ на заявен за подпомагане парцел, животно или пчелин са оценени като неотговарящи на условията за допустимост при проверките, извършвани по </w:t>
      </w:r>
      <w:r w:rsidRPr="00A92B38">
        <w:rPr>
          <w:rFonts w:ascii="Times New Roman" w:eastAsia="Times New Roman" w:hAnsi="Times New Roman" w:cs="Times New Roman"/>
          <w:color w:val="0000FF"/>
          <w:sz w:val="24"/>
          <w:szCs w:val="24"/>
          <w:u w:val="single"/>
          <w:lang w:val="en"/>
        </w:rPr>
        <w:t>чл. 70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за една и съща площ на заявен за подпомагане парцел са подадени две или повече заявления и застъпването на площи не е отстранено;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едно и също животно е налично в подадени две или повече заявления за подпомагане или заявления за плащане;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след изискване на допълнителна информация такава не бъде предоставена в указания срок;</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площите не отговарят на изискванията по </w:t>
      </w:r>
      <w:r w:rsidRPr="00A92B38">
        <w:rPr>
          <w:rFonts w:ascii="Times New Roman" w:eastAsia="Times New Roman" w:hAnsi="Times New Roman" w:cs="Times New Roman"/>
          <w:color w:val="8B0000"/>
          <w:sz w:val="24"/>
          <w:szCs w:val="24"/>
          <w:u w:val="single"/>
          <w:lang w:val="en"/>
        </w:rPr>
        <w:t>чл. 21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площта е извън допустимия териториален обхват на прилагане на съответната интервенция или попада в защитени територии по </w:t>
      </w:r>
      <w:r w:rsidRPr="00A92B38">
        <w:rPr>
          <w:rFonts w:ascii="Times New Roman" w:eastAsia="Times New Roman" w:hAnsi="Times New Roman" w:cs="Times New Roman"/>
          <w:color w:val="0000FF"/>
          <w:sz w:val="24"/>
          <w:szCs w:val="24"/>
          <w:u w:val="single"/>
          <w:lang w:val="en"/>
        </w:rPr>
        <w:t>чл. 5, т. 1 и 4 от ЗЗТ</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7. площта попада в защитена територия по </w:t>
      </w:r>
      <w:r w:rsidRPr="00A92B38">
        <w:rPr>
          <w:rFonts w:ascii="Times New Roman" w:eastAsia="Times New Roman" w:hAnsi="Times New Roman" w:cs="Times New Roman"/>
          <w:color w:val="0000FF"/>
          <w:sz w:val="24"/>
          <w:szCs w:val="24"/>
          <w:u w:val="single"/>
          <w:lang w:val="en"/>
        </w:rPr>
        <w:t>чл. 5, т. 2 от ЗЗТ</w:t>
      </w:r>
      <w:r w:rsidRPr="00A92B38">
        <w:rPr>
          <w:rFonts w:ascii="Times New Roman" w:eastAsia="Times New Roman" w:hAnsi="Times New Roman" w:cs="Times New Roman"/>
          <w:color w:val="000000"/>
          <w:sz w:val="24"/>
          <w:szCs w:val="24"/>
          <w:lang w:val="en"/>
        </w:rPr>
        <w:t xml:space="preserve">, с изключение на заявената по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8. животното не отговаря на условията за допустимост по съответната интервенция;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9. животни, заявени по интервенцията по </w:t>
      </w:r>
      <w:r w:rsidRPr="00A92B38">
        <w:rPr>
          <w:rFonts w:ascii="Times New Roman" w:eastAsia="Times New Roman" w:hAnsi="Times New Roman" w:cs="Times New Roman"/>
          <w:color w:val="8B0000"/>
          <w:sz w:val="24"/>
          <w:szCs w:val="24"/>
          <w:u w:val="single"/>
          <w:lang w:val="en"/>
        </w:rPr>
        <w:t>чл. 3, ал. 1, т. 9</w:t>
      </w:r>
      <w:r w:rsidRPr="00A92B38">
        <w:rPr>
          <w:rFonts w:ascii="Times New Roman" w:eastAsia="Times New Roman" w:hAnsi="Times New Roman" w:cs="Times New Roman"/>
          <w:color w:val="000000"/>
          <w:sz w:val="24"/>
          <w:szCs w:val="24"/>
          <w:lang w:val="en"/>
        </w:rPr>
        <w:t xml:space="preserve">, отглеждани в животновъдните обекти, които не са регистрирани или не отговарят на изискванията на </w:t>
      </w:r>
      <w:r w:rsidRPr="00A92B38">
        <w:rPr>
          <w:rFonts w:ascii="Times New Roman" w:eastAsia="Times New Roman" w:hAnsi="Times New Roman" w:cs="Times New Roman"/>
          <w:color w:val="0000FF"/>
          <w:sz w:val="24"/>
          <w:szCs w:val="24"/>
          <w:u w:val="single"/>
          <w:lang w:val="en"/>
        </w:rPr>
        <w:t>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10. заявените пчелини не отговарят на условията за допустимост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11. не са спазени съответните базови задължения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 xml:space="preserve"> относими към установените площи, животни, пчелини или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12. не отговарят на условията за одобрение за участие в многогодишен ангажимент;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13. на заявен за подпомагане парцел по интервенциите по </w:t>
      </w:r>
      <w:r w:rsidRPr="00A92B38">
        <w:rPr>
          <w:rFonts w:ascii="Times New Roman" w:eastAsia="Times New Roman" w:hAnsi="Times New Roman" w:cs="Times New Roman"/>
          <w:color w:val="8B0000"/>
          <w:sz w:val="24"/>
          <w:szCs w:val="24"/>
          <w:u w:val="single"/>
          <w:lang w:val="en"/>
        </w:rPr>
        <w:t>чл. 3, ал. 1, т. 1, 3, 4, 7 или 8</w:t>
      </w:r>
      <w:r w:rsidRPr="00A92B38">
        <w:rPr>
          <w:rFonts w:ascii="Times New Roman" w:eastAsia="Times New Roman" w:hAnsi="Times New Roman" w:cs="Times New Roman"/>
          <w:color w:val="000000"/>
          <w:sz w:val="24"/>
          <w:szCs w:val="24"/>
          <w:lang w:val="en"/>
        </w:rPr>
        <w:t>, на който при извършена проверка се установи земеделска култура или сорт, различни от заявените;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14. на заявен за подпомагане парцел по интервенцията по </w:t>
      </w:r>
      <w:r w:rsidRPr="00A92B38">
        <w:rPr>
          <w:rFonts w:ascii="Times New Roman" w:eastAsia="Times New Roman" w:hAnsi="Times New Roman" w:cs="Times New Roman"/>
          <w:color w:val="8B0000"/>
          <w:sz w:val="24"/>
          <w:szCs w:val="24"/>
          <w:u w:val="single"/>
          <w:lang w:val="en"/>
        </w:rPr>
        <w:t>чл. 3, ал. 1, т. 1</w:t>
      </w:r>
      <w:r w:rsidRPr="00A92B38">
        <w:rPr>
          <w:rFonts w:ascii="Times New Roman" w:eastAsia="Times New Roman" w:hAnsi="Times New Roman" w:cs="Times New Roman"/>
          <w:color w:val="000000"/>
          <w:sz w:val="24"/>
          <w:szCs w:val="24"/>
          <w:lang w:val="en"/>
        </w:rPr>
        <w:t xml:space="preserve">, за която не са спазени изискванията на </w:t>
      </w:r>
      <w:r w:rsidRPr="00A92B38">
        <w:rPr>
          <w:rFonts w:ascii="Times New Roman" w:eastAsia="Times New Roman" w:hAnsi="Times New Roman" w:cs="Times New Roman"/>
          <w:color w:val="8B0000"/>
          <w:sz w:val="24"/>
          <w:szCs w:val="24"/>
          <w:u w:val="single"/>
          <w:lang w:val="en"/>
        </w:rPr>
        <w:t>чл. 25, ал. 5</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15. е констатирано неспазване на базовите задължения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 xml:space="preserve"> за съответните установени площи, животни или пчелини в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16. площ на заявен за подпомагане парцел по интервенцията по </w:t>
      </w:r>
      <w:r w:rsidRPr="00A92B38">
        <w:rPr>
          <w:rFonts w:ascii="Times New Roman" w:eastAsia="Times New Roman" w:hAnsi="Times New Roman" w:cs="Times New Roman"/>
          <w:color w:val="8B0000"/>
          <w:sz w:val="24"/>
          <w:szCs w:val="24"/>
          <w:u w:val="single"/>
          <w:lang w:val="en"/>
        </w:rPr>
        <w:t>чл. 3, ал. 1, т. 3</w:t>
      </w:r>
      <w:r w:rsidRPr="00A92B38">
        <w:rPr>
          <w:rFonts w:ascii="Times New Roman" w:eastAsia="Times New Roman" w:hAnsi="Times New Roman" w:cs="Times New Roman"/>
          <w:color w:val="000000"/>
          <w:sz w:val="24"/>
          <w:szCs w:val="24"/>
          <w:lang w:val="en"/>
        </w:rPr>
        <w:t xml:space="preserve">, за която не са спазени изискванията на </w:t>
      </w:r>
      <w:r w:rsidRPr="00A92B38">
        <w:rPr>
          <w:rFonts w:ascii="Times New Roman" w:eastAsia="Times New Roman" w:hAnsi="Times New Roman" w:cs="Times New Roman"/>
          <w:color w:val="8B0000"/>
          <w:sz w:val="24"/>
          <w:szCs w:val="24"/>
          <w:u w:val="single"/>
          <w:lang w:val="en"/>
        </w:rPr>
        <w:t>чл. 49</w:t>
      </w:r>
      <w:r w:rsidRPr="00A92B38">
        <w:rPr>
          <w:rFonts w:ascii="Times New Roman" w:eastAsia="Times New Roman" w:hAnsi="Times New Roman" w:cs="Times New Roman"/>
          <w:color w:val="000000"/>
          <w:sz w:val="24"/>
          <w:szCs w:val="24"/>
          <w:lang w:val="en"/>
        </w:rPr>
        <w:t xml:space="preserve"> или </w:t>
      </w:r>
      <w:r w:rsidRPr="00A92B38">
        <w:rPr>
          <w:rFonts w:ascii="Times New Roman" w:eastAsia="Times New Roman" w:hAnsi="Times New Roman" w:cs="Times New Roman"/>
          <w:color w:val="8B0000"/>
          <w:sz w:val="24"/>
          <w:szCs w:val="24"/>
          <w:u w:val="single"/>
          <w:lang w:val="en"/>
        </w:rPr>
        <w:t>50</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17. площ на заявен за подпомагане парцел по интервенцията по </w:t>
      </w:r>
      <w:r w:rsidRPr="00A92B38">
        <w:rPr>
          <w:rFonts w:ascii="Times New Roman" w:eastAsia="Times New Roman" w:hAnsi="Times New Roman" w:cs="Times New Roman"/>
          <w:color w:val="8B0000"/>
          <w:sz w:val="24"/>
          <w:szCs w:val="24"/>
          <w:u w:val="single"/>
          <w:lang w:val="en"/>
        </w:rPr>
        <w:t>чл. 3, ал. 1, т. 4</w:t>
      </w:r>
      <w:r w:rsidRPr="00A92B38">
        <w:rPr>
          <w:rFonts w:ascii="Times New Roman" w:eastAsia="Times New Roman" w:hAnsi="Times New Roman" w:cs="Times New Roman"/>
          <w:color w:val="000000"/>
          <w:sz w:val="24"/>
          <w:szCs w:val="24"/>
          <w:lang w:val="en"/>
        </w:rPr>
        <w:t xml:space="preserve">, за която не са спазени някои от изискванията на </w:t>
      </w:r>
      <w:r w:rsidRPr="00A92B38">
        <w:rPr>
          <w:rFonts w:ascii="Times New Roman" w:eastAsia="Times New Roman" w:hAnsi="Times New Roman" w:cs="Times New Roman"/>
          <w:color w:val="8B0000"/>
          <w:sz w:val="24"/>
          <w:szCs w:val="24"/>
          <w:u w:val="single"/>
          <w:lang w:val="en"/>
        </w:rPr>
        <w:t>чл. 52</w:t>
      </w:r>
      <w:r w:rsidRPr="00A92B38">
        <w:rPr>
          <w:rFonts w:ascii="Times New Roman" w:eastAsia="Times New Roman" w:hAnsi="Times New Roman" w:cs="Times New Roman"/>
          <w:color w:val="000000"/>
          <w:sz w:val="24"/>
          <w:szCs w:val="24"/>
          <w:lang w:val="en"/>
        </w:rPr>
        <w:t xml:space="preserve"> или </w:t>
      </w:r>
      <w:r w:rsidRPr="00A92B38">
        <w:rPr>
          <w:rFonts w:ascii="Times New Roman" w:eastAsia="Times New Roman" w:hAnsi="Times New Roman" w:cs="Times New Roman"/>
          <w:color w:val="8B0000"/>
          <w:sz w:val="24"/>
          <w:szCs w:val="24"/>
          <w:u w:val="single"/>
          <w:lang w:val="en"/>
        </w:rPr>
        <w:t>53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18. заявено за подпомагане животно по интервенцията по </w:t>
      </w:r>
      <w:r w:rsidRPr="00A92B38">
        <w:rPr>
          <w:rFonts w:ascii="Times New Roman" w:eastAsia="Times New Roman" w:hAnsi="Times New Roman" w:cs="Times New Roman"/>
          <w:color w:val="8B0000"/>
          <w:sz w:val="24"/>
          <w:szCs w:val="24"/>
          <w:u w:val="single"/>
          <w:lang w:val="en"/>
        </w:rPr>
        <w:t>чл. 3, ал. 1, т. 5</w:t>
      </w:r>
      <w:r w:rsidRPr="00A92B38">
        <w:rPr>
          <w:rFonts w:ascii="Times New Roman" w:eastAsia="Times New Roman" w:hAnsi="Times New Roman" w:cs="Times New Roman"/>
          <w:color w:val="000000"/>
          <w:sz w:val="24"/>
          <w:szCs w:val="24"/>
          <w:lang w:val="en"/>
        </w:rPr>
        <w:t xml:space="preserve"> не отговаря на някое от изискванията на </w:t>
      </w:r>
      <w:r w:rsidRPr="00A92B38">
        <w:rPr>
          <w:rFonts w:ascii="Times New Roman" w:eastAsia="Times New Roman" w:hAnsi="Times New Roman" w:cs="Times New Roman"/>
          <w:color w:val="8B0000"/>
          <w:sz w:val="24"/>
          <w:szCs w:val="24"/>
          <w:u w:val="single"/>
          <w:lang w:val="en"/>
        </w:rPr>
        <w:t>чл. 54</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55</w:t>
      </w:r>
      <w:r w:rsidRPr="00A92B38">
        <w:rPr>
          <w:rFonts w:ascii="Times New Roman" w:eastAsia="Times New Roman" w:hAnsi="Times New Roman" w:cs="Times New Roman"/>
          <w:color w:val="000000"/>
          <w:sz w:val="24"/>
          <w:szCs w:val="24"/>
          <w:lang w:val="en"/>
        </w:rPr>
        <w:t xml:space="preserve"> или </w:t>
      </w:r>
      <w:r w:rsidRPr="00A92B38">
        <w:rPr>
          <w:rFonts w:ascii="Times New Roman" w:eastAsia="Times New Roman" w:hAnsi="Times New Roman" w:cs="Times New Roman"/>
          <w:color w:val="8B0000"/>
          <w:sz w:val="24"/>
          <w:szCs w:val="24"/>
          <w:u w:val="single"/>
          <w:lang w:val="en"/>
        </w:rPr>
        <w:t>56</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19. за заявено за подпомагане животно по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 xml:space="preserve"> не е спазил </w:t>
      </w:r>
      <w:r w:rsidRPr="00A92B38">
        <w:rPr>
          <w:rFonts w:ascii="Times New Roman" w:eastAsia="Times New Roman" w:hAnsi="Times New Roman" w:cs="Times New Roman"/>
          <w:color w:val="8B0000"/>
          <w:sz w:val="24"/>
          <w:szCs w:val="24"/>
          <w:u w:val="single"/>
          <w:lang w:val="en"/>
        </w:rPr>
        <w:t>чл. 61, ал. 1, т. 2</w:t>
      </w:r>
      <w:r w:rsidRPr="00A92B38">
        <w:rPr>
          <w:rFonts w:ascii="Times New Roman" w:eastAsia="Times New Roman" w:hAnsi="Times New Roman" w:cs="Times New Roman"/>
          <w:color w:val="000000"/>
          <w:sz w:val="24"/>
          <w:szCs w:val="24"/>
          <w:lang w:val="en"/>
        </w:rPr>
        <w:t xml:space="preserve"> и/или </w:t>
      </w:r>
      <w:r w:rsidRPr="00A92B38">
        <w:rPr>
          <w:rFonts w:ascii="Times New Roman" w:eastAsia="Times New Roman" w:hAnsi="Times New Roman" w:cs="Times New Roman"/>
          <w:color w:val="8B0000"/>
          <w:sz w:val="24"/>
          <w:szCs w:val="24"/>
          <w:u w:val="single"/>
          <w:lang w:val="en"/>
        </w:rPr>
        <w:t>чл. 61, ал. 5</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20. площ на заявен за подпомагане парцел по интервенцията по </w:t>
      </w:r>
      <w:r w:rsidRPr="00A92B38">
        <w:rPr>
          <w:rFonts w:ascii="Times New Roman" w:eastAsia="Times New Roman" w:hAnsi="Times New Roman" w:cs="Times New Roman"/>
          <w:color w:val="8B0000"/>
          <w:sz w:val="24"/>
          <w:szCs w:val="24"/>
          <w:u w:val="single"/>
          <w:lang w:val="en"/>
        </w:rPr>
        <w:t>чл. 3, ал. 1, т. 7</w:t>
      </w:r>
      <w:r w:rsidRPr="00A92B38">
        <w:rPr>
          <w:rFonts w:ascii="Times New Roman" w:eastAsia="Times New Roman" w:hAnsi="Times New Roman" w:cs="Times New Roman"/>
          <w:color w:val="000000"/>
          <w:sz w:val="24"/>
          <w:szCs w:val="24"/>
          <w:lang w:val="en"/>
        </w:rPr>
        <w:t xml:space="preserve">, за която не е спазено изискването на </w:t>
      </w:r>
      <w:r w:rsidRPr="00A92B38">
        <w:rPr>
          <w:rFonts w:ascii="Times New Roman" w:eastAsia="Times New Roman" w:hAnsi="Times New Roman" w:cs="Times New Roman"/>
          <w:color w:val="8B0000"/>
          <w:sz w:val="24"/>
          <w:szCs w:val="24"/>
          <w:u w:val="single"/>
          <w:lang w:val="en"/>
        </w:rPr>
        <w:t>чл. 67</w:t>
      </w:r>
      <w:r w:rsidRPr="00A92B38">
        <w:rPr>
          <w:rFonts w:ascii="Times New Roman" w:eastAsia="Times New Roman" w:hAnsi="Times New Roman" w:cs="Times New Roman"/>
          <w:color w:val="000000"/>
          <w:sz w:val="24"/>
          <w:szCs w:val="24"/>
          <w:lang w:val="en"/>
        </w:rPr>
        <w:t xml:space="preserve"> или </w:t>
      </w:r>
      <w:r w:rsidRPr="00A92B38">
        <w:rPr>
          <w:rFonts w:ascii="Times New Roman" w:eastAsia="Times New Roman" w:hAnsi="Times New Roman" w:cs="Times New Roman"/>
          <w:color w:val="8B0000"/>
          <w:sz w:val="24"/>
          <w:szCs w:val="24"/>
          <w:u w:val="single"/>
          <w:lang w:val="en"/>
        </w:rPr>
        <w:t>чл. 68, ал. 2 и/или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21. съответните площи, животни или пчелини в стопанство не отговарят на условията за допустимост по съответната интервенция.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109. (1) Държавен фонд "Земеделие" отказва финансово подпомагане по интервенцията по </w:t>
      </w:r>
      <w:r w:rsidRPr="00A92B38">
        <w:rPr>
          <w:rFonts w:ascii="Times New Roman" w:eastAsia="Times New Roman" w:hAnsi="Times New Roman" w:cs="Times New Roman"/>
          <w:color w:val="8B0000"/>
          <w:sz w:val="24"/>
          <w:szCs w:val="24"/>
          <w:u w:val="single"/>
          <w:lang w:val="en"/>
        </w:rPr>
        <w:t>чл. 3, ал. 1, т. 3</w:t>
      </w:r>
      <w:r w:rsidRPr="00A92B38">
        <w:rPr>
          <w:rFonts w:ascii="Times New Roman" w:eastAsia="Times New Roman" w:hAnsi="Times New Roman" w:cs="Times New Roman"/>
          <w:color w:val="000000"/>
          <w:sz w:val="24"/>
          <w:szCs w:val="24"/>
          <w:lang w:val="en"/>
        </w:rPr>
        <w:t xml:space="preserve"> за площите, с които се надвишават изискванията по </w:t>
      </w:r>
      <w:r w:rsidRPr="00A92B38">
        <w:rPr>
          <w:rFonts w:ascii="Times New Roman" w:eastAsia="Times New Roman" w:hAnsi="Times New Roman" w:cs="Times New Roman"/>
          <w:color w:val="8B0000"/>
          <w:sz w:val="24"/>
          <w:szCs w:val="24"/>
          <w:u w:val="single"/>
          <w:lang w:val="en"/>
        </w:rPr>
        <w:t>чл. 50, ал.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Държавен фонд "Земеделие" отказва финансово подпомагане по интервенцията по </w:t>
      </w:r>
      <w:r w:rsidRPr="00A92B38">
        <w:rPr>
          <w:rFonts w:ascii="Times New Roman" w:eastAsia="Times New Roman" w:hAnsi="Times New Roman" w:cs="Times New Roman"/>
          <w:color w:val="8B0000"/>
          <w:sz w:val="24"/>
          <w:szCs w:val="24"/>
          <w:u w:val="single"/>
          <w:lang w:val="en"/>
        </w:rPr>
        <w:t>чл. 3, ал. 1, т. 4</w:t>
      </w:r>
      <w:r w:rsidRPr="00A92B38">
        <w:rPr>
          <w:rFonts w:ascii="Times New Roman" w:eastAsia="Times New Roman" w:hAnsi="Times New Roman" w:cs="Times New Roman"/>
          <w:color w:val="000000"/>
          <w:sz w:val="24"/>
          <w:szCs w:val="24"/>
          <w:lang w:val="en"/>
        </w:rPr>
        <w:t xml:space="preserve"> за площите, с които се надвишават изискванията по </w:t>
      </w:r>
      <w:r w:rsidRPr="00A92B38">
        <w:rPr>
          <w:rFonts w:ascii="Times New Roman" w:eastAsia="Times New Roman" w:hAnsi="Times New Roman" w:cs="Times New Roman"/>
          <w:color w:val="8B0000"/>
          <w:sz w:val="24"/>
          <w:szCs w:val="24"/>
          <w:u w:val="single"/>
          <w:lang w:val="en"/>
        </w:rPr>
        <w:t>чл. 53, ал.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110. (1) Финансовата помощ по интервенцията за календарната година на констатацията и за следващата календарна година може да се откаже, когато се установи в две последователни години неспазване на всички базови задължения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 xml:space="preserve"> съгласно </w:t>
      </w:r>
      <w:r w:rsidRPr="00A92B38">
        <w:rPr>
          <w:rFonts w:ascii="Times New Roman" w:eastAsia="Times New Roman" w:hAnsi="Times New Roman" w:cs="Times New Roman"/>
          <w:color w:val="8B0000"/>
          <w:sz w:val="24"/>
          <w:szCs w:val="24"/>
          <w:u w:val="single"/>
          <w:lang w:val="en"/>
        </w:rPr>
        <w:t>приложение № 9</w:t>
      </w:r>
      <w:r w:rsidRPr="00A92B38">
        <w:rPr>
          <w:rFonts w:ascii="Times New Roman" w:eastAsia="Times New Roman" w:hAnsi="Times New Roman" w:cs="Times New Roman"/>
          <w:color w:val="000000"/>
          <w:sz w:val="24"/>
          <w:szCs w:val="24"/>
          <w:lang w:val="en"/>
        </w:rPr>
        <w:t>, засягащи над 50 на сто от заявените за подпомагане площи, животни или стопанство с пчелни семейства по съответната дейност от интервенцията или са установени изкуствено създадени условия за получаване на подпомагане.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При умишлено неспазване на задължения от бенефициента същият се изключва от всички плащания и от всички начини за оказване на подкрепа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за годината на констатация и следващата.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111. (1) Държавен фонд "Земеделие" намалява размера на плащането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със сумата за установените площи и/или животни при </w:t>
      </w:r>
      <w:r w:rsidRPr="00A92B38">
        <w:rPr>
          <w:rFonts w:ascii="Times New Roman" w:eastAsia="Times New Roman" w:hAnsi="Times New Roman" w:cs="Times New Roman"/>
          <w:color w:val="000000"/>
          <w:sz w:val="24"/>
          <w:szCs w:val="24"/>
          <w:lang w:val="en"/>
        </w:rPr>
        <w:lastRenderedPageBreak/>
        <w:t xml:space="preserve">прилагане на </w:t>
      </w:r>
      <w:r w:rsidRPr="00A92B38">
        <w:rPr>
          <w:rFonts w:ascii="Times New Roman" w:eastAsia="Times New Roman" w:hAnsi="Times New Roman" w:cs="Times New Roman"/>
          <w:color w:val="0000FF"/>
          <w:sz w:val="24"/>
          <w:szCs w:val="24"/>
          <w:u w:val="single"/>
          <w:lang w:val="en"/>
        </w:rPr>
        <w:t>чл. 76 и/или 77 от ЗПЗП</w:t>
      </w:r>
      <w:r w:rsidRPr="00A92B38">
        <w:rPr>
          <w:rFonts w:ascii="Times New Roman" w:eastAsia="Times New Roman" w:hAnsi="Times New Roman" w:cs="Times New Roman"/>
          <w:color w:val="000000"/>
          <w:sz w:val="24"/>
          <w:szCs w:val="24"/>
          <w:lang w:val="en"/>
        </w:rPr>
        <w:t xml:space="preserve">, за които се установи, че не са спазени условия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 xml:space="preserve"> и други задължения съгласно </w:t>
      </w:r>
      <w:r w:rsidRPr="00A92B38">
        <w:rPr>
          <w:rFonts w:ascii="Times New Roman" w:eastAsia="Times New Roman" w:hAnsi="Times New Roman" w:cs="Times New Roman"/>
          <w:color w:val="8B0000"/>
          <w:sz w:val="24"/>
          <w:szCs w:val="24"/>
          <w:u w:val="single"/>
          <w:lang w:val="en"/>
        </w:rPr>
        <w:t>приложение № 9</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Държавен фонд "Земеделие" прилага намалението на плащането, уредено в </w:t>
      </w:r>
      <w:r w:rsidRPr="00A92B38">
        <w:rPr>
          <w:rFonts w:ascii="Times New Roman" w:eastAsia="Times New Roman" w:hAnsi="Times New Roman" w:cs="Times New Roman"/>
          <w:color w:val="0000FF"/>
          <w:sz w:val="24"/>
          <w:szCs w:val="24"/>
          <w:u w:val="single"/>
          <w:lang w:val="en"/>
        </w:rPr>
        <w:t>чл. 82, ал. 1 от Наредба № 3 от 2023 г</w:t>
      </w:r>
      <w:r w:rsidRPr="00A92B38">
        <w:rPr>
          <w:rFonts w:ascii="Times New Roman" w:eastAsia="Times New Roman" w:hAnsi="Times New Roman" w:cs="Times New Roman"/>
          <w:color w:val="000000"/>
          <w:sz w:val="24"/>
          <w:szCs w:val="24"/>
          <w:lang w:val="en"/>
        </w:rPr>
        <w:t>., по отношение на всички интервенции.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Държавен фонд "Земеделие" намалява размера на плащането по интервенциите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 xml:space="preserve">, когато установи, че земеделският стопанин, заявил подпомагане по реда на наредбата, не спазва изискванията по управление и задълженията по съответната интервенция, различни от допустимия размер на установената площ, броя на установените животни или допустимите пчелини, с които се извършва дейността в съответствие с </w:t>
      </w:r>
      <w:r w:rsidRPr="00A92B38">
        <w:rPr>
          <w:rFonts w:ascii="Times New Roman" w:eastAsia="Times New Roman" w:hAnsi="Times New Roman" w:cs="Times New Roman"/>
          <w:color w:val="8B0000"/>
          <w:sz w:val="24"/>
          <w:szCs w:val="24"/>
          <w:u w:val="single"/>
          <w:lang w:val="en"/>
        </w:rPr>
        <w:t>приложение № 12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Държавен фонд "Земеделие" намалява размера на плащането по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когато установи, че бенефициентът не спазва законоустановените изисквания за управление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 xml:space="preserve"> и стандартите за добро земеделско и екологично състояние съгласно заповедта по </w:t>
      </w:r>
      <w:r w:rsidRPr="00A92B38">
        <w:rPr>
          <w:rFonts w:ascii="Times New Roman" w:eastAsia="Times New Roman" w:hAnsi="Times New Roman" w:cs="Times New Roman"/>
          <w:color w:val="0000FF"/>
          <w:sz w:val="24"/>
          <w:szCs w:val="24"/>
          <w:u w:val="single"/>
          <w:lang w:val="en"/>
        </w:rPr>
        <w:t>чл. 55, ал. 1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II.</w:t>
      </w:r>
      <w:r w:rsidRPr="00A92B38">
        <w:rPr>
          <w:rFonts w:ascii="Times New Roman" w:eastAsia="Times New Roman" w:hAnsi="Times New Roman" w:cs="Times New Roman"/>
          <w:b/>
          <w:bCs/>
          <w:color w:val="000000"/>
          <w:sz w:val="26"/>
          <w:szCs w:val="26"/>
          <w:lang w:val="en"/>
        </w:rPr>
        <w:br/>
        <w:t>Оттегляне на изплатената финансова помощ</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112. (1) Държавен фонд "Земеделие" може да предприеме действия по възстановяване/оттегляне на получената финансова помощ по съответната интервенция в съответствие с </w:t>
      </w:r>
      <w:r w:rsidRPr="00A92B38">
        <w:rPr>
          <w:rFonts w:ascii="Times New Roman" w:eastAsia="Times New Roman" w:hAnsi="Times New Roman" w:cs="Times New Roman"/>
          <w:color w:val="0000FF"/>
          <w:sz w:val="24"/>
          <w:szCs w:val="24"/>
          <w:u w:val="single"/>
          <w:lang w:val="en"/>
        </w:rPr>
        <w:t>чл. 59 от Регламент (ЕС) 2021/2116</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чл. 69, ал. 1, т. 5 от ЗПЗП</w:t>
      </w:r>
      <w:r w:rsidRPr="00A92B38">
        <w:rPr>
          <w:rFonts w:ascii="Times New Roman" w:eastAsia="Times New Roman" w:hAnsi="Times New Roman" w:cs="Times New Roman"/>
          <w:color w:val="000000"/>
          <w:sz w:val="24"/>
          <w:szCs w:val="24"/>
          <w:lang w:val="en"/>
        </w:rPr>
        <w:t>, когато: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в случаите по </w:t>
      </w:r>
      <w:r w:rsidRPr="00A92B38">
        <w:rPr>
          <w:rFonts w:ascii="Times New Roman" w:eastAsia="Times New Roman" w:hAnsi="Times New Roman" w:cs="Times New Roman"/>
          <w:color w:val="8B0000"/>
          <w:sz w:val="24"/>
          <w:szCs w:val="24"/>
          <w:u w:val="single"/>
          <w:lang w:val="en"/>
        </w:rPr>
        <w:t>чл. 10</w:t>
      </w:r>
      <w:r w:rsidRPr="00A92B38">
        <w:rPr>
          <w:rFonts w:ascii="Times New Roman" w:eastAsia="Times New Roman" w:hAnsi="Times New Roman" w:cs="Times New Roman"/>
          <w:color w:val="000000"/>
          <w:sz w:val="24"/>
          <w:szCs w:val="24"/>
          <w:lang w:val="en"/>
        </w:rPr>
        <w:t xml:space="preserve"> по отношение на прехвърлителя и приобретателя;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когато установени неспазвания на условията за допустимост, изискванията по управление и задълженията по съответните дейност и интервенция, които засягат плащания в предходни години;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не са спазени изискванията, свързани с дългосрочността на изпълнявания многогодишен ангажимент по отношение на някое от задълженията на земеделския стопанин, както и някое от задълженията по съответната операция или интервенция за площите, отглежданите животни или пчелни семейства по </w:t>
      </w:r>
      <w:r w:rsidRPr="00A92B38">
        <w:rPr>
          <w:rFonts w:ascii="Times New Roman" w:eastAsia="Times New Roman" w:hAnsi="Times New Roman" w:cs="Times New Roman"/>
          <w:color w:val="8B0000"/>
          <w:sz w:val="24"/>
          <w:szCs w:val="24"/>
          <w:u w:val="single"/>
          <w:lang w:val="en"/>
        </w:rPr>
        <w:t>чл. 5</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40, ал. 2 и/или 3</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43, ал. 3 и/или 4</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49, ал. 2 и/или 3</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52, ал. 2 и/или 3</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54, ал. 2 и/или 3</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59, ал. 1</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65, ал. 2, 3 и/или 7</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68, ал. 2 и/или 3</w:t>
      </w:r>
      <w:r w:rsidRPr="00A92B38">
        <w:rPr>
          <w:rFonts w:ascii="Times New Roman" w:eastAsia="Times New Roman" w:hAnsi="Times New Roman" w:cs="Times New Roman"/>
          <w:color w:val="000000"/>
          <w:sz w:val="24"/>
          <w:szCs w:val="24"/>
          <w:lang w:val="en"/>
        </w:rPr>
        <w:t xml:space="preserve"> или </w:t>
      </w:r>
      <w:r w:rsidRPr="00A92B38">
        <w:rPr>
          <w:rFonts w:ascii="Times New Roman" w:eastAsia="Times New Roman" w:hAnsi="Times New Roman" w:cs="Times New Roman"/>
          <w:color w:val="8B0000"/>
          <w:sz w:val="24"/>
          <w:szCs w:val="24"/>
          <w:u w:val="single"/>
          <w:lang w:val="en"/>
        </w:rPr>
        <w:t>чл. 69, ал. 1 и/или 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установи, че земеделският стопанин не е спазил задължението по </w:t>
      </w:r>
      <w:r w:rsidRPr="00A92B38">
        <w:rPr>
          <w:rFonts w:ascii="Times New Roman" w:eastAsia="Times New Roman" w:hAnsi="Times New Roman" w:cs="Times New Roman"/>
          <w:color w:val="8B0000"/>
          <w:sz w:val="24"/>
          <w:szCs w:val="24"/>
          <w:u w:val="single"/>
          <w:lang w:val="en"/>
        </w:rPr>
        <w:t>чл. 12, ал. 3</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установи, че не е спазено изискване по </w:t>
      </w:r>
      <w:r w:rsidRPr="00A92B38">
        <w:rPr>
          <w:rFonts w:ascii="Times New Roman" w:eastAsia="Times New Roman" w:hAnsi="Times New Roman" w:cs="Times New Roman"/>
          <w:color w:val="8B0000"/>
          <w:sz w:val="24"/>
          <w:szCs w:val="24"/>
          <w:u w:val="single"/>
          <w:lang w:val="en"/>
        </w:rPr>
        <w:t>чл. 65, ал. 7 или 8</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6. установи, че земеделският стопанин не изпълнява задълженията по доброволно поетия многогодишен ангажимент по интервенция по </w:t>
      </w:r>
      <w:r w:rsidRPr="00A92B38">
        <w:rPr>
          <w:rFonts w:ascii="Times New Roman" w:eastAsia="Times New Roman" w:hAnsi="Times New Roman" w:cs="Times New Roman"/>
          <w:color w:val="8B0000"/>
          <w:sz w:val="24"/>
          <w:szCs w:val="24"/>
          <w:u w:val="single"/>
          <w:lang w:val="en"/>
        </w:rPr>
        <w:t>чл. 3, ал. 1, т. 1 - 8</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Оттеглянията се прилагат и за вече изплатените суми за същата интервенция през предходните години.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Когато се установи недължимо изплатена финансова помощ, тогава ДФЗ предприема действия в съответствие с </w:t>
      </w:r>
      <w:r w:rsidRPr="00A92B38">
        <w:rPr>
          <w:rFonts w:ascii="Times New Roman" w:eastAsia="Times New Roman" w:hAnsi="Times New Roman" w:cs="Times New Roman"/>
          <w:color w:val="0000FF"/>
          <w:sz w:val="24"/>
          <w:szCs w:val="24"/>
          <w:u w:val="single"/>
          <w:lang w:val="en"/>
        </w:rPr>
        <w:t>чл. 73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Глава девета.</w:t>
      </w:r>
      <w:r w:rsidRPr="00A92B38">
        <w:rPr>
          <w:rFonts w:ascii="Times New Roman" w:eastAsia="Times New Roman" w:hAnsi="Times New Roman" w:cs="Times New Roman"/>
          <w:b/>
          <w:bCs/>
          <w:color w:val="000000"/>
          <w:sz w:val="26"/>
          <w:szCs w:val="26"/>
          <w:lang w:val="en"/>
        </w:rPr>
        <w:br/>
        <w:t>РЕД ЗА НАЛАГАНЕ НА АДМИНИСТРАТИВНИ САНКЦИИ И НАМАЛЕНИЯ И ЗАДЪЛЖЕНИЯ ВЪВ ВРЪЗКА С ИЗГОТВЯНЕ НА ДОКЛАДИ И ОЦЕНКИ ПРИ ПРИЛАГАНЕТО</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lastRenderedPageBreak/>
        <w:t>Раздел I.</w:t>
      </w:r>
      <w:r w:rsidRPr="00A92B38">
        <w:rPr>
          <w:rFonts w:ascii="Times New Roman" w:eastAsia="Times New Roman" w:hAnsi="Times New Roman" w:cs="Times New Roman"/>
          <w:b/>
          <w:bCs/>
          <w:color w:val="000000"/>
          <w:sz w:val="26"/>
          <w:szCs w:val="26"/>
          <w:lang w:val="en"/>
        </w:rPr>
        <w:br/>
        <w:t>Ред за налагане на административни санкции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113. (1) Сумата на плащането, която се предоставя на бенефициент по дадена интервенция, се определя от ДФЗ въз основа на условията, установени в </w:t>
      </w:r>
      <w:r w:rsidRPr="00A92B38">
        <w:rPr>
          <w:rFonts w:ascii="Times New Roman" w:eastAsia="Times New Roman" w:hAnsi="Times New Roman" w:cs="Times New Roman"/>
          <w:color w:val="0000FF"/>
          <w:sz w:val="24"/>
          <w:szCs w:val="24"/>
          <w:u w:val="single"/>
          <w:lang w:val="en"/>
        </w:rPr>
        <w:t>ЗПЗП</w:t>
      </w:r>
      <w:r w:rsidRPr="00A92B38">
        <w:rPr>
          <w:rFonts w:ascii="Times New Roman" w:eastAsia="Times New Roman" w:hAnsi="Times New Roman" w:cs="Times New Roman"/>
          <w:color w:val="000000"/>
          <w:sz w:val="24"/>
          <w:szCs w:val="24"/>
          <w:lang w:val="en"/>
        </w:rPr>
        <w:t xml:space="preserve"> и Стратегическия план и националното законодателство по отношение на съответната интервенция и резултатите от проверките по </w:t>
      </w:r>
      <w:r w:rsidRPr="00A92B38">
        <w:rPr>
          <w:rFonts w:ascii="Times New Roman" w:eastAsia="Times New Roman" w:hAnsi="Times New Roman" w:cs="Times New Roman"/>
          <w:color w:val="0000FF"/>
          <w:sz w:val="24"/>
          <w:szCs w:val="24"/>
          <w:u w:val="single"/>
          <w:lang w:val="en"/>
        </w:rPr>
        <w:t>чл. 70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По интервенциите в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отказите, намаленията на плащанията и санкциите по </w:t>
      </w:r>
      <w:r w:rsidRPr="00A92B38">
        <w:rPr>
          <w:rFonts w:ascii="Times New Roman" w:eastAsia="Times New Roman" w:hAnsi="Times New Roman" w:cs="Times New Roman"/>
          <w:color w:val="0000FF"/>
          <w:sz w:val="24"/>
          <w:szCs w:val="24"/>
          <w:u w:val="single"/>
          <w:lang w:val="en"/>
        </w:rPr>
        <w:t>чл. 76</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77 от ЗПЗП</w:t>
      </w:r>
      <w:r w:rsidRPr="00A92B38">
        <w:rPr>
          <w:rFonts w:ascii="Times New Roman" w:eastAsia="Times New Roman" w:hAnsi="Times New Roman" w:cs="Times New Roman"/>
          <w:color w:val="000000"/>
          <w:sz w:val="24"/>
          <w:szCs w:val="24"/>
          <w:lang w:val="en"/>
        </w:rPr>
        <w:t xml:space="preserve"> се прилагат в следната последователност: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сумата, получена в резултат на прилагане на </w:t>
      </w:r>
      <w:r w:rsidRPr="00A92B38">
        <w:rPr>
          <w:rFonts w:ascii="Times New Roman" w:eastAsia="Times New Roman" w:hAnsi="Times New Roman" w:cs="Times New Roman"/>
          <w:color w:val="0000FF"/>
          <w:sz w:val="24"/>
          <w:szCs w:val="24"/>
          <w:u w:val="single"/>
          <w:lang w:val="en"/>
        </w:rPr>
        <w:t>чл. 76</w:t>
      </w:r>
      <w:r w:rsidRPr="00A92B38">
        <w:rPr>
          <w:rFonts w:ascii="Times New Roman" w:eastAsia="Times New Roman" w:hAnsi="Times New Roman" w:cs="Times New Roman"/>
          <w:color w:val="000000"/>
          <w:sz w:val="24"/>
          <w:szCs w:val="24"/>
          <w:lang w:val="en"/>
        </w:rPr>
        <w:t xml:space="preserve"> или </w:t>
      </w:r>
      <w:r w:rsidRPr="00A92B38">
        <w:rPr>
          <w:rFonts w:ascii="Times New Roman" w:eastAsia="Times New Roman" w:hAnsi="Times New Roman" w:cs="Times New Roman"/>
          <w:color w:val="0000FF"/>
          <w:sz w:val="24"/>
          <w:szCs w:val="24"/>
          <w:u w:val="single"/>
          <w:lang w:val="en"/>
        </w:rPr>
        <w:t>77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сумата, получена в резултат на прилагането на т. 1, служи за основа при изчисляването на сумата на отказите, когато ДФЗ установи неспазване на базовите задължения по </w:t>
      </w:r>
      <w:r w:rsidRPr="00A92B38">
        <w:rPr>
          <w:rFonts w:ascii="Times New Roman" w:eastAsia="Times New Roman" w:hAnsi="Times New Roman" w:cs="Times New Roman"/>
          <w:color w:val="8B0000"/>
          <w:sz w:val="24"/>
          <w:szCs w:val="24"/>
          <w:u w:val="single"/>
          <w:lang w:val="en"/>
        </w:rPr>
        <w:t>чл. 34, ал. 1</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сумата, получена в резултат на прилагането на т. 2, служи за основа при изчисляването на сумата на намаленията при неспазване на изискванията по управление и задълженията по интервенциите съгласно </w:t>
      </w:r>
      <w:r w:rsidRPr="00A92B38">
        <w:rPr>
          <w:rFonts w:ascii="Times New Roman" w:eastAsia="Times New Roman" w:hAnsi="Times New Roman" w:cs="Times New Roman"/>
          <w:color w:val="8B0000"/>
          <w:sz w:val="24"/>
          <w:szCs w:val="24"/>
          <w:u w:val="single"/>
          <w:lang w:val="en"/>
        </w:rPr>
        <w:t>приложение № 12</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сумата, получена в резултат на прилагането на т. 3, служи за основа при изчисляването на евентуални намаления, които трябва да бъдат приложени при закъснение в подаването на заявление и/или информацията и документите към него съгласно </w:t>
      </w:r>
      <w:r w:rsidRPr="00A92B38">
        <w:rPr>
          <w:rFonts w:ascii="Times New Roman" w:eastAsia="Times New Roman" w:hAnsi="Times New Roman" w:cs="Times New Roman"/>
          <w:color w:val="0000FF"/>
          <w:sz w:val="24"/>
          <w:szCs w:val="24"/>
          <w:u w:val="single"/>
          <w:lang w:val="en"/>
        </w:rPr>
        <w:t>Наредба № 4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сумата, получена в резултат на прилагането на т. 4, служи за основа при изчисляването на евентуални намаления, които трябва да бъдат приложени по </w:t>
      </w:r>
      <w:r w:rsidRPr="00A92B38">
        <w:rPr>
          <w:rFonts w:ascii="Times New Roman" w:eastAsia="Times New Roman" w:hAnsi="Times New Roman" w:cs="Times New Roman"/>
          <w:color w:val="0000FF"/>
          <w:sz w:val="24"/>
          <w:szCs w:val="24"/>
          <w:u w:val="single"/>
          <w:lang w:val="en"/>
        </w:rPr>
        <w:t>чл. 55, ал. 3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Раздел II.</w:t>
      </w:r>
      <w:r w:rsidRPr="00A92B38">
        <w:rPr>
          <w:rFonts w:ascii="Times New Roman" w:eastAsia="Times New Roman" w:hAnsi="Times New Roman" w:cs="Times New Roman"/>
          <w:b/>
          <w:bCs/>
          <w:color w:val="000000"/>
          <w:sz w:val="26"/>
          <w:szCs w:val="26"/>
          <w:lang w:val="en"/>
        </w:rPr>
        <w:br/>
        <w:t>Задължения във връзка с изготвянето на доклади и оценки при прилагането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114. (1) Държавен фонд "Земеделие" осигурява надеждни данни за годишния доклад за качеството на изпълнението, изготвя и представя резултатите от оценката на качеството, посочена в </w:t>
      </w:r>
      <w:r w:rsidRPr="00A92B38">
        <w:rPr>
          <w:rFonts w:ascii="Times New Roman" w:eastAsia="Times New Roman" w:hAnsi="Times New Roman" w:cs="Times New Roman"/>
          <w:color w:val="0000FF"/>
          <w:sz w:val="24"/>
          <w:szCs w:val="24"/>
          <w:u w:val="single"/>
          <w:lang w:val="en"/>
        </w:rPr>
        <w:t>чл. 69, параграф 6</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чл. 70, параграф 2 от Регламент (ЕС) 2021/2116</w:t>
      </w:r>
      <w:r w:rsidRPr="00A92B38">
        <w:rPr>
          <w:rFonts w:ascii="Times New Roman" w:eastAsia="Times New Roman" w:hAnsi="Times New Roman" w:cs="Times New Roman"/>
          <w:color w:val="000000"/>
          <w:sz w:val="24"/>
          <w:szCs w:val="24"/>
          <w:lang w:val="en"/>
        </w:rPr>
        <w:t>, под формата на доклади във формат, годен за подаване на електронни информационни системи, чрез които се осигурява обмен на информация, документи и придружаващи данни с Европейската комисия.</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Държавен фонд "Земеделие" извлича информацията, необходима за управлението на интервенциите, от източници на данни, които са на разположение на публичната администрация, като информацията може да бъде събирана и в съответствие с </w:t>
      </w:r>
      <w:r w:rsidRPr="00A92B38">
        <w:rPr>
          <w:rFonts w:ascii="Times New Roman" w:eastAsia="Times New Roman" w:hAnsi="Times New Roman" w:cs="Times New Roman"/>
          <w:color w:val="0000FF"/>
          <w:sz w:val="24"/>
          <w:szCs w:val="24"/>
          <w:u w:val="single"/>
          <w:lang w:val="en"/>
        </w:rPr>
        <w:t>чл. 23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115. (1) Държавен фонд "Земеделие" гарантира, че заявлението за подпомагане съдържа цялата информация, необходима за извличане на данни, които са от значение за правилното докладване относно показателите за крайния продукт и показателите за резултатите, посочени в </w:t>
      </w:r>
      <w:r w:rsidRPr="00A92B38">
        <w:rPr>
          <w:rFonts w:ascii="Times New Roman" w:eastAsia="Times New Roman" w:hAnsi="Times New Roman" w:cs="Times New Roman"/>
          <w:color w:val="0000FF"/>
          <w:sz w:val="24"/>
          <w:szCs w:val="24"/>
          <w:u w:val="single"/>
          <w:lang w:val="en"/>
        </w:rPr>
        <w:t>чл. 66, параграф 2 от Регламент (ЕС) 2021/2116</w:t>
      </w:r>
      <w:r w:rsidRPr="00A92B38">
        <w:rPr>
          <w:rFonts w:ascii="Times New Roman" w:eastAsia="Times New Roman" w:hAnsi="Times New Roman" w:cs="Times New Roman"/>
          <w:color w:val="000000"/>
          <w:sz w:val="24"/>
          <w:szCs w:val="24"/>
          <w:lang w:val="en"/>
        </w:rPr>
        <w:t>, по отношение на интервенциите, включени в заявлението за подпомагане.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(2) До края на стопанската година ДФЗ предоставя на Управляващия орган на Стратегическия план данни и информация за използваните количества посевен и посадъчен материал от подпомаганите сортове, търговците и производители, от които е закупен, и заявената площ за всеки допустим за подпомагане сорт.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Чл. 116. (1) Държавен фонд "Земеделие" може да изиска от земеделските стопани всички необходими документи, свързани с изпълнението на интервенциите по </w:t>
      </w:r>
      <w:r w:rsidRPr="00A92B38">
        <w:rPr>
          <w:rFonts w:ascii="Times New Roman" w:eastAsia="Times New Roman" w:hAnsi="Times New Roman" w:cs="Times New Roman"/>
          <w:color w:val="8B0000"/>
          <w:sz w:val="24"/>
          <w:szCs w:val="24"/>
          <w:u w:val="single"/>
          <w:lang w:val="en"/>
        </w:rPr>
        <w:t>чл. 3, ал. 1</w:t>
      </w:r>
      <w:r w:rsidRPr="00A92B38">
        <w:rPr>
          <w:rFonts w:ascii="Times New Roman" w:eastAsia="Times New Roman" w:hAnsi="Times New Roman" w:cs="Times New Roman"/>
          <w:color w:val="000000"/>
          <w:sz w:val="24"/>
          <w:szCs w:val="24"/>
          <w:lang w:val="en"/>
        </w:rPr>
        <w:t xml:space="preserve"> и предоставяне на финансовото подпомагане по тях.</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Документите по ал. 1 се представят в срок до 15 дни от датата, на която земеделските стопани са получили искането от ДФЗ.</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4"/>
          <w:szCs w:val="24"/>
          <w:lang w:val="en"/>
        </w:rPr>
      </w:pPr>
      <w:r w:rsidRPr="00A92B38">
        <w:rPr>
          <w:rFonts w:ascii="Times New Roman" w:eastAsia="Times New Roman" w:hAnsi="Times New Roman" w:cs="Times New Roman"/>
          <w:b/>
          <w:bCs/>
          <w:color w:val="000000"/>
          <w:sz w:val="24"/>
          <w:szCs w:val="24"/>
          <w:lang w:val="en"/>
        </w:rPr>
        <w:t>Допълнителни разпоредби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1. По смисъла на тази наредба: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w:t>
      </w:r>
      <w:r w:rsidRPr="00A92B38">
        <w:rPr>
          <w:rFonts w:ascii="Times New Roman" w:eastAsia="Times New Roman" w:hAnsi="Times New Roman" w:cs="Times New Roman"/>
          <w:color w:val="840084"/>
          <w:sz w:val="24"/>
          <w:szCs w:val="24"/>
          <w:u w:val="single"/>
          <w:lang w:val="en"/>
        </w:rPr>
        <w:t>Завършено средно икономическо образование със земеделска насоченост</w:t>
      </w:r>
      <w:r w:rsidRPr="00A92B38">
        <w:rPr>
          <w:rFonts w:ascii="Times New Roman" w:eastAsia="Times New Roman" w:hAnsi="Times New Roman" w:cs="Times New Roman"/>
          <w:color w:val="000000"/>
          <w:sz w:val="24"/>
          <w:szCs w:val="24"/>
          <w:lang w:val="en"/>
        </w:rPr>
        <w:t>" е завършено средно образование по специалността 3451203 "Земеделско стопанство".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w:t>
      </w:r>
      <w:r w:rsidRPr="00A92B38">
        <w:rPr>
          <w:rFonts w:ascii="Times New Roman" w:eastAsia="Times New Roman" w:hAnsi="Times New Roman" w:cs="Times New Roman"/>
          <w:color w:val="840084"/>
          <w:sz w:val="24"/>
          <w:szCs w:val="24"/>
          <w:u w:val="single"/>
          <w:lang w:val="en"/>
        </w:rPr>
        <w:t>Завършено средно образование в областта на селското стопанство или ветеринарната медицина</w:t>
      </w:r>
      <w:r w:rsidRPr="00A92B38">
        <w:rPr>
          <w:rFonts w:ascii="Times New Roman" w:eastAsia="Times New Roman" w:hAnsi="Times New Roman" w:cs="Times New Roman"/>
          <w:color w:val="000000"/>
          <w:sz w:val="24"/>
          <w:szCs w:val="24"/>
          <w:lang w:val="en"/>
        </w:rPr>
        <w:t>" е завършено средно образование по специалностите 6210101 и 6210302 "Полевъдство", 6210102, 6210303 и 6211101 "Зеленчукопроизводство", 6210103, 6210304 и 6211102 "Трайни насаждения", 6210104 и 6210305 "Селекция и семепроизводство", 6210105, 6210306 и 6211103 "Тютюнопроизводство", 6210106 "Гъбопроизводство", 6210307 и 6211104 "Гъбопроизводство и билки, етеричномаслени и медоносни култури", 6210107 "Растителна защита и агрохимия", 6210308 "Растителна защита", 6210201 и 6210901 "Лозаровинарство", 6210406 "Пчеларство и бубарство", 6210507 и 6211206 "Пчеларство", 6210601 "Земеделец", 6210602 "Производител на селскостопанска продукция", 6210603 "Управление на растениевъдни и животновъдни ферми", 6210701 и 6210801 "Механизация на селското стопанство", 6400101 "Ветеринарен техник", 6400201 "Ветеринарен лаборант" и 8510101 "Екология и опазване на околната среда".</w:t>
      </w:r>
    </w:p>
    <w:p w:rsidR="00A92B38" w:rsidRPr="00A92B38" w:rsidRDefault="00A92B38" w:rsidP="00A92B38">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w:t>
      </w:r>
      <w:r w:rsidRPr="00A92B38">
        <w:rPr>
          <w:rFonts w:ascii="Times New Roman" w:eastAsia="Times New Roman" w:hAnsi="Times New Roman" w:cs="Times New Roman"/>
          <w:color w:val="840084"/>
          <w:sz w:val="24"/>
          <w:szCs w:val="24"/>
          <w:u w:val="single"/>
          <w:lang w:val="en"/>
        </w:rPr>
        <w:t>Очевидна грешка</w:t>
      </w:r>
      <w:r w:rsidRPr="00A92B38">
        <w:rPr>
          <w:rFonts w:ascii="Times New Roman" w:eastAsia="Times New Roman" w:hAnsi="Times New Roman" w:cs="Times New Roman"/>
          <w:color w:val="000000"/>
          <w:sz w:val="24"/>
          <w:szCs w:val="24"/>
          <w:lang w:val="en"/>
        </w:rPr>
        <w:t xml:space="preserve">" е грешка в декларираните дейности в подаденото заявление за подпомагане, призната от ДФЗ, въз основа на цялостна преценка на конкретния случай и при условие че кандидатът е действал добросъвестно. Не могат да бъдат очевидни грешки: всички грешки и несъответствия, резултат от предварителните проверки по </w:t>
      </w:r>
      <w:r w:rsidRPr="00A92B38">
        <w:rPr>
          <w:rFonts w:ascii="Times New Roman" w:eastAsia="Times New Roman" w:hAnsi="Times New Roman" w:cs="Times New Roman"/>
          <w:color w:val="8B0000"/>
          <w:sz w:val="24"/>
          <w:szCs w:val="24"/>
          <w:u w:val="single"/>
          <w:lang w:val="en"/>
        </w:rPr>
        <w:t>чл. 80, ал. 1</w:t>
      </w:r>
      <w:r w:rsidRPr="00A92B38">
        <w:rPr>
          <w:rFonts w:ascii="Times New Roman" w:eastAsia="Times New Roman" w:hAnsi="Times New Roman" w:cs="Times New Roman"/>
          <w:color w:val="000000"/>
          <w:sz w:val="24"/>
          <w:szCs w:val="24"/>
          <w:lang w:val="en"/>
        </w:rPr>
        <w:t xml:space="preserve">; непосочването в заявлението на интервенция, операция или код на дейността съгласно </w:t>
      </w:r>
      <w:r w:rsidRPr="00A92B38">
        <w:rPr>
          <w:rFonts w:ascii="Times New Roman" w:eastAsia="Times New Roman" w:hAnsi="Times New Roman" w:cs="Times New Roman"/>
          <w:color w:val="8B0000"/>
          <w:sz w:val="24"/>
          <w:szCs w:val="24"/>
          <w:u w:val="single"/>
          <w:lang w:val="en"/>
        </w:rPr>
        <w:t>приложение № 1</w:t>
      </w:r>
      <w:r w:rsidRPr="00A92B38">
        <w:rPr>
          <w:rFonts w:ascii="Times New Roman" w:eastAsia="Times New Roman" w:hAnsi="Times New Roman" w:cs="Times New Roman"/>
          <w:color w:val="000000"/>
          <w:sz w:val="24"/>
          <w:szCs w:val="24"/>
          <w:lang w:val="en"/>
        </w:rPr>
        <w:t>; непосочване на земеделски парцел, животно или пчелин; грешки, свързани с площта, декларираната земеделска култура или сорт на посочен земеделски парцел в заявлението за подпомагане, както и такива, свързани с правното основание за ползване на земеделска земя.</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Преходни и Заключителни разпоредби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2. През 2023 г. срокът по: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w:t>
      </w:r>
      <w:r w:rsidRPr="00A92B38">
        <w:rPr>
          <w:rFonts w:ascii="Times New Roman" w:eastAsia="Times New Roman" w:hAnsi="Times New Roman" w:cs="Times New Roman"/>
          <w:color w:val="8B0000"/>
          <w:sz w:val="24"/>
          <w:szCs w:val="24"/>
          <w:u w:val="single"/>
          <w:lang w:val="en"/>
        </w:rPr>
        <w:t>чл. 23, ал. 3, т. 3</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40, ал. 1, т. 3</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49, ал. 1</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50, ал. 3</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52, ал. 1</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54, ал. 4</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59, ал. 8</w:t>
      </w:r>
      <w:r w:rsidRPr="00A92B38">
        <w:rPr>
          <w:rFonts w:ascii="Times New Roman" w:eastAsia="Times New Roman" w:hAnsi="Times New Roman" w:cs="Times New Roman"/>
          <w:color w:val="000000"/>
          <w:sz w:val="24"/>
          <w:szCs w:val="24"/>
          <w:lang w:val="en"/>
        </w:rPr>
        <w:t xml:space="preserve">, </w:t>
      </w:r>
      <w:r w:rsidRPr="00A92B38">
        <w:rPr>
          <w:rFonts w:ascii="Times New Roman" w:eastAsia="Times New Roman" w:hAnsi="Times New Roman" w:cs="Times New Roman"/>
          <w:color w:val="8B0000"/>
          <w:sz w:val="24"/>
          <w:szCs w:val="24"/>
          <w:u w:val="single"/>
          <w:lang w:val="en"/>
        </w:rPr>
        <w:t>чл. 65, ал. 4</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8B0000"/>
          <w:sz w:val="24"/>
          <w:szCs w:val="24"/>
          <w:u w:val="single"/>
          <w:lang w:val="en"/>
        </w:rPr>
        <w:t>чл. 69</w:t>
      </w:r>
      <w:r w:rsidRPr="00A92B38">
        <w:rPr>
          <w:rFonts w:ascii="Times New Roman" w:eastAsia="Times New Roman" w:hAnsi="Times New Roman" w:cs="Times New Roman"/>
          <w:color w:val="000000"/>
          <w:sz w:val="24"/>
          <w:szCs w:val="24"/>
          <w:lang w:val="en"/>
        </w:rPr>
        <w:t xml:space="preserve"> е 30 август 2023 г.</w:t>
      </w:r>
    </w:p>
    <w:p w:rsidR="00A92B38" w:rsidRPr="00A92B38" w:rsidRDefault="00A92B38" w:rsidP="00A92B38">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2. </w:t>
      </w:r>
      <w:r w:rsidRPr="00A92B38">
        <w:rPr>
          <w:rFonts w:ascii="Times New Roman" w:eastAsia="Times New Roman" w:hAnsi="Times New Roman" w:cs="Times New Roman"/>
          <w:color w:val="8B0000"/>
          <w:sz w:val="24"/>
          <w:szCs w:val="24"/>
          <w:u w:val="single"/>
          <w:lang w:val="en"/>
        </w:rPr>
        <w:t>чл. 73, ал. 1, т. 3</w:t>
      </w:r>
      <w:r w:rsidRPr="00A92B38">
        <w:rPr>
          <w:rFonts w:ascii="Times New Roman" w:eastAsia="Times New Roman" w:hAnsi="Times New Roman" w:cs="Times New Roman"/>
          <w:color w:val="000000"/>
          <w:sz w:val="24"/>
          <w:szCs w:val="24"/>
          <w:lang w:val="en"/>
        </w:rPr>
        <w:t xml:space="preserve"> е до 5.09.2023 г.</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 3. През 2023 г. дейността по </w:t>
      </w:r>
      <w:r w:rsidRPr="00A92B38">
        <w:rPr>
          <w:rFonts w:ascii="Times New Roman" w:eastAsia="Times New Roman" w:hAnsi="Times New Roman" w:cs="Times New Roman"/>
          <w:color w:val="8B0000"/>
          <w:sz w:val="24"/>
          <w:szCs w:val="24"/>
          <w:u w:val="single"/>
          <w:lang w:val="en"/>
        </w:rPr>
        <w:t>чл. 72, ал. 1, т. 1, буква "в"</w:t>
      </w:r>
      <w:r w:rsidRPr="00A92B38">
        <w:rPr>
          <w:rFonts w:ascii="Times New Roman" w:eastAsia="Times New Roman" w:hAnsi="Times New Roman" w:cs="Times New Roman"/>
          <w:color w:val="000000"/>
          <w:sz w:val="24"/>
          <w:szCs w:val="24"/>
          <w:lang w:val="en"/>
        </w:rPr>
        <w:t xml:space="preserve"> няма да се прилага.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 4. Становището по </w:t>
      </w:r>
      <w:r w:rsidRPr="00A92B38">
        <w:rPr>
          <w:rFonts w:ascii="Times New Roman" w:eastAsia="Times New Roman" w:hAnsi="Times New Roman" w:cs="Times New Roman"/>
          <w:color w:val="8B0000"/>
          <w:sz w:val="24"/>
          <w:szCs w:val="24"/>
          <w:u w:val="single"/>
          <w:lang w:val="en"/>
        </w:rPr>
        <w:t>чл. 74, ал. 1</w:t>
      </w:r>
      <w:r w:rsidRPr="00A92B38">
        <w:rPr>
          <w:rFonts w:ascii="Times New Roman" w:eastAsia="Times New Roman" w:hAnsi="Times New Roman" w:cs="Times New Roman"/>
          <w:color w:val="000000"/>
          <w:sz w:val="24"/>
          <w:szCs w:val="24"/>
          <w:lang w:val="en"/>
        </w:rPr>
        <w:t xml:space="preserve"> през 2023 г. се предоставя до 30 август 2023 г.</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 5. Наредбата се издава на основание </w:t>
      </w:r>
      <w:r w:rsidRPr="00A92B38">
        <w:rPr>
          <w:rFonts w:ascii="Times New Roman" w:eastAsia="Times New Roman" w:hAnsi="Times New Roman" w:cs="Times New Roman"/>
          <w:color w:val="0000FF"/>
          <w:sz w:val="24"/>
          <w:szCs w:val="24"/>
          <w:u w:val="single"/>
          <w:lang w:val="en"/>
        </w:rPr>
        <w:t>чл. 67</w:t>
      </w:r>
      <w:r w:rsidRPr="00A92B38">
        <w:rPr>
          <w:rFonts w:ascii="Times New Roman" w:eastAsia="Times New Roman" w:hAnsi="Times New Roman" w:cs="Times New Roman"/>
          <w:color w:val="000000"/>
          <w:sz w:val="24"/>
          <w:szCs w:val="24"/>
          <w:lang w:val="en"/>
        </w:rPr>
        <w:t xml:space="preserve"> във връзка с </w:t>
      </w:r>
      <w:r w:rsidRPr="00A92B38">
        <w:rPr>
          <w:rFonts w:ascii="Times New Roman" w:eastAsia="Times New Roman" w:hAnsi="Times New Roman" w:cs="Times New Roman"/>
          <w:color w:val="0000FF"/>
          <w:sz w:val="24"/>
          <w:szCs w:val="24"/>
          <w:u w:val="single"/>
          <w:lang w:val="en"/>
        </w:rPr>
        <w:t>чл. 70,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6. Наредбата влиза в сила от деня на обнародването ѝ в "Държавен вестник".</w:t>
      </w:r>
    </w:p>
    <w:p w:rsidR="00A92B38" w:rsidRPr="00A92B38" w:rsidRDefault="00A92B38" w:rsidP="00A92B38">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A92B38">
        <w:rPr>
          <w:rFonts w:ascii="Times New Roman" w:eastAsia="Times New Roman" w:hAnsi="Times New Roman" w:cs="Times New Roman"/>
          <w:b/>
          <w:bCs/>
          <w:color w:val="000000"/>
          <w:sz w:val="26"/>
          <w:szCs w:val="26"/>
          <w:lang w:val="en"/>
        </w:rPr>
        <w:t>Преходни и Заключителни разпоредби</w:t>
      </w:r>
      <w:r w:rsidRPr="00A92B38">
        <w:rPr>
          <w:rFonts w:ascii="Times New Roman" w:eastAsia="Times New Roman" w:hAnsi="Times New Roman" w:cs="Times New Roman"/>
          <w:b/>
          <w:bCs/>
          <w:color w:val="000000"/>
          <w:sz w:val="26"/>
          <w:szCs w:val="26"/>
          <w:lang w:val="en"/>
        </w:rPr>
        <w:br/>
        <w:t xml:space="preserve">КЪМ НАРЕДБА ЗА ДОПЪЛНЕНИЕ НА НАРЕДБА № 6 ОТ 2023 Г. ЗА УСЛОВИЯТА И РЕДА ЗА ПРИЛАГАНЕ НА ИНТЕРВЕНЦИЯТА "ПЛАЩАНИЯ ЗА ЗЕМЕДЕЛСКИ ЗЕМИ В ЗОНИ ОТ НАТУРА 2000", ВКЛЮЧЕНА В СТРАТЕГИЧЕСКИЯ ПЛАН ЗА РАЗВИТИЕ НА ЗЕМЕДЕЛИЕТО И СЕЛСКИТЕ РАЙОНИ НА РЕПУБЛИКА БЪЛГАРИЯ ЗА ПЕРИОДА 2023 - 2027 Г. </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(ОБН. - ДВ, БР. 41 ОТ 2024 Г., В СИЛА ОТ 10.05.2024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 3. Срокът за проверка по </w:t>
      </w:r>
      <w:r w:rsidRPr="00A92B38">
        <w:rPr>
          <w:rFonts w:ascii="Times New Roman" w:eastAsia="Times New Roman" w:hAnsi="Times New Roman" w:cs="Times New Roman"/>
          <w:color w:val="8B0000"/>
          <w:sz w:val="24"/>
          <w:szCs w:val="24"/>
          <w:u w:val="single"/>
          <w:lang w:val="en"/>
        </w:rPr>
        <w:t>чл. 20, ал. 3</w:t>
      </w:r>
      <w:r w:rsidRPr="00A92B38">
        <w:rPr>
          <w:rFonts w:ascii="Times New Roman" w:eastAsia="Times New Roman" w:hAnsi="Times New Roman" w:cs="Times New Roman"/>
          <w:color w:val="000000"/>
          <w:sz w:val="24"/>
          <w:szCs w:val="24"/>
          <w:lang w:val="en"/>
        </w:rPr>
        <w:t xml:space="preserve"> от Наредба № 10 от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за периода 2023 - 2027 г. (ДВ, бр. 56 от 2023 г.) за подадените до влизането в сила на тази наредба заявления за подпомагане е до одобрението им за участие в многогодишен ангажимент.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 4. </w:t>
      </w:r>
      <w:r w:rsidRPr="00A92B38">
        <w:rPr>
          <w:rFonts w:ascii="Times New Roman" w:eastAsia="Times New Roman" w:hAnsi="Times New Roman" w:cs="Times New Roman"/>
          <w:color w:val="0000FF"/>
          <w:sz w:val="24"/>
          <w:szCs w:val="24"/>
          <w:u w:val="single"/>
          <w:lang w:val="en"/>
        </w:rPr>
        <w:t>Наредбата</w:t>
      </w:r>
      <w:r w:rsidRPr="00A92B38">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1 към </w:t>
      </w:r>
      <w:r w:rsidRPr="00A92B38">
        <w:rPr>
          <w:rFonts w:ascii="Times New Roman" w:eastAsia="Times New Roman" w:hAnsi="Times New Roman" w:cs="Times New Roman"/>
          <w:color w:val="8B0000"/>
          <w:sz w:val="24"/>
          <w:szCs w:val="24"/>
          <w:u w:val="single"/>
          <w:lang w:val="en"/>
        </w:rPr>
        <w:t>чл. 15</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 xml:space="preserve">Кодове на дейностите по интервенциите по </w:t>
      </w:r>
      <w:r w:rsidRPr="00A92B38">
        <w:rPr>
          <w:rFonts w:ascii="Times New Roman" w:eastAsia="Times New Roman" w:hAnsi="Times New Roman" w:cs="Times New Roman"/>
          <w:b/>
          <w:bCs/>
          <w:color w:val="8B0000"/>
          <w:sz w:val="24"/>
          <w:szCs w:val="24"/>
          <w:u w:val="single"/>
          <w:lang w:val="en"/>
        </w:rPr>
        <w:t>чл. 3, ал. 1</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CellMar>
          <w:left w:w="0" w:type="dxa"/>
          <w:right w:w="0" w:type="dxa"/>
        </w:tblCellMar>
        <w:tblLook w:val="04A0" w:firstRow="1" w:lastRow="0" w:firstColumn="1" w:lastColumn="0" w:noHBand="0" w:noVBand="1"/>
      </w:tblPr>
      <w:tblGrid>
        <w:gridCol w:w="3751"/>
        <w:gridCol w:w="4251"/>
        <w:gridCol w:w="1357"/>
      </w:tblGrid>
      <w:tr w:rsidR="00A92B38" w:rsidRPr="00A92B38" w:rsidTr="00A92B38">
        <w:trPr>
          <w:trHeight w:val="226"/>
        </w:trPr>
        <w:tc>
          <w:tcPr>
            <w:tcW w:w="37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Име на интервенцията</w:t>
            </w:r>
          </w:p>
        </w:tc>
        <w:tc>
          <w:tcPr>
            <w:tcW w:w="425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Операция/дейност</w:t>
            </w:r>
          </w:p>
        </w:tc>
        <w:tc>
          <w:tcPr>
            <w:tcW w:w="135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Код на</w:t>
            </w:r>
            <w:r w:rsidRPr="00A92B38">
              <w:rPr>
                <w:rFonts w:ascii="Times New Roman" w:eastAsia="Times New Roman" w:hAnsi="Times New Roman" w:cs="Times New Roman"/>
                <w:color w:val="000000"/>
                <w:sz w:val="24"/>
                <w:szCs w:val="24"/>
              </w:rPr>
              <w:br/>
              <w:t>дейност</w:t>
            </w:r>
          </w:p>
        </w:tc>
      </w:tr>
      <w:tr w:rsidR="00A92B38" w:rsidRPr="00A92B38" w:rsidTr="00A92B38">
        <w:trPr>
          <w:trHeight w:val="226"/>
        </w:trPr>
        <w:tc>
          <w:tcPr>
            <w:tcW w:w="37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Подпомагане отглеждането на сортове, устойчиви към климатични условия чрез практики за интегрирано производство</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Подпомагане отглеждането на сортове, устойчиви към климатични условия чрез практики за интегрирано производство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1</w:t>
            </w:r>
          </w:p>
        </w:tc>
      </w:tr>
      <w:tr w:rsidR="00A92B38" w:rsidRPr="00A92B38" w:rsidTr="00A92B38">
        <w:trPr>
          <w:trHeight w:val="226"/>
        </w:trPr>
        <w:tc>
          <w:tcPr>
            <w:tcW w:w="375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Насърчаване на естественото опрашване</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Осигуряване на опрашване в планински райони и защитени зони от мрежата Натура 2000 (стационарни пчелини)</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3.1</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За предоставяне на услугата по опрашване чрез преместване и временно разполагане на пчелни семейства (подвижно пчеларство)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3.2</w:t>
            </w:r>
          </w:p>
        </w:tc>
      </w:tr>
      <w:tr w:rsidR="00A92B38" w:rsidRPr="00A92B38" w:rsidTr="00A92B38">
        <w:trPr>
          <w:trHeight w:val="226"/>
        </w:trPr>
        <w:tc>
          <w:tcPr>
            <w:tcW w:w="37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Насърчаване използването на култури и сортове, устойчиви към климатичните условия</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Насърчаване използването на култури и сортове, устойчиви към климатичните условия:</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4</w:t>
            </w:r>
          </w:p>
        </w:tc>
      </w:tr>
      <w:tr w:rsidR="00A92B38" w:rsidRPr="00A92B38" w:rsidTr="00A92B38">
        <w:trPr>
          <w:trHeight w:val="226"/>
        </w:trPr>
        <w:tc>
          <w:tcPr>
            <w:tcW w:w="37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Опазване на застрашени от изчезване местни сортове, важни за селското стопанство</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Опазване на застрашени от изчезване местни сортове, важни за селското стопанство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5</w:t>
            </w:r>
          </w:p>
        </w:tc>
      </w:tr>
      <w:tr w:rsidR="00A92B38" w:rsidRPr="00A92B38" w:rsidTr="00A92B38">
        <w:trPr>
          <w:trHeight w:val="226"/>
        </w:trPr>
        <w:tc>
          <w:tcPr>
            <w:tcW w:w="37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Опазване на местни породи (автохтонни), важни за селското стопанство</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Опазване на местни породи (автохтонни), важни за селското стопанство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6</w:t>
            </w:r>
          </w:p>
        </w:tc>
      </w:tr>
      <w:tr w:rsidR="00A92B38" w:rsidRPr="00A92B38" w:rsidTr="00A92B38">
        <w:trPr>
          <w:trHeight w:val="226"/>
        </w:trPr>
        <w:tc>
          <w:tcPr>
            <w:tcW w:w="375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Традиционни практики за сезонна паша (пасторализъм)</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стадо без кучета от допустимите породи</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7.1</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стадо с кучета от допустимите породи</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7.2</w:t>
            </w:r>
          </w:p>
        </w:tc>
      </w:tr>
      <w:tr w:rsidR="00A92B38" w:rsidRPr="00A92B38" w:rsidTr="00A92B38">
        <w:trPr>
          <w:trHeight w:val="226"/>
        </w:trPr>
        <w:tc>
          <w:tcPr>
            <w:tcW w:w="375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Засяване и отглеждане на есенни зърнено-житни култури в местообитанията на червеногушата гъска на 50 % от заявената по дейността площ и с минимум 30 % царевица</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8.1</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Превръщане на обработваеми земеделски земи в постоянно затревени площи, в гнездови райони на Кръстат (царски) орел и Египетски лешояд</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8.2</w:t>
            </w:r>
          </w:p>
        </w:tc>
      </w:tr>
      <w:tr w:rsidR="00A92B38" w:rsidRPr="00A92B38" w:rsidTr="00A92B38">
        <w:trPr>
          <w:trHeight w:val="226"/>
        </w:trPr>
        <w:tc>
          <w:tcPr>
            <w:tcW w:w="37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Възстановяване и поддържане на деградирали пасищни територии</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Възстановяване и поддържане на деградирали пасищни територии</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АЕИ 9</w:t>
            </w:r>
          </w:p>
        </w:tc>
      </w:tr>
      <w:tr w:rsidR="00A92B38" w:rsidRPr="00A92B38" w:rsidTr="00A92B38">
        <w:trPr>
          <w:trHeight w:val="226"/>
        </w:trPr>
        <w:tc>
          <w:tcPr>
            <w:tcW w:w="375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Хуманно отношение към животните и антимикробна резистентност</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Хуманно отношение към животните - на закрито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ХЖ-АМР 1</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Хуманно отношение към животните - на открито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ХЖ-АМР 2</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Хуманно отношение към животните - АМР</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ХЖ-АМР 3</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Хуманно отношение към животните - комбинация между дейност на открито и дейност на закрито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ХЖ-АМР 1+2</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Хуманно отношение към животните - комбинация между дейност на закрито и дейност АМР</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ХЖ-АМР 1+3</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Хуманно отношение към животните - комбинация между дейност на открито и дейност АМР</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ХЖ-АМР 2+3</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Хуманно отношение към животните - комбинация между дейност на открито, на закрито и дейност АМР</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ХЖ-АМР</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1+2+3</w:t>
            </w:r>
          </w:p>
        </w:tc>
      </w:tr>
    </w:tbl>
    <w:p w:rsidR="00A92B38" w:rsidRPr="00A92B38" w:rsidRDefault="00A92B38" w:rsidP="00A92B38">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br/>
      </w:r>
      <w:r w:rsidRPr="00A92B38">
        <w:rPr>
          <w:rFonts w:ascii="Times New Roman" w:eastAsia="Times New Roman" w:hAnsi="Times New Roman" w:cs="Times New Roman"/>
          <w:color w:val="000000"/>
          <w:sz w:val="24"/>
          <w:szCs w:val="24"/>
          <w:lang w:val="en"/>
        </w:rPr>
        <w:br/>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2 към чл. </w:t>
      </w:r>
      <w:r w:rsidRPr="00A92B38">
        <w:rPr>
          <w:rFonts w:ascii="Times New Roman" w:eastAsia="Times New Roman" w:hAnsi="Times New Roman" w:cs="Times New Roman"/>
          <w:color w:val="8B0000"/>
          <w:sz w:val="24"/>
          <w:szCs w:val="24"/>
          <w:u w:val="single"/>
          <w:lang w:val="en"/>
        </w:rPr>
        <w:t>22, ал. 1, т. 3</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Списък на застрашените от изчезване породи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567"/>
        <w:gridCol w:w="8762"/>
      </w:tblGrid>
      <w:tr w:rsidR="00A92B38" w:rsidRPr="00A92B38" w:rsidTr="00A92B38">
        <w:trPr>
          <w:trHeight w:val="226"/>
        </w:trPr>
        <w:tc>
          <w:tcPr>
            <w:tcW w:w="567" w:type="dxa"/>
            <w:tcBorders>
              <w:top w:val="single" w:sz="8" w:space="0" w:color="000000"/>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w:t>
            </w:r>
          </w:p>
        </w:tc>
        <w:tc>
          <w:tcPr>
            <w:tcW w:w="8777"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Българско сиво говедо</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w:t>
            </w:r>
          </w:p>
        </w:tc>
        <w:tc>
          <w:tcPr>
            <w:tcW w:w="8777"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Искърско говедо</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w:t>
            </w:r>
          </w:p>
        </w:tc>
        <w:tc>
          <w:tcPr>
            <w:tcW w:w="8777"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Родопско късорого говедо</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Българско родопско говедо</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Българско червено говедо</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6.</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Българско кафяво говедо</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7.</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Българско сименталско говедо</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8.</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Българска Мурра (бивол)</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9.</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Каракачанска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Копривщенска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11.</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Сакарска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12.</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Котленска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13.</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Местна старозагорска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14.</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Местна карнобатска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15.</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Тетевенска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16.</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Западностаропланинска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17.</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Брезнишка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18.</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Софийска (елинпелинска)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19.</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Средностаропланинска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20.</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Среднородопска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21.</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Медночервена шуменска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22.</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Дъбенска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23.</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Реплянска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24.</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Бяла маришка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25.</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Вакла маришка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26.</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Североизточнобългарска тънкорунна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27.</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Карнобатска тънкорунна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28.</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Тракийска тънкорунна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29.</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Старопланински цигай</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30.</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Родопски цигай</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31.</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Странджанска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32.</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Свищовска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33.</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Плевенска черноглава овца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34.</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Калоферска дългокосместа коза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35.</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Местна дългокосместа коза (малашевски тип)</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36.</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Българска виторога дългокосместа коза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37.</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Местна дългокосместа коза</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38.</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Източнобалканска свиня</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39.</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Дунавска бяла свиня</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40.</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Каракачански кон</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41.</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Източнобългарски кон</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42.</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Дунавски кон</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43.</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Плевенски кон</w:t>
            </w:r>
          </w:p>
        </w:tc>
      </w:tr>
      <w:tr w:rsidR="00A92B38" w:rsidRPr="00A92B38" w:rsidTr="00A92B38">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44.</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Български тежковозен кон</w:t>
            </w:r>
          </w:p>
        </w:tc>
      </w:tr>
    </w:tbl>
    <w:p w:rsidR="00A92B38" w:rsidRPr="00A92B38" w:rsidRDefault="00A92B38" w:rsidP="00A92B38">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br/>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3 към </w:t>
      </w:r>
      <w:r w:rsidRPr="00A92B38">
        <w:rPr>
          <w:rFonts w:ascii="Times New Roman" w:eastAsia="Times New Roman" w:hAnsi="Times New Roman" w:cs="Times New Roman"/>
          <w:color w:val="8B0000"/>
          <w:sz w:val="24"/>
          <w:szCs w:val="24"/>
          <w:u w:val="single"/>
          <w:lang w:val="en"/>
        </w:rPr>
        <w:t>чл. 25, ал. 5, т. 1</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Сортове зърнено-житни култури и слънчоглед</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3243"/>
        <w:gridCol w:w="3038"/>
        <w:gridCol w:w="3048"/>
      </w:tblGrid>
      <w:tr w:rsidR="00A92B38" w:rsidRPr="00A92B38" w:rsidTr="00A92B38">
        <w:trPr>
          <w:trHeight w:val="60"/>
          <w:tblHeader/>
        </w:trPr>
        <w:tc>
          <w:tcPr>
            <w:tcW w:w="33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Вид култура</w:t>
            </w:r>
          </w:p>
        </w:tc>
        <w:tc>
          <w:tcPr>
            <w:tcW w:w="289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Сорт</w:t>
            </w:r>
          </w:p>
        </w:tc>
        <w:tc>
          <w:tcPr>
            <w:tcW w:w="312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Сортоподдържащ институт</w:t>
            </w:r>
          </w:p>
        </w:tc>
      </w:tr>
      <w:tr w:rsidR="00A92B38" w:rsidRPr="00A92B38" w:rsidTr="00A92B38">
        <w:trPr>
          <w:trHeight w:val="60"/>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ЗИМНИ ЗЪРНЕНО-ЖИТНИ КУЛТУРИ</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WINTER CEREALS</w:t>
            </w:r>
          </w:p>
        </w:tc>
      </w:tr>
      <w:tr w:rsidR="00A92B38" w:rsidRPr="00A92B38" w:rsidTr="00A92B38">
        <w:trPr>
          <w:trHeight w:val="60"/>
        </w:trPr>
        <w:tc>
          <w:tcPr>
            <w:tcW w:w="3326" w:type="dxa"/>
            <w:vMerge w:val="restart"/>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Зимна обикновена пшеница/Winter common </w:t>
            </w:r>
            <w:r w:rsidRPr="00A92B38">
              <w:rPr>
                <w:rFonts w:ascii="Times New Roman" w:eastAsia="Times New Roman" w:hAnsi="Times New Roman" w:cs="Times New Roman"/>
                <w:color w:val="000000"/>
                <w:sz w:val="24"/>
                <w:szCs w:val="24"/>
              </w:rPr>
              <w:lastRenderedPageBreak/>
              <w:t xml:space="preserve">wheat - </w:t>
            </w:r>
            <w:r w:rsidRPr="00A92B38">
              <w:rPr>
                <w:rFonts w:ascii="Times New Roman" w:eastAsia="Times New Roman" w:hAnsi="Times New Roman" w:cs="Times New Roman"/>
                <w:i/>
                <w:iCs/>
                <w:color w:val="000000"/>
                <w:sz w:val="24"/>
                <w:szCs w:val="24"/>
              </w:rPr>
              <w:t>Triticum aestivum subsp. aestivum</w:t>
            </w:r>
          </w:p>
        </w:tc>
        <w:tc>
          <w:tcPr>
            <w:tcW w:w="2891" w:type="dxa"/>
            <w:tcBorders>
              <w:top w:val="nil"/>
              <w:left w:val="nil"/>
              <w:bottom w:val="single" w:sz="8" w:space="0" w:color="000000"/>
              <w:right w:val="single" w:sz="8" w:space="0" w:color="000000"/>
            </w:tcBorders>
            <w:tcMar>
              <w:top w:w="85" w:type="dxa"/>
              <w:left w:w="57" w:type="dxa"/>
              <w:bottom w:w="8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Венка 1 - /Venka 1</w:t>
            </w:r>
          </w:p>
        </w:tc>
        <w:tc>
          <w:tcPr>
            <w:tcW w:w="3127" w:type="dxa"/>
            <w:tcBorders>
              <w:top w:val="nil"/>
              <w:left w:val="nil"/>
              <w:bottom w:val="single" w:sz="8" w:space="0" w:color="000000"/>
              <w:right w:val="single" w:sz="8" w:space="0" w:color="000000"/>
            </w:tcBorders>
            <w:tcMar>
              <w:top w:w="85" w:type="dxa"/>
              <w:left w:w="57" w:type="dxa"/>
              <w:bottom w:w="8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85" w:type="dxa"/>
              <w:left w:w="57" w:type="dxa"/>
              <w:bottom w:w="8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Дунавия/Dunaviya</w:t>
            </w:r>
          </w:p>
        </w:tc>
        <w:tc>
          <w:tcPr>
            <w:tcW w:w="3127" w:type="dxa"/>
            <w:tcBorders>
              <w:top w:val="nil"/>
              <w:left w:val="nil"/>
              <w:bottom w:val="single" w:sz="8" w:space="0" w:color="000000"/>
              <w:right w:val="single" w:sz="8" w:space="0" w:color="000000"/>
            </w:tcBorders>
            <w:tcMar>
              <w:top w:w="85" w:type="dxa"/>
              <w:left w:w="57" w:type="dxa"/>
              <w:bottom w:w="8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85" w:type="dxa"/>
              <w:left w:w="57" w:type="dxa"/>
              <w:bottom w:w="8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Бул Победа/Bul Pobeda</w:t>
            </w:r>
          </w:p>
        </w:tc>
        <w:tc>
          <w:tcPr>
            <w:tcW w:w="3127" w:type="dxa"/>
            <w:tcBorders>
              <w:top w:val="nil"/>
              <w:left w:val="nil"/>
              <w:bottom w:val="single" w:sz="8" w:space="0" w:color="000000"/>
              <w:right w:val="single" w:sz="8" w:space="0" w:color="000000"/>
            </w:tcBorders>
            <w:tcMar>
              <w:top w:w="85" w:type="dxa"/>
              <w:left w:w="57" w:type="dxa"/>
              <w:bottom w:w="85"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ИРГР, Садово</w:t>
            </w:r>
          </w:p>
        </w:tc>
      </w:tr>
      <w:tr w:rsidR="00A92B38" w:rsidRPr="00A92B38" w:rsidTr="00A92B38">
        <w:trPr>
          <w:trHeight w:val="60"/>
        </w:trPr>
        <w:tc>
          <w:tcPr>
            <w:tcW w:w="3326"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ИРГР Фермер/IRGR Fermer</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ИРГР, Садово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Гизда/Gizda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ИРГР, Садово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Никибо/Nikibo</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ИРГР, Садово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Сашец/Sashez</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ИРГР, Садово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Надита/Nadita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ИРГР, Садово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Блан/Blan</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ИРГР, Садово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Божана/Bozhana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ГТП Драгана/GTW Dragana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Енола/Enola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Лазарка/Lazarka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Мерилин/Merillin</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Пчелина/Pchelina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Фани/Fani</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Косара/Kosara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Миряна/Mriryana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Институт по земеделие - Карнобат</w:t>
            </w:r>
          </w:p>
        </w:tc>
      </w:tr>
      <w:tr w:rsidR="00A92B38" w:rsidRPr="00A92B38" w:rsidTr="00A92B38">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60"/>
        </w:trPr>
        <w:tc>
          <w:tcPr>
            <w:tcW w:w="3326"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Твърда пшеница/Durum Wheat - </w:t>
            </w:r>
            <w:r w:rsidRPr="00A92B38">
              <w:rPr>
                <w:rFonts w:ascii="Times New Roman" w:eastAsia="Times New Roman" w:hAnsi="Times New Roman" w:cs="Times New Roman"/>
                <w:i/>
                <w:iCs/>
                <w:color w:val="000000"/>
                <w:sz w:val="24"/>
                <w:szCs w:val="24"/>
              </w:rPr>
              <w:t>Triticum turgidum subsp. durum</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Предел/Predel</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ИПК, Чирпан</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Прогрес/Progress</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ИПК, Чирпан</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Хеликс/Heliks</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ИПК, Чирпан</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Сая/Saya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ИПК, Чирпан</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Реядур/Reyadur</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ИПК, Чирпан</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Северина/Severina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197"/>
        </w:trPr>
        <w:tc>
          <w:tcPr>
            <w:tcW w:w="332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Ечемик - Barley - </w:t>
            </w:r>
            <w:r w:rsidRPr="00A92B38">
              <w:rPr>
                <w:rFonts w:ascii="Times New Roman" w:eastAsia="Times New Roman" w:hAnsi="Times New Roman" w:cs="Times New Roman"/>
                <w:i/>
                <w:iCs/>
                <w:color w:val="000000"/>
                <w:sz w:val="24"/>
                <w:szCs w:val="24"/>
              </w:rPr>
              <w:t>Hordeum vulgare</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197"/>
        </w:trPr>
        <w:tc>
          <w:tcPr>
            <w:tcW w:w="3326"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Зимен двуреден ечемик/Winter 2-row barley</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Орфей/Orphey</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Лардея/Lardeya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Кубер/Kuber</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Одисей/Odisey</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Сайра/IZ Sayra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Дария/Dariya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Захир/Zahir</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ГТЕ Ахат/GTE Ahat</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3326"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Зимен многореден ечемик/Winter 6-row barley</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Земела/Zemela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Алексан/Alekssan</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Тангра/Tangra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60"/>
        </w:trPr>
        <w:tc>
          <w:tcPr>
            <w:tcW w:w="3326"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Тритикале/Triticale - Ч</w:t>
            </w:r>
            <w:r w:rsidRPr="00A92B38">
              <w:rPr>
                <w:rFonts w:ascii="Times New Roman" w:eastAsia="Times New Roman" w:hAnsi="Times New Roman" w:cs="Times New Roman"/>
                <w:i/>
                <w:iCs/>
                <w:color w:val="000000"/>
                <w:sz w:val="24"/>
                <w:szCs w:val="24"/>
              </w:rPr>
              <w:t>Triticosecale Wittm. ex A. Camus</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Респект/Respekt</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Добруджанец/Dobrudzhanets</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Дони 52/Doni 52</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Борислав/Borislav</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223"/>
        </w:trPr>
        <w:tc>
          <w:tcPr>
            <w:tcW w:w="3326" w:type="dxa"/>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60"/>
        </w:trPr>
        <w:tc>
          <w:tcPr>
            <w:tcW w:w="332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Зимен овес (Овес - Oat - </w:t>
            </w:r>
            <w:r w:rsidRPr="00A92B38">
              <w:rPr>
                <w:rFonts w:ascii="Times New Roman" w:eastAsia="Times New Roman" w:hAnsi="Times New Roman" w:cs="Times New Roman"/>
                <w:i/>
                <w:iCs/>
                <w:color w:val="000000"/>
                <w:sz w:val="24"/>
                <w:szCs w:val="24"/>
              </w:rPr>
              <w:t>Avena sativa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 Winter</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Кехлибар/Kehlibar</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9344" w:type="dxa"/>
            <w:gridSpan w:val="3"/>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ПРОЛЕТНИ ЗЪРНЕНО-ЖИТНИ КУЛТУРИ</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SPRING CEREALS</w:t>
            </w:r>
          </w:p>
        </w:tc>
      </w:tr>
      <w:tr w:rsidR="00A92B38" w:rsidRPr="00A92B38" w:rsidTr="00A92B38">
        <w:trPr>
          <w:trHeight w:val="60"/>
        </w:trPr>
        <w:tc>
          <w:tcPr>
            <w:tcW w:w="332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Пролетен фуражен ечемик/Spring fodder Barley - </w:t>
            </w:r>
            <w:r w:rsidRPr="00A92B38">
              <w:rPr>
                <w:rFonts w:ascii="Times New Roman" w:eastAsia="Times New Roman" w:hAnsi="Times New Roman" w:cs="Times New Roman"/>
                <w:i/>
                <w:iCs/>
                <w:color w:val="000000"/>
                <w:sz w:val="24"/>
                <w:szCs w:val="24"/>
              </w:rPr>
              <w:t>Hordeum vulgare</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Венера/Venera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Карнобат</w:t>
            </w:r>
          </w:p>
        </w:tc>
      </w:tr>
      <w:tr w:rsidR="00A92B38" w:rsidRPr="00A92B38" w:rsidTr="00A92B38">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60"/>
        </w:trPr>
        <w:tc>
          <w:tcPr>
            <w:tcW w:w="332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Овес/Oat - </w:t>
            </w:r>
            <w:r w:rsidRPr="00A92B38">
              <w:rPr>
                <w:rFonts w:ascii="Times New Roman" w:eastAsia="Times New Roman" w:hAnsi="Times New Roman" w:cs="Times New Roman"/>
                <w:i/>
                <w:iCs/>
                <w:color w:val="000000"/>
                <w:sz w:val="24"/>
                <w:szCs w:val="24"/>
              </w:rPr>
              <w:t>Avena sativa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Алекси/Aleksi</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bl>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3320"/>
        <w:gridCol w:w="2888"/>
        <w:gridCol w:w="3121"/>
      </w:tblGrid>
      <w:tr w:rsidR="00A92B38" w:rsidRPr="00A92B38" w:rsidTr="00A92B38">
        <w:trPr>
          <w:trHeight w:val="60"/>
        </w:trPr>
        <w:tc>
          <w:tcPr>
            <w:tcW w:w="33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Царевица - Maize - </w:t>
            </w:r>
            <w:r w:rsidRPr="00A92B38">
              <w:rPr>
                <w:rFonts w:ascii="Times New Roman" w:eastAsia="Times New Roman" w:hAnsi="Times New Roman" w:cs="Times New Roman"/>
                <w:i/>
                <w:iCs/>
                <w:color w:val="000000"/>
                <w:sz w:val="24"/>
                <w:szCs w:val="24"/>
              </w:rPr>
              <w:t>Zea mays</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p>
        </w:tc>
        <w:tc>
          <w:tcPr>
            <w:tcW w:w="289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12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1104"/>
        </w:trPr>
        <w:tc>
          <w:tcPr>
            <w:tcW w:w="332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Групи 300 - 399 и 400 - 499 по ФАО, ранни и средно ранни хибриди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FAO 300 - 399 (for grain)</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FAO 400 - 499 (for grain)</w:t>
            </w:r>
          </w:p>
        </w:tc>
        <w:tc>
          <w:tcPr>
            <w:tcW w:w="289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310/Kneja 310</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320/Kneja 320</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435/Kneja 435</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442/Kneja 442</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461/Kneja 461</w:t>
            </w:r>
          </w:p>
        </w:tc>
        <w:tc>
          <w:tcPr>
            <w:tcW w:w="312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ИЦ, Кнежа</w:t>
            </w:r>
          </w:p>
        </w:tc>
      </w:tr>
      <w:tr w:rsidR="00A92B38" w:rsidRPr="00A92B38" w:rsidTr="00A92B38">
        <w:trPr>
          <w:trHeight w:val="60"/>
        </w:trPr>
        <w:tc>
          <w:tcPr>
            <w:tcW w:w="332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Групи 500 - 599 и над 600 по ФАО, средно късни и късни хибриди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FAO 500 - 599 (for grain)</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FAO 600 - 699 (for grain)</w:t>
            </w:r>
          </w:p>
        </w:tc>
        <w:tc>
          <w:tcPr>
            <w:tcW w:w="289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560/Kneja 560</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561/Kneja 561</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564/Kneja 564</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565/Kneja 565</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570A/Kneja 570A</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573/Kneja 573</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575/Kneja 575</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648/Kneja 648</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649/Kneja 649</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Кнежа 651/Kneja 651</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652/Kneja 652</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683A/Kneja 683A</w:t>
            </w:r>
          </w:p>
        </w:tc>
        <w:tc>
          <w:tcPr>
            <w:tcW w:w="312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ИЦ, Кнежа</w:t>
            </w:r>
          </w:p>
        </w:tc>
      </w:tr>
      <w:tr w:rsidR="00A92B38" w:rsidRPr="00A92B38" w:rsidTr="00A92B38">
        <w:trPr>
          <w:trHeight w:val="60"/>
        </w:trPr>
        <w:tc>
          <w:tcPr>
            <w:tcW w:w="3326"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Специални хибриди</w:t>
            </w:r>
          </w:p>
        </w:tc>
        <w:tc>
          <w:tcPr>
            <w:tcW w:w="289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pop 1/Kneja pop 1</w:t>
            </w:r>
          </w:p>
        </w:tc>
        <w:tc>
          <w:tcPr>
            <w:tcW w:w="312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ИЦ, Кнежа</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Кнежа Sweet 1/Kneja Sweet 1</w:t>
            </w:r>
          </w:p>
        </w:tc>
        <w:tc>
          <w:tcPr>
            <w:tcW w:w="312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ИЦ, Кнежа</w:t>
            </w:r>
          </w:p>
        </w:tc>
      </w:tr>
      <w:tr w:rsidR="00A92B38" w:rsidRPr="00A92B38" w:rsidTr="00A92B38">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60"/>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СЛЪНЧОГЛЕД/СЛЪНЧОГЛЕД - SUNFLOWER - </w:t>
            </w:r>
            <w:r w:rsidRPr="00A92B38">
              <w:rPr>
                <w:rFonts w:ascii="Times New Roman" w:eastAsia="Times New Roman" w:hAnsi="Times New Roman" w:cs="Times New Roman"/>
                <w:i/>
                <w:iCs/>
                <w:color w:val="000000"/>
                <w:sz w:val="24"/>
                <w:szCs w:val="24"/>
              </w:rPr>
              <w:t>HELIANTHUS ANNUUS L.</w:t>
            </w:r>
          </w:p>
        </w:tc>
      </w:tr>
      <w:tr w:rsidR="00A92B38" w:rsidRPr="00A92B38" w:rsidTr="00A92B38">
        <w:trPr>
          <w:trHeight w:val="226"/>
        </w:trPr>
        <w:tc>
          <w:tcPr>
            <w:tcW w:w="3326"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Слънчоглед</w:t>
            </w:r>
          </w:p>
        </w:tc>
        <w:tc>
          <w:tcPr>
            <w:tcW w:w="289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Деведа/Deveda</w:t>
            </w:r>
          </w:p>
        </w:tc>
        <w:tc>
          <w:tcPr>
            <w:tcW w:w="312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Далена SLP/Dalena CLP</w:t>
            </w:r>
          </w:p>
        </w:tc>
        <w:tc>
          <w:tcPr>
            <w:tcW w:w="312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Красела/Krasela</w:t>
            </w:r>
          </w:p>
        </w:tc>
        <w:tc>
          <w:tcPr>
            <w:tcW w:w="312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ГТС Фаворит/GTS Favorit</w:t>
            </w:r>
          </w:p>
        </w:tc>
        <w:tc>
          <w:tcPr>
            <w:tcW w:w="312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ДЗИ, Г. Тошево</w:t>
            </w:r>
          </w:p>
        </w:tc>
      </w:tr>
    </w:tbl>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4 към </w:t>
      </w:r>
      <w:r w:rsidRPr="00A92B38">
        <w:rPr>
          <w:rFonts w:ascii="Times New Roman" w:eastAsia="Times New Roman" w:hAnsi="Times New Roman" w:cs="Times New Roman"/>
          <w:color w:val="8B0000"/>
          <w:sz w:val="24"/>
          <w:szCs w:val="24"/>
          <w:u w:val="single"/>
          <w:lang w:val="en"/>
        </w:rPr>
        <w:t>чл. 25, ал. 5, т. 3</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 xml:space="preserve">Оптимални разходни норми (на ха) на допустимите зърнено-житни култури и слънчоглед, заявени за подпомагане по интервенцията по </w:t>
      </w:r>
      <w:r w:rsidRPr="00A92B38">
        <w:rPr>
          <w:rFonts w:ascii="Times New Roman" w:eastAsia="Times New Roman" w:hAnsi="Times New Roman" w:cs="Times New Roman"/>
          <w:b/>
          <w:bCs/>
          <w:color w:val="8B0000"/>
          <w:sz w:val="24"/>
          <w:szCs w:val="24"/>
          <w:u w:val="single"/>
          <w:lang w:val="en"/>
        </w:rPr>
        <w:t>чл. 3, ал. 1, т. 1</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108" w:type="dxa"/>
        <w:tblCellMar>
          <w:left w:w="0" w:type="dxa"/>
          <w:right w:w="0" w:type="dxa"/>
        </w:tblCellMar>
        <w:tblLook w:val="04A0" w:firstRow="1" w:lastRow="0" w:firstColumn="1" w:lastColumn="0" w:noHBand="0" w:noVBand="1"/>
      </w:tblPr>
      <w:tblGrid>
        <w:gridCol w:w="3504"/>
        <w:gridCol w:w="5774"/>
      </w:tblGrid>
      <w:tr w:rsidR="00A92B38" w:rsidRPr="00A92B38" w:rsidTr="00A92B38">
        <w:trPr>
          <w:trHeight w:val="60"/>
        </w:trPr>
        <w:tc>
          <w:tcPr>
            <w:tcW w:w="3525" w:type="dxa"/>
            <w:tcBorders>
              <w:top w:val="single" w:sz="8" w:space="0" w:color="000000"/>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Вид култура</w:t>
            </w:r>
          </w:p>
        </w:tc>
        <w:tc>
          <w:tcPr>
            <w:tcW w:w="5819" w:type="dxa"/>
            <w:tcBorders>
              <w:top w:val="single" w:sz="8" w:space="0" w:color="000000"/>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Оптимална гъстота по вид култура</w:t>
            </w:r>
          </w:p>
        </w:tc>
      </w:tr>
      <w:tr w:rsidR="00A92B38" w:rsidRPr="00A92B38" w:rsidTr="00A92B38">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Зимна обикновена пшеница</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450 - 600 кълняеми семена на 1 м</w:t>
            </w:r>
            <w:r w:rsidRPr="00A92B38">
              <w:rPr>
                <w:rFonts w:ascii="Times New Roman" w:eastAsia="Times New Roman" w:hAnsi="Times New Roman" w:cs="Times New Roman"/>
                <w:color w:val="000000"/>
                <w:sz w:val="24"/>
                <w:szCs w:val="24"/>
                <w:vertAlign w:val="superscript"/>
              </w:rPr>
              <w:t>2</w:t>
            </w:r>
            <w:r w:rsidRPr="00A92B38">
              <w:rPr>
                <w:rFonts w:ascii="Times New Roman" w:eastAsia="Times New Roman" w:hAnsi="Times New Roman" w:cs="Times New Roman"/>
                <w:color w:val="000000"/>
                <w:sz w:val="24"/>
                <w:szCs w:val="24"/>
              </w:rPr>
              <w:t xml:space="preserve"> или 200 - 240 кг/ха</w:t>
            </w:r>
          </w:p>
        </w:tc>
      </w:tr>
      <w:tr w:rsidR="00A92B38" w:rsidRPr="00A92B38" w:rsidTr="00A92B38">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Твърда пшеница</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400 - 600 кълняеми семена на 1 м</w:t>
            </w:r>
            <w:r w:rsidRPr="00A92B38">
              <w:rPr>
                <w:rFonts w:ascii="Times New Roman" w:eastAsia="Times New Roman" w:hAnsi="Times New Roman" w:cs="Times New Roman"/>
                <w:color w:val="000000"/>
                <w:sz w:val="24"/>
                <w:szCs w:val="24"/>
                <w:vertAlign w:val="superscript"/>
              </w:rPr>
              <w:t>2</w:t>
            </w:r>
            <w:r w:rsidRPr="00A92B38">
              <w:rPr>
                <w:rFonts w:ascii="Times New Roman" w:eastAsia="Times New Roman" w:hAnsi="Times New Roman" w:cs="Times New Roman"/>
                <w:color w:val="000000"/>
                <w:sz w:val="24"/>
                <w:szCs w:val="24"/>
              </w:rPr>
              <w:t xml:space="preserve"> или 220 - 280 кг/ха</w:t>
            </w:r>
          </w:p>
        </w:tc>
      </w:tr>
      <w:tr w:rsidR="00A92B38" w:rsidRPr="00A92B38" w:rsidTr="00A92B38">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Зимен двуреден ечемик</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400 - 450 кълняеми семена на 1 м</w:t>
            </w:r>
            <w:r w:rsidRPr="00A92B38">
              <w:rPr>
                <w:rFonts w:ascii="Times New Roman" w:eastAsia="Times New Roman" w:hAnsi="Times New Roman" w:cs="Times New Roman"/>
                <w:color w:val="000000"/>
                <w:sz w:val="24"/>
                <w:szCs w:val="24"/>
                <w:vertAlign w:val="superscript"/>
              </w:rPr>
              <w:t>2</w:t>
            </w:r>
            <w:r w:rsidRPr="00A92B38">
              <w:rPr>
                <w:rFonts w:ascii="Times New Roman" w:eastAsia="Times New Roman" w:hAnsi="Times New Roman" w:cs="Times New Roman"/>
                <w:color w:val="000000"/>
                <w:sz w:val="24"/>
                <w:szCs w:val="24"/>
              </w:rPr>
              <w:t xml:space="preserve"> или 160 - 180 кг/ха</w:t>
            </w:r>
          </w:p>
        </w:tc>
      </w:tr>
      <w:tr w:rsidR="00A92B38" w:rsidRPr="00A92B38" w:rsidTr="00A92B38">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Зимен многореден ечемик</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400 - 500 кълняеми семена на 1 м</w:t>
            </w:r>
            <w:r w:rsidRPr="00A92B38">
              <w:rPr>
                <w:rFonts w:ascii="Times New Roman" w:eastAsia="Times New Roman" w:hAnsi="Times New Roman" w:cs="Times New Roman"/>
                <w:color w:val="000000"/>
                <w:sz w:val="24"/>
                <w:szCs w:val="24"/>
                <w:vertAlign w:val="superscript"/>
              </w:rPr>
              <w:t>2</w:t>
            </w:r>
            <w:r w:rsidRPr="00A92B38">
              <w:rPr>
                <w:rFonts w:ascii="Times New Roman" w:eastAsia="Times New Roman" w:hAnsi="Times New Roman" w:cs="Times New Roman"/>
                <w:color w:val="000000"/>
                <w:sz w:val="24"/>
                <w:szCs w:val="24"/>
              </w:rPr>
              <w:t xml:space="preserve"> или 160 - 200 кг/ха</w:t>
            </w:r>
          </w:p>
        </w:tc>
      </w:tr>
      <w:tr w:rsidR="00A92B38" w:rsidRPr="00A92B38" w:rsidTr="00A92B38">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Тритикале</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550 - 650 кълняеми семена на 1 м</w:t>
            </w:r>
            <w:r w:rsidRPr="00A92B38">
              <w:rPr>
                <w:rFonts w:ascii="Times New Roman" w:eastAsia="Times New Roman" w:hAnsi="Times New Roman" w:cs="Times New Roman"/>
                <w:color w:val="000000"/>
                <w:sz w:val="24"/>
                <w:szCs w:val="24"/>
                <w:vertAlign w:val="superscript"/>
              </w:rPr>
              <w:t>2</w:t>
            </w:r>
            <w:r w:rsidRPr="00A92B38">
              <w:rPr>
                <w:rFonts w:ascii="Times New Roman" w:eastAsia="Times New Roman" w:hAnsi="Times New Roman" w:cs="Times New Roman"/>
                <w:color w:val="000000"/>
                <w:sz w:val="24"/>
                <w:szCs w:val="24"/>
              </w:rPr>
              <w:t xml:space="preserve"> или 220 - 260 кг/ха</w:t>
            </w:r>
          </w:p>
        </w:tc>
      </w:tr>
      <w:tr w:rsidR="00A92B38" w:rsidRPr="00A92B38" w:rsidTr="00A92B38">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Зимен овес</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500 - 600 кълняеми семена на 1 м</w:t>
            </w:r>
            <w:r w:rsidRPr="00A92B38">
              <w:rPr>
                <w:rFonts w:ascii="Times New Roman" w:eastAsia="Times New Roman" w:hAnsi="Times New Roman" w:cs="Times New Roman"/>
                <w:color w:val="000000"/>
                <w:sz w:val="24"/>
                <w:szCs w:val="24"/>
                <w:vertAlign w:val="superscript"/>
              </w:rPr>
              <w:t>2</w:t>
            </w:r>
            <w:r w:rsidRPr="00A92B38">
              <w:rPr>
                <w:rFonts w:ascii="Times New Roman" w:eastAsia="Times New Roman" w:hAnsi="Times New Roman" w:cs="Times New Roman"/>
                <w:color w:val="000000"/>
                <w:sz w:val="24"/>
                <w:szCs w:val="24"/>
              </w:rPr>
              <w:t xml:space="preserve"> или 150 - 180 кг/ха</w:t>
            </w:r>
          </w:p>
        </w:tc>
      </w:tr>
      <w:tr w:rsidR="00A92B38" w:rsidRPr="00A92B38" w:rsidTr="00A92B38">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Пролетен фуражен ечемик</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550 - 600 кълняеми семена на 1 м</w:t>
            </w:r>
            <w:r w:rsidRPr="00A92B38">
              <w:rPr>
                <w:rFonts w:ascii="Times New Roman" w:eastAsia="Times New Roman" w:hAnsi="Times New Roman" w:cs="Times New Roman"/>
                <w:color w:val="000000"/>
                <w:sz w:val="24"/>
                <w:szCs w:val="24"/>
                <w:vertAlign w:val="superscript"/>
              </w:rPr>
              <w:t>2</w:t>
            </w:r>
            <w:r w:rsidRPr="00A92B38">
              <w:rPr>
                <w:rFonts w:ascii="Times New Roman" w:eastAsia="Times New Roman" w:hAnsi="Times New Roman" w:cs="Times New Roman"/>
                <w:color w:val="000000"/>
                <w:sz w:val="24"/>
                <w:szCs w:val="24"/>
              </w:rPr>
              <w:t xml:space="preserve"> или 200 - 240 кг/ха</w:t>
            </w:r>
          </w:p>
        </w:tc>
      </w:tr>
      <w:tr w:rsidR="00A92B38" w:rsidRPr="00A92B38" w:rsidTr="00A92B38">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Овес</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450 - 600 кълняеми семена на 1 м</w:t>
            </w:r>
            <w:r w:rsidRPr="00A92B38">
              <w:rPr>
                <w:rFonts w:ascii="Times New Roman" w:eastAsia="Times New Roman" w:hAnsi="Times New Roman" w:cs="Times New Roman"/>
                <w:color w:val="000000"/>
                <w:sz w:val="24"/>
                <w:szCs w:val="24"/>
                <w:vertAlign w:val="superscript"/>
              </w:rPr>
              <w:t>2</w:t>
            </w:r>
            <w:r w:rsidRPr="00A92B38">
              <w:rPr>
                <w:rFonts w:ascii="Times New Roman" w:eastAsia="Times New Roman" w:hAnsi="Times New Roman" w:cs="Times New Roman"/>
                <w:color w:val="000000"/>
                <w:sz w:val="24"/>
                <w:szCs w:val="24"/>
              </w:rPr>
              <w:t xml:space="preserve"> или 140 - 180 кг/ха</w:t>
            </w:r>
          </w:p>
        </w:tc>
      </w:tr>
      <w:tr w:rsidR="00A92B38" w:rsidRPr="00A92B38" w:rsidTr="00A92B38">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Царевица</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От 15 до 22 кг/ха</w:t>
            </w:r>
          </w:p>
        </w:tc>
      </w:tr>
      <w:tr w:rsidR="00A92B38" w:rsidRPr="00A92B38" w:rsidTr="00A92B38">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Слънчоглед</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4 - 8 кг/ха</w:t>
            </w:r>
          </w:p>
        </w:tc>
      </w:tr>
    </w:tbl>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5 към </w:t>
      </w:r>
      <w:r w:rsidRPr="00A92B38">
        <w:rPr>
          <w:rFonts w:ascii="Times New Roman" w:eastAsia="Times New Roman" w:hAnsi="Times New Roman" w:cs="Times New Roman"/>
          <w:color w:val="8B0000"/>
          <w:sz w:val="24"/>
          <w:szCs w:val="24"/>
          <w:u w:val="single"/>
          <w:lang w:val="en"/>
        </w:rPr>
        <w:t>чл. 25, ал. 6, т. 1</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(Доп. - ДВ, бр. 41 от 2024 г., в сила от 10.05.2024 г.) </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Списък на култури и сортове, устойчиви към климатичните условия</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40" w:type="dxa"/>
        <w:tblCellMar>
          <w:left w:w="0" w:type="dxa"/>
          <w:right w:w="0" w:type="dxa"/>
        </w:tblCellMar>
        <w:tblLook w:val="04A0" w:firstRow="1" w:lastRow="0" w:firstColumn="1" w:lastColumn="0" w:noHBand="0" w:noVBand="1"/>
      </w:tblPr>
      <w:tblGrid>
        <w:gridCol w:w="4063"/>
        <w:gridCol w:w="3020"/>
        <w:gridCol w:w="2261"/>
      </w:tblGrid>
      <w:tr w:rsidR="00A92B38" w:rsidRPr="00A92B38" w:rsidTr="00A92B38">
        <w:trPr>
          <w:trHeight w:val="60"/>
          <w:tblHeader/>
        </w:trPr>
        <w:tc>
          <w:tcPr>
            <w:tcW w:w="406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Вид култура</w:t>
            </w:r>
          </w:p>
        </w:tc>
        <w:tc>
          <w:tcPr>
            <w:tcW w:w="3020" w:type="dxa"/>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Сорт</w:t>
            </w:r>
          </w:p>
        </w:tc>
        <w:tc>
          <w:tcPr>
            <w:tcW w:w="2261" w:type="dxa"/>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pacing w:val="-2"/>
                <w:sz w:val="24"/>
                <w:szCs w:val="24"/>
              </w:rPr>
              <w:t>Сортоподдържащи лица</w:t>
            </w:r>
          </w:p>
        </w:tc>
      </w:tr>
      <w:tr w:rsidR="00A92B38" w:rsidRPr="00A92B38" w:rsidTr="00A92B38">
        <w:trPr>
          <w:trHeight w:val="60"/>
        </w:trPr>
        <w:tc>
          <w:tcPr>
            <w:tcW w:w="9344" w:type="dxa"/>
            <w:gridSpan w:val="3"/>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ТРАЙНИ НАСАЖДЕНИЯ/ПЛОДОВЕ/PERMANENT CROPS</w:t>
            </w:r>
          </w:p>
        </w:tc>
      </w:tr>
      <w:tr w:rsidR="00A92B38" w:rsidRPr="00A92B38" w:rsidTr="00A92B38">
        <w:trPr>
          <w:trHeight w:val="60"/>
        </w:trPr>
        <w:tc>
          <w:tcPr>
            <w:tcW w:w="7083" w:type="dxa"/>
            <w:gridSpan w:val="2"/>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Семкови овощни видове/Pome fruit species</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60"/>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Ябълка/Ябълка - Apple - </w:t>
            </w:r>
            <w:r w:rsidRPr="00A92B38">
              <w:rPr>
                <w:rFonts w:ascii="Times New Roman" w:eastAsia="Times New Roman" w:hAnsi="Times New Roman" w:cs="Times New Roman"/>
                <w:i/>
                <w:iCs/>
                <w:color w:val="000000"/>
                <w:sz w:val="24"/>
                <w:szCs w:val="24"/>
              </w:rPr>
              <w:t>Malus domestica</w:t>
            </w:r>
            <w:r w:rsidRPr="00A92B38">
              <w:rPr>
                <w:rFonts w:ascii="Times New Roman" w:eastAsia="Times New Roman" w:hAnsi="Times New Roman" w:cs="Times New Roman"/>
                <w:color w:val="000000"/>
                <w:sz w:val="24"/>
                <w:szCs w:val="24"/>
              </w:rPr>
              <w:t xml:space="preserve"> Mill</w:t>
            </w:r>
            <w:r w:rsidRPr="00A92B38">
              <w:rPr>
                <w:rFonts w:ascii="Times New Roman" w:eastAsia="Times New Roman" w:hAnsi="Times New Roman" w:cs="Times New Roman"/>
                <w:i/>
                <w:iCs/>
                <w:color w:val="000000"/>
                <w:sz w:val="24"/>
                <w:szCs w:val="24"/>
              </w:rPr>
              <w:t>.</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Флорина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Бухавица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Тетовка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Зимна Бананова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Златна резистентна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Бесапара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Марлена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Мартиника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Сияна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Елегия</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Горана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Грени Смит</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Фуджи</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7083" w:type="dxa"/>
            <w:gridSpan w:val="2"/>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Костилкови овощни видове/Stone fruit species</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Слива/Plum - </w:t>
            </w:r>
            <w:r w:rsidRPr="00A92B38">
              <w:rPr>
                <w:rFonts w:ascii="Times New Roman" w:eastAsia="Times New Roman" w:hAnsi="Times New Roman" w:cs="Times New Roman"/>
                <w:i/>
                <w:iCs/>
                <w:color w:val="000000"/>
                <w:sz w:val="24"/>
                <w:szCs w:val="24"/>
              </w:rPr>
              <w:t>Prunus domestica</w:t>
            </w:r>
            <w:r w:rsidRPr="00A92B38">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Стенлей</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 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Чачанска лепотица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Сирма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Пагане</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Череша - Cherry - </w:t>
            </w:r>
            <w:r w:rsidRPr="00A92B38">
              <w:rPr>
                <w:rFonts w:ascii="Times New Roman" w:eastAsia="Times New Roman" w:hAnsi="Times New Roman" w:cs="Times New Roman"/>
                <w:i/>
                <w:iCs/>
                <w:color w:val="000000"/>
                <w:sz w:val="24"/>
                <w:szCs w:val="24"/>
              </w:rPr>
              <w:t>Prunus avium</w:t>
            </w:r>
            <w:r w:rsidRPr="00A92B38">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Ван</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 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Бигаро Бюрла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Дроганова жълта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Регина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Козерска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Стефания</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Данелия</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Дима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Алекстон</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Кордия</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Ърли лори</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Вишна - Sour Cherry - </w:t>
            </w:r>
            <w:r w:rsidRPr="00A92B38">
              <w:rPr>
                <w:rFonts w:ascii="Times New Roman" w:eastAsia="Times New Roman" w:hAnsi="Times New Roman" w:cs="Times New Roman"/>
                <w:i/>
                <w:iCs/>
                <w:color w:val="000000"/>
                <w:sz w:val="24"/>
                <w:szCs w:val="24"/>
              </w:rPr>
              <w:t>Prunus cerasus</w:t>
            </w:r>
            <w:r w:rsidRPr="00A92B38">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Хейманов рубин</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Нефрис</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 15</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Праскова - Peach - </w:t>
            </w:r>
            <w:r w:rsidRPr="00A92B38">
              <w:rPr>
                <w:rFonts w:ascii="Times New Roman" w:eastAsia="Times New Roman" w:hAnsi="Times New Roman" w:cs="Times New Roman"/>
                <w:i/>
                <w:iCs/>
                <w:color w:val="000000"/>
                <w:sz w:val="24"/>
                <w:szCs w:val="24"/>
              </w:rPr>
              <w:t>Prunus persica</w:t>
            </w:r>
            <w:r w:rsidRPr="00A92B38">
              <w:rPr>
                <w:rFonts w:ascii="Times New Roman" w:eastAsia="Times New Roman" w:hAnsi="Times New Roman" w:cs="Times New Roman"/>
                <w:color w:val="000000"/>
                <w:sz w:val="24"/>
                <w:szCs w:val="24"/>
              </w:rPr>
              <w:t xml:space="preserve"> (L.) Batsch</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Редхейвън</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Глоухейвън</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Ласкава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9344" w:type="dxa"/>
            <w:gridSpan w:val="3"/>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ОРЕХОПЛОДНИ ВИДОВЕ/NUT-BEARING SPECIES</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Орех - Walnut - </w:t>
            </w:r>
            <w:r w:rsidRPr="00A92B38">
              <w:rPr>
                <w:rFonts w:ascii="Times New Roman" w:eastAsia="Times New Roman" w:hAnsi="Times New Roman" w:cs="Times New Roman"/>
                <w:i/>
                <w:iCs/>
                <w:color w:val="000000"/>
                <w:sz w:val="24"/>
                <w:szCs w:val="24"/>
              </w:rPr>
              <w:t>Juglans regia</w:t>
            </w:r>
            <w:r w:rsidRPr="00A92B38">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Извор 10</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Шейново</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Малина (</w:t>
            </w:r>
            <w:r w:rsidRPr="00A92B38">
              <w:rPr>
                <w:rFonts w:ascii="Times New Roman" w:eastAsia="Times New Roman" w:hAnsi="Times New Roman" w:cs="Times New Roman"/>
                <w:i/>
                <w:iCs/>
                <w:color w:val="000000"/>
                <w:sz w:val="24"/>
                <w:szCs w:val="24"/>
              </w:rPr>
              <w:t>Rubus idaeus</w:t>
            </w:r>
            <w:r w:rsidRPr="00A92B38">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Херитидж/Heritage</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Ягода (</w:t>
            </w:r>
            <w:r w:rsidRPr="00A92B38">
              <w:rPr>
                <w:rFonts w:ascii="Times New Roman" w:eastAsia="Times New Roman" w:hAnsi="Times New Roman" w:cs="Times New Roman"/>
                <w:i/>
                <w:iCs/>
                <w:color w:val="000000"/>
                <w:sz w:val="24"/>
                <w:szCs w:val="24"/>
              </w:rPr>
              <w:t>Fragraria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Зенга Зенгана/Senga Sengana</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7083" w:type="dxa"/>
            <w:gridSpan w:val="2"/>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ЛОЗА/VINE - </w:t>
            </w:r>
            <w:r w:rsidRPr="00A92B38">
              <w:rPr>
                <w:rFonts w:ascii="Times New Roman" w:eastAsia="Times New Roman" w:hAnsi="Times New Roman" w:cs="Times New Roman"/>
                <w:i/>
                <w:iCs/>
                <w:color w:val="000000"/>
                <w:sz w:val="24"/>
                <w:szCs w:val="24"/>
              </w:rPr>
              <w:t>Vitis vinifera</w:t>
            </w:r>
            <w:r w:rsidRPr="00A92B38">
              <w:rPr>
                <w:rFonts w:ascii="Times New Roman" w:eastAsia="Times New Roman" w:hAnsi="Times New Roman" w:cs="Times New Roman"/>
                <w:color w:val="000000"/>
                <w:sz w:val="24"/>
                <w:szCs w:val="24"/>
              </w:rPr>
              <w:t xml:space="preserve"> L.</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Десертни лози (Table grape)</w:t>
            </w:r>
          </w:p>
        </w:tc>
        <w:tc>
          <w:tcPr>
            <w:tcW w:w="3020" w:type="dxa"/>
            <w:tcBorders>
              <w:top w:val="nil"/>
              <w:left w:val="nil"/>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Дружба/Druzhba</w:t>
            </w:r>
          </w:p>
        </w:tc>
        <w:tc>
          <w:tcPr>
            <w:tcW w:w="2261" w:type="dxa"/>
            <w:tcBorders>
              <w:top w:val="nil"/>
              <w:left w:val="nil"/>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Гарант/Garant</w:t>
            </w:r>
          </w:p>
        </w:tc>
        <w:tc>
          <w:tcPr>
            <w:tcW w:w="2261" w:type="dxa"/>
            <w:tcBorders>
              <w:top w:val="nil"/>
              <w:left w:val="nil"/>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Брестовица</w:t>
            </w:r>
          </w:p>
        </w:tc>
        <w:tc>
          <w:tcPr>
            <w:tcW w:w="2261" w:type="dxa"/>
            <w:tcBorders>
              <w:top w:val="nil"/>
              <w:left w:val="nil"/>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Наслада/Naslada</w:t>
            </w:r>
          </w:p>
        </w:tc>
        <w:tc>
          <w:tcPr>
            <w:tcW w:w="2261" w:type="dxa"/>
            <w:tcBorders>
              <w:top w:val="nil"/>
              <w:left w:val="nil"/>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Плевен/Pleven</w:t>
            </w:r>
          </w:p>
        </w:tc>
        <w:tc>
          <w:tcPr>
            <w:tcW w:w="2261" w:type="dxa"/>
            <w:tcBorders>
              <w:top w:val="nil"/>
              <w:left w:val="nil"/>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34"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tcMar>
              <w:top w:w="51"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Плевенски фаворит/Plevenski favorit</w:t>
            </w:r>
          </w:p>
        </w:tc>
        <w:tc>
          <w:tcPr>
            <w:tcW w:w="2261" w:type="dxa"/>
            <w:tcBorders>
              <w:top w:val="nil"/>
              <w:left w:val="nil"/>
              <w:bottom w:val="single" w:sz="8" w:space="0" w:color="000000"/>
              <w:right w:val="single" w:sz="8" w:space="0" w:color="000000"/>
            </w:tcBorders>
            <w:tcMar>
              <w:top w:w="51" w:type="dxa"/>
              <w:left w:w="34" w:type="dxa"/>
              <w:bottom w:w="34" w:type="dxa"/>
              <w:right w:w="34"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Супер ран Болгар/Super ran bolgar</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Мискет плевенски/Misket plevenski</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Милана/Milana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Мечта/Mechta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Найден/Nayden</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Йоанна/Yoanna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Миро/Miro</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Русалка</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Русалка 3/Rousalka 3</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Неделчев VI-4 (Хибрид VI-4)/Nedelchev VI-4 (Hybrid VI-4)</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Тангра/Tangra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Зорница/Zornitsa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Мискет русенски/Misket rusenski</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Ранно без семе/Ranno bez seme</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Сияна/Siyana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Русенско без семе/Rusensko bez seme</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Ряхово/Ryahovo</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Велика/Velika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Приста/Prista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ИЗС, Русе</w:t>
            </w:r>
          </w:p>
        </w:tc>
      </w:tr>
      <w:tr w:rsidR="00A92B38" w:rsidRPr="00A92B38" w:rsidTr="00A92B38">
        <w:trPr>
          <w:trHeight w:val="226"/>
        </w:trPr>
        <w:tc>
          <w:tcPr>
            <w:tcW w:w="9344" w:type="dxa"/>
            <w:gridSpan w:val="3"/>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ЗЕЛЕНЧУКОВИ КУЛТУРИ/VEGETABLE PLANT SPECIES</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Градински грах - Pea - </w:t>
            </w:r>
            <w:r w:rsidRPr="00A92B38">
              <w:rPr>
                <w:rFonts w:ascii="Times New Roman" w:eastAsia="Times New Roman" w:hAnsi="Times New Roman" w:cs="Times New Roman"/>
                <w:i/>
                <w:iCs/>
                <w:color w:val="000000"/>
                <w:sz w:val="24"/>
                <w:szCs w:val="24"/>
              </w:rPr>
              <w:t>Pisum sativum</w:t>
            </w:r>
            <w:r w:rsidRPr="00A92B38">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Марси/Marsi</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Градински фасул - </w:t>
            </w:r>
            <w:r w:rsidRPr="00A92B38">
              <w:rPr>
                <w:rFonts w:ascii="Times New Roman" w:eastAsia="Times New Roman" w:hAnsi="Times New Roman" w:cs="Times New Roman"/>
                <w:i/>
                <w:iCs/>
                <w:color w:val="000000"/>
                <w:sz w:val="24"/>
                <w:szCs w:val="24"/>
              </w:rPr>
              <w:t>Phaseolus</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i/>
                <w:iCs/>
                <w:color w:val="000000"/>
                <w:sz w:val="24"/>
                <w:szCs w:val="24"/>
              </w:rPr>
              <w:t>vulgaris</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Еврос/Evros</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Домати - Tomato - </w:t>
            </w:r>
            <w:r w:rsidRPr="00A92B38">
              <w:rPr>
                <w:rFonts w:ascii="Times New Roman" w:eastAsia="Times New Roman" w:hAnsi="Times New Roman" w:cs="Times New Roman"/>
                <w:i/>
                <w:iCs/>
                <w:color w:val="000000"/>
                <w:sz w:val="24"/>
                <w:szCs w:val="24"/>
              </w:rPr>
              <w:t>Solanum lycopersicum</w:t>
            </w:r>
            <w:r w:rsidRPr="00A92B38">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Алено сърце/Aleno sartse</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Розово сърце/Розово сърце</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Пауталия/Pautaliya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Прометей/Prometey</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Аля/IZK Alya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Пипер - Chili or Pepper - </w:t>
            </w:r>
            <w:r w:rsidRPr="00A92B38">
              <w:rPr>
                <w:rFonts w:ascii="Times New Roman" w:eastAsia="Times New Roman" w:hAnsi="Times New Roman" w:cs="Times New Roman"/>
                <w:i/>
                <w:iCs/>
                <w:color w:val="000000"/>
                <w:sz w:val="24"/>
                <w:szCs w:val="24"/>
              </w:rPr>
              <w:t>Capsicum annuum</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Ивайловска капия/Ivaylovska kapiya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Джулюнска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шипка/Dzhulyunska shipka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Сиврия 600/Sivria 600</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Краставици- Cucumber - </w:t>
            </w:r>
            <w:r w:rsidRPr="00A92B38">
              <w:rPr>
                <w:rFonts w:ascii="Times New Roman" w:eastAsia="Times New Roman" w:hAnsi="Times New Roman" w:cs="Times New Roman"/>
                <w:i/>
                <w:iCs/>
                <w:color w:val="000000"/>
                <w:sz w:val="24"/>
                <w:szCs w:val="24"/>
              </w:rPr>
              <w:t>Cucumis sativus</w:t>
            </w:r>
            <w:r w:rsidRPr="00A92B38">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Тони/Tony</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Тереза/Tereza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Гергана/Gergana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Пъпеш - Melon - </w:t>
            </w:r>
            <w:r w:rsidRPr="00A92B38">
              <w:rPr>
                <w:rFonts w:ascii="Times New Roman" w:eastAsia="Times New Roman" w:hAnsi="Times New Roman" w:cs="Times New Roman"/>
                <w:i/>
                <w:iCs/>
                <w:color w:val="000000"/>
                <w:sz w:val="24"/>
                <w:szCs w:val="24"/>
              </w:rPr>
              <w:t>Cucumis melo</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Победител/Pobeditel</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Хибрид 1/Hibrid 1</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Хибрид 15/Hibrid 15</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77"/>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Зеле главесто бяло - White cabbage - </w:t>
            </w:r>
            <w:r w:rsidRPr="00A92B38">
              <w:rPr>
                <w:rFonts w:ascii="Times New Roman" w:eastAsia="Times New Roman" w:hAnsi="Times New Roman" w:cs="Times New Roman"/>
                <w:i/>
                <w:iCs/>
                <w:color w:val="000000"/>
                <w:sz w:val="24"/>
                <w:szCs w:val="24"/>
              </w:rPr>
              <w:t>Brassica oleracea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 var. capitata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Пълдинер/Paldiner</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Кьосе 17/Kyose 17</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Балкан/Balkan</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Пазарджишко подобрено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16/Pazardzhishko podobreno</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16</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Пловдив</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9344" w:type="dxa"/>
            <w:gridSpan w:val="3"/>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БИЛКИ</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Маточина</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Мелиса - 2</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ИРЕМК, Казанлък</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Обикновена шипка</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Пловдив 1</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ИРЕМК, Казанлък</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Салвия</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Тракийка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ИРЕМК, Казанлък</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Мащерка</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Слава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ИРЕМК, Казанлък</w:t>
            </w:r>
          </w:p>
        </w:tc>
      </w:tr>
    </w:tbl>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*Освен посочените в колона "Сортоподдържащи лица" се съобразява и разпоредбата на </w:t>
      </w:r>
      <w:r w:rsidRPr="00A92B38">
        <w:rPr>
          <w:rFonts w:ascii="Times New Roman" w:eastAsia="Times New Roman" w:hAnsi="Times New Roman" w:cs="Times New Roman"/>
          <w:color w:val="0000FF"/>
          <w:sz w:val="24"/>
          <w:szCs w:val="24"/>
          <w:u w:val="single"/>
          <w:lang w:val="en"/>
        </w:rPr>
        <w:t>чл. 13, ал. 1 от Закона за посевния и посадъчния материал</w:t>
      </w:r>
      <w:r w:rsidRPr="00A92B38">
        <w:rPr>
          <w:rFonts w:ascii="Times New Roman" w:eastAsia="Times New Roman" w:hAnsi="Times New Roman" w:cs="Times New Roman"/>
          <w:color w:val="000000"/>
          <w:sz w:val="24"/>
          <w:szCs w:val="24"/>
          <w:lang w:val="en"/>
        </w:rPr>
        <w:t xml:space="preserve">. </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6 към </w:t>
      </w:r>
      <w:r w:rsidRPr="00A92B38">
        <w:rPr>
          <w:rFonts w:ascii="Times New Roman" w:eastAsia="Times New Roman" w:hAnsi="Times New Roman" w:cs="Times New Roman"/>
          <w:color w:val="8B0000"/>
          <w:sz w:val="24"/>
          <w:szCs w:val="24"/>
          <w:u w:val="single"/>
          <w:lang w:val="en"/>
        </w:rPr>
        <w:t>чл. 25, ал. 7, т. 1</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Списък на застрашените от изчезване местни сортове, важни за селското стопанство</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2887"/>
        <w:gridCol w:w="3319"/>
        <w:gridCol w:w="3123"/>
      </w:tblGrid>
      <w:tr w:rsidR="00A92B38" w:rsidRPr="00A92B38" w:rsidTr="00A92B38">
        <w:trPr>
          <w:trHeight w:val="226"/>
          <w:tblHeader/>
        </w:trPr>
        <w:tc>
          <w:tcPr>
            <w:tcW w:w="2892" w:type="dxa"/>
            <w:tcBorders>
              <w:top w:val="single" w:sz="8" w:space="0" w:color="000000"/>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Вид култура</w:t>
            </w:r>
          </w:p>
        </w:tc>
        <w:tc>
          <w:tcPr>
            <w:tcW w:w="3325" w:type="dxa"/>
            <w:tcBorders>
              <w:top w:val="single" w:sz="8" w:space="0" w:color="000000"/>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Сорт</w:t>
            </w:r>
          </w:p>
        </w:tc>
        <w:tc>
          <w:tcPr>
            <w:tcW w:w="3127" w:type="dxa"/>
            <w:tcBorders>
              <w:top w:val="single" w:sz="8" w:space="0" w:color="000000"/>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Сортоподдържащи лица</w:t>
            </w:r>
          </w:p>
        </w:tc>
      </w:tr>
      <w:tr w:rsidR="00A92B38" w:rsidRPr="00A92B38" w:rsidTr="00A92B38">
        <w:trPr>
          <w:trHeight w:val="226"/>
        </w:trPr>
        <w:tc>
          <w:tcPr>
            <w:tcW w:w="9344" w:type="dxa"/>
            <w:gridSpan w:val="3"/>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ТРАЙНИ НАСАЖДЕНИЯ</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Череша </w:t>
            </w:r>
            <w:r w:rsidRPr="00A92B38">
              <w:rPr>
                <w:rFonts w:ascii="Times New Roman" w:eastAsia="Times New Roman" w:hAnsi="Times New Roman" w:cs="Times New Roman"/>
                <w:i/>
                <w:iCs/>
                <w:color w:val="000000"/>
                <w:sz w:val="24"/>
                <w:szCs w:val="24"/>
              </w:rPr>
              <w:t>(Prunus avium</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Черна конявска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Победа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Българска хрущялка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Кюстендилска хрущялка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Мизия</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11 Май</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Переста белвица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Черна едра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Ябълка </w:t>
            </w:r>
            <w:r w:rsidRPr="00A92B38">
              <w:rPr>
                <w:rFonts w:ascii="Times New Roman" w:eastAsia="Times New Roman" w:hAnsi="Times New Roman" w:cs="Times New Roman"/>
                <w:i/>
                <w:iCs/>
                <w:color w:val="000000"/>
                <w:sz w:val="24"/>
                <w:szCs w:val="24"/>
              </w:rPr>
              <w:t>(Malus domestica</w:t>
            </w:r>
            <w:r w:rsidRPr="00A92B38">
              <w:rPr>
                <w:rFonts w:ascii="Times New Roman" w:eastAsia="Times New Roman" w:hAnsi="Times New Roman" w:cs="Times New Roman"/>
                <w:color w:val="000000"/>
                <w:sz w:val="24"/>
                <w:szCs w:val="24"/>
              </w:rPr>
              <w:t xml:space="preserve"> Mill</w:t>
            </w:r>
            <w:r w:rsidRPr="00A92B38">
              <w:rPr>
                <w:rFonts w:ascii="Times New Roman" w:eastAsia="Times New Roman" w:hAnsi="Times New Roman" w:cs="Times New Roman"/>
                <w:i/>
                <w:iCs/>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Айвания</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 ИО -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Червената ябълка Маришница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Бялата ябълка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Кожеста ренета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Жълт Белфльор</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 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Стефанка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Карастоянка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 ИО -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Кандиле</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Кичовка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Циганка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Лимонка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Петровка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Слива </w:t>
            </w:r>
            <w:r w:rsidRPr="00A92B38">
              <w:rPr>
                <w:rFonts w:ascii="Times New Roman" w:eastAsia="Times New Roman" w:hAnsi="Times New Roman" w:cs="Times New Roman"/>
                <w:i/>
                <w:iCs/>
                <w:color w:val="000000"/>
                <w:sz w:val="24"/>
                <w:szCs w:val="24"/>
              </w:rPr>
              <w:t>(Prunus domestica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Форма кюстендилска Власковско</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Форма кюстендилска 1/18</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Форма 1 от групата на Тетевянката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Форма 2 от групата на Тетевянката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Едроплодна кюстендилска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Балева слива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Едра трънкослива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Кюстендилска синя слива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Изобилие</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Ранна синя слива</w:t>
            </w:r>
          </w:p>
        </w:tc>
        <w:tc>
          <w:tcPr>
            <w:tcW w:w="3127" w:type="dxa"/>
            <w:tcBorders>
              <w:top w:val="nil"/>
              <w:left w:val="nil"/>
              <w:bottom w:val="single" w:sz="8" w:space="0" w:color="000000"/>
              <w:right w:val="single" w:sz="8" w:space="0" w:color="000000"/>
            </w:tcBorders>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Габровка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ИПЖЗ - Троян</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Круша (</w:t>
            </w:r>
            <w:r w:rsidRPr="00A92B38">
              <w:rPr>
                <w:rFonts w:ascii="Times New Roman" w:eastAsia="Times New Roman" w:hAnsi="Times New Roman" w:cs="Times New Roman"/>
                <w:i/>
                <w:iCs/>
                <w:color w:val="000000"/>
                <w:sz w:val="24"/>
                <w:szCs w:val="24"/>
              </w:rPr>
              <w:t>Pyrus communis</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Стамболка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Водник</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Зимна масловка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 - Кюстендил</w:t>
            </w:r>
          </w:p>
        </w:tc>
      </w:tr>
      <w:tr w:rsidR="00A92B38" w:rsidRPr="00A92B38" w:rsidTr="00A92B38">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Дюля (</w:t>
            </w:r>
            <w:r w:rsidRPr="00A92B38">
              <w:rPr>
                <w:rFonts w:ascii="Times New Roman" w:eastAsia="Times New Roman" w:hAnsi="Times New Roman" w:cs="Times New Roman"/>
                <w:i/>
                <w:iCs/>
                <w:color w:val="000000"/>
                <w:sz w:val="24"/>
                <w:szCs w:val="24"/>
              </w:rPr>
              <w:t>Cydonia oblonga</w:t>
            </w:r>
            <w:r w:rsidRPr="00A92B38">
              <w:rPr>
                <w:rFonts w:ascii="Times New Roman" w:eastAsia="Times New Roman" w:hAnsi="Times New Roman" w:cs="Times New Roman"/>
                <w:color w:val="000000"/>
                <w:sz w:val="24"/>
                <w:szCs w:val="24"/>
              </w:rPr>
              <w:t xml:space="preserve"> Mill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Пазарджишка ябълковидна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"Жужа Комерс" - ЕООД,</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Праскова (</w:t>
            </w:r>
            <w:r w:rsidRPr="00A92B38">
              <w:rPr>
                <w:rFonts w:ascii="Times New Roman" w:eastAsia="Times New Roman" w:hAnsi="Times New Roman" w:cs="Times New Roman"/>
                <w:i/>
                <w:iCs/>
                <w:color w:val="000000"/>
                <w:sz w:val="24"/>
                <w:szCs w:val="24"/>
              </w:rPr>
              <w:t>Prunus persica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 Batsch)</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Юлска едра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Петричка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Сливенска компотна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"Жужа Комерс" - ЕООД,</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Кайсия (</w:t>
            </w:r>
            <w:r w:rsidRPr="00A92B38">
              <w:rPr>
                <w:rFonts w:ascii="Times New Roman" w:eastAsia="Times New Roman" w:hAnsi="Times New Roman" w:cs="Times New Roman"/>
                <w:i/>
                <w:iCs/>
                <w:color w:val="000000"/>
                <w:sz w:val="24"/>
                <w:szCs w:val="24"/>
              </w:rPr>
              <w:t>Prunus armeniaca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Роксана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pacing w:val="-1"/>
                <w:sz w:val="24"/>
                <w:szCs w:val="24"/>
              </w:rPr>
              <w:t>ОСКЗ - Силистра, ИО - Пловдив,</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Силистренска късна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ОСКЗ - Силистра</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Фестивална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ОСКЗ - Силистра</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Албена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Силистренска компотна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"Жужа Комерс" - ЕООД,</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Късна ряховска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Бадем (</w:t>
            </w:r>
            <w:r w:rsidRPr="00A92B38">
              <w:rPr>
                <w:rFonts w:ascii="Times New Roman" w:eastAsia="Times New Roman" w:hAnsi="Times New Roman" w:cs="Times New Roman"/>
                <w:i/>
                <w:iCs/>
                <w:color w:val="000000"/>
                <w:sz w:val="24"/>
                <w:szCs w:val="24"/>
              </w:rPr>
              <w:t>Prunus dulcis</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(Mill.) D. A. Webb)</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Поморие</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Аспарух</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"Жужа Комерс" - ЕООД,</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Юбилей</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Несебър</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Августовски</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Черноморец</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Десертен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Марково 11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Никитски 584</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Никитски 526</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Смокиня (</w:t>
            </w:r>
            <w:r w:rsidRPr="00A92B38">
              <w:rPr>
                <w:rFonts w:ascii="Times New Roman" w:eastAsia="Times New Roman" w:hAnsi="Times New Roman" w:cs="Times New Roman"/>
                <w:i/>
                <w:iCs/>
                <w:color w:val="000000"/>
                <w:sz w:val="24"/>
                <w:szCs w:val="24"/>
              </w:rPr>
              <w:t>Ficus carica</w:t>
            </w:r>
            <w:r w:rsidRPr="00A92B38">
              <w:rPr>
                <w:rFonts w:ascii="Times New Roman" w:eastAsia="Times New Roman" w:hAnsi="Times New Roman" w:cs="Times New Roman"/>
                <w:color w:val="000000"/>
                <w:sz w:val="24"/>
                <w:szCs w:val="24"/>
              </w:rPr>
              <w:t xml:space="preserve"> L.)</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Мичуринска 10</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Мичуринска 19</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"Жужа Комерс" - ЕООД,</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 ФРУТС" - ЕООД</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Ахтопол 17</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Поморие 24</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Поморие 6</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Поморие 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Созополска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ОСТНЗ - Поморие</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Малина (</w:t>
            </w:r>
            <w:r w:rsidRPr="00A92B38">
              <w:rPr>
                <w:rFonts w:ascii="Times New Roman" w:eastAsia="Times New Roman" w:hAnsi="Times New Roman" w:cs="Times New Roman"/>
                <w:i/>
                <w:iCs/>
                <w:color w:val="000000"/>
                <w:sz w:val="24"/>
                <w:szCs w:val="24"/>
              </w:rPr>
              <w:t>Rubus idaeus</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Есенна позлата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Агробиоинститут, София</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Самодива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Шопска алена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Люлин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ИО - Пловдив</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Ягода (</w:t>
            </w:r>
            <w:r w:rsidRPr="00A92B38">
              <w:rPr>
                <w:rFonts w:ascii="Times New Roman" w:eastAsia="Times New Roman" w:hAnsi="Times New Roman" w:cs="Times New Roman"/>
                <w:i/>
                <w:iCs/>
                <w:color w:val="000000"/>
                <w:sz w:val="24"/>
                <w:szCs w:val="24"/>
              </w:rPr>
              <w:t>Fragraria L</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Биляна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Агробиоинститут, София</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София</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Агробиоинститут, София</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Лоза (</w:t>
            </w:r>
            <w:r w:rsidRPr="00A92B38">
              <w:rPr>
                <w:rFonts w:ascii="Times New Roman" w:eastAsia="Times New Roman" w:hAnsi="Times New Roman" w:cs="Times New Roman"/>
                <w:i/>
                <w:iCs/>
                <w:color w:val="000000"/>
                <w:sz w:val="24"/>
                <w:szCs w:val="24"/>
              </w:rPr>
              <w:t>Vitis vinifera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Зарчин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Диана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Любимец</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 Плевен</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Слава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ИЛВ - Плевен</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Армира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Афродита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Ахелой</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Блян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Болгар клон 14</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България</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Верен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Евмолпия</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Елица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Каберне Совиньон клон 12</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Каберне Совиньон клон 14</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Кайлъшки мискет</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Мавруд клон 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Мавруд клон 2</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Мелник 1300</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Мелник 55</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Мелник 82</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Мелнишки рубин/Рубин мелнишки</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Мир</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Надежда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Памид клон 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Памид клон 2</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Плевен 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Пловдивска малага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Пловдивски рубин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Ран хамбургски мискет</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Руен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Русалка 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Ряхово</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Сандански мискет</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Свилена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Тракийска слава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Черноморски брилянт</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Шардоне клон 6/48</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9344"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ЗЕЛЕНЧУЦИ</w:t>
            </w:r>
          </w:p>
        </w:tc>
      </w:tr>
      <w:tr w:rsidR="00A92B38" w:rsidRPr="00A92B38" w:rsidTr="00A92B38">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Краставици (</w:t>
            </w:r>
            <w:r w:rsidRPr="00A92B38">
              <w:rPr>
                <w:rFonts w:ascii="Times New Roman" w:eastAsia="Times New Roman" w:hAnsi="Times New Roman" w:cs="Times New Roman"/>
                <w:i/>
                <w:iCs/>
                <w:color w:val="000000"/>
                <w:sz w:val="24"/>
                <w:szCs w:val="24"/>
              </w:rPr>
              <w:t>Cucumis sativus</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Калиопа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ЗП Нихат Ахмед Расим, Фатме Мехмед Хюсеин, Мустафа Юсеин Пехливан, Джейхун Мустафа Пехливан, Фетие Мехмед Ахмед</w:t>
            </w:r>
          </w:p>
        </w:tc>
      </w:tr>
      <w:tr w:rsidR="00A92B38" w:rsidRPr="00A92B38" w:rsidTr="00A92B38">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Пипер (</w:t>
            </w:r>
            <w:r w:rsidRPr="00A92B38">
              <w:rPr>
                <w:rFonts w:ascii="Times New Roman" w:eastAsia="Times New Roman" w:hAnsi="Times New Roman" w:cs="Times New Roman"/>
                <w:i/>
                <w:iCs/>
                <w:color w:val="000000"/>
                <w:sz w:val="24"/>
                <w:szCs w:val="24"/>
              </w:rPr>
              <w:t>Capsicum annuum</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Букетен 50</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"Марица" - Пловдив</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Български ратунд</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"Марица", "Флориян" - ООД</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Рибки</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"Флориян" - ООД</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Шипка сладка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"Флориян" - ООД</w:t>
            </w:r>
          </w:p>
        </w:tc>
      </w:tr>
      <w:tr w:rsidR="00A92B38" w:rsidRPr="00A92B38" w:rsidTr="00A92B38">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Главесто зеле (</w:t>
            </w:r>
            <w:r w:rsidRPr="00A92B38">
              <w:rPr>
                <w:rFonts w:ascii="Times New Roman" w:eastAsia="Times New Roman" w:hAnsi="Times New Roman" w:cs="Times New Roman"/>
                <w:i/>
                <w:iCs/>
                <w:color w:val="000000"/>
                <w:sz w:val="24"/>
                <w:szCs w:val="24"/>
              </w:rPr>
              <w:t>Brassica oleracea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 convar. capitata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Пазарджишко червено</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 "Марица" - Пловдив</w:t>
            </w:r>
          </w:p>
        </w:tc>
      </w:tr>
      <w:tr w:rsidR="00A92B38" w:rsidRPr="00A92B38" w:rsidTr="00A92B38">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Чесън (</w:t>
            </w:r>
            <w:r w:rsidRPr="00A92B38">
              <w:rPr>
                <w:rFonts w:ascii="Times New Roman" w:eastAsia="Times New Roman" w:hAnsi="Times New Roman" w:cs="Times New Roman"/>
                <w:i/>
                <w:iCs/>
                <w:color w:val="000000"/>
                <w:sz w:val="24"/>
                <w:szCs w:val="24"/>
              </w:rPr>
              <w:t>Allium sativum</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Зимен 14</w:t>
            </w:r>
          </w:p>
        </w:tc>
        <w:tc>
          <w:tcPr>
            <w:tcW w:w="3127"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"Агро Елит" - ЕООД, Фикри Шюкрю Осман, Мехмед Басриев Рюстемов, ЗП Светозар Павликов Иванов, Севгинар Фикри Хамди, Нуртен Насуф Чайджи, Дилбер Февзи Адем</w:t>
            </w:r>
          </w:p>
        </w:tc>
      </w:tr>
      <w:tr w:rsidR="00A92B38" w:rsidRPr="00A92B38" w:rsidTr="00A92B38">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Лук (Allium cepa L.)</w:t>
            </w:r>
          </w:p>
        </w:tc>
        <w:tc>
          <w:tcPr>
            <w:tcW w:w="3325"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Мелнишки</w:t>
            </w:r>
          </w:p>
        </w:tc>
        <w:tc>
          <w:tcPr>
            <w:tcW w:w="3127"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Тунджай Хюсеин Ахмед, Фатме Мехмед Хюсеин, Ерджан Мустафа Юсеин, Мустафа Юсеин Пехливан, Джейхун Мустафа Пехливан, Мустафа Джейкун Пехливан, Фетие Мехмед Ахмед</w:t>
            </w:r>
          </w:p>
        </w:tc>
      </w:tr>
      <w:tr w:rsidR="00A92B38" w:rsidRPr="00A92B38" w:rsidTr="00A92B38">
        <w:trPr>
          <w:trHeight w:val="226"/>
        </w:trPr>
        <w:tc>
          <w:tcPr>
            <w:tcW w:w="9344" w:type="dxa"/>
            <w:gridSpan w:val="3"/>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ЕТЕРИЧНИ И МЕДИЦИНСКИ</w:t>
            </w:r>
          </w:p>
        </w:tc>
      </w:tr>
      <w:tr w:rsidR="00A92B38" w:rsidRPr="00A92B38" w:rsidTr="00A92B38">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Лавандула (Lavandula officinalis L.)</w:t>
            </w:r>
          </w:p>
        </w:tc>
        <w:tc>
          <w:tcPr>
            <w:tcW w:w="3325"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Карлово</w:t>
            </w:r>
          </w:p>
        </w:tc>
        <w:tc>
          <w:tcPr>
            <w:tcW w:w="3127"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ИРЕМК - Казанлък, "Павлови Фууд Индъстрийс" - ООД, ЗП Жанета Станева, Ангел Пенев Бяливанов</w:t>
            </w:r>
          </w:p>
        </w:tc>
      </w:tr>
      <w:tr w:rsidR="00A92B38" w:rsidRPr="00A92B38" w:rsidTr="00A92B38">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Мента ( </w:t>
            </w:r>
            <w:r w:rsidRPr="00A92B38">
              <w:rPr>
                <w:rFonts w:ascii="Times New Roman" w:eastAsia="Times New Roman" w:hAnsi="Times New Roman" w:cs="Times New Roman"/>
                <w:i/>
                <w:iCs/>
                <w:color w:val="000000"/>
                <w:sz w:val="24"/>
                <w:szCs w:val="24"/>
              </w:rPr>
              <w:t>Mentha piperita</w:t>
            </w:r>
            <w:r w:rsidRPr="00A92B38">
              <w:rPr>
                <w:rFonts w:ascii="Times New Roman" w:eastAsia="Times New Roman" w:hAnsi="Times New Roman" w:cs="Times New Roman"/>
                <w:color w:val="000000"/>
                <w:sz w:val="24"/>
                <w:szCs w:val="24"/>
              </w:rPr>
              <w:t xml:space="preserve"> L</w:t>
            </w:r>
            <w:r w:rsidRPr="00A92B38">
              <w:rPr>
                <w:rFonts w:ascii="Times New Roman" w:eastAsia="Times New Roman" w:hAnsi="Times New Roman" w:cs="Times New Roman"/>
                <w:i/>
                <w:iCs/>
                <w:color w:val="000000"/>
                <w:sz w:val="24"/>
                <w:szCs w:val="24"/>
              </w:rPr>
              <w:t>.</w:t>
            </w:r>
            <w:r w:rsidRPr="00A92B38">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Местна популация</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ИРЕМК - Казанлък</w:t>
            </w:r>
          </w:p>
        </w:tc>
      </w:tr>
    </w:tbl>
    <w:p w:rsidR="00A92B38" w:rsidRPr="00A92B38" w:rsidRDefault="00A92B38" w:rsidP="00A92B38">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br/>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7 към </w:t>
      </w:r>
      <w:r w:rsidRPr="00A92B38">
        <w:rPr>
          <w:rFonts w:ascii="Times New Roman" w:eastAsia="Times New Roman" w:hAnsi="Times New Roman" w:cs="Times New Roman"/>
          <w:color w:val="8B0000"/>
          <w:sz w:val="24"/>
          <w:szCs w:val="24"/>
          <w:u w:val="single"/>
          <w:lang w:val="en"/>
        </w:rPr>
        <w:t>чл. 25, ал. 8, т. 1</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Териториален обхват на прилагане на "Поддържане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I. За операцията "Засяване и отглеждане на есенни зърнено-житни култури в местообитанията на червеногушата гъска на 50% от заявената по дейността площ и с минимум 30% царевица":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Защитени зони от Натура 2000 - BG0000156 - "Шабленски езерен комплекс", BG0002050 - "Дуранкулашко езеро", от които се изключват физически блокове, в които или на границата на които са разположени ветрогенератори.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II. За операция "Превръщане на обработваеми земеделски земи в постоянно затревени площи, в гнездови райони на Кръстат (царски) орел и Египетски лешояд": BG0000113; BG0000209; BG0000270; BG0000332; BG0000494; BG0002002; BG0002003; </w:t>
      </w:r>
      <w:r w:rsidRPr="00A92B38">
        <w:rPr>
          <w:rFonts w:ascii="Times New Roman" w:eastAsia="Times New Roman" w:hAnsi="Times New Roman" w:cs="Times New Roman"/>
          <w:color w:val="000000"/>
          <w:sz w:val="24"/>
          <w:szCs w:val="24"/>
          <w:lang w:val="en"/>
        </w:rPr>
        <w:lastRenderedPageBreak/>
        <w:t>BG0002005; BG0002012; BG0002013; BG0002014; BG0002019; BG0002020; BG0002021; BG0002025; BG0002026; BG0002027; BG0002028; BG0002029; BG0002038; BG0002039; BG0002040; BG0002043; BG0002044; BG0002048; BG0002051; BG0002054; BG0002057; BG0002058; BG0002059; BG0002061; BG0002062; BG0002066; BG0002071;BG0002073; BG0002082; BG0002094; BG0002098; BG0002106.</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8 към </w:t>
      </w:r>
      <w:r w:rsidRPr="00A92B38">
        <w:rPr>
          <w:rFonts w:ascii="Times New Roman" w:eastAsia="Times New Roman" w:hAnsi="Times New Roman" w:cs="Times New Roman"/>
          <w:color w:val="8B0000"/>
          <w:sz w:val="24"/>
          <w:szCs w:val="24"/>
          <w:u w:val="single"/>
          <w:lang w:val="en"/>
        </w:rPr>
        <w:t>чл. 25, ал. 10, т. 3</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Списък на многогодишни тревни култури и смески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I. Многогодишни бобови фуражни треви:</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Люцерна (</w:t>
      </w:r>
      <w:r w:rsidRPr="00A92B38">
        <w:rPr>
          <w:rFonts w:ascii="Times New Roman" w:eastAsia="Times New Roman" w:hAnsi="Times New Roman" w:cs="Times New Roman"/>
          <w:i/>
          <w:iCs/>
          <w:color w:val="000000"/>
          <w:sz w:val="24"/>
          <w:szCs w:val="24"/>
          <w:lang w:val="en"/>
        </w:rPr>
        <w:t>Medicago sativa</w:t>
      </w:r>
      <w:r w:rsidRPr="00A92B38">
        <w:rPr>
          <w:rFonts w:ascii="Times New Roman" w:eastAsia="Times New Roman" w:hAnsi="Times New Roman" w:cs="Times New Roman"/>
          <w:color w:val="000000"/>
          <w:sz w:val="24"/>
          <w:szCs w:val="24"/>
          <w:lang w:val="en"/>
        </w:rPr>
        <w:t xml:space="preserve"> L.) - сортове на ИФК - Плевен, ИЗС - Русе, и др.</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Еспарзета (</w:t>
      </w:r>
      <w:r w:rsidRPr="00A92B38">
        <w:rPr>
          <w:rFonts w:ascii="Times New Roman" w:eastAsia="Times New Roman" w:hAnsi="Times New Roman" w:cs="Times New Roman"/>
          <w:i/>
          <w:iCs/>
          <w:color w:val="000000"/>
          <w:sz w:val="24"/>
          <w:szCs w:val="24"/>
          <w:lang w:val="en"/>
        </w:rPr>
        <w:t>Onobrychis viciaefolia</w:t>
      </w:r>
      <w:r w:rsidRPr="00A92B38">
        <w:rPr>
          <w:rFonts w:ascii="Times New Roman" w:eastAsia="Times New Roman" w:hAnsi="Times New Roman" w:cs="Times New Roman"/>
          <w:color w:val="000000"/>
          <w:sz w:val="24"/>
          <w:szCs w:val="24"/>
          <w:lang w:val="en"/>
        </w:rPr>
        <w:t xml:space="preserve"> Scop.)</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Звездан (</w:t>
      </w:r>
      <w:r w:rsidRPr="00A92B38">
        <w:rPr>
          <w:rFonts w:ascii="Times New Roman" w:eastAsia="Times New Roman" w:hAnsi="Times New Roman" w:cs="Times New Roman"/>
          <w:i/>
          <w:iCs/>
          <w:color w:val="000000"/>
          <w:sz w:val="24"/>
          <w:szCs w:val="24"/>
          <w:lang w:val="en"/>
        </w:rPr>
        <w:t>Lotus corniculatus</w:t>
      </w:r>
      <w:r w:rsidRPr="00A92B38">
        <w:rPr>
          <w:rFonts w:ascii="Times New Roman" w:eastAsia="Times New Roman" w:hAnsi="Times New Roman" w:cs="Times New Roman"/>
          <w:color w:val="000000"/>
          <w:sz w:val="24"/>
          <w:szCs w:val="24"/>
          <w:lang w:val="en"/>
        </w:rPr>
        <w:t xml:space="preserve"> L.)</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Бяла детелина (</w:t>
      </w:r>
      <w:r w:rsidRPr="00A92B38">
        <w:rPr>
          <w:rFonts w:ascii="Times New Roman" w:eastAsia="Times New Roman" w:hAnsi="Times New Roman" w:cs="Times New Roman"/>
          <w:i/>
          <w:iCs/>
          <w:color w:val="000000"/>
          <w:sz w:val="24"/>
          <w:szCs w:val="24"/>
          <w:lang w:val="en"/>
        </w:rPr>
        <w:t>Trifolium repens</w:t>
      </w:r>
      <w:r w:rsidRPr="00A92B38">
        <w:rPr>
          <w:rFonts w:ascii="Times New Roman" w:eastAsia="Times New Roman" w:hAnsi="Times New Roman" w:cs="Times New Roman"/>
          <w:color w:val="000000"/>
          <w:sz w:val="24"/>
          <w:szCs w:val="24"/>
          <w:lang w:val="en"/>
        </w:rPr>
        <w:t xml:space="preserve"> L.)</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Червена детелина (</w:t>
      </w:r>
      <w:r w:rsidRPr="00A92B38">
        <w:rPr>
          <w:rFonts w:ascii="Times New Roman" w:eastAsia="Times New Roman" w:hAnsi="Times New Roman" w:cs="Times New Roman"/>
          <w:i/>
          <w:iCs/>
          <w:color w:val="000000"/>
          <w:sz w:val="24"/>
          <w:szCs w:val="24"/>
          <w:lang w:val="en"/>
        </w:rPr>
        <w:t>Trifolium pratense</w:t>
      </w:r>
      <w:r w:rsidRPr="00A92B38">
        <w:rPr>
          <w:rFonts w:ascii="Times New Roman" w:eastAsia="Times New Roman" w:hAnsi="Times New Roman" w:cs="Times New Roman"/>
          <w:color w:val="000000"/>
          <w:sz w:val="24"/>
          <w:szCs w:val="24"/>
          <w:lang w:val="en"/>
        </w:rPr>
        <w:t xml:space="preserve"> L.)</w:t>
      </w:r>
    </w:p>
    <w:p w:rsidR="00A92B38" w:rsidRPr="00A92B38" w:rsidRDefault="00A92B38" w:rsidP="00A92B38">
      <w:pPr>
        <w:spacing w:before="57"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II. Многогодишни житни фуражни треви:</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Ежова главица (</w:t>
      </w:r>
      <w:r w:rsidRPr="00A92B38">
        <w:rPr>
          <w:rFonts w:ascii="Times New Roman" w:eastAsia="Times New Roman" w:hAnsi="Times New Roman" w:cs="Times New Roman"/>
          <w:i/>
          <w:iCs/>
          <w:color w:val="000000"/>
          <w:sz w:val="24"/>
          <w:szCs w:val="24"/>
          <w:lang w:val="en"/>
        </w:rPr>
        <w:t>Dactylis glomerata</w:t>
      </w:r>
      <w:r w:rsidRPr="00A92B38">
        <w:rPr>
          <w:rFonts w:ascii="Times New Roman" w:eastAsia="Times New Roman" w:hAnsi="Times New Roman" w:cs="Times New Roman"/>
          <w:color w:val="000000"/>
          <w:sz w:val="24"/>
          <w:szCs w:val="24"/>
          <w:lang w:val="en"/>
        </w:rPr>
        <w:t xml:space="preserve"> L.) - сорт Дъбрава</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Тръстиковидна власатка (</w:t>
      </w:r>
      <w:r w:rsidRPr="00A92B38">
        <w:rPr>
          <w:rFonts w:ascii="Times New Roman" w:eastAsia="Times New Roman" w:hAnsi="Times New Roman" w:cs="Times New Roman"/>
          <w:i/>
          <w:iCs/>
          <w:color w:val="000000"/>
          <w:sz w:val="24"/>
          <w:szCs w:val="24"/>
          <w:lang w:val="en"/>
        </w:rPr>
        <w:t>Festuca arundinacea</w:t>
      </w:r>
      <w:r w:rsidRPr="00A92B38">
        <w:rPr>
          <w:rFonts w:ascii="Times New Roman" w:eastAsia="Times New Roman" w:hAnsi="Times New Roman" w:cs="Times New Roman"/>
          <w:color w:val="000000"/>
          <w:sz w:val="24"/>
          <w:szCs w:val="24"/>
          <w:lang w:val="en"/>
        </w:rPr>
        <w:t xml:space="preserve"> Schreb.) - сорт Албена</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Безосилеста овсига (</w:t>
      </w:r>
      <w:r w:rsidRPr="00A92B38">
        <w:rPr>
          <w:rFonts w:ascii="Times New Roman" w:eastAsia="Times New Roman" w:hAnsi="Times New Roman" w:cs="Times New Roman"/>
          <w:i/>
          <w:iCs/>
          <w:color w:val="000000"/>
          <w:sz w:val="24"/>
          <w:szCs w:val="24"/>
          <w:lang w:val="en"/>
        </w:rPr>
        <w:t>Bromus inermis</w:t>
      </w:r>
      <w:r w:rsidRPr="00A92B38">
        <w:rPr>
          <w:rFonts w:ascii="Times New Roman" w:eastAsia="Times New Roman" w:hAnsi="Times New Roman" w:cs="Times New Roman"/>
          <w:color w:val="000000"/>
          <w:sz w:val="24"/>
          <w:szCs w:val="24"/>
          <w:lang w:val="en"/>
        </w:rPr>
        <w:t xml:space="preserve"> Leyss.) - сорт Ника</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4. Гребенчатият житняк (</w:t>
      </w:r>
      <w:r w:rsidRPr="00A92B38">
        <w:rPr>
          <w:rFonts w:ascii="Times New Roman" w:eastAsia="Times New Roman" w:hAnsi="Times New Roman" w:cs="Times New Roman"/>
          <w:i/>
          <w:iCs/>
          <w:color w:val="000000"/>
          <w:sz w:val="24"/>
          <w:szCs w:val="24"/>
          <w:lang w:val="en"/>
        </w:rPr>
        <w:t>Agropyron cristatum</w:t>
      </w:r>
      <w:r w:rsidRPr="00A92B38">
        <w:rPr>
          <w:rFonts w:ascii="Times New Roman" w:eastAsia="Times New Roman" w:hAnsi="Times New Roman" w:cs="Times New Roman"/>
          <w:color w:val="000000"/>
          <w:sz w:val="24"/>
          <w:szCs w:val="24"/>
          <w:lang w:val="en"/>
        </w:rPr>
        <w:t xml:space="preserve"> L.) - сорт Свежина</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Пустинният житняк [</w:t>
      </w:r>
      <w:r w:rsidRPr="00A92B38">
        <w:rPr>
          <w:rFonts w:ascii="Times New Roman" w:eastAsia="Times New Roman" w:hAnsi="Times New Roman" w:cs="Times New Roman"/>
          <w:i/>
          <w:iCs/>
          <w:color w:val="000000"/>
          <w:sz w:val="24"/>
          <w:szCs w:val="24"/>
          <w:lang w:val="en"/>
        </w:rPr>
        <w:t>Agropyron desertorum</w:t>
      </w:r>
      <w:r w:rsidRPr="00A92B38">
        <w:rPr>
          <w:rFonts w:ascii="Times New Roman" w:eastAsia="Times New Roman" w:hAnsi="Times New Roman" w:cs="Times New Roman"/>
          <w:color w:val="000000"/>
          <w:sz w:val="24"/>
          <w:szCs w:val="24"/>
          <w:lang w:val="en"/>
        </w:rPr>
        <w:t xml:space="preserve"> (Fish. Schultes)] - сорт Морава</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6. Пасищен райграс - сортове ИФК - Хармония, Тетрани и Тетрамис</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7. Ливадна власатка (</w:t>
      </w:r>
      <w:r w:rsidRPr="00A92B38">
        <w:rPr>
          <w:rFonts w:ascii="Times New Roman" w:eastAsia="Times New Roman" w:hAnsi="Times New Roman" w:cs="Times New Roman"/>
          <w:i/>
          <w:iCs/>
          <w:color w:val="000000"/>
          <w:sz w:val="24"/>
          <w:szCs w:val="24"/>
          <w:lang w:val="en"/>
        </w:rPr>
        <w:t>Festuca pratensis</w:t>
      </w:r>
      <w:r w:rsidRPr="00A92B38">
        <w:rPr>
          <w:rFonts w:ascii="Times New Roman" w:eastAsia="Times New Roman" w:hAnsi="Times New Roman" w:cs="Times New Roman"/>
          <w:color w:val="000000"/>
          <w:sz w:val="24"/>
          <w:szCs w:val="24"/>
          <w:lang w:val="en"/>
        </w:rPr>
        <w:t xml:space="preserve"> L.)</w:t>
      </w:r>
    </w:p>
    <w:p w:rsidR="00A92B38" w:rsidRPr="00A92B38" w:rsidRDefault="00A92B38" w:rsidP="00A92B38">
      <w:pPr>
        <w:spacing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8. Червена власатка (</w:t>
      </w:r>
      <w:r w:rsidRPr="00A92B38">
        <w:rPr>
          <w:rFonts w:ascii="Times New Roman" w:eastAsia="Times New Roman" w:hAnsi="Times New Roman" w:cs="Times New Roman"/>
          <w:i/>
          <w:iCs/>
          <w:color w:val="000000"/>
          <w:sz w:val="24"/>
          <w:szCs w:val="24"/>
          <w:lang w:val="en"/>
        </w:rPr>
        <w:t>Festuca rubra</w:t>
      </w:r>
      <w:r w:rsidRPr="00A92B38">
        <w:rPr>
          <w:rFonts w:ascii="Times New Roman" w:eastAsia="Times New Roman" w:hAnsi="Times New Roman" w:cs="Times New Roman"/>
          <w:color w:val="000000"/>
          <w:sz w:val="24"/>
          <w:szCs w:val="24"/>
          <w:lang w:val="en"/>
        </w:rPr>
        <w:t xml:space="preserve"> L.)</w:t>
      </w:r>
    </w:p>
    <w:p w:rsidR="00A92B38" w:rsidRPr="00A92B38" w:rsidRDefault="00A92B38" w:rsidP="00A92B38">
      <w:pPr>
        <w:spacing w:before="57" w:after="0" w:line="240" w:lineRule="auto"/>
        <w:ind w:firstLine="1155"/>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ІІІ. Примерни смески от фуражни треви за създаване на ливади и пасища в зависимост от почвено-климатичните условия, начина на използване и вида на селскостопанските животни:</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3000"/>
        <w:gridCol w:w="1987"/>
        <w:gridCol w:w="1644"/>
        <w:gridCol w:w="1824"/>
        <w:gridCol w:w="874"/>
      </w:tblGrid>
      <w:tr w:rsidR="00A92B38" w:rsidRPr="00A92B38" w:rsidTr="00A92B38">
        <w:trPr>
          <w:trHeight w:val="226"/>
        </w:trPr>
        <w:tc>
          <w:tcPr>
            <w:tcW w:w="303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Почвено-климатични</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условия</w:t>
            </w:r>
          </w:p>
        </w:tc>
        <w:tc>
          <w:tcPr>
            <w:tcW w:w="199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Начин на ползване</w:t>
            </w:r>
          </w:p>
        </w:tc>
        <w:tc>
          <w:tcPr>
            <w:tcW w:w="165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Стопански</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животни</w:t>
            </w:r>
          </w:p>
        </w:tc>
        <w:tc>
          <w:tcPr>
            <w:tcW w:w="183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Тревни смески</w:t>
            </w:r>
          </w:p>
        </w:tc>
        <w:tc>
          <w:tcPr>
            <w:tcW w:w="85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Семена</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кг/хa</w:t>
            </w:r>
          </w:p>
        </w:tc>
      </w:tr>
      <w:tr w:rsidR="00A92B38" w:rsidRPr="00A92B38" w:rsidTr="00A92B38">
        <w:trPr>
          <w:trHeight w:val="226"/>
        </w:trPr>
        <w:tc>
          <w:tcPr>
            <w:tcW w:w="303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Черноземни алувиално-ливадни и канелени горски почви с неутрална реакция (рН над 6.0) при поливни условия</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226"/>
        </w:trPr>
        <w:tc>
          <w:tcPr>
            <w:tcW w:w="303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 планински</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откосно, пасищно и комбинирано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крави, юници, телета, овце</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Звездан</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Червена детелина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Ежова главица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Гребенчат житняк</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0.8</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tc>
      </w:tr>
      <w:tr w:rsidR="00A92B38" w:rsidRPr="00A92B38" w:rsidTr="00A92B38">
        <w:trPr>
          <w:trHeight w:val="226"/>
        </w:trPr>
        <w:tc>
          <w:tcPr>
            <w:tcW w:w="3033"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б) равнинни и планински</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откосно, пасищно и комбинирано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крави и юници</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Люцерна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Червена детелина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Ежова главица</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2.0</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0.8</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tc>
      </w:tr>
      <w:tr w:rsidR="00A92B38" w:rsidRPr="00A92B38" w:rsidTr="00A92B38">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пасищно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овце</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Звездан</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Бяла детелина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Ливадна метлица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Пасищен райграс</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0.8</w:t>
            </w:r>
          </w:p>
        </w:tc>
      </w:tr>
      <w:tr w:rsidR="00A92B38" w:rsidRPr="00A92B38" w:rsidTr="00A92B38">
        <w:trPr>
          <w:trHeight w:val="226"/>
        </w:trPr>
        <w:tc>
          <w:tcPr>
            <w:tcW w:w="303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 равнинни при поливни условия</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сенокосно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Люцерна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Ежова главица</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1.5</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tc>
      </w:tr>
      <w:tr w:rsidR="00A92B38" w:rsidRPr="00A92B38" w:rsidTr="00A92B38">
        <w:trPr>
          <w:trHeight w:val="226"/>
        </w:trPr>
        <w:tc>
          <w:tcPr>
            <w:tcW w:w="303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Неутрални и варовити почви (рН над 6.5) при неполивни условия</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пасищно, откосно и комбинирано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крави и юници</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Еспарзета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Звездан</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Гребенчат житняк</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6.0</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tc>
      </w:tr>
      <w:tr w:rsidR="00A92B38" w:rsidRPr="00A92B38" w:rsidTr="00A92B38">
        <w:trPr>
          <w:trHeight w:val="226"/>
        </w:trPr>
        <w:tc>
          <w:tcPr>
            <w:tcW w:w="303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Леки почви</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пасищно, откосно и комбинирано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крави, юници, овце и телета</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Еспарзета</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Звездан</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Безосилеста овсига</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8.0</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tc>
      </w:tr>
    </w:tbl>
    <w:p w:rsidR="00A92B38" w:rsidRPr="00A92B38" w:rsidRDefault="00A92B38" w:rsidP="00A92B38">
      <w:pPr>
        <w:spacing w:after="24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9 към </w:t>
      </w:r>
      <w:r w:rsidRPr="00A92B38">
        <w:rPr>
          <w:rFonts w:ascii="Times New Roman" w:eastAsia="Times New Roman" w:hAnsi="Times New Roman" w:cs="Times New Roman"/>
          <w:color w:val="8B0000"/>
          <w:sz w:val="24"/>
          <w:szCs w:val="24"/>
          <w:u w:val="single"/>
          <w:lang w:val="en"/>
        </w:rPr>
        <w:t>чл. 34, ал. 1</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 xml:space="preserve">Базови задължения по интервенциите по </w:t>
      </w:r>
      <w:r w:rsidRPr="00A92B38">
        <w:rPr>
          <w:rFonts w:ascii="Times New Roman" w:eastAsia="Times New Roman" w:hAnsi="Times New Roman" w:cs="Times New Roman"/>
          <w:b/>
          <w:bCs/>
          <w:color w:val="8B0000"/>
          <w:sz w:val="24"/>
          <w:szCs w:val="24"/>
          <w:u w:val="single"/>
          <w:lang w:val="en"/>
        </w:rPr>
        <w:t>чл. 3, ал. 1</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I. Земеделските стопани, заявили за подпомагане площи по интервенцията по </w:t>
      </w:r>
      <w:r w:rsidRPr="00A92B38">
        <w:rPr>
          <w:rFonts w:ascii="Times New Roman" w:eastAsia="Times New Roman" w:hAnsi="Times New Roman" w:cs="Times New Roman"/>
          <w:color w:val="8B0000"/>
          <w:sz w:val="24"/>
          <w:szCs w:val="24"/>
          <w:u w:val="single"/>
          <w:lang w:val="en"/>
        </w:rPr>
        <w:t>чл. 3, ал. 1, т. 1</w:t>
      </w:r>
      <w:r w:rsidRPr="00A92B38">
        <w:rPr>
          <w:rFonts w:ascii="Times New Roman" w:eastAsia="Times New Roman" w:hAnsi="Times New Roman" w:cs="Times New Roman"/>
          <w:color w:val="000000"/>
          <w:sz w:val="24"/>
          <w:szCs w:val="24"/>
          <w:lang w:val="en"/>
        </w:rPr>
        <w:t>, са длъжни да спазват: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Забрана за използване и прилагане на продукти за растителна защита по </w:t>
      </w:r>
      <w:r w:rsidRPr="00A92B38">
        <w:rPr>
          <w:rFonts w:ascii="Times New Roman" w:eastAsia="Times New Roman" w:hAnsi="Times New Roman" w:cs="Times New Roman"/>
          <w:color w:val="0000FF"/>
          <w:sz w:val="24"/>
          <w:szCs w:val="24"/>
          <w:u w:val="single"/>
          <w:lang w:val="en"/>
        </w:rPr>
        <w:t>чл. 41, ал. 1, т. 1 от Наредба № 3 от 2023 г</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2. Стандарт за добро земеделско и екологично състояние на земята (ДЗЕС) 6: Минимална почвена покривка, за да се избегне гола почва в най-чувствителните периоди.</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3. ДЗЕС 7: Сеитбооборот върху обработваема земя, с изключение на култури, отглеждани под вода.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Следните законоустановени изисквания (ЗИУ): ЗИУ 1, ЗИУ 2, ЗИУ 7 и ЗИУ 8 от </w:t>
      </w:r>
      <w:r w:rsidRPr="00A92B38">
        <w:rPr>
          <w:rFonts w:ascii="Times New Roman" w:eastAsia="Times New Roman" w:hAnsi="Times New Roman" w:cs="Times New Roman"/>
          <w:color w:val="0000FF"/>
          <w:sz w:val="24"/>
          <w:szCs w:val="24"/>
          <w:u w:val="single"/>
          <w:lang w:val="en"/>
        </w:rPr>
        <w:t>приложение III</w:t>
      </w:r>
      <w:r w:rsidRPr="00A92B38">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II. Земеделските стопани, извършващи дейности по интервенцията по </w:t>
      </w:r>
      <w:r w:rsidRPr="00A92B38">
        <w:rPr>
          <w:rFonts w:ascii="Times New Roman" w:eastAsia="Times New Roman" w:hAnsi="Times New Roman" w:cs="Times New Roman"/>
          <w:color w:val="8B0000"/>
          <w:sz w:val="24"/>
          <w:szCs w:val="24"/>
          <w:u w:val="single"/>
          <w:lang w:val="en"/>
        </w:rPr>
        <w:t>чл. 3, ал. 1, т. 2</w:t>
      </w:r>
      <w:r w:rsidRPr="00A92B38">
        <w:rPr>
          <w:rFonts w:ascii="Times New Roman" w:eastAsia="Times New Roman" w:hAnsi="Times New Roman" w:cs="Times New Roman"/>
          <w:color w:val="000000"/>
          <w:sz w:val="24"/>
          <w:szCs w:val="24"/>
          <w:lang w:val="en"/>
        </w:rPr>
        <w:t xml:space="preserve"> в защитена зона от мрежата Натура 2000, са длъжни да спазват: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Въведените забрани и ограничения в съответната зона от мрежата Натура 2000.</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Законоустановени изисквания: ЗИУ 3 и ЗИУ 4 от </w:t>
      </w:r>
      <w:r w:rsidRPr="00A92B38">
        <w:rPr>
          <w:rFonts w:ascii="Times New Roman" w:eastAsia="Times New Roman" w:hAnsi="Times New Roman" w:cs="Times New Roman"/>
          <w:color w:val="0000FF"/>
          <w:sz w:val="24"/>
          <w:szCs w:val="24"/>
          <w:u w:val="single"/>
          <w:lang w:val="en"/>
        </w:rPr>
        <w:t>приложение III</w:t>
      </w:r>
      <w:r w:rsidRPr="00A92B38">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3. </w:t>
      </w:r>
      <w:r w:rsidRPr="00A92B38">
        <w:rPr>
          <w:rFonts w:ascii="Times New Roman" w:eastAsia="Times New Roman" w:hAnsi="Times New Roman" w:cs="Times New Roman"/>
          <w:color w:val="0000FF"/>
          <w:sz w:val="24"/>
          <w:szCs w:val="24"/>
          <w:u w:val="single"/>
          <w:lang w:val="en"/>
        </w:rPr>
        <w:t>Закон за пчеларството</w:t>
      </w:r>
      <w:r w:rsidRPr="00A92B38">
        <w:rPr>
          <w:rFonts w:ascii="Times New Roman" w:eastAsia="Times New Roman" w:hAnsi="Times New Roman" w:cs="Times New Roman"/>
          <w:color w:val="000000"/>
          <w:sz w:val="24"/>
          <w:szCs w:val="24"/>
          <w:lang w:val="en"/>
        </w:rPr>
        <w:t xml:space="preserve"> и подзаконовите актове и стандарти, които се въвеждат с тях за сектор пчеларство.</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w:t>
      </w:r>
      <w:r w:rsidRPr="00A92B38">
        <w:rPr>
          <w:rFonts w:ascii="Times New Roman" w:eastAsia="Times New Roman" w:hAnsi="Times New Roman" w:cs="Times New Roman"/>
          <w:color w:val="0000FF"/>
          <w:sz w:val="24"/>
          <w:szCs w:val="24"/>
          <w:u w:val="single"/>
          <w:lang w:val="en"/>
        </w:rPr>
        <w:t>Наредба № 13 от 2016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w:t>
      </w:r>
      <w:r w:rsidRPr="00A92B38">
        <w:rPr>
          <w:rFonts w:ascii="Times New Roman" w:eastAsia="Times New Roman" w:hAnsi="Times New Roman" w:cs="Times New Roman"/>
          <w:color w:val="000000"/>
          <w:sz w:val="24"/>
          <w:szCs w:val="24"/>
          <w:lang w:val="en"/>
        </w:rPr>
        <w:t xml:space="preserve"> (ДВ, бр. 70 от 2016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III. Земеделските стопани, заявили за подпомагане площи по интервенцията по </w:t>
      </w:r>
      <w:r w:rsidRPr="00A92B38">
        <w:rPr>
          <w:rFonts w:ascii="Times New Roman" w:eastAsia="Times New Roman" w:hAnsi="Times New Roman" w:cs="Times New Roman"/>
          <w:color w:val="8B0000"/>
          <w:sz w:val="24"/>
          <w:szCs w:val="24"/>
          <w:u w:val="single"/>
          <w:lang w:val="en"/>
        </w:rPr>
        <w:t>чл. 3, ал. 1, т. 3</w:t>
      </w:r>
      <w:r w:rsidRPr="00A92B38">
        <w:rPr>
          <w:rFonts w:ascii="Times New Roman" w:eastAsia="Times New Roman" w:hAnsi="Times New Roman" w:cs="Times New Roman"/>
          <w:color w:val="000000"/>
          <w:sz w:val="24"/>
          <w:szCs w:val="24"/>
          <w:lang w:val="en"/>
        </w:rPr>
        <w:t xml:space="preserve">, са длъжни да спазват ЗИУ 7 и ЗИУ 8 от </w:t>
      </w:r>
      <w:r w:rsidRPr="00A92B38">
        <w:rPr>
          <w:rFonts w:ascii="Times New Roman" w:eastAsia="Times New Roman" w:hAnsi="Times New Roman" w:cs="Times New Roman"/>
          <w:color w:val="0000FF"/>
          <w:sz w:val="24"/>
          <w:szCs w:val="24"/>
          <w:u w:val="single"/>
          <w:lang w:val="en"/>
        </w:rPr>
        <w:t>приложение III</w:t>
      </w:r>
      <w:r w:rsidRPr="00A92B38">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IV. Земеделските стопани, заявили за подпомагане площи по интервенцията по </w:t>
      </w:r>
      <w:r w:rsidRPr="00A92B38">
        <w:rPr>
          <w:rFonts w:ascii="Times New Roman" w:eastAsia="Times New Roman" w:hAnsi="Times New Roman" w:cs="Times New Roman"/>
          <w:color w:val="8B0000"/>
          <w:sz w:val="24"/>
          <w:szCs w:val="24"/>
          <w:u w:val="single"/>
          <w:lang w:val="en"/>
        </w:rPr>
        <w:t>чл. 3, ал. 1, т. 4</w:t>
      </w:r>
      <w:r w:rsidRPr="00A92B38">
        <w:rPr>
          <w:rFonts w:ascii="Times New Roman" w:eastAsia="Times New Roman" w:hAnsi="Times New Roman" w:cs="Times New Roman"/>
          <w:color w:val="000000"/>
          <w:sz w:val="24"/>
          <w:szCs w:val="24"/>
          <w:lang w:val="en"/>
        </w:rPr>
        <w:t xml:space="preserve">, са длъжни се спазват ЗИУ 2 от </w:t>
      </w:r>
      <w:r w:rsidRPr="00A92B38">
        <w:rPr>
          <w:rFonts w:ascii="Times New Roman" w:eastAsia="Times New Roman" w:hAnsi="Times New Roman" w:cs="Times New Roman"/>
          <w:color w:val="0000FF"/>
          <w:sz w:val="24"/>
          <w:szCs w:val="24"/>
          <w:u w:val="single"/>
          <w:lang w:val="en"/>
        </w:rPr>
        <w:t>приложение III</w:t>
      </w:r>
      <w:r w:rsidRPr="00A92B38">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V. Земеделските стопани, заявили за подпомагане животни по интервенцията по </w:t>
      </w:r>
      <w:r w:rsidRPr="00A92B38">
        <w:rPr>
          <w:rFonts w:ascii="Times New Roman" w:eastAsia="Times New Roman" w:hAnsi="Times New Roman" w:cs="Times New Roman"/>
          <w:color w:val="8B0000"/>
          <w:sz w:val="24"/>
          <w:szCs w:val="24"/>
          <w:u w:val="single"/>
          <w:lang w:val="en"/>
        </w:rPr>
        <w:t>чл. 3, ал. 1, т. 5</w:t>
      </w:r>
      <w:r w:rsidRPr="00A92B38">
        <w:rPr>
          <w:rFonts w:ascii="Times New Roman" w:eastAsia="Times New Roman" w:hAnsi="Times New Roman" w:cs="Times New Roman"/>
          <w:color w:val="000000"/>
          <w:sz w:val="24"/>
          <w:szCs w:val="24"/>
          <w:lang w:val="en"/>
        </w:rPr>
        <w:t xml:space="preserve">, са длъжни да спазват ЗИУ 2, ЗИУ 9 и ЗИУ 11 от </w:t>
      </w:r>
      <w:r w:rsidRPr="00A92B38">
        <w:rPr>
          <w:rFonts w:ascii="Times New Roman" w:eastAsia="Times New Roman" w:hAnsi="Times New Roman" w:cs="Times New Roman"/>
          <w:color w:val="0000FF"/>
          <w:sz w:val="24"/>
          <w:szCs w:val="24"/>
          <w:u w:val="single"/>
          <w:lang w:val="en"/>
        </w:rPr>
        <w:t>приложение III</w:t>
      </w:r>
      <w:r w:rsidRPr="00A92B38">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VI. Земеделските стопани, заявили за подпомагане животни и площи по интервенцията по </w:t>
      </w:r>
      <w:r w:rsidRPr="00A92B38">
        <w:rPr>
          <w:rFonts w:ascii="Times New Roman" w:eastAsia="Times New Roman" w:hAnsi="Times New Roman" w:cs="Times New Roman"/>
          <w:color w:val="8B0000"/>
          <w:sz w:val="24"/>
          <w:szCs w:val="24"/>
          <w:u w:val="single"/>
          <w:lang w:val="en"/>
        </w:rPr>
        <w:t>чл. 3, ал. 1, т. 6</w:t>
      </w:r>
      <w:r w:rsidRPr="00A92B38">
        <w:rPr>
          <w:rFonts w:ascii="Times New Roman" w:eastAsia="Times New Roman" w:hAnsi="Times New Roman" w:cs="Times New Roman"/>
          <w:color w:val="000000"/>
          <w:sz w:val="24"/>
          <w:szCs w:val="24"/>
          <w:lang w:val="en"/>
        </w:rPr>
        <w:t>, са длъжни да спазват: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ДЗЕС 9: Забрана за промяна на предназначението или разораване на постоянно затревени площи, обозначени като екологично чувствителни постоянно затревени площи в зони от обхвата на Натура 2000.</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Законоустановени изисквания: ЗИУ 3 и ЗИУ 4 от </w:t>
      </w:r>
      <w:r w:rsidRPr="00A92B38">
        <w:rPr>
          <w:rFonts w:ascii="Times New Roman" w:eastAsia="Times New Roman" w:hAnsi="Times New Roman" w:cs="Times New Roman"/>
          <w:color w:val="0000FF"/>
          <w:sz w:val="24"/>
          <w:szCs w:val="24"/>
          <w:u w:val="single"/>
          <w:lang w:val="en"/>
        </w:rPr>
        <w:t>приложение III</w:t>
      </w:r>
      <w:r w:rsidRPr="00A92B38">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Забрани и ограничения, включени в </w:t>
      </w:r>
      <w:r w:rsidRPr="00A92B38">
        <w:rPr>
          <w:rFonts w:ascii="Times New Roman" w:eastAsia="Times New Roman" w:hAnsi="Times New Roman" w:cs="Times New Roman"/>
          <w:color w:val="0000FF"/>
          <w:sz w:val="24"/>
          <w:szCs w:val="24"/>
          <w:u w:val="single"/>
          <w:lang w:val="en"/>
        </w:rPr>
        <w:t>чл. 17</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чл. 21, т. 4, 6, 9, 12, 13 и 14 от Закона за защитените територии</w:t>
      </w:r>
      <w:r w:rsidRPr="00A92B38">
        <w:rPr>
          <w:rFonts w:ascii="Times New Roman" w:eastAsia="Times New Roman" w:hAnsi="Times New Roman" w:cs="Times New Roman"/>
          <w:color w:val="000000"/>
          <w:sz w:val="24"/>
          <w:szCs w:val="24"/>
          <w:lang w:val="en"/>
        </w:rPr>
        <w:t>. В националните паркове се забраняват: използване на изкуствени торове и други химически средства; паша на кози, както и пашата в горите извън ливадите и пасищата; замърсяване на водите и терените с битови, промишлени и други отпадъци; бивакуване и палене на огън извън определените места, нарушаване на естественото състояние на водни площи, водни течения, техните брегове и прилежащи територии, освен в случаи на опасност от наводнения, които могат да доведат до риск за живота и здравето на хората или настъпване на материални щети; намеса в биологичното разнообразие.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В резерватите се забраняват извършването на всякакви дейности, с изключение на посочените в </w:t>
      </w:r>
      <w:r w:rsidRPr="00A92B38">
        <w:rPr>
          <w:rFonts w:ascii="Times New Roman" w:eastAsia="Times New Roman" w:hAnsi="Times New Roman" w:cs="Times New Roman"/>
          <w:color w:val="0000FF"/>
          <w:sz w:val="24"/>
          <w:szCs w:val="24"/>
          <w:u w:val="single"/>
          <w:lang w:val="en"/>
        </w:rPr>
        <w:t>чл. 17 от Закона за защитените територии</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5. Изисквания по </w:t>
      </w:r>
      <w:r w:rsidRPr="00A92B38">
        <w:rPr>
          <w:rFonts w:ascii="Times New Roman" w:eastAsia="Times New Roman" w:hAnsi="Times New Roman" w:cs="Times New Roman"/>
          <w:color w:val="0000FF"/>
          <w:sz w:val="24"/>
          <w:szCs w:val="24"/>
          <w:u w:val="single"/>
          <w:lang w:val="en"/>
        </w:rPr>
        <w:t>Закона за ветеринарномедицинската дейност</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а) при придвижване/транспортиране животните трябва да бъдат придружени от ветеринарномедицинско свидетелство за придвижване/транспортиране (</w:t>
      </w:r>
      <w:r w:rsidRPr="00A92B38">
        <w:rPr>
          <w:rFonts w:ascii="Times New Roman" w:eastAsia="Times New Roman" w:hAnsi="Times New Roman" w:cs="Times New Roman"/>
          <w:color w:val="0000FF"/>
          <w:sz w:val="24"/>
          <w:szCs w:val="24"/>
          <w:u w:val="single"/>
          <w:lang w:val="en"/>
        </w:rPr>
        <w:t>чл. 132, ал. 1, т. 3а от 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б) пускането на животни извън животновъдния обект без придружител (собственик или гледач), освен когато животните се намират в оградени пасища (</w:t>
      </w:r>
      <w:r w:rsidRPr="00A92B38">
        <w:rPr>
          <w:rFonts w:ascii="Times New Roman" w:eastAsia="Times New Roman" w:hAnsi="Times New Roman" w:cs="Times New Roman"/>
          <w:color w:val="0000FF"/>
          <w:sz w:val="24"/>
          <w:szCs w:val="24"/>
          <w:u w:val="single"/>
          <w:lang w:val="en"/>
        </w:rPr>
        <w:t>чл. 139, ал. 1, т. 3а от ЗВД</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6. Земеделските стопани спазват въведените специфични режими на защитената територия.</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lastRenderedPageBreak/>
        <w:t xml:space="preserve">7. Базови задължения в природните паркове, определени в </w:t>
      </w:r>
      <w:r w:rsidRPr="00A92B38">
        <w:rPr>
          <w:rFonts w:ascii="Times New Roman" w:eastAsia="Times New Roman" w:hAnsi="Times New Roman" w:cs="Times New Roman"/>
          <w:color w:val="0000FF"/>
          <w:sz w:val="24"/>
          <w:szCs w:val="24"/>
          <w:u w:val="single"/>
          <w:lang w:val="en"/>
        </w:rPr>
        <w:t>чл. 31</w:t>
      </w:r>
      <w:r w:rsidRPr="00A92B38">
        <w:rPr>
          <w:rFonts w:ascii="Times New Roman" w:eastAsia="Times New Roman" w:hAnsi="Times New Roman" w:cs="Times New Roman"/>
          <w:color w:val="000000"/>
          <w:sz w:val="24"/>
          <w:szCs w:val="24"/>
          <w:lang w:val="en"/>
        </w:rPr>
        <w:t xml:space="preserve"> и </w:t>
      </w:r>
      <w:r w:rsidRPr="00A92B38">
        <w:rPr>
          <w:rFonts w:ascii="Times New Roman" w:eastAsia="Times New Roman" w:hAnsi="Times New Roman" w:cs="Times New Roman"/>
          <w:color w:val="0000FF"/>
          <w:sz w:val="24"/>
          <w:szCs w:val="24"/>
          <w:u w:val="single"/>
          <w:lang w:val="en"/>
        </w:rPr>
        <w:t>32 от ЗЗТ</w:t>
      </w:r>
      <w:r w:rsidRPr="00A92B38">
        <w:rPr>
          <w:rFonts w:ascii="Times New Roman" w:eastAsia="Times New Roman" w:hAnsi="Times New Roman" w:cs="Times New Roman"/>
          <w:color w:val="000000"/>
          <w:sz w:val="24"/>
          <w:szCs w:val="24"/>
          <w:lang w:val="en"/>
        </w:rPr>
        <w:t xml:space="preserve">. В природните паркове се спазват забраните, предвидени в </w:t>
      </w:r>
      <w:r w:rsidRPr="00A92B38">
        <w:rPr>
          <w:rFonts w:ascii="Times New Roman" w:eastAsia="Times New Roman" w:hAnsi="Times New Roman" w:cs="Times New Roman"/>
          <w:color w:val="0000FF"/>
          <w:sz w:val="24"/>
          <w:szCs w:val="24"/>
          <w:u w:val="single"/>
          <w:lang w:val="en"/>
        </w:rPr>
        <w:t>чл. 31 от ЗЗТ</w:t>
      </w:r>
      <w:r w:rsidRPr="00A92B38">
        <w:rPr>
          <w:rFonts w:ascii="Times New Roman" w:eastAsia="Times New Roman" w:hAnsi="Times New Roman" w:cs="Times New Roman"/>
          <w:color w:val="000000"/>
          <w:sz w:val="24"/>
          <w:szCs w:val="24"/>
          <w:lang w:val="en"/>
        </w:rPr>
        <w:t xml:space="preserve">, както и забраните, предвидени в </w:t>
      </w:r>
      <w:r w:rsidRPr="00A92B38">
        <w:rPr>
          <w:rFonts w:ascii="Times New Roman" w:eastAsia="Times New Roman" w:hAnsi="Times New Roman" w:cs="Times New Roman"/>
          <w:color w:val="0000FF"/>
          <w:sz w:val="24"/>
          <w:szCs w:val="24"/>
          <w:u w:val="single"/>
          <w:lang w:val="en"/>
        </w:rPr>
        <w:t>чл. 21, ал. 1 от ЗЗТ</w:t>
      </w:r>
      <w:r w:rsidRPr="00A92B38">
        <w:rPr>
          <w:rFonts w:ascii="Times New Roman" w:eastAsia="Times New Roman" w:hAnsi="Times New Roman" w:cs="Times New Roman"/>
          <w:color w:val="000000"/>
          <w:sz w:val="24"/>
          <w:szCs w:val="24"/>
          <w:lang w:val="en"/>
        </w:rPr>
        <w:t>, когато са приети с плановете за управление.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VII. Земеделските стопани, заявили за подпомагане площи по интервенцията по </w:t>
      </w:r>
      <w:r w:rsidRPr="00A92B38">
        <w:rPr>
          <w:rFonts w:ascii="Times New Roman" w:eastAsia="Times New Roman" w:hAnsi="Times New Roman" w:cs="Times New Roman"/>
          <w:color w:val="8B0000"/>
          <w:sz w:val="24"/>
          <w:szCs w:val="24"/>
          <w:u w:val="single"/>
          <w:lang w:val="en"/>
        </w:rPr>
        <w:t>чл. 3, ал. 1, т. 7</w:t>
      </w:r>
      <w:r w:rsidRPr="00A92B38">
        <w:rPr>
          <w:rFonts w:ascii="Times New Roman" w:eastAsia="Times New Roman" w:hAnsi="Times New Roman" w:cs="Times New Roman"/>
          <w:color w:val="000000"/>
          <w:sz w:val="24"/>
          <w:szCs w:val="24"/>
          <w:lang w:val="en"/>
        </w:rPr>
        <w:t xml:space="preserve">, са длъжни да спазват ЗИУ 3 от </w:t>
      </w:r>
      <w:r w:rsidRPr="00A92B38">
        <w:rPr>
          <w:rFonts w:ascii="Times New Roman" w:eastAsia="Times New Roman" w:hAnsi="Times New Roman" w:cs="Times New Roman"/>
          <w:color w:val="0000FF"/>
          <w:sz w:val="24"/>
          <w:szCs w:val="24"/>
          <w:u w:val="single"/>
          <w:lang w:val="en"/>
        </w:rPr>
        <w:t>приложение III</w:t>
      </w:r>
      <w:r w:rsidRPr="00A92B38">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VIII. Земеделските стопани, заявили за подпомагане площи по интервенцията по </w:t>
      </w:r>
      <w:r w:rsidRPr="00A92B38">
        <w:rPr>
          <w:rFonts w:ascii="Times New Roman" w:eastAsia="Times New Roman" w:hAnsi="Times New Roman" w:cs="Times New Roman"/>
          <w:color w:val="8B0000"/>
          <w:sz w:val="24"/>
          <w:szCs w:val="24"/>
          <w:u w:val="single"/>
          <w:lang w:val="en"/>
        </w:rPr>
        <w:t>чл. 3, ал. 1, т. 8</w:t>
      </w:r>
      <w:r w:rsidRPr="00A92B38">
        <w:rPr>
          <w:rFonts w:ascii="Times New Roman" w:eastAsia="Times New Roman" w:hAnsi="Times New Roman" w:cs="Times New Roman"/>
          <w:color w:val="000000"/>
          <w:sz w:val="24"/>
          <w:szCs w:val="24"/>
          <w:lang w:val="en"/>
        </w:rPr>
        <w:t>, са длъжни да спазват: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1. ДЗЕС 1: Поддържане на постоянно затревени площи на основата на съотношението на постоянно затревените площи спрямо земеделската площ на национално, регионално и подрегионално ниво и на ниво група от стопанства или стопанство в сравнение с референтната 2018 г. Максимално намаление от 5 на сто в сравнение с референтната година.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ЗИУ 2 от </w:t>
      </w:r>
      <w:r w:rsidRPr="00A92B38">
        <w:rPr>
          <w:rFonts w:ascii="Times New Roman" w:eastAsia="Times New Roman" w:hAnsi="Times New Roman" w:cs="Times New Roman"/>
          <w:color w:val="0000FF"/>
          <w:sz w:val="24"/>
          <w:szCs w:val="24"/>
          <w:u w:val="single"/>
          <w:lang w:val="en"/>
        </w:rPr>
        <w:t>приложение III</w:t>
      </w:r>
      <w:r w:rsidRPr="00A92B38">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w:t>
      </w:r>
      <w:r w:rsidRPr="00A92B38">
        <w:rPr>
          <w:rFonts w:ascii="Times New Roman" w:eastAsia="Times New Roman" w:hAnsi="Times New Roman" w:cs="Times New Roman"/>
          <w:color w:val="0000FF"/>
          <w:sz w:val="24"/>
          <w:szCs w:val="24"/>
          <w:u w:val="single"/>
          <w:lang w:val="en"/>
        </w:rPr>
        <w:t>Закона за водите</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w:t>
      </w:r>
      <w:r w:rsidRPr="00A92B38">
        <w:rPr>
          <w:rFonts w:ascii="Times New Roman" w:eastAsia="Times New Roman" w:hAnsi="Times New Roman" w:cs="Times New Roman"/>
          <w:color w:val="0000FF"/>
          <w:sz w:val="24"/>
          <w:szCs w:val="24"/>
          <w:u w:val="single"/>
          <w:lang w:val="en"/>
        </w:rPr>
        <w:t>Наредба № 2 от 2007 г. за опазване на водите от замърсяване с нитрати от земеделски източници</w:t>
      </w:r>
      <w:r w:rsidRPr="00A92B38">
        <w:rPr>
          <w:rFonts w:ascii="Times New Roman" w:eastAsia="Times New Roman" w:hAnsi="Times New Roman" w:cs="Times New Roman"/>
          <w:color w:val="000000"/>
          <w:sz w:val="24"/>
          <w:szCs w:val="24"/>
          <w:lang w:val="en"/>
        </w:rPr>
        <w:t xml:space="preserve"> (ДВ, бр. 27 от 2008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IX. Земеделските стопани, заявили за подпомагане животни по интервенцията по </w:t>
      </w:r>
      <w:r w:rsidRPr="00A92B38">
        <w:rPr>
          <w:rFonts w:ascii="Times New Roman" w:eastAsia="Times New Roman" w:hAnsi="Times New Roman" w:cs="Times New Roman"/>
          <w:color w:val="8B0000"/>
          <w:sz w:val="24"/>
          <w:szCs w:val="24"/>
          <w:u w:val="single"/>
          <w:lang w:val="en"/>
        </w:rPr>
        <w:t>чл. 3, ал. 1, т. 9</w:t>
      </w:r>
      <w:r w:rsidRPr="00A92B38">
        <w:rPr>
          <w:rFonts w:ascii="Times New Roman" w:eastAsia="Times New Roman" w:hAnsi="Times New Roman" w:cs="Times New Roman"/>
          <w:color w:val="000000"/>
          <w:sz w:val="24"/>
          <w:szCs w:val="24"/>
          <w:lang w:val="en"/>
        </w:rPr>
        <w:t>, са длъжни да спазват: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1. Законоустановени изисквания: ЗИУ 9 и ЗИУ 11 от </w:t>
      </w:r>
      <w:r w:rsidRPr="00A92B38">
        <w:rPr>
          <w:rFonts w:ascii="Times New Roman" w:eastAsia="Times New Roman" w:hAnsi="Times New Roman" w:cs="Times New Roman"/>
          <w:color w:val="0000FF"/>
          <w:sz w:val="24"/>
          <w:szCs w:val="24"/>
          <w:u w:val="single"/>
          <w:lang w:val="en"/>
        </w:rPr>
        <w:t>приложение III</w:t>
      </w:r>
      <w:r w:rsidRPr="00A92B38">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A92B38">
        <w:rPr>
          <w:rFonts w:ascii="Times New Roman" w:eastAsia="Times New Roman" w:hAnsi="Times New Roman" w:cs="Times New Roman"/>
          <w:color w:val="0000FF"/>
          <w:sz w:val="24"/>
          <w:szCs w:val="24"/>
          <w:u w:val="single"/>
          <w:lang w:val="en"/>
        </w:rPr>
        <w:t>чл. 55, ал. 2 от ЗПЗП</w:t>
      </w:r>
      <w:r w:rsidRPr="00A92B38">
        <w:rPr>
          <w:rFonts w:ascii="Times New Roman" w:eastAsia="Times New Roman" w:hAnsi="Times New Roman" w:cs="Times New Roman"/>
          <w:color w:val="000000"/>
          <w:sz w:val="24"/>
          <w:szCs w:val="24"/>
          <w:lang w:val="en"/>
        </w:rPr>
        <w:t>.</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2. </w:t>
      </w:r>
      <w:r w:rsidRPr="00A92B38">
        <w:rPr>
          <w:rFonts w:ascii="Times New Roman" w:eastAsia="Times New Roman" w:hAnsi="Times New Roman" w:cs="Times New Roman"/>
          <w:color w:val="0000FF"/>
          <w:sz w:val="24"/>
          <w:szCs w:val="24"/>
          <w:u w:val="single"/>
          <w:lang w:val="en"/>
        </w:rPr>
        <w:t>Наредба № 14 от 2006 г. за минималните изисквания за хуманно отношение при отглеждане на телета</w:t>
      </w:r>
      <w:r w:rsidRPr="00A92B38">
        <w:rPr>
          <w:rFonts w:ascii="Times New Roman" w:eastAsia="Times New Roman" w:hAnsi="Times New Roman" w:cs="Times New Roman"/>
          <w:color w:val="000000"/>
          <w:sz w:val="24"/>
          <w:szCs w:val="24"/>
          <w:lang w:val="en"/>
        </w:rPr>
        <w:t xml:space="preserve"> (ДВ, бр. 17 от 2006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3. </w:t>
      </w:r>
      <w:r w:rsidRPr="00A92B38">
        <w:rPr>
          <w:rFonts w:ascii="Times New Roman" w:eastAsia="Times New Roman" w:hAnsi="Times New Roman" w:cs="Times New Roman"/>
          <w:color w:val="0000FF"/>
          <w:sz w:val="24"/>
          <w:szCs w:val="24"/>
          <w:u w:val="single"/>
          <w:lang w:val="en"/>
        </w:rPr>
        <w:t>Наредба № 16 от 2006 г. за защита и хуманно отношение при отглеждане и използване на селскостопански животни</w:t>
      </w:r>
      <w:r w:rsidRPr="00A92B38">
        <w:rPr>
          <w:rFonts w:ascii="Times New Roman" w:eastAsia="Times New Roman" w:hAnsi="Times New Roman" w:cs="Times New Roman"/>
          <w:color w:val="000000"/>
          <w:sz w:val="24"/>
          <w:szCs w:val="24"/>
          <w:lang w:val="en"/>
        </w:rPr>
        <w:t xml:space="preserve"> (ДВ, бр. 18 от 2006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4. </w:t>
      </w:r>
      <w:r w:rsidRPr="00A92B38">
        <w:rPr>
          <w:rFonts w:ascii="Times New Roman" w:eastAsia="Times New Roman" w:hAnsi="Times New Roman" w:cs="Times New Roman"/>
          <w:color w:val="0000FF"/>
          <w:sz w:val="24"/>
          <w:szCs w:val="24"/>
          <w:u w:val="single"/>
          <w:lang w:val="en"/>
        </w:rPr>
        <w:t>Наредба № 44 от 20 април 2006 г. за ветеринарномедицинските изисквания към животновъдните обекти</w:t>
      </w:r>
      <w:r w:rsidRPr="00A92B38">
        <w:rPr>
          <w:rFonts w:ascii="Times New Roman" w:eastAsia="Times New Roman" w:hAnsi="Times New Roman" w:cs="Times New Roman"/>
          <w:color w:val="000000"/>
          <w:sz w:val="24"/>
          <w:szCs w:val="24"/>
          <w:lang w:val="en"/>
        </w:rPr>
        <w:t xml:space="preserve"> (ДВ, бр. 41 от 2006 г.).</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5. Националната програма за профилактика, надзор, контрол и ликвидиране на болестите по животните, включително зоонозите.</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6. Национален план за действие срещу антимикробната резистентност.</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7. Националната мониторингова програма за контрол на остатъци от ветеринарномедицински продукти и замърсители от околната среда в живи животни и продукти от животински произход.</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10 към </w:t>
      </w:r>
      <w:r w:rsidRPr="00A92B38">
        <w:rPr>
          <w:rFonts w:ascii="Times New Roman" w:eastAsia="Times New Roman" w:hAnsi="Times New Roman" w:cs="Times New Roman"/>
          <w:color w:val="8B0000"/>
          <w:sz w:val="24"/>
          <w:szCs w:val="24"/>
          <w:u w:val="single"/>
          <w:lang w:val="en"/>
        </w:rPr>
        <w:t>чл. 45, ал. 1, т. 3, буква "а"</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Силно зависими ентомофилни видове и видове, чийто добив се формира от опрашване</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6601"/>
        <w:gridCol w:w="2268"/>
      </w:tblGrid>
      <w:tr w:rsidR="00A92B38" w:rsidRPr="00A92B38" w:rsidTr="00A92B38">
        <w:trPr>
          <w:trHeight w:val="300"/>
          <w:tblHeader/>
        </w:trPr>
        <w:tc>
          <w:tcPr>
            <w:tcW w:w="8869" w:type="dxa"/>
            <w:gridSpan w:val="2"/>
            <w:tcBorders>
              <w:top w:val="single" w:sz="8" w:space="0" w:color="000000"/>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Група култури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Зърнено-бобови култури - ЗЪРНЕНИ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грах за зърно - пролетен</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Зърнено-бобови култури - ЗЪРНЕНИ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фасул полски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Зърнено-бобови култури - ЗЪРНЕНИ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нахут</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Зърнено-бобови култури - ЗЪРНЕНИ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бакла за зърно</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Зърнено-бобови култури - ЗЪРНЕНИ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леща</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Индустриални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хмел</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слънчоглед</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соя</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фъстъци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лен маслодаен</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рапица - зимна</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рапица - пролетна</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Влакнодайни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памук</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анасон</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резене</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кориандър</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кимион</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валериана</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босилек</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бял трън</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лайка</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 - МНОГОГОДИШНИ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лавандула</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 - МНОГОГОДИШНИ</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МЕДИЦИНСКИ И АРОМАТНИ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шипка</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Едногодишни фуражни култури - ФУРАЖНИ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фий</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Едногодишни фуражни култури - ФУРАЖНИ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репко</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Едногодишни фуражни култури - ФУРАЖНИ КУЛТУРИ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синап</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Многогодишни фуражни култури - ФУРАЖНИ КУЛТУРИ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изкуствени ливади - бобови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Многогодишни фуражни култури - ФУРАЖНИ КУЛТУРИ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люцерна</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Многогодишни фуражни култури - ФУРАЖНИ КУЛТУРИ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детелина</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Многогодишни фуражни култури - ФУРАЖНИ КУЛТУРИ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звездан</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патладжан</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тиквички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тикви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дини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пъпеши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зелен фасул</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зелен грах</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зелена бакла</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бамя</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пипер на открито</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домати на открито</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корнишони на открито</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краставици на открито</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ябълки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круши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дюли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мушмули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актинидия (киви)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смокини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сливи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праскови/нектарини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кайсии/зарзали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череши</w:t>
            </w:r>
          </w:p>
        </w:tc>
      </w:tr>
      <w:tr w:rsidR="00A92B38" w:rsidRPr="00A92B38" w:rsidTr="00A92B38">
        <w:trPr>
          <w:trHeight w:val="463"/>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вишни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дрян</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Ядкови (черупкови)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орехи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Ядкови (черупкови)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бадеми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Ядкови (черупкови)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лешници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Ядкови (черупкови)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кестени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Ядкови (черупкови)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шам-фъстъци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ягоди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малини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къпини</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френско грозде</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арония</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касис</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бодливо грозде</w:t>
            </w:r>
          </w:p>
        </w:tc>
      </w:tr>
      <w:tr w:rsidR="00A92B38" w:rsidRPr="00A92B38" w:rsidTr="00A92B38">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боровинки</w:t>
            </w:r>
          </w:p>
        </w:tc>
      </w:tr>
    </w:tbl>
    <w:p w:rsidR="00A92B38" w:rsidRPr="00A92B38" w:rsidRDefault="00A92B38" w:rsidP="00A92B38">
      <w:pPr>
        <w:spacing w:after="24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11 към </w:t>
      </w:r>
      <w:r w:rsidRPr="00A92B38">
        <w:rPr>
          <w:rFonts w:ascii="Times New Roman" w:eastAsia="Times New Roman" w:hAnsi="Times New Roman" w:cs="Times New Roman"/>
          <w:color w:val="8B0000"/>
          <w:sz w:val="24"/>
          <w:szCs w:val="24"/>
          <w:u w:val="single"/>
          <w:lang w:val="en"/>
        </w:rPr>
        <w:t>чл. 72, ал. 1, т. 5</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 xml:space="preserve">Допустими категории ЕПЖ и ДПЖ за дейността по </w:t>
      </w:r>
      <w:r w:rsidRPr="00A92B38">
        <w:rPr>
          <w:rFonts w:ascii="Times New Roman" w:eastAsia="Times New Roman" w:hAnsi="Times New Roman" w:cs="Times New Roman"/>
          <w:b/>
          <w:bCs/>
          <w:color w:val="8B0000"/>
          <w:sz w:val="24"/>
          <w:szCs w:val="24"/>
          <w:u w:val="single"/>
          <w:lang w:val="en"/>
        </w:rPr>
        <w:t>чл. 72, ал. 1, т. 5</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414"/>
        <w:gridCol w:w="1354"/>
        <w:gridCol w:w="2821"/>
        <w:gridCol w:w="2337"/>
        <w:gridCol w:w="2403"/>
      </w:tblGrid>
      <w:tr w:rsidR="00A92B38" w:rsidRPr="00A92B38" w:rsidTr="00A92B38">
        <w:trPr>
          <w:trHeight w:val="60"/>
          <w:tblHeader/>
        </w:trPr>
        <w:tc>
          <w:tcPr>
            <w:tcW w:w="383"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w:t>
            </w:r>
          </w:p>
        </w:tc>
        <w:tc>
          <w:tcPr>
            <w:tcW w:w="1361"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Вид животно</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(ЕПЖ или ДПЖ)</w:t>
            </w:r>
          </w:p>
        </w:tc>
        <w:tc>
          <w:tcPr>
            <w:tcW w:w="2843"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Допустима категория</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животни от ЖО</w:t>
            </w:r>
          </w:p>
        </w:tc>
        <w:tc>
          <w:tcPr>
            <w:tcW w:w="2348"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Насочено срещу</w:t>
            </w:r>
          </w:p>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следното заболяване</w:t>
            </w:r>
          </w:p>
        </w:tc>
        <w:tc>
          <w:tcPr>
            <w:tcW w:w="2414"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Период на прилагане</w:t>
            </w:r>
            <w:r w:rsidRPr="00A92B38">
              <w:rPr>
                <w:rFonts w:ascii="Times New Roman" w:eastAsia="Times New Roman" w:hAnsi="Times New Roman" w:cs="Times New Roman"/>
                <w:color w:val="000000"/>
                <w:sz w:val="24"/>
                <w:szCs w:val="24"/>
              </w:rPr>
              <w:br/>
              <w:t>на ваксината/начин на</w:t>
            </w:r>
            <w:r w:rsidRPr="00A92B38">
              <w:rPr>
                <w:rFonts w:ascii="Times New Roman" w:eastAsia="Times New Roman" w:hAnsi="Times New Roman" w:cs="Times New Roman"/>
                <w:color w:val="000000"/>
                <w:sz w:val="24"/>
                <w:szCs w:val="24"/>
              </w:rPr>
              <w:br/>
              <w:t>прилагане</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ЕПЖ и 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Всички възприемчиви видове животни, отглеждани във всички животновъдни обекти, разположени в ендемични райони</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заболяването ку-треска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 продължение най-малко на 3 години</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Кравите над 24 месеца</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лептоспироза по говедата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крави - през 10 - 15 дни,</w:t>
            </w:r>
            <w:r w:rsidRPr="00A92B38">
              <w:rPr>
                <w:rFonts w:ascii="Times New Roman" w:eastAsia="Times New Roman" w:hAnsi="Times New Roman" w:cs="Times New Roman"/>
                <w:color w:val="000000"/>
                <w:sz w:val="24"/>
                <w:szCs w:val="24"/>
              </w:rPr>
              <w:br/>
              <w:t>2 до 3 месеца след заплождането им</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Телетата над 2 месеца</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лептоспироза по говедата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ваксинират двукратно през 10 - 15 дни</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Всички ЕПЖ</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мукозна болест - вирусна диария</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два пъти годишно</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Всички ЕПЖ</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заразен ринотрахеит по говедата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два пъти годишно</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6.</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Кравите над 24 месеца</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колибактериоза по телетата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двукратно в напреднала бременност</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7.</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Всички телета на възраст над 10 дни</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салмонелоза по телетата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8.</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Овце и агнета на възраст над три месеца, предназначени за разплод, които се ваксинират за първи път</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ентеротоксемия</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двукратно през 15 - 20 дни</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9.</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При ваксинирани овце</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ентеротоксемия</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бустерна ваксинация</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еднократно</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Всички бременни овце (над 12 месеца), шилета и агнета след отбиването</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заразна ектима по овцете</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sz w:val="24"/>
                <w:szCs w:val="24"/>
              </w:rPr>
              <w:t> </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11.</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Овцете (над 12 месеца)</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листериоза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еднократна ваксинация на овцете от месец октомври до месец февруари в стационарните за заболяването селища</w:t>
            </w:r>
          </w:p>
        </w:tc>
      </w:tr>
      <w:tr w:rsidR="00A92B38" w:rsidRPr="00A92B38" w:rsidTr="00A92B38">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12.</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Овцете и козите (над 12 месеца)</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заразна агалаксия</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еднократна ваксинация през сухостойния период ежегодно</w:t>
            </w:r>
          </w:p>
        </w:tc>
      </w:tr>
    </w:tbl>
    <w:p w:rsidR="00A92B38" w:rsidRPr="00A92B38" w:rsidRDefault="00A92B38" w:rsidP="00A92B38">
      <w:pPr>
        <w:spacing w:after="24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t xml:space="preserve">Приложение № 12 към </w:t>
      </w:r>
      <w:r w:rsidRPr="00A92B38">
        <w:rPr>
          <w:rFonts w:ascii="Times New Roman" w:eastAsia="Times New Roman" w:hAnsi="Times New Roman" w:cs="Times New Roman"/>
          <w:color w:val="8B0000"/>
          <w:sz w:val="24"/>
          <w:szCs w:val="24"/>
          <w:u w:val="single"/>
          <w:lang w:val="en"/>
        </w:rPr>
        <w:t>чл. 95, ал. 2</w:t>
      </w: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A92B38" w:rsidRPr="00A92B38" w:rsidRDefault="00A92B38" w:rsidP="00A92B38">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b/>
          <w:bCs/>
          <w:color w:val="000000"/>
          <w:sz w:val="24"/>
          <w:szCs w:val="24"/>
          <w:lang w:val="en"/>
        </w:rPr>
        <w:t>Изисквания по управление на интервенциите и съответните намаления при неспазването им</w:t>
      </w:r>
    </w:p>
    <w:p w:rsidR="00A92B38" w:rsidRPr="00A92B38" w:rsidRDefault="00A92B38" w:rsidP="00A92B38">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585"/>
        <w:gridCol w:w="5340"/>
        <w:gridCol w:w="3404"/>
      </w:tblGrid>
      <w:tr w:rsidR="00A92B38" w:rsidRPr="00A92B38" w:rsidTr="00A92B38">
        <w:trPr>
          <w:trHeight w:val="60"/>
          <w:tblHeader/>
        </w:trPr>
        <w:tc>
          <w:tcPr>
            <w:tcW w:w="586" w:type="dxa"/>
            <w:tcBorders>
              <w:top w:val="single" w:sz="8" w:space="0" w:color="000000"/>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Ред №</w:t>
            </w:r>
          </w:p>
        </w:tc>
        <w:tc>
          <w:tcPr>
            <w:tcW w:w="5349" w:type="dxa"/>
            <w:tcBorders>
              <w:top w:val="single" w:sz="8" w:space="0" w:color="000000"/>
              <w:left w:val="nil"/>
              <w:bottom w:val="single" w:sz="8" w:space="0" w:color="000000"/>
              <w:right w:val="single" w:sz="8" w:space="0" w:color="000000"/>
            </w:tcBorders>
            <w:shd w:val="clear" w:color="auto" w:fill="D9D9D9"/>
            <w:tcMar>
              <w:top w:w="40"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Изисквания за управление за операция или интервенция</w:t>
            </w:r>
          </w:p>
        </w:tc>
        <w:tc>
          <w:tcPr>
            <w:tcW w:w="3409" w:type="dxa"/>
            <w:tcBorders>
              <w:top w:val="single" w:sz="8" w:space="0" w:color="000000"/>
              <w:left w:val="nil"/>
              <w:bottom w:val="single" w:sz="8" w:space="0" w:color="000000"/>
              <w:right w:val="single" w:sz="8" w:space="0" w:color="000000"/>
            </w:tcBorders>
            <w:shd w:val="clear" w:color="auto" w:fill="D9D9D9"/>
            <w:tcMar>
              <w:top w:w="40" w:type="dxa"/>
              <w:left w:w="57" w:type="dxa"/>
              <w:bottom w:w="57" w:type="dxa"/>
              <w:right w:w="57" w:type="dxa"/>
            </w:tcMar>
            <w:hideMark/>
          </w:tcPr>
          <w:p w:rsidR="00A92B38" w:rsidRPr="00A92B38" w:rsidRDefault="00A92B38" w:rsidP="00A92B38">
            <w:pPr>
              <w:spacing w:after="0" w:line="240" w:lineRule="auto"/>
              <w:jc w:val="center"/>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Процент на намаление</w:t>
            </w:r>
          </w:p>
        </w:tc>
      </w:tr>
      <w:tr w:rsidR="00A92B38" w:rsidRPr="00A92B38" w:rsidTr="00A92B38">
        <w:trPr>
          <w:trHeight w:val="60"/>
        </w:trPr>
        <w:tc>
          <w:tcPr>
            <w:tcW w:w="5935"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b/>
                <w:bCs/>
                <w:color w:val="000000"/>
                <w:sz w:val="24"/>
                <w:szCs w:val="24"/>
              </w:rPr>
              <w:t>I. Бенефициентите водят дневник (регистър) на стопанството за всички земеделски дейности, предмет на поетите задължения</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 на сто за всяка интервенция</w:t>
            </w:r>
          </w:p>
        </w:tc>
      </w:tr>
      <w:tr w:rsidR="00A92B38" w:rsidRPr="00A92B38" w:rsidTr="00A92B38">
        <w:trPr>
          <w:trHeight w:val="60"/>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b/>
                <w:bCs/>
                <w:color w:val="000000"/>
                <w:sz w:val="24"/>
                <w:szCs w:val="24"/>
              </w:rPr>
              <w:t>II. Отглеждането на сортове, устойчиви към климатични условия чрез практики за интегрирано производство</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1.</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Спазват общите и специфични принципи за интегрирано управление на вредителите и изисквания, определени в </w:t>
            </w:r>
            <w:r w:rsidRPr="00A92B38">
              <w:rPr>
                <w:rFonts w:ascii="Times New Roman" w:eastAsia="Times New Roman" w:hAnsi="Times New Roman" w:cs="Times New Roman"/>
                <w:color w:val="0000FF"/>
                <w:sz w:val="24"/>
                <w:szCs w:val="24"/>
                <w:u w:val="single"/>
              </w:rPr>
              <w:t>Наредба № 9 от 2021 г. за интегрирано производство на растения и растителни продукти и контрола върху интегрираното производство</w:t>
            </w:r>
            <w:r w:rsidRPr="00A92B38">
              <w:rPr>
                <w:rFonts w:ascii="Times New Roman" w:eastAsia="Times New Roman" w:hAnsi="Times New Roman" w:cs="Times New Roman"/>
                <w:color w:val="000000"/>
                <w:sz w:val="24"/>
                <w:szCs w:val="24"/>
              </w:rPr>
              <w:t>.</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Водят документация за осъществяване на дейностите съгласно образци на заявления, уведомления, протоколи, декларации, дневници и други и спазват задължителни указания на изпълнителния директор на БАБХ, утвърдени по реда на </w:t>
            </w:r>
            <w:r w:rsidRPr="00A92B38">
              <w:rPr>
                <w:rFonts w:ascii="Times New Roman" w:eastAsia="Times New Roman" w:hAnsi="Times New Roman" w:cs="Times New Roman"/>
                <w:color w:val="0000FF"/>
                <w:sz w:val="24"/>
                <w:szCs w:val="24"/>
                <w:u w:val="single"/>
              </w:rPr>
              <w:t>чл. 3 от Наредба № 9 от 2021 г</w:t>
            </w:r>
            <w:r w:rsidRPr="00A92B38">
              <w:rPr>
                <w:rFonts w:ascii="Times New Roman" w:eastAsia="Times New Roman" w:hAnsi="Times New Roman" w:cs="Times New Roman"/>
                <w:color w:val="000000"/>
                <w:sz w:val="24"/>
                <w:szCs w:val="24"/>
              </w:rPr>
              <w:t>.</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50 на сто за интервенцията</w:t>
            </w:r>
          </w:p>
        </w:tc>
      </w:tr>
      <w:tr w:rsidR="00A92B38" w:rsidRPr="00A92B38" w:rsidTr="00A92B38">
        <w:trPr>
          <w:trHeight w:val="286"/>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b/>
                <w:bCs/>
                <w:color w:val="000000"/>
                <w:sz w:val="24"/>
                <w:szCs w:val="24"/>
              </w:rPr>
              <w:t>III. Насърчаване на естественото опрашване</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w:t>
            </w:r>
          </w:p>
        </w:tc>
        <w:tc>
          <w:tcPr>
            <w:tcW w:w="8758"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За операция "Ангажименти за предоставяне на услугата по опрашване чрез преместване и временно разполагане на пчелни семейства (подвижно пчеларство)"</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1.1.</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Вписва в дневник всички дейности по подготовка на пчелните семейства/кошери преди извършването на дейностите по подвижно пчеларство и опрашването.</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1.2.</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Осигурява допълнително зимно подхранване и ранно пролетно стимулиране на пчелите.</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1.3.</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Извършен е преглед по </w:t>
            </w:r>
            <w:r w:rsidRPr="00A92B38">
              <w:rPr>
                <w:rFonts w:ascii="Times New Roman" w:eastAsia="Times New Roman" w:hAnsi="Times New Roman" w:cs="Times New Roman"/>
                <w:color w:val="8B0000"/>
                <w:sz w:val="24"/>
                <w:szCs w:val="24"/>
                <w:u w:val="single"/>
              </w:rPr>
              <w:t>чл. 47, ал. 3</w:t>
            </w:r>
            <w:r w:rsidRPr="00A92B38">
              <w:rPr>
                <w:rFonts w:ascii="Times New Roman" w:eastAsia="Times New Roman" w:hAnsi="Times New Roman" w:cs="Times New Roman"/>
                <w:color w:val="000000"/>
                <w:sz w:val="24"/>
                <w:szCs w:val="24"/>
              </w:rPr>
              <w:t>.</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1.4.</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Ежегодно подменя пчелни майки с млади племенни майки - минимум 2 на всеки 10 пчелни семейства.</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1.5.</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Предоставянето на услугата опрашване се удостоверява с документ (приемо-предавателен протокол), в който са вписани данни за номера от ИСАК на земеделския парцел, земеделската култура, денят на разполагане и периодът на извършване на услугата.</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интервенцията</w:t>
            </w:r>
          </w:p>
        </w:tc>
      </w:tr>
      <w:tr w:rsidR="00A92B38" w:rsidRPr="00A92B38" w:rsidTr="00A92B38">
        <w:trPr>
          <w:trHeight w:val="60"/>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b/>
                <w:bCs/>
                <w:color w:val="000000"/>
                <w:sz w:val="24"/>
                <w:szCs w:val="24"/>
              </w:rPr>
              <w:t>IV. Насърчаване използването на култури и сортове, устойчиви към климатичните условия</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Предвиждат дейности и извършват планираните мероприятия по </w:t>
            </w:r>
            <w:r w:rsidRPr="00A92B38">
              <w:rPr>
                <w:rFonts w:ascii="Times New Roman" w:eastAsia="Times New Roman" w:hAnsi="Times New Roman" w:cs="Times New Roman"/>
                <w:color w:val="8B0000"/>
                <w:sz w:val="24"/>
                <w:szCs w:val="24"/>
                <w:u w:val="single"/>
              </w:rPr>
              <w:t>чл. 49, ал. 1, т. 2, буква "а", к</w:t>
            </w:r>
            <w:r w:rsidRPr="00A92B38">
              <w:rPr>
                <w:rFonts w:ascii="Times New Roman" w:eastAsia="Times New Roman" w:hAnsi="Times New Roman" w:cs="Times New Roman"/>
                <w:color w:val="000000"/>
                <w:sz w:val="24"/>
                <w:szCs w:val="24"/>
              </w:rPr>
              <w:t>оито позволяват получаване на добив от заявените площи.</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Не използват минерални торове и продукти за растителна защита.</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земеделския парцел</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3.</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Притежават и предоставят официален документ за закупуване на посевния и посадъчен материал, използван за засаждане за стопанската година.</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земеделския парцел</w:t>
            </w:r>
          </w:p>
        </w:tc>
      </w:tr>
      <w:tr w:rsidR="00A92B38" w:rsidRPr="00A92B38" w:rsidTr="00A92B38">
        <w:trPr>
          <w:trHeight w:val="60"/>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b/>
                <w:bCs/>
                <w:color w:val="000000"/>
                <w:sz w:val="24"/>
                <w:szCs w:val="24"/>
              </w:rPr>
              <w:t>V. За дейностите по интервенцията "Опазване на местни породи (автохтонни), важни за селското стопанство"</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Спазват развъдната програма за съответната порода на развъдната организация.</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Отглеждат източнобалканска свиня съгласно изискванията на </w:t>
            </w:r>
            <w:r w:rsidRPr="00A92B38">
              <w:rPr>
                <w:rFonts w:ascii="Times New Roman" w:eastAsia="Times New Roman" w:hAnsi="Times New Roman" w:cs="Times New Roman"/>
                <w:color w:val="0000FF"/>
                <w:sz w:val="24"/>
                <w:szCs w:val="24"/>
                <w:u w:val="single"/>
              </w:rPr>
              <w:t>Наредба № 6 от 2007 г. за условията и реда за пасищно отглеждане на свине от източнобалканската порода и нейните кръстоски</w:t>
            </w:r>
            <w:r w:rsidRPr="00A92B38">
              <w:rPr>
                <w:rFonts w:ascii="Times New Roman" w:eastAsia="Times New Roman" w:hAnsi="Times New Roman" w:cs="Times New Roman"/>
                <w:color w:val="000000"/>
                <w:sz w:val="24"/>
                <w:szCs w:val="24"/>
              </w:rPr>
              <w:t xml:space="preserve"> (ДВ, бр. 29 от 2007 г.)</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При загуба на животни вследствие на клане, продажба, смърт или кражба земеделските стопани представят в ДФЗ до 80 дни от деня, следващ последния ден за подаване на заявленията за подпомагане, копие от документ, който удостоверява причината за загубата на животните съгласно </w:t>
            </w:r>
            <w:r w:rsidRPr="00A92B38">
              <w:rPr>
                <w:rFonts w:ascii="Times New Roman" w:eastAsia="Times New Roman" w:hAnsi="Times New Roman" w:cs="Times New Roman"/>
                <w:color w:val="8B0000"/>
                <w:sz w:val="24"/>
                <w:szCs w:val="24"/>
                <w:u w:val="single"/>
              </w:rPr>
              <w:t>чл. 56, ал. 3</w:t>
            </w:r>
            <w:r w:rsidRPr="00A92B38">
              <w:rPr>
                <w:rFonts w:ascii="Times New Roman" w:eastAsia="Times New Roman" w:hAnsi="Times New Roman" w:cs="Times New Roman"/>
                <w:color w:val="000000"/>
                <w:sz w:val="24"/>
                <w:szCs w:val="24"/>
              </w:rPr>
              <w:t>.</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процент на намаление за интервенцията въз основа броя на животните, за които не е предоставен документ:</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до 10 животни - 5 на сто;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от 11 до 40 животни - 10 на сто;</w:t>
            </w:r>
          </w:p>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над 40 животни - 20 на сто.</w:t>
            </w:r>
          </w:p>
        </w:tc>
      </w:tr>
      <w:tr w:rsidR="00A92B38" w:rsidRPr="00A92B38" w:rsidTr="00A92B38">
        <w:trPr>
          <w:trHeight w:val="60"/>
        </w:trPr>
        <w:tc>
          <w:tcPr>
            <w:tcW w:w="9344" w:type="dxa"/>
            <w:gridSpan w:val="3"/>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b/>
                <w:bCs/>
                <w:color w:val="000000"/>
                <w:sz w:val="24"/>
                <w:szCs w:val="24"/>
              </w:rPr>
              <w:t>VI. Традиционни практики за сезонна паша (пасторализъм)</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Извеждат животните на определените пасища, 3 месеца от годината в периода май - октомври (90 дни) или в срока, определен от парка.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На всяко куче трябва да е поставена "спъвачка", както и допълнителни обезопасителни средства при необходимост.</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Животните са придружавани от пастир (гледач), ако не се придружават от земеделския стопанин.</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Притежават не по-малко от две кучета от каракачанската порода и/или кучета от порода "Българско овчарско куче" при извършване на дейността с кучета.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Спазват изискванията, режимите и нормите на натоварване на пасищата, определени в плановете за управление и одобрени от компетентните органи.</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интервенцията</w:t>
            </w:r>
          </w:p>
        </w:tc>
      </w:tr>
      <w:tr w:rsidR="00A92B38" w:rsidRPr="00A92B38" w:rsidTr="00A92B38">
        <w:trPr>
          <w:trHeight w:val="465"/>
        </w:trPr>
        <w:tc>
          <w:tcPr>
            <w:tcW w:w="9344" w:type="dxa"/>
            <w:gridSpan w:val="3"/>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b/>
                <w:bCs/>
                <w:color w:val="000000"/>
                <w:sz w:val="24"/>
                <w:szCs w:val="24"/>
              </w:rPr>
              <w:t>VII. 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1.</w:t>
            </w:r>
          </w:p>
        </w:tc>
        <w:tc>
          <w:tcPr>
            <w:tcW w:w="8758"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Операция "Засяване и отглеждане на есенни зърнено-житни култури в местообитанията на червеногушата гъска на 50 % от заявената по дейността площ и с минимум 30 % царевица"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1.1.</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Не навлизат с техника повече от два пъти в периода 30 ноември - 28 февруари.</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1.2.</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Не използват и не третират площите с родентициди в периода 15 октомври - 1 март.</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5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1.3.</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Не прибират преди 15 октомври реколтата от 5 % от площите, заявени с царевица, или след 15 октомври земеделският стопанин оставя еднократно семена от царевица в количества 40 кг/ха.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1.4.</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 xml:space="preserve">Предоставя на ДФЗ чрез СЕУ неманипулируеми геопозиционирани снимки от земеделския стопанин за изпълнението на изискването по </w:t>
            </w:r>
            <w:r w:rsidRPr="00A92B38">
              <w:rPr>
                <w:rFonts w:ascii="Times New Roman" w:eastAsia="Times New Roman" w:hAnsi="Times New Roman" w:cs="Times New Roman"/>
                <w:color w:val="8B0000"/>
                <w:sz w:val="24"/>
                <w:szCs w:val="24"/>
                <w:u w:val="single"/>
              </w:rPr>
              <w:t>чл. 67, ал. 3</w:t>
            </w:r>
            <w:r w:rsidRPr="00A92B38">
              <w:rPr>
                <w:rFonts w:ascii="Times New Roman" w:eastAsia="Times New Roman" w:hAnsi="Times New Roman" w:cs="Times New Roman"/>
                <w:color w:val="000000"/>
                <w:sz w:val="24"/>
                <w:szCs w:val="24"/>
              </w:rPr>
              <w:t>.</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земеделския парцел</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w:t>
            </w:r>
          </w:p>
        </w:tc>
        <w:tc>
          <w:tcPr>
            <w:tcW w:w="8758"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Операция "Превръщане на обработваеми земеделски земи в постоянно затревени площи, в гнездови райони на Кръстат (царски) орел и Египетски лешояд"</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2.1.</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Осигуряват засяване на площите с многогодишни тревни смески и/или с многогодишни житно-бобови тревни смески до 30 септември на годината.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земеделския парцел</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2.2.</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Предоставят информация и копия на разходооправдателни документи в ДФЗ чрез СЕУ до 30 октомври на първата година за минималното количество вложени тревни смески за количество минимум 50 кг/ха.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2.3.</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След първата година земеделските парцели се заявяват и поддържат като постоянно затревени площи, които не се разорават в периода на изпълнение на многогодишния ангажимент.</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земеделския парцел</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2.4.</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В срока на многогодишния ангажимент земеделският стопанин извършва промяна в начина на трайно ползване за съответните имоти съобразно ползването на площите като постоянно затревени, участващи в ангажимента.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земеделския парцел</w:t>
            </w:r>
          </w:p>
        </w:tc>
      </w:tr>
      <w:tr w:rsidR="00A92B38" w:rsidRPr="00A92B38" w:rsidTr="00A92B38">
        <w:trPr>
          <w:trHeight w:val="60"/>
        </w:trPr>
        <w:tc>
          <w:tcPr>
            <w:tcW w:w="9344" w:type="dxa"/>
            <w:gridSpan w:val="3"/>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b/>
                <w:bCs/>
                <w:color w:val="000000"/>
                <w:sz w:val="24"/>
                <w:szCs w:val="24"/>
              </w:rPr>
              <w:t>VIII. Възстановяване и поддържане на деградирали пасищни територии</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Не използват минерални торове и продукти за растителна защита, с изключение на тези, които са разрешени за използване в биологичното производство.</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земеделския парцел</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lastRenderedPageBreak/>
              <w:t>2.</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Не изграждат нови отводнителни системи.</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земеделския парцел</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3.</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При необходимост земеделският стопанин извършва допълнително косене на плевели, за да се предотвратят цъфтежът и разпространението им.</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 на сто за интервенцията</w:t>
            </w:r>
          </w:p>
        </w:tc>
      </w:tr>
      <w:tr w:rsidR="00A92B38" w:rsidRPr="00A92B38" w:rsidTr="00A92B38">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4.</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Земеделските стопани декларират и извършват дейности на земеделските парцели така, че към 3-тата година тревното покритие ще бъде повърхностно подобрено, а и към петата ще има значително подобрено тревно покритие на заявените площи.</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A92B38" w:rsidRPr="00A92B38" w:rsidRDefault="00A92B38" w:rsidP="00A92B38">
            <w:pPr>
              <w:spacing w:after="0" w:line="240" w:lineRule="auto"/>
              <w:textAlignment w:val="center"/>
              <w:rPr>
                <w:rFonts w:ascii="Times New Roman" w:eastAsia="Times New Roman" w:hAnsi="Times New Roman" w:cs="Times New Roman"/>
                <w:color w:val="000000"/>
                <w:sz w:val="24"/>
                <w:szCs w:val="24"/>
              </w:rPr>
            </w:pPr>
            <w:r w:rsidRPr="00A92B38">
              <w:rPr>
                <w:rFonts w:ascii="Times New Roman" w:eastAsia="Times New Roman" w:hAnsi="Times New Roman" w:cs="Times New Roman"/>
                <w:color w:val="000000"/>
                <w:sz w:val="24"/>
                <w:szCs w:val="24"/>
              </w:rPr>
              <w:t>100 на сто за земеделския парцел</w:t>
            </w:r>
          </w:p>
        </w:tc>
      </w:tr>
    </w:tbl>
    <w:p w:rsidR="00A92B38" w:rsidRPr="00A92B38" w:rsidRDefault="00A92B38" w:rsidP="00A92B38">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A92B38">
        <w:rPr>
          <w:rFonts w:ascii="Times New Roman" w:eastAsia="Times New Roman" w:hAnsi="Times New Roman" w:cs="Times New Roman"/>
          <w:color w:val="000000"/>
          <w:sz w:val="24"/>
          <w:szCs w:val="24"/>
          <w:lang w:val="en"/>
        </w:rPr>
        <w:br/>
      </w:r>
    </w:p>
    <w:p w:rsidR="00F166E8" w:rsidRDefault="00F166E8"/>
    <w:sectPr w:rsidR="00F166E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78"/>
    <w:rsid w:val="005C7578"/>
    <w:rsid w:val="00A92B38"/>
    <w:rsid w:val="00B2525C"/>
    <w:rsid w:val="00F1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DA34E-F27C-4054-A7C6-131937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92B38"/>
  </w:style>
  <w:style w:type="paragraph" w:customStyle="1" w:styleId="msonormal0">
    <w:name w:val="msonormal"/>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
    <w:rsid w:val="00A92B38"/>
    <w:pPr>
      <w:spacing w:after="0" w:line="240" w:lineRule="auto"/>
      <w:jc w:val="both"/>
    </w:pPr>
    <w:rPr>
      <w:rFonts w:ascii="Times New Roman" w:eastAsia="Times New Roman" w:hAnsi="Times New Roman" w:cs="Times New Roman"/>
      <w:sz w:val="24"/>
      <w:szCs w:val="24"/>
    </w:rPr>
  </w:style>
  <w:style w:type="paragraph" w:customStyle="1" w:styleId="center">
    <w:name w:val="center"/>
    <w:basedOn w:val="Normal"/>
    <w:rsid w:val="00A92B38"/>
    <w:pPr>
      <w:spacing w:before="120" w:after="0" w:line="240" w:lineRule="auto"/>
      <w:jc w:val="center"/>
    </w:pPr>
    <w:rPr>
      <w:rFonts w:ascii="Times New Roman" w:eastAsia="Times New Roman" w:hAnsi="Times New Roman" w:cs="Times New Roman"/>
      <w:sz w:val="24"/>
      <w:szCs w:val="24"/>
    </w:rPr>
  </w:style>
  <w:style w:type="paragraph" w:customStyle="1" w:styleId="doc-ti">
    <w:name w:val="doc-ti"/>
    <w:basedOn w:val="Normal"/>
    <w:rsid w:val="00A92B38"/>
    <w:pPr>
      <w:spacing w:before="240" w:after="120" w:line="240" w:lineRule="auto"/>
      <w:jc w:val="center"/>
    </w:pPr>
    <w:rPr>
      <w:rFonts w:ascii="Times New Roman" w:eastAsia="Times New Roman" w:hAnsi="Times New Roman" w:cs="Times New Roman"/>
      <w:b/>
      <w:bCs/>
      <w:sz w:val="24"/>
      <w:szCs w:val="24"/>
    </w:rPr>
  </w:style>
  <w:style w:type="paragraph" w:customStyle="1" w:styleId="edition">
    <w:name w:val="edition"/>
    <w:basedOn w:val="Normal"/>
    <w:rsid w:val="00A92B38"/>
    <w:pPr>
      <w:spacing w:before="120" w:after="120" w:line="240" w:lineRule="auto"/>
    </w:pPr>
    <w:rPr>
      <w:rFonts w:ascii="Times New Roman" w:eastAsia="Times New Roman" w:hAnsi="Times New Roman" w:cs="Times New Roman"/>
      <w:sz w:val="24"/>
      <w:szCs w:val="24"/>
    </w:rPr>
  </w:style>
  <w:style w:type="paragraph" w:customStyle="1" w:styleId="hd-date">
    <w:name w:val="hd-date"/>
    <w:basedOn w:val="Normal"/>
    <w:rsid w:val="00A92B38"/>
    <w:pPr>
      <w:spacing w:before="120" w:after="120" w:line="240" w:lineRule="auto"/>
    </w:pPr>
    <w:rPr>
      <w:rFonts w:ascii="Times New Roman" w:eastAsia="Times New Roman" w:hAnsi="Times New Roman" w:cs="Times New Roman"/>
      <w:sz w:val="24"/>
      <w:szCs w:val="24"/>
    </w:rPr>
  </w:style>
  <w:style w:type="paragraph" w:customStyle="1" w:styleId="hd-lg">
    <w:name w:val="hd-lg"/>
    <w:basedOn w:val="Normal"/>
    <w:rsid w:val="00A92B38"/>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rPr>
  </w:style>
  <w:style w:type="paragraph" w:customStyle="1" w:styleId="hd-oj">
    <w:name w:val="hd-oj"/>
    <w:basedOn w:val="Normal"/>
    <w:rsid w:val="00A92B38"/>
    <w:pPr>
      <w:spacing w:before="120" w:after="120" w:line="240" w:lineRule="auto"/>
      <w:jc w:val="right"/>
    </w:pPr>
    <w:rPr>
      <w:rFonts w:ascii="Times New Roman" w:eastAsia="Times New Roman" w:hAnsi="Times New Roman" w:cs="Times New Roman"/>
      <w:sz w:val="24"/>
      <w:szCs w:val="24"/>
    </w:rPr>
  </w:style>
  <w:style w:type="paragraph" w:customStyle="1" w:styleId="hd-ti">
    <w:name w:val="hd-ti"/>
    <w:basedOn w:val="Normal"/>
    <w:rsid w:val="00A92B38"/>
    <w:pPr>
      <w:spacing w:before="120" w:after="120" w:line="240" w:lineRule="auto"/>
      <w:jc w:val="center"/>
    </w:pPr>
    <w:rPr>
      <w:rFonts w:ascii="Times New Roman" w:eastAsia="Times New Roman" w:hAnsi="Times New Roman" w:cs="Times New Roman"/>
      <w:sz w:val="24"/>
      <w:szCs w:val="24"/>
    </w:rPr>
  </w:style>
  <w:style w:type="paragraph" w:customStyle="1" w:styleId="image">
    <w:name w:val="image"/>
    <w:basedOn w:val="Normal"/>
    <w:rsid w:val="00A92B38"/>
    <w:pPr>
      <w:spacing w:before="120" w:after="120" w:line="240" w:lineRule="auto"/>
      <w:jc w:val="center"/>
    </w:pPr>
    <w:rPr>
      <w:rFonts w:ascii="Times New Roman" w:eastAsia="Times New Roman" w:hAnsi="Times New Roman" w:cs="Times New Roman"/>
      <w:sz w:val="24"/>
      <w:szCs w:val="24"/>
    </w:rPr>
  </w:style>
  <w:style w:type="paragraph" w:customStyle="1" w:styleId="issn">
    <w:name w:val="issn"/>
    <w:basedOn w:val="Normal"/>
    <w:rsid w:val="00A92B38"/>
    <w:pPr>
      <w:spacing w:before="240" w:after="120" w:line="240" w:lineRule="auto"/>
      <w:jc w:val="right"/>
    </w:pPr>
    <w:rPr>
      <w:rFonts w:ascii="Times New Roman" w:eastAsia="Times New Roman" w:hAnsi="Times New Roman" w:cs="Times New Roman"/>
      <w:sz w:val="19"/>
      <w:szCs w:val="19"/>
    </w:rPr>
  </w:style>
  <w:style w:type="paragraph" w:customStyle="1" w:styleId="lg">
    <w:name w:val="lg"/>
    <w:basedOn w:val="Normal"/>
    <w:rsid w:val="00A92B38"/>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rPr>
  </w:style>
  <w:style w:type="paragraph" w:customStyle="1" w:styleId="no-doc-c">
    <w:name w:val="no-doc-c"/>
    <w:basedOn w:val="Normal"/>
    <w:rsid w:val="00A92B38"/>
    <w:pPr>
      <w:spacing w:before="120" w:after="120" w:line="240" w:lineRule="auto"/>
      <w:jc w:val="center"/>
    </w:pPr>
    <w:rPr>
      <w:rFonts w:ascii="Times New Roman" w:eastAsia="Times New Roman" w:hAnsi="Times New Roman" w:cs="Times New Roman"/>
      <w:sz w:val="24"/>
      <w:szCs w:val="24"/>
    </w:rPr>
  </w:style>
  <w:style w:type="paragraph" w:customStyle="1" w:styleId="Normal1">
    <w:name w:val="Normal1"/>
    <w:basedOn w:val="Normal"/>
    <w:rsid w:val="00A92B38"/>
    <w:pPr>
      <w:spacing w:before="120" w:after="0" w:line="240" w:lineRule="auto"/>
      <w:jc w:val="both"/>
    </w:pPr>
    <w:rPr>
      <w:rFonts w:ascii="Times New Roman" w:eastAsia="Times New Roman" w:hAnsi="Times New Roman" w:cs="Times New Roman"/>
      <w:sz w:val="24"/>
      <w:szCs w:val="24"/>
    </w:rPr>
  </w:style>
  <w:style w:type="paragraph" w:customStyle="1" w:styleId="note">
    <w:name w:val="note"/>
    <w:basedOn w:val="Normal"/>
    <w:rsid w:val="00A92B38"/>
    <w:pPr>
      <w:spacing w:before="60" w:after="60" w:line="240" w:lineRule="auto"/>
      <w:jc w:val="both"/>
    </w:pPr>
    <w:rPr>
      <w:rFonts w:ascii="Times New Roman" w:eastAsia="Times New Roman" w:hAnsi="Times New Roman" w:cs="Times New Roman"/>
      <w:sz w:val="19"/>
      <w:szCs w:val="19"/>
    </w:rPr>
  </w:style>
  <w:style w:type="paragraph" w:customStyle="1" w:styleId="separator">
    <w:name w:val="separator"/>
    <w:basedOn w:val="Normal"/>
    <w:rsid w:val="00A92B38"/>
    <w:pPr>
      <w:spacing w:before="120" w:after="120" w:line="240" w:lineRule="auto"/>
      <w:jc w:val="center"/>
    </w:pPr>
    <w:rPr>
      <w:rFonts w:ascii="Times New Roman" w:eastAsia="Times New Roman" w:hAnsi="Times New Roman" w:cs="Times New Roman"/>
      <w:sz w:val="24"/>
      <w:szCs w:val="24"/>
    </w:rPr>
  </w:style>
  <w:style w:type="paragraph" w:customStyle="1" w:styleId="signatory">
    <w:name w:val="signatory"/>
    <w:basedOn w:val="Normal"/>
    <w:rsid w:val="00A92B38"/>
    <w:pPr>
      <w:spacing w:before="60" w:after="60" w:line="240" w:lineRule="auto"/>
      <w:jc w:val="center"/>
    </w:pPr>
    <w:rPr>
      <w:rFonts w:ascii="Times New Roman" w:eastAsia="Times New Roman" w:hAnsi="Times New Roman" w:cs="Times New Roman"/>
      <w:sz w:val="24"/>
      <w:szCs w:val="24"/>
    </w:rPr>
  </w:style>
  <w:style w:type="paragraph" w:customStyle="1" w:styleId="sti-art">
    <w:name w:val="sti-art"/>
    <w:basedOn w:val="Normal"/>
    <w:rsid w:val="00A92B38"/>
    <w:pPr>
      <w:spacing w:before="60" w:after="120" w:line="240" w:lineRule="auto"/>
      <w:jc w:val="center"/>
    </w:pPr>
    <w:rPr>
      <w:rFonts w:ascii="Times New Roman" w:eastAsia="Times New Roman" w:hAnsi="Times New Roman" w:cs="Times New Roman"/>
      <w:b/>
      <w:bCs/>
      <w:sz w:val="24"/>
      <w:szCs w:val="24"/>
    </w:rPr>
  </w:style>
  <w:style w:type="paragraph" w:customStyle="1" w:styleId="tbl-cod">
    <w:name w:val="tbl-cod"/>
    <w:basedOn w:val="Normal"/>
    <w:rsid w:val="00A92B38"/>
    <w:pPr>
      <w:spacing w:before="60" w:after="60" w:line="240" w:lineRule="auto"/>
      <w:ind w:right="195"/>
      <w:jc w:val="center"/>
    </w:pPr>
    <w:rPr>
      <w:rFonts w:ascii="Times New Roman" w:eastAsia="Times New Roman" w:hAnsi="Times New Roman" w:cs="Times New Roman"/>
    </w:rPr>
  </w:style>
  <w:style w:type="paragraph" w:customStyle="1" w:styleId="tbl-hdr">
    <w:name w:val="tbl-hdr"/>
    <w:basedOn w:val="Normal"/>
    <w:rsid w:val="00A92B38"/>
    <w:pPr>
      <w:spacing w:before="60" w:after="60" w:line="240" w:lineRule="auto"/>
      <w:ind w:right="195"/>
      <w:jc w:val="center"/>
    </w:pPr>
    <w:rPr>
      <w:rFonts w:ascii="Times New Roman" w:eastAsia="Times New Roman" w:hAnsi="Times New Roman" w:cs="Times New Roman"/>
      <w:b/>
      <w:bCs/>
    </w:rPr>
  </w:style>
  <w:style w:type="paragraph" w:customStyle="1" w:styleId="tbl-notcol">
    <w:name w:val="tbl-notcol"/>
    <w:basedOn w:val="Normal"/>
    <w:rsid w:val="00A92B38"/>
    <w:pPr>
      <w:spacing w:before="60" w:after="60" w:line="240" w:lineRule="auto"/>
      <w:jc w:val="right"/>
    </w:pPr>
    <w:rPr>
      <w:rFonts w:ascii="Times New Roman" w:eastAsia="Times New Roman" w:hAnsi="Times New Roman" w:cs="Times New Roman"/>
    </w:rPr>
  </w:style>
  <w:style w:type="paragraph" w:customStyle="1" w:styleId="tbl-num">
    <w:name w:val="tbl-num"/>
    <w:basedOn w:val="Normal"/>
    <w:rsid w:val="00A92B38"/>
    <w:pPr>
      <w:spacing w:before="60" w:after="60" w:line="240" w:lineRule="auto"/>
      <w:ind w:right="195"/>
      <w:jc w:val="right"/>
    </w:pPr>
    <w:rPr>
      <w:rFonts w:ascii="Times New Roman" w:eastAsia="Times New Roman" w:hAnsi="Times New Roman" w:cs="Times New Roman"/>
    </w:rPr>
  </w:style>
  <w:style w:type="paragraph" w:customStyle="1" w:styleId="tbl-txt">
    <w:name w:val="tbl-txt"/>
    <w:basedOn w:val="Normal"/>
    <w:rsid w:val="00A92B38"/>
    <w:pPr>
      <w:spacing w:before="60" w:after="60" w:line="240" w:lineRule="auto"/>
    </w:pPr>
    <w:rPr>
      <w:rFonts w:ascii="Times New Roman" w:eastAsia="Times New Roman" w:hAnsi="Times New Roman" w:cs="Times New Roman"/>
    </w:rPr>
  </w:style>
  <w:style w:type="paragraph" w:customStyle="1" w:styleId="text-l">
    <w:name w:val="text-l"/>
    <w:basedOn w:val="Normal"/>
    <w:rsid w:val="00A92B38"/>
    <w:pPr>
      <w:spacing w:before="60" w:after="60" w:line="240" w:lineRule="auto"/>
      <w:jc w:val="both"/>
    </w:pPr>
    <w:rPr>
      <w:rFonts w:ascii="Times New Roman" w:eastAsia="Times New Roman" w:hAnsi="Times New Roman" w:cs="Times New Roman"/>
      <w:sz w:val="24"/>
      <w:szCs w:val="24"/>
    </w:rPr>
  </w:style>
  <w:style w:type="paragraph" w:customStyle="1" w:styleId="ti-annotation">
    <w:name w:val="ti-annotation"/>
    <w:basedOn w:val="Normal"/>
    <w:rsid w:val="00A92B38"/>
    <w:pPr>
      <w:spacing w:before="120" w:after="0" w:line="240" w:lineRule="auto"/>
    </w:pPr>
    <w:rPr>
      <w:rFonts w:ascii="Times New Roman" w:eastAsia="Times New Roman" w:hAnsi="Times New Roman" w:cs="Times New Roman"/>
      <w:i/>
      <w:iCs/>
      <w:sz w:val="24"/>
      <w:szCs w:val="24"/>
    </w:rPr>
  </w:style>
  <w:style w:type="paragraph" w:customStyle="1" w:styleId="ti-art">
    <w:name w:val="ti-art"/>
    <w:basedOn w:val="Normal"/>
    <w:rsid w:val="00A92B38"/>
    <w:pPr>
      <w:spacing w:before="360" w:after="120" w:line="240" w:lineRule="auto"/>
      <w:jc w:val="center"/>
    </w:pPr>
    <w:rPr>
      <w:rFonts w:ascii="Times New Roman" w:eastAsia="Times New Roman" w:hAnsi="Times New Roman" w:cs="Times New Roman"/>
      <w:i/>
      <w:iCs/>
      <w:sz w:val="24"/>
      <w:szCs w:val="24"/>
    </w:rPr>
  </w:style>
  <w:style w:type="paragraph" w:customStyle="1" w:styleId="ti-coll">
    <w:name w:val="ti-coll"/>
    <w:basedOn w:val="Normal"/>
    <w:rsid w:val="00A92B38"/>
    <w:pPr>
      <w:spacing w:before="120" w:after="120" w:line="240" w:lineRule="auto"/>
    </w:pPr>
    <w:rPr>
      <w:rFonts w:ascii="Times New Roman" w:eastAsia="Times New Roman" w:hAnsi="Times New Roman" w:cs="Times New Roman"/>
      <w:sz w:val="36"/>
      <w:szCs w:val="36"/>
    </w:rPr>
  </w:style>
  <w:style w:type="paragraph" w:customStyle="1" w:styleId="ti-doc-dur">
    <w:name w:val="ti-doc-dur"/>
    <w:basedOn w:val="Normal"/>
    <w:rsid w:val="00A92B38"/>
    <w:pPr>
      <w:spacing w:before="180" w:after="120" w:line="240" w:lineRule="auto"/>
      <w:jc w:val="both"/>
    </w:pPr>
    <w:rPr>
      <w:rFonts w:ascii="Times New Roman" w:eastAsia="Times New Roman" w:hAnsi="Times New Roman" w:cs="Times New Roman"/>
      <w:b/>
      <w:bCs/>
      <w:sz w:val="26"/>
      <w:szCs w:val="26"/>
    </w:rPr>
  </w:style>
  <w:style w:type="paragraph" w:customStyle="1" w:styleId="ti-doc-dur-assoc">
    <w:name w:val="ti-doc-dur-assoc"/>
    <w:basedOn w:val="Normal"/>
    <w:rsid w:val="00A92B38"/>
    <w:pPr>
      <w:spacing w:before="180" w:after="120" w:line="240" w:lineRule="auto"/>
      <w:jc w:val="both"/>
    </w:pPr>
    <w:rPr>
      <w:rFonts w:ascii="Times New Roman" w:eastAsia="Times New Roman" w:hAnsi="Times New Roman" w:cs="Times New Roman"/>
      <w:b/>
      <w:bCs/>
      <w:sz w:val="26"/>
      <w:szCs w:val="26"/>
    </w:rPr>
  </w:style>
  <w:style w:type="paragraph" w:customStyle="1" w:styleId="ti-doc-dur-num">
    <w:name w:val="ti-doc-dur-num"/>
    <w:basedOn w:val="Normal"/>
    <w:rsid w:val="00A92B38"/>
    <w:pPr>
      <w:spacing w:before="180" w:after="0" w:line="240" w:lineRule="auto"/>
    </w:pPr>
    <w:rPr>
      <w:rFonts w:ascii="Times New Roman" w:eastAsia="Times New Roman" w:hAnsi="Times New Roman" w:cs="Times New Roman"/>
      <w:b/>
      <w:bCs/>
      <w:sz w:val="26"/>
      <w:szCs w:val="26"/>
    </w:rPr>
  </w:style>
  <w:style w:type="paragraph" w:customStyle="1" w:styleId="ti-doc-dur-star">
    <w:name w:val="ti-doc-dur-star"/>
    <w:basedOn w:val="Normal"/>
    <w:rsid w:val="00A92B38"/>
    <w:pPr>
      <w:spacing w:before="180" w:after="120" w:line="240" w:lineRule="auto"/>
      <w:jc w:val="center"/>
    </w:pPr>
    <w:rPr>
      <w:rFonts w:ascii="Times New Roman" w:eastAsia="Times New Roman" w:hAnsi="Times New Roman" w:cs="Times New Roman"/>
      <w:b/>
      <w:bCs/>
      <w:sz w:val="26"/>
      <w:szCs w:val="26"/>
    </w:rPr>
  </w:style>
  <w:style w:type="paragraph" w:customStyle="1" w:styleId="ti-doc-eph">
    <w:name w:val="ti-doc-eph"/>
    <w:basedOn w:val="Normal"/>
    <w:rsid w:val="00A92B38"/>
    <w:pPr>
      <w:spacing w:before="180" w:after="120" w:line="240" w:lineRule="auto"/>
      <w:jc w:val="both"/>
    </w:pPr>
    <w:rPr>
      <w:rFonts w:ascii="Times New Roman" w:eastAsia="Times New Roman" w:hAnsi="Times New Roman" w:cs="Times New Roman"/>
      <w:sz w:val="26"/>
      <w:szCs w:val="26"/>
    </w:rPr>
  </w:style>
  <w:style w:type="paragraph" w:customStyle="1" w:styleId="ti-grseq-1">
    <w:name w:val="ti-grseq-1"/>
    <w:basedOn w:val="Normal"/>
    <w:rsid w:val="00A92B38"/>
    <w:pPr>
      <w:spacing w:before="240" w:after="120" w:line="240" w:lineRule="auto"/>
      <w:jc w:val="both"/>
    </w:pPr>
    <w:rPr>
      <w:rFonts w:ascii="Times New Roman" w:eastAsia="Times New Roman" w:hAnsi="Times New Roman" w:cs="Times New Roman"/>
      <w:b/>
      <w:bCs/>
      <w:sz w:val="24"/>
      <w:szCs w:val="24"/>
    </w:rPr>
  </w:style>
  <w:style w:type="paragraph" w:customStyle="1" w:styleId="ti-grseq-toc">
    <w:name w:val="ti-grseq-toc"/>
    <w:basedOn w:val="Normal"/>
    <w:rsid w:val="00A92B38"/>
    <w:pPr>
      <w:spacing w:before="240" w:after="120" w:line="240" w:lineRule="auto"/>
      <w:jc w:val="center"/>
    </w:pPr>
    <w:rPr>
      <w:rFonts w:ascii="Times New Roman" w:eastAsia="Times New Roman" w:hAnsi="Times New Roman" w:cs="Times New Roman"/>
      <w:i/>
      <w:iCs/>
      <w:sz w:val="24"/>
      <w:szCs w:val="24"/>
    </w:rPr>
  </w:style>
  <w:style w:type="paragraph" w:customStyle="1" w:styleId="ti-oj-1">
    <w:name w:val="ti-oj-1"/>
    <w:basedOn w:val="Normal"/>
    <w:rsid w:val="00A92B38"/>
    <w:pPr>
      <w:spacing w:before="120" w:after="0" w:line="240" w:lineRule="auto"/>
    </w:pPr>
    <w:rPr>
      <w:rFonts w:ascii="Times New Roman" w:eastAsia="Times New Roman" w:hAnsi="Times New Roman" w:cs="Times New Roman"/>
      <w:b/>
      <w:bCs/>
      <w:sz w:val="72"/>
      <w:szCs w:val="72"/>
    </w:rPr>
  </w:style>
  <w:style w:type="paragraph" w:customStyle="1" w:styleId="ti-oj-2">
    <w:name w:val="ti-oj-2"/>
    <w:basedOn w:val="Normal"/>
    <w:rsid w:val="00A92B38"/>
    <w:pPr>
      <w:spacing w:before="120" w:after="120" w:line="240" w:lineRule="auto"/>
    </w:pPr>
    <w:rPr>
      <w:rFonts w:ascii="Times New Roman" w:eastAsia="Times New Roman" w:hAnsi="Times New Roman" w:cs="Times New Roman"/>
      <w:sz w:val="48"/>
      <w:szCs w:val="48"/>
    </w:rPr>
  </w:style>
  <w:style w:type="paragraph" w:customStyle="1" w:styleId="ti-oj-3">
    <w:name w:val="ti-oj-3"/>
    <w:basedOn w:val="Normal"/>
    <w:rsid w:val="00A92B38"/>
    <w:pPr>
      <w:spacing w:before="120" w:after="0" w:line="240" w:lineRule="auto"/>
      <w:jc w:val="right"/>
    </w:pPr>
    <w:rPr>
      <w:rFonts w:ascii="Times New Roman" w:eastAsia="Times New Roman" w:hAnsi="Times New Roman" w:cs="Times New Roman"/>
      <w:b/>
      <w:bCs/>
      <w:sz w:val="72"/>
      <w:szCs w:val="72"/>
    </w:rPr>
  </w:style>
  <w:style w:type="paragraph" w:customStyle="1" w:styleId="ti-sect-1-n">
    <w:name w:val="ti-sect-1-n"/>
    <w:basedOn w:val="Normal"/>
    <w:rsid w:val="00A92B38"/>
    <w:pPr>
      <w:spacing w:before="120" w:after="120" w:line="240" w:lineRule="auto"/>
    </w:pPr>
    <w:rPr>
      <w:rFonts w:ascii="Times New Roman" w:eastAsia="Times New Roman" w:hAnsi="Times New Roman" w:cs="Times New Roman"/>
      <w:sz w:val="26"/>
      <w:szCs w:val="26"/>
    </w:rPr>
  </w:style>
  <w:style w:type="paragraph" w:customStyle="1" w:styleId="ti-sect-1-t">
    <w:name w:val="ti-sect-1-t"/>
    <w:basedOn w:val="Normal"/>
    <w:rsid w:val="00A92B38"/>
    <w:pPr>
      <w:spacing w:before="120" w:after="120" w:line="240" w:lineRule="auto"/>
    </w:pPr>
    <w:rPr>
      <w:rFonts w:ascii="Times New Roman" w:eastAsia="Times New Roman" w:hAnsi="Times New Roman" w:cs="Times New Roman"/>
      <w:i/>
      <w:iCs/>
      <w:sz w:val="26"/>
      <w:szCs w:val="26"/>
    </w:rPr>
  </w:style>
  <w:style w:type="paragraph" w:customStyle="1" w:styleId="ti-sect-2">
    <w:name w:val="ti-sect-2"/>
    <w:basedOn w:val="Normal"/>
    <w:rsid w:val="00A92B38"/>
    <w:pPr>
      <w:spacing w:before="120" w:after="120" w:line="240" w:lineRule="auto"/>
    </w:pPr>
    <w:rPr>
      <w:rFonts w:ascii="Times New Roman" w:eastAsia="Times New Roman" w:hAnsi="Times New Roman" w:cs="Times New Roman"/>
      <w:sz w:val="26"/>
      <w:szCs w:val="26"/>
    </w:rPr>
  </w:style>
  <w:style w:type="paragraph" w:customStyle="1" w:styleId="ti-section-1">
    <w:name w:val="ti-section-1"/>
    <w:basedOn w:val="Normal"/>
    <w:rsid w:val="00A92B38"/>
    <w:pPr>
      <w:spacing w:before="480" w:after="0" w:line="240" w:lineRule="auto"/>
      <w:jc w:val="center"/>
    </w:pPr>
    <w:rPr>
      <w:rFonts w:ascii="Times New Roman" w:eastAsia="Times New Roman" w:hAnsi="Times New Roman" w:cs="Times New Roman"/>
      <w:b/>
      <w:bCs/>
      <w:sz w:val="24"/>
      <w:szCs w:val="24"/>
    </w:rPr>
  </w:style>
  <w:style w:type="paragraph" w:customStyle="1" w:styleId="ti-section-2">
    <w:name w:val="ti-section-2"/>
    <w:basedOn w:val="Normal"/>
    <w:rsid w:val="00A92B38"/>
    <w:pPr>
      <w:spacing w:before="75" w:after="120" w:line="240" w:lineRule="auto"/>
      <w:jc w:val="center"/>
    </w:pPr>
    <w:rPr>
      <w:rFonts w:ascii="Times New Roman" w:eastAsia="Times New Roman" w:hAnsi="Times New Roman" w:cs="Times New Roman"/>
      <w:b/>
      <w:bCs/>
      <w:sz w:val="24"/>
      <w:szCs w:val="24"/>
    </w:rPr>
  </w:style>
  <w:style w:type="paragraph" w:customStyle="1" w:styleId="ti-tbl">
    <w:name w:val="ti-tbl"/>
    <w:basedOn w:val="Normal"/>
    <w:rsid w:val="00A92B38"/>
    <w:pPr>
      <w:spacing w:before="120" w:after="120" w:line="240" w:lineRule="auto"/>
      <w:jc w:val="center"/>
    </w:pPr>
    <w:rPr>
      <w:rFonts w:ascii="Times New Roman" w:eastAsia="Times New Roman" w:hAnsi="Times New Roman" w:cs="Times New Roman"/>
      <w:sz w:val="24"/>
      <w:szCs w:val="24"/>
    </w:rPr>
  </w:style>
  <w:style w:type="paragraph" w:customStyle="1" w:styleId="year-date">
    <w:name w:val="year-date"/>
    <w:basedOn w:val="Normal"/>
    <w:rsid w:val="00A92B38"/>
    <w:pPr>
      <w:spacing w:before="120" w:after="120" w:line="240" w:lineRule="auto"/>
      <w:jc w:val="right"/>
    </w:pPr>
    <w:rPr>
      <w:rFonts w:ascii="Times New Roman" w:eastAsia="Times New Roman" w:hAnsi="Times New Roman" w:cs="Times New Roman"/>
      <w:b/>
      <w:bCs/>
      <w:sz w:val="24"/>
      <w:szCs w:val="24"/>
    </w:rPr>
  </w:style>
  <w:style w:type="paragraph" w:customStyle="1" w:styleId="hd-column">
    <w:name w:val="hd-column"/>
    <w:basedOn w:val="Normal"/>
    <w:rsid w:val="00A92B38"/>
    <w:pPr>
      <w:spacing w:before="60" w:after="45" w:line="240" w:lineRule="auto"/>
      <w:jc w:val="center"/>
    </w:pPr>
    <w:rPr>
      <w:rFonts w:ascii="Times New Roman" w:eastAsia="Times New Roman" w:hAnsi="Times New Roman" w:cs="Times New Roman"/>
      <w:sz w:val="24"/>
      <w:szCs w:val="24"/>
    </w:rPr>
  </w:style>
  <w:style w:type="paragraph" w:customStyle="1" w:styleId="tbl-norm">
    <w:name w:val="tbl-norm"/>
    <w:basedOn w:val="Normal"/>
    <w:rsid w:val="00A92B38"/>
    <w:pPr>
      <w:spacing w:before="60" w:after="60" w:line="240" w:lineRule="auto"/>
      <w:jc w:val="both"/>
    </w:pPr>
    <w:rPr>
      <w:rFonts w:ascii="Times New Roman" w:eastAsia="Times New Roman" w:hAnsi="Times New Roman" w:cs="Times New Roman"/>
      <w:sz w:val="24"/>
      <w:szCs w:val="24"/>
    </w:rPr>
  </w:style>
  <w:style w:type="paragraph" w:customStyle="1" w:styleId="arrow">
    <w:name w:val="arrow"/>
    <w:basedOn w:val="Normal"/>
    <w:rsid w:val="00A92B38"/>
    <w:pPr>
      <w:spacing w:before="120" w:after="0" w:line="240" w:lineRule="auto"/>
    </w:pPr>
    <w:rPr>
      <w:rFonts w:ascii="Times New Roman" w:eastAsia="Times New Roman" w:hAnsi="Times New Roman" w:cs="Times New Roman"/>
      <w:b/>
      <w:bCs/>
      <w:sz w:val="24"/>
      <w:szCs w:val="24"/>
    </w:rPr>
  </w:style>
  <w:style w:type="paragraph" w:customStyle="1" w:styleId="container-center">
    <w:name w:val="container-center"/>
    <w:basedOn w:val="Normal"/>
    <w:rsid w:val="00A92B3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sclaimer">
    <w:name w:val="disclaimer"/>
    <w:basedOn w:val="Normal"/>
    <w:rsid w:val="00A92B38"/>
    <w:pPr>
      <w:spacing w:after="390" w:line="240" w:lineRule="auto"/>
      <w:jc w:val="center"/>
    </w:pPr>
    <w:rPr>
      <w:rFonts w:ascii="Times New Roman" w:eastAsia="Times New Roman" w:hAnsi="Times New Roman" w:cs="Times New Roman"/>
      <w:b/>
      <w:bCs/>
      <w:sz w:val="24"/>
      <w:szCs w:val="24"/>
    </w:rPr>
  </w:style>
  <w:style w:type="paragraph" w:customStyle="1" w:styleId="dlist-term">
    <w:name w:val="dlist-term"/>
    <w:basedOn w:val="Normal"/>
    <w:rsid w:val="00A92B38"/>
    <w:pPr>
      <w:spacing w:before="195" w:after="0" w:line="240" w:lineRule="auto"/>
    </w:pPr>
    <w:rPr>
      <w:rFonts w:ascii="Times New Roman" w:eastAsia="Times New Roman" w:hAnsi="Times New Roman" w:cs="Times New Roman"/>
      <w:sz w:val="24"/>
      <w:szCs w:val="24"/>
    </w:rPr>
  </w:style>
  <w:style w:type="paragraph" w:customStyle="1" w:styleId="dlist-definition">
    <w:name w:val="dlist-definition"/>
    <w:basedOn w:val="Normal"/>
    <w:rsid w:val="00A92B38"/>
    <w:pPr>
      <w:spacing w:before="195" w:after="0" w:line="240" w:lineRule="auto"/>
      <w:jc w:val="both"/>
    </w:pPr>
    <w:rPr>
      <w:rFonts w:ascii="Times New Roman" w:eastAsia="Times New Roman" w:hAnsi="Times New Roman" w:cs="Times New Roman"/>
      <w:sz w:val="24"/>
      <w:szCs w:val="24"/>
    </w:rPr>
  </w:style>
  <w:style w:type="paragraph" w:customStyle="1" w:styleId="euro">
    <w:name w:val="euro"/>
    <w:basedOn w:val="Normal"/>
    <w:rsid w:val="00A92B3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ootnote">
    <w:name w:val="footnote"/>
    <w:basedOn w:val="Normal"/>
    <w:rsid w:val="00A92B38"/>
    <w:pPr>
      <w:spacing w:before="120" w:after="0" w:line="240" w:lineRule="auto"/>
      <w:jc w:val="both"/>
    </w:pPr>
    <w:rPr>
      <w:rFonts w:ascii="Times New Roman" w:eastAsia="Times New Roman" w:hAnsi="Times New Roman" w:cs="Times New Roman"/>
    </w:rPr>
  </w:style>
  <w:style w:type="paragraph" w:customStyle="1" w:styleId="footnote-deleted">
    <w:name w:val="footnote-deleted"/>
    <w:basedOn w:val="Normal"/>
    <w:rsid w:val="00A92B38"/>
    <w:pPr>
      <w:spacing w:before="60" w:after="0" w:line="240" w:lineRule="auto"/>
      <w:jc w:val="both"/>
    </w:pPr>
    <w:rPr>
      <w:rFonts w:ascii="Times New Roman" w:eastAsia="Times New Roman" w:hAnsi="Times New Roman" w:cs="Times New Roman"/>
      <w:sz w:val="24"/>
      <w:szCs w:val="24"/>
    </w:rPr>
  </w:style>
  <w:style w:type="paragraph" w:customStyle="1" w:styleId="footnote-spec">
    <w:name w:val="footnote-spec"/>
    <w:basedOn w:val="Normal"/>
    <w:rsid w:val="00A92B38"/>
    <w:pPr>
      <w:spacing w:before="60" w:after="0" w:line="240" w:lineRule="auto"/>
      <w:jc w:val="both"/>
    </w:pPr>
    <w:rPr>
      <w:rFonts w:ascii="Times New Roman" w:eastAsia="Times New Roman" w:hAnsi="Times New Roman" w:cs="Times New Roman"/>
      <w:sz w:val="24"/>
      <w:szCs w:val="24"/>
    </w:rPr>
  </w:style>
  <w:style w:type="paragraph" w:customStyle="1" w:styleId="hd-modifiers">
    <w:name w:val="hd-modifiers"/>
    <w:basedOn w:val="Normal"/>
    <w:rsid w:val="00A92B38"/>
    <w:pPr>
      <w:spacing w:before="100" w:beforeAutospacing="1" w:after="195" w:line="240" w:lineRule="auto"/>
    </w:pPr>
    <w:rPr>
      <w:rFonts w:ascii="Times New Roman" w:eastAsia="Times New Roman" w:hAnsi="Times New Roman" w:cs="Times New Roman"/>
      <w:sz w:val="24"/>
      <w:szCs w:val="24"/>
      <w:u w:val="single"/>
    </w:rPr>
  </w:style>
  <w:style w:type="paragraph" w:customStyle="1" w:styleId="hd-toc-1">
    <w:name w:val="hd-toc-1"/>
    <w:basedOn w:val="Normal"/>
    <w:rsid w:val="00A92B38"/>
    <w:pPr>
      <w:spacing w:before="45" w:after="45" w:line="240" w:lineRule="auto"/>
      <w:jc w:val="center"/>
    </w:pPr>
    <w:rPr>
      <w:rFonts w:ascii="Times New Roman" w:eastAsia="Times New Roman" w:hAnsi="Times New Roman" w:cs="Times New Roman"/>
    </w:rPr>
  </w:style>
  <w:style w:type="paragraph" w:customStyle="1" w:styleId="hd-toc-2">
    <w:name w:val="hd-toc-2"/>
    <w:basedOn w:val="Normal"/>
    <w:rsid w:val="00A92B38"/>
    <w:pPr>
      <w:spacing w:before="45" w:after="240" w:line="240" w:lineRule="auto"/>
    </w:pPr>
    <w:rPr>
      <w:rFonts w:ascii="Times New Roman" w:eastAsia="Times New Roman" w:hAnsi="Times New Roman" w:cs="Times New Roman"/>
    </w:rPr>
  </w:style>
  <w:style w:type="paragraph" w:customStyle="1" w:styleId="hd-toc-3">
    <w:name w:val="hd-toc-3"/>
    <w:basedOn w:val="Normal"/>
    <w:rsid w:val="00A92B38"/>
    <w:pPr>
      <w:spacing w:before="45" w:after="240" w:line="240" w:lineRule="auto"/>
      <w:jc w:val="right"/>
    </w:pPr>
    <w:rPr>
      <w:rFonts w:ascii="Times New Roman" w:eastAsia="Times New Roman" w:hAnsi="Times New Roman" w:cs="Times New Roman"/>
    </w:rPr>
  </w:style>
  <w:style w:type="paragraph" w:customStyle="1" w:styleId="hd-toc-4">
    <w:name w:val="hd-toc-4"/>
    <w:basedOn w:val="Normal"/>
    <w:rsid w:val="00A92B38"/>
    <w:pPr>
      <w:spacing w:before="45" w:after="240" w:line="240" w:lineRule="auto"/>
      <w:jc w:val="center"/>
    </w:pPr>
    <w:rPr>
      <w:rFonts w:ascii="Times New Roman" w:eastAsia="Times New Roman" w:hAnsi="Times New Roman" w:cs="Times New Roman"/>
    </w:rPr>
  </w:style>
  <w:style w:type="paragraph" w:customStyle="1" w:styleId="item-none">
    <w:name w:val="item-none"/>
    <w:basedOn w:val="Normal"/>
    <w:rsid w:val="00A92B38"/>
    <w:pPr>
      <w:spacing w:before="60" w:after="60" w:line="240" w:lineRule="auto"/>
      <w:ind w:left="390"/>
      <w:jc w:val="both"/>
    </w:pPr>
    <w:rPr>
      <w:rFonts w:ascii="Times New Roman" w:eastAsia="Times New Roman" w:hAnsi="Times New Roman" w:cs="Times New Roman"/>
      <w:sz w:val="24"/>
      <w:szCs w:val="24"/>
    </w:rPr>
  </w:style>
  <w:style w:type="paragraph" w:customStyle="1" w:styleId="linkref">
    <w:name w:val="linkref"/>
    <w:basedOn w:val="Normal"/>
    <w:rsid w:val="00A92B38"/>
    <w:pPr>
      <w:spacing w:before="60" w:after="60" w:line="240" w:lineRule="auto"/>
      <w:jc w:val="both"/>
    </w:pPr>
    <w:rPr>
      <w:rFonts w:ascii="Times New Roman" w:eastAsia="Times New Roman" w:hAnsi="Times New Roman" w:cs="Times New Roman"/>
    </w:rPr>
  </w:style>
  <w:style w:type="paragraph" w:customStyle="1" w:styleId="List1">
    <w:name w:val="List1"/>
    <w:basedOn w:val="Normal"/>
    <w:rsid w:val="00A92B38"/>
    <w:pPr>
      <w:spacing w:before="120" w:after="100" w:afterAutospacing="1" w:line="240" w:lineRule="auto"/>
      <w:ind w:left="240"/>
      <w:jc w:val="both"/>
    </w:pPr>
    <w:rPr>
      <w:rFonts w:ascii="Times New Roman" w:eastAsia="Times New Roman" w:hAnsi="Times New Roman" w:cs="Times New Roman"/>
      <w:sz w:val="24"/>
      <w:szCs w:val="24"/>
    </w:rPr>
  </w:style>
  <w:style w:type="paragraph" w:customStyle="1" w:styleId="modref">
    <w:name w:val="modref"/>
    <w:basedOn w:val="Normal"/>
    <w:rsid w:val="00A92B38"/>
    <w:pPr>
      <w:spacing w:before="120" w:after="0" w:line="240" w:lineRule="auto"/>
    </w:pPr>
    <w:rPr>
      <w:rFonts w:ascii="Times New Roman" w:eastAsia="Times New Roman" w:hAnsi="Times New Roman" w:cs="Times New Roman"/>
      <w:b/>
      <w:bCs/>
      <w:sz w:val="24"/>
      <w:szCs w:val="24"/>
    </w:rPr>
  </w:style>
  <w:style w:type="paragraph" w:customStyle="1" w:styleId="norm">
    <w:name w:val="norm"/>
    <w:basedOn w:val="Normal"/>
    <w:rsid w:val="00A92B38"/>
    <w:pPr>
      <w:spacing w:before="120" w:after="0" w:line="240" w:lineRule="auto"/>
      <w:jc w:val="both"/>
    </w:pPr>
    <w:rPr>
      <w:rFonts w:ascii="Times New Roman" w:eastAsia="Times New Roman" w:hAnsi="Times New Roman" w:cs="Times New Roman"/>
      <w:sz w:val="24"/>
      <w:szCs w:val="24"/>
    </w:rPr>
  </w:style>
  <w:style w:type="paragraph" w:customStyle="1" w:styleId="notcol">
    <w:name w:val="notcol"/>
    <w:basedOn w:val="Normal"/>
    <w:rsid w:val="00A92B38"/>
    <w:pPr>
      <w:spacing w:before="60" w:after="60" w:line="240" w:lineRule="auto"/>
      <w:jc w:val="right"/>
    </w:pPr>
    <w:rPr>
      <w:rFonts w:ascii="Times New Roman" w:eastAsia="Times New Roman" w:hAnsi="Times New Roman" w:cs="Times New Roman"/>
      <w:i/>
      <w:iCs/>
      <w:sz w:val="24"/>
      <w:szCs w:val="24"/>
    </w:rPr>
  </w:style>
  <w:style w:type="paragraph" w:customStyle="1" w:styleId="reference">
    <w:name w:val="reference"/>
    <w:basedOn w:val="Normal"/>
    <w:rsid w:val="00A92B38"/>
    <w:pPr>
      <w:spacing w:before="100" w:beforeAutospacing="1" w:after="0" w:line="240" w:lineRule="auto"/>
      <w:jc w:val="right"/>
    </w:pPr>
    <w:rPr>
      <w:rFonts w:ascii="Times New Roman" w:eastAsia="Times New Roman" w:hAnsi="Times New Roman" w:cs="Times New Roman"/>
      <w:sz w:val="24"/>
      <w:szCs w:val="24"/>
    </w:rPr>
  </w:style>
  <w:style w:type="paragraph" w:customStyle="1" w:styleId="stitle-article-norm">
    <w:name w:val="stitle-article-norm"/>
    <w:basedOn w:val="Normal"/>
    <w:rsid w:val="00A92B38"/>
    <w:pPr>
      <w:spacing w:before="240" w:after="120" w:line="240" w:lineRule="auto"/>
      <w:jc w:val="center"/>
    </w:pPr>
    <w:rPr>
      <w:rFonts w:ascii="Times New Roman" w:eastAsia="Times New Roman" w:hAnsi="Times New Roman" w:cs="Times New Roman"/>
      <w:b/>
      <w:bCs/>
      <w:sz w:val="24"/>
      <w:szCs w:val="24"/>
    </w:rPr>
  </w:style>
  <w:style w:type="paragraph" w:customStyle="1" w:styleId="stitle-article-quoted">
    <w:name w:val="stitle-article-quoted"/>
    <w:basedOn w:val="Normal"/>
    <w:rsid w:val="00A92B38"/>
    <w:pPr>
      <w:spacing w:before="240" w:after="120" w:line="240" w:lineRule="auto"/>
    </w:pPr>
    <w:rPr>
      <w:rFonts w:ascii="Times New Roman" w:eastAsia="Times New Roman" w:hAnsi="Times New Roman" w:cs="Times New Roman"/>
      <w:b/>
      <w:bCs/>
      <w:sz w:val="24"/>
      <w:szCs w:val="24"/>
    </w:rPr>
  </w:style>
  <w:style w:type="paragraph" w:customStyle="1" w:styleId="stitle-gr-seq-level-2">
    <w:name w:val="stitle-gr-seq-level-2"/>
    <w:basedOn w:val="Normal"/>
    <w:rsid w:val="00A92B38"/>
    <w:pPr>
      <w:spacing w:before="120" w:after="0" w:line="240" w:lineRule="auto"/>
      <w:jc w:val="both"/>
    </w:pPr>
    <w:rPr>
      <w:rFonts w:ascii="Times New Roman" w:eastAsia="Times New Roman" w:hAnsi="Times New Roman" w:cs="Times New Roman"/>
      <w:sz w:val="24"/>
      <w:szCs w:val="24"/>
    </w:rPr>
  </w:style>
  <w:style w:type="paragraph" w:customStyle="1" w:styleId="tbl-centered">
    <w:name w:val="tbl-centered"/>
    <w:basedOn w:val="Normal"/>
    <w:rsid w:val="00A92B38"/>
    <w:pPr>
      <w:spacing w:before="60" w:after="60" w:line="240" w:lineRule="auto"/>
      <w:jc w:val="center"/>
    </w:pPr>
    <w:rPr>
      <w:rFonts w:ascii="Times New Roman" w:eastAsia="Times New Roman" w:hAnsi="Times New Roman" w:cs="Times New Roman"/>
      <w:sz w:val="24"/>
      <w:szCs w:val="24"/>
    </w:rPr>
  </w:style>
  <w:style w:type="paragraph" w:customStyle="1" w:styleId="tbl-left">
    <w:name w:val="tbl-left"/>
    <w:basedOn w:val="Normal"/>
    <w:rsid w:val="00A92B38"/>
    <w:pPr>
      <w:spacing w:before="60" w:after="60" w:line="240" w:lineRule="auto"/>
    </w:pPr>
    <w:rPr>
      <w:rFonts w:ascii="Times New Roman" w:eastAsia="Times New Roman" w:hAnsi="Times New Roman" w:cs="Times New Roman"/>
      <w:sz w:val="24"/>
      <w:szCs w:val="24"/>
    </w:rPr>
  </w:style>
  <w:style w:type="paragraph" w:customStyle="1" w:styleId="tbl-right">
    <w:name w:val="tbl-right"/>
    <w:basedOn w:val="Normal"/>
    <w:rsid w:val="00A92B38"/>
    <w:pPr>
      <w:spacing w:before="60" w:after="60" w:line="240" w:lineRule="auto"/>
      <w:jc w:val="right"/>
    </w:pPr>
    <w:rPr>
      <w:rFonts w:ascii="Times New Roman" w:eastAsia="Times New Roman" w:hAnsi="Times New Roman" w:cs="Times New Roman"/>
      <w:sz w:val="24"/>
      <w:szCs w:val="24"/>
    </w:rPr>
  </w:style>
  <w:style w:type="paragraph" w:customStyle="1" w:styleId="title-annex-1">
    <w:name w:val="title-annex-1"/>
    <w:basedOn w:val="Normal"/>
    <w:rsid w:val="00A92B38"/>
    <w:pPr>
      <w:spacing w:after="120" w:line="240" w:lineRule="auto"/>
      <w:jc w:val="center"/>
    </w:pPr>
    <w:rPr>
      <w:rFonts w:ascii="Times New Roman" w:eastAsia="Times New Roman" w:hAnsi="Times New Roman" w:cs="Times New Roman"/>
      <w:i/>
      <w:iCs/>
      <w:sz w:val="24"/>
      <w:szCs w:val="24"/>
    </w:rPr>
  </w:style>
  <w:style w:type="paragraph" w:customStyle="1" w:styleId="title-annex-2">
    <w:name w:val="title-annex-2"/>
    <w:basedOn w:val="Normal"/>
    <w:rsid w:val="00A92B38"/>
    <w:pPr>
      <w:spacing w:after="120" w:line="240" w:lineRule="auto"/>
      <w:jc w:val="center"/>
    </w:pPr>
    <w:rPr>
      <w:rFonts w:ascii="Times New Roman" w:eastAsia="Times New Roman" w:hAnsi="Times New Roman" w:cs="Times New Roman"/>
      <w:b/>
      <w:bCs/>
      <w:sz w:val="24"/>
      <w:szCs w:val="24"/>
    </w:rPr>
  </w:style>
  <w:style w:type="paragraph" w:customStyle="1" w:styleId="title-annotation">
    <w:name w:val="title-annotation"/>
    <w:basedOn w:val="Normal"/>
    <w:rsid w:val="00A92B38"/>
    <w:pPr>
      <w:spacing w:after="120" w:line="240" w:lineRule="auto"/>
    </w:pPr>
    <w:rPr>
      <w:rFonts w:ascii="Times New Roman" w:eastAsia="Times New Roman" w:hAnsi="Times New Roman" w:cs="Times New Roman"/>
      <w:b/>
      <w:bCs/>
      <w:sz w:val="24"/>
      <w:szCs w:val="24"/>
    </w:rPr>
  </w:style>
  <w:style w:type="paragraph" w:customStyle="1" w:styleId="title-article-norm">
    <w:name w:val="title-article-norm"/>
    <w:basedOn w:val="Normal"/>
    <w:rsid w:val="00A92B38"/>
    <w:pPr>
      <w:spacing w:before="240" w:after="120" w:line="240" w:lineRule="auto"/>
      <w:jc w:val="center"/>
    </w:pPr>
    <w:rPr>
      <w:rFonts w:ascii="Times New Roman" w:eastAsia="Times New Roman" w:hAnsi="Times New Roman" w:cs="Times New Roman"/>
      <w:i/>
      <w:iCs/>
      <w:sz w:val="24"/>
      <w:szCs w:val="24"/>
    </w:rPr>
  </w:style>
  <w:style w:type="paragraph" w:customStyle="1" w:styleId="title-blk">
    <w:name w:val="title-blk"/>
    <w:basedOn w:val="Normal"/>
    <w:rsid w:val="00A92B38"/>
    <w:pPr>
      <w:spacing w:before="60" w:after="60" w:line="240" w:lineRule="auto"/>
      <w:jc w:val="both"/>
    </w:pPr>
    <w:rPr>
      <w:rFonts w:ascii="Times New Roman" w:eastAsia="Times New Roman" w:hAnsi="Times New Roman" w:cs="Times New Roman"/>
      <w:b/>
      <w:bCs/>
      <w:sz w:val="24"/>
      <w:szCs w:val="24"/>
    </w:rPr>
  </w:style>
  <w:style w:type="paragraph" w:customStyle="1" w:styleId="title-article-quoted">
    <w:name w:val="title-article-quoted"/>
    <w:basedOn w:val="Normal"/>
    <w:rsid w:val="00A92B38"/>
    <w:pPr>
      <w:spacing w:before="240" w:after="120" w:line="240" w:lineRule="auto"/>
    </w:pPr>
    <w:rPr>
      <w:rFonts w:ascii="Times New Roman" w:eastAsia="Times New Roman" w:hAnsi="Times New Roman" w:cs="Times New Roman"/>
      <w:i/>
      <w:iCs/>
      <w:sz w:val="24"/>
      <w:szCs w:val="24"/>
    </w:rPr>
  </w:style>
  <w:style w:type="paragraph" w:customStyle="1" w:styleId="title-division-1">
    <w:name w:val="title-division-1"/>
    <w:basedOn w:val="Normal"/>
    <w:rsid w:val="00A92B38"/>
    <w:pPr>
      <w:spacing w:after="120" w:line="240" w:lineRule="auto"/>
      <w:jc w:val="center"/>
    </w:pPr>
    <w:rPr>
      <w:rFonts w:ascii="Times New Roman" w:eastAsia="Times New Roman" w:hAnsi="Times New Roman" w:cs="Times New Roman"/>
      <w:sz w:val="24"/>
      <w:szCs w:val="24"/>
    </w:rPr>
  </w:style>
  <w:style w:type="paragraph" w:customStyle="1" w:styleId="title-division-2">
    <w:name w:val="title-division-2"/>
    <w:basedOn w:val="Normal"/>
    <w:rsid w:val="00A92B38"/>
    <w:pPr>
      <w:spacing w:after="120" w:line="240" w:lineRule="auto"/>
      <w:jc w:val="center"/>
    </w:pPr>
    <w:rPr>
      <w:rFonts w:ascii="Times New Roman" w:eastAsia="Times New Roman" w:hAnsi="Times New Roman" w:cs="Times New Roman"/>
      <w:b/>
      <w:bCs/>
      <w:sz w:val="24"/>
      <w:szCs w:val="24"/>
    </w:rPr>
  </w:style>
  <w:style w:type="paragraph" w:customStyle="1" w:styleId="title-doc-first">
    <w:name w:val="title-doc-first"/>
    <w:basedOn w:val="Normal"/>
    <w:rsid w:val="00A92B38"/>
    <w:pPr>
      <w:spacing w:before="120" w:after="0" w:line="240" w:lineRule="auto"/>
      <w:jc w:val="center"/>
    </w:pPr>
    <w:rPr>
      <w:rFonts w:ascii="Times New Roman" w:eastAsia="Times New Roman" w:hAnsi="Times New Roman" w:cs="Times New Roman"/>
      <w:b/>
      <w:bCs/>
      <w:sz w:val="24"/>
      <w:szCs w:val="24"/>
    </w:rPr>
  </w:style>
  <w:style w:type="paragraph" w:customStyle="1" w:styleId="title-doc-last">
    <w:name w:val="title-doc-last"/>
    <w:basedOn w:val="Normal"/>
    <w:rsid w:val="00A92B38"/>
    <w:pPr>
      <w:spacing w:before="120" w:after="0" w:line="240" w:lineRule="auto"/>
      <w:jc w:val="center"/>
    </w:pPr>
    <w:rPr>
      <w:rFonts w:ascii="Times New Roman" w:eastAsia="Times New Roman" w:hAnsi="Times New Roman" w:cs="Times New Roman"/>
      <w:sz w:val="24"/>
      <w:szCs w:val="24"/>
    </w:rPr>
  </w:style>
  <w:style w:type="paragraph" w:customStyle="1" w:styleId="title-doc-oj-reference">
    <w:name w:val="title-doc-oj-reference"/>
    <w:basedOn w:val="Normal"/>
    <w:rsid w:val="00A92B38"/>
    <w:pPr>
      <w:spacing w:before="120" w:after="0" w:line="240" w:lineRule="auto"/>
      <w:jc w:val="center"/>
    </w:pPr>
    <w:rPr>
      <w:rFonts w:ascii="Times New Roman" w:eastAsia="Times New Roman" w:hAnsi="Times New Roman" w:cs="Times New Roman"/>
      <w:sz w:val="24"/>
      <w:szCs w:val="24"/>
    </w:rPr>
  </w:style>
  <w:style w:type="paragraph" w:customStyle="1" w:styleId="title-fam-member">
    <w:name w:val="title-fam-member"/>
    <w:basedOn w:val="Normal"/>
    <w:rsid w:val="00A92B38"/>
    <w:pPr>
      <w:spacing w:before="100" w:beforeAutospacing="1" w:after="0" w:line="240" w:lineRule="auto"/>
      <w:jc w:val="both"/>
    </w:pPr>
    <w:rPr>
      <w:rFonts w:ascii="Times New Roman" w:eastAsia="Times New Roman" w:hAnsi="Times New Roman" w:cs="Times New Roman"/>
      <w:sz w:val="24"/>
      <w:szCs w:val="24"/>
    </w:rPr>
  </w:style>
  <w:style w:type="paragraph" w:customStyle="1" w:styleId="title-fam-member-ref-1">
    <w:name w:val="title-fam-member-ref-1"/>
    <w:basedOn w:val="Normal"/>
    <w:rsid w:val="00A92B38"/>
    <w:pPr>
      <w:spacing w:before="100" w:beforeAutospacing="1" w:after="0" w:line="240" w:lineRule="auto"/>
    </w:pPr>
    <w:rPr>
      <w:rFonts w:ascii="Times New Roman" w:eastAsia="Times New Roman" w:hAnsi="Times New Roman" w:cs="Times New Roman"/>
      <w:sz w:val="24"/>
      <w:szCs w:val="24"/>
    </w:rPr>
  </w:style>
  <w:style w:type="paragraph" w:customStyle="1" w:styleId="title-fam-member-ref-2">
    <w:name w:val="title-fam-member-ref-2"/>
    <w:basedOn w:val="Normal"/>
    <w:rsid w:val="00A92B38"/>
    <w:pPr>
      <w:spacing w:before="100" w:beforeAutospacing="1" w:after="0" w:line="240" w:lineRule="auto"/>
      <w:jc w:val="right"/>
    </w:pPr>
    <w:rPr>
      <w:rFonts w:ascii="Times New Roman" w:eastAsia="Times New Roman" w:hAnsi="Times New Roman" w:cs="Times New Roman"/>
      <w:sz w:val="24"/>
      <w:szCs w:val="24"/>
    </w:rPr>
  </w:style>
  <w:style w:type="paragraph" w:customStyle="1" w:styleId="title-fam-member-star">
    <w:name w:val="title-fam-member-star"/>
    <w:basedOn w:val="Normal"/>
    <w:rsid w:val="00A92B38"/>
    <w:pPr>
      <w:spacing w:before="100" w:beforeAutospacing="1" w:after="0"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A92B38"/>
    <w:pPr>
      <w:spacing w:before="120" w:after="120" w:line="240" w:lineRule="auto"/>
    </w:pPr>
    <w:rPr>
      <w:rFonts w:ascii="Times New Roman" w:eastAsia="Times New Roman" w:hAnsi="Times New Roman" w:cs="Times New Roman"/>
      <w:b/>
      <w:bCs/>
      <w:sz w:val="24"/>
      <w:szCs w:val="24"/>
    </w:rPr>
  </w:style>
  <w:style w:type="paragraph" w:customStyle="1" w:styleId="title-gr-seq-level-2">
    <w:name w:val="title-gr-seq-level-2"/>
    <w:basedOn w:val="Normal"/>
    <w:rsid w:val="00A92B38"/>
    <w:pPr>
      <w:spacing w:before="120" w:after="120" w:line="240" w:lineRule="auto"/>
      <w:jc w:val="center"/>
    </w:pPr>
    <w:rPr>
      <w:rFonts w:ascii="Times New Roman" w:eastAsia="Times New Roman" w:hAnsi="Times New Roman" w:cs="Times New Roman"/>
      <w:i/>
      <w:iCs/>
      <w:sz w:val="24"/>
      <w:szCs w:val="24"/>
    </w:rPr>
  </w:style>
  <w:style w:type="paragraph" w:customStyle="1" w:styleId="title-gr-seq-level-3">
    <w:name w:val="title-gr-seq-level-3"/>
    <w:basedOn w:val="Normal"/>
    <w:rsid w:val="00A92B38"/>
    <w:pPr>
      <w:spacing w:before="120" w:after="120" w:line="240" w:lineRule="auto"/>
    </w:pPr>
    <w:rPr>
      <w:rFonts w:ascii="Times New Roman" w:eastAsia="Times New Roman" w:hAnsi="Times New Roman" w:cs="Times New Roman"/>
      <w:b/>
      <w:bCs/>
      <w:sz w:val="24"/>
      <w:szCs w:val="24"/>
    </w:rPr>
  </w:style>
  <w:style w:type="paragraph" w:customStyle="1" w:styleId="title-gr-seq-level-4">
    <w:name w:val="title-gr-seq-level-4"/>
    <w:basedOn w:val="Normal"/>
    <w:rsid w:val="00A92B38"/>
    <w:pPr>
      <w:spacing w:before="120" w:after="120" w:line="240" w:lineRule="auto"/>
    </w:pPr>
    <w:rPr>
      <w:rFonts w:ascii="Times New Roman" w:eastAsia="Times New Roman" w:hAnsi="Times New Roman" w:cs="Times New Roman"/>
      <w:sz w:val="24"/>
      <w:szCs w:val="24"/>
    </w:rPr>
  </w:style>
  <w:style w:type="paragraph" w:customStyle="1" w:styleId="title-table">
    <w:name w:val="title-table"/>
    <w:basedOn w:val="Normal"/>
    <w:rsid w:val="00A92B38"/>
    <w:pPr>
      <w:spacing w:after="120" w:line="240" w:lineRule="auto"/>
      <w:jc w:val="center"/>
    </w:pPr>
    <w:rPr>
      <w:rFonts w:ascii="Times New Roman" w:eastAsia="Times New Roman" w:hAnsi="Times New Roman" w:cs="Times New Roman"/>
      <w:b/>
      <w:bCs/>
      <w:sz w:val="24"/>
      <w:szCs w:val="24"/>
    </w:rPr>
  </w:style>
  <w:style w:type="paragraph" w:customStyle="1" w:styleId="title-toc">
    <w:name w:val="title-toc"/>
    <w:basedOn w:val="Normal"/>
    <w:rsid w:val="00A92B38"/>
    <w:pPr>
      <w:spacing w:after="120" w:line="240" w:lineRule="auto"/>
      <w:jc w:val="center"/>
    </w:pPr>
    <w:rPr>
      <w:rFonts w:ascii="Times New Roman" w:eastAsia="Times New Roman" w:hAnsi="Times New Roman" w:cs="Times New Roman"/>
      <w:b/>
      <w:bCs/>
      <w:sz w:val="24"/>
      <w:szCs w:val="24"/>
    </w:rPr>
  </w:style>
  <w:style w:type="paragraph" w:customStyle="1" w:styleId="toc-1">
    <w:name w:val="toc-1"/>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A92B3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c-item">
    <w:name w:val="toc-item"/>
    <w:basedOn w:val="Normal"/>
    <w:rsid w:val="00A92B38"/>
    <w:pPr>
      <w:spacing w:before="120" w:after="0" w:line="240" w:lineRule="auto"/>
    </w:pPr>
    <w:rPr>
      <w:rFonts w:ascii="Times New Roman" w:eastAsia="Times New Roman" w:hAnsi="Times New Roman" w:cs="Times New Roman"/>
      <w:sz w:val="24"/>
      <w:szCs w:val="24"/>
    </w:rPr>
  </w:style>
  <w:style w:type="paragraph" w:customStyle="1" w:styleId="transposition">
    <w:name w:val="transposition"/>
    <w:basedOn w:val="Normal"/>
    <w:rsid w:val="00A92B38"/>
    <w:pPr>
      <w:spacing w:before="120" w:after="0" w:line="240" w:lineRule="auto"/>
      <w:jc w:val="center"/>
    </w:pPr>
    <w:rPr>
      <w:rFonts w:ascii="Times New Roman" w:eastAsia="Times New Roman" w:hAnsi="Times New Roman" w:cs="Times New Roman"/>
      <w:sz w:val="24"/>
      <w:szCs w:val="24"/>
    </w:rPr>
  </w:style>
  <w:style w:type="paragraph" w:customStyle="1" w:styleId="oj-addr">
    <w:name w:val="oj-addr"/>
    <w:basedOn w:val="Normal"/>
    <w:rsid w:val="00A92B38"/>
    <w:pPr>
      <w:spacing w:after="0" w:line="240" w:lineRule="auto"/>
      <w:jc w:val="both"/>
    </w:pPr>
    <w:rPr>
      <w:rFonts w:ascii="Times New Roman" w:eastAsia="Times New Roman" w:hAnsi="Times New Roman" w:cs="Times New Roman"/>
      <w:sz w:val="24"/>
      <w:szCs w:val="24"/>
    </w:rPr>
  </w:style>
  <w:style w:type="paragraph" w:customStyle="1" w:styleId="oj-center">
    <w:name w:val="oj-center"/>
    <w:basedOn w:val="Normal"/>
    <w:rsid w:val="00A92B38"/>
    <w:pPr>
      <w:spacing w:before="120" w:after="0" w:line="240" w:lineRule="auto"/>
      <w:jc w:val="center"/>
    </w:pPr>
    <w:rPr>
      <w:rFonts w:ascii="Times New Roman" w:eastAsia="Times New Roman" w:hAnsi="Times New Roman" w:cs="Times New Roman"/>
      <w:sz w:val="24"/>
      <w:szCs w:val="24"/>
    </w:rPr>
  </w:style>
  <w:style w:type="paragraph" w:customStyle="1" w:styleId="oj-doc-ti">
    <w:name w:val="oj-doc-ti"/>
    <w:basedOn w:val="Normal"/>
    <w:rsid w:val="00A92B38"/>
    <w:pPr>
      <w:spacing w:before="240" w:after="120" w:line="240" w:lineRule="auto"/>
      <w:jc w:val="center"/>
    </w:pPr>
    <w:rPr>
      <w:rFonts w:ascii="Times New Roman" w:eastAsia="Times New Roman" w:hAnsi="Times New Roman" w:cs="Times New Roman"/>
      <w:b/>
      <w:bCs/>
      <w:sz w:val="24"/>
      <w:szCs w:val="24"/>
    </w:rPr>
  </w:style>
  <w:style w:type="paragraph" w:customStyle="1" w:styleId="oj-edition">
    <w:name w:val="oj-edition"/>
    <w:basedOn w:val="Normal"/>
    <w:rsid w:val="00A92B38"/>
    <w:pPr>
      <w:spacing w:before="120" w:after="120" w:line="240" w:lineRule="auto"/>
    </w:pPr>
    <w:rPr>
      <w:rFonts w:ascii="Times New Roman" w:eastAsia="Times New Roman" w:hAnsi="Times New Roman" w:cs="Times New Roman"/>
      <w:sz w:val="24"/>
      <w:szCs w:val="24"/>
    </w:rPr>
  </w:style>
  <w:style w:type="paragraph" w:customStyle="1" w:styleId="oj-hd-date">
    <w:name w:val="oj-hd-date"/>
    <w:basedOn w:val="Normal"/>
    <w:rsid w:val="00A92B38"/>
    <w:pPr>
      <w:spacing w:before="120" w:after="120" w:line="240" w:lineRule="auto"/>
    </w:pPr>
    <w:rPr>
      <w:rFonts w:ascii="Times New Roman" w:eastAsia="Times New Roman" w:hAnsi="Times New Roman" w:cs="Times New Roman"/>
      <w:sz w:val="24"/>
      <w:szCs w:val="24"/>
    </w:rPr>
  </w:style>
  <w:style w:type="paragraph" w:customStyle="1" w:styleId="oj-hd-lg">
    <w:name w:val="oj-hd-lg"/>
    <w:basedOn w:val="Normal"/>
    <w:rsid w:val="00A92B38"/>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rPr>
  </w:style>
  <w:style w:type="paragraph" w:customStyle="1" w:styleId="oj-hd-oj">
    <w:name w:val="oj-hd-oj"/>
    <w:basedOn w:val="Normal"/>
    <w:rsid w:val="00A92B38"/>
    <w:pPr>
      <w:spacing w:before="120" w:after="120" w:line="240" w:lineRule="auto"/>
      <w:jc w:val="right"/>
    </w:pPr>
    <w:rPr>
      <w:rFonts w:ascii="Times New Roman" w:eastAsia="Times New Roman" w:hAnsi="Times New Roman" w:cs="Times New Roman"/>
      <w:sz w:val="24"/>
      <w:szCs w:val="24"/>
    </w:rPr>
  </w:style>
  <w:style w:type="paragraph" w:customStyle="1" w:styleId="oj-hd-ti">
    <w:name w:val="oj-hd-ti"/>
    <w:basedOn w:val="Normal"/>
    <w:rsid w:val="00A92B38"/>
    <w:pPr>
      <w:spacing w:before="120" w:after="120" w:line="240" w:lineRule="auto"/>
      <w:jc w:val="center"/>
    </w:pPr>
    <w:rPr>
      <w:rFonts w:ascii="Times New Roman" w:eastAsia="Times New Roman" w:hAnsi="Times New Roman" w:cs="Times New Roman"/>
      <w:sz w:val="24"/>
      <w:szCs w:val="24"/>
    </w:rPr>
  </w:style>
  <w:style w:type="paragraph" w:customStyle="1" w:styleId="oj-image">
    <w:name w:val="oj-image"/>
    <w:basedOn w:val="Normal"/>
    <w:rsid w:val="00A92B38"/>
    <w:pPr>
      <w:spacing w:before="120" w:after="120" w:line="240" w:lineRule="auto"/>
      <w:jc w:val="center"/>
    </w:pPr>
    <w:rPr>
      <w:rFonts w:ascii="Times New Roman" w:eastAsia="Times New Roman" w:hAnsi="Times New Roman" w:cs="Times New Roman"/>
      <w:sz w:val="24"/>
      <w:szCs w:val="24"/>
    </w:rPr>
  </w:style>
  <w:style w:type="paragraph" w:customStyle="1" w:styleId="oj-issn">
    <w:name w:val="oj-issn"/>
    <w:basedOn w:val="Normal"/>
    <w:rsid w:val="00A92B38"/>
    <w:pPr>
      <w:spacing w:before="240" w:after="120" w:line="240" w:lineRule="auto"/>
      <w:jc w:val="right"/>
    </w:pPr>
    <w:rPr>
      <w:rFonts w:ascii="Times New Roman" w:eastAsia="Times New Roman" w:hAnsi="Times New Roman" w:cs="Times New Roman"/>
      <w:sz w:val="19"/>
      <w:szCs w:val="19"/>
    </w:rPr>
  </w:style>
  <w:style w:type="paragraph" w:customStyle="1" w:styleId="oj-lg">
    <w:name w:val="oj-lg"/>
    <w:basedOn w:val="Normal"/>
    <w:rsid w:val="00A92B38"/>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58"/>
      <w:szCs w:val="58"/>
    </w:rPr>
  </w:style>
  <w:style w:type="paragraph" w:customStyle="1" w:styleId="oj-no-doc-c">
    <w:name w:val="oj-no-doc-c"/>
    <w:basedOn w:val="Normal"/>
    <w:rsid w:val="00A92B38"/>
    <w:pPr>
      <w:spacing w:before="120" w:after="120" w:line="240" w:lineRule="auto"/>
      <w:jc w:val="center"/>
    </w:pPr>
    <w:rPr>
      <w:rFonts w:ascii="Times New Roman" w:eastAsia="Times New Roman" w:hAnsi="Times New Roman" w:cs="Times New Roman"/>
      <w:sz w:val="24"/>
      <w:szCs w:val="24"/>
    </w:rPr>
  </w:style>
  <w:style w:type="paragraph" w:customStyle="1" w:styleId="oj-normal">
    <w:name w:val="oj-normal"/>
    <w:basedOn w:val="Normal"/>
    <w:rsid w:val="00A92B38"/>
    <w:pPr>
      <w:spacing w:before="120" w:after="0" w:line="240" w:lineRule="auto"/>
      <w:jc w:val="both"/>
    </w:pPr>
    <w:rPr>
      <w:rFonts w:ascii="Times New Roman" w:eastAsia="Times New Roman" w:hAnsi="Times New Roman" w:cs="Times New Roman"/>
      <w:sz w:val="24"/>
      <w:szCs w:val="24"/>
    </w:rPr>
  </w:style>
  <w:style w:type="paragraph" w:customStyle="1" w:styleId="oj-normal-center">
    <w:name w:val="oj-normal-center"/>
    <w:basedOn w:val="Normal"/>
    <w:rsid w:val="00A92B38"/>
    <w:pPr>
      <w:spacing w:before="120" w:after="0" w:line="240" w:lineRule="auto"/>
      <w:jc w:val="center"/>
    </w:pPr>
    <w:rPr>
      <w:rFonts w:ascii="Times New Roman" w:eastAsia="Times New Roman" w:hAnsi="Times New Roman" w:cs="Times New Roman"/>
      <w:sz w:val="24"/>
      <w:szCs w:val="24"/>
    </w:rPr>
  </w:style>
  <w:style w:type="paragraph" w:customStyle="1" w:styleId="oj-normal-right">
    <w:name w:val="oj-normal-right"/>
    <w:basedOn w:val="Normal"/>
    <w:rsid w:val="00A92B38"/>
    <w:pPr>
      <w:spacing w:before="120" w:after="0" w:line="240" w:lineRule="auto"/>
      <w:jc w:val="right"/>
    </w:pPr>
    <w:rPr>
      <w:rFonts w:ascii="Times New Roman" w:eastAsia="Times New Roman" w:hAnsi="Times New Roman" w:cs="Times New Roman"/>
      <w:sz w:val="24"/>
      <w:szCs w:val="24"/>
    </w:rPr>
  </w:style>
  <w:style w:type="paragraph" w:customStyle="1" w:styleId="oj-note">
    <w:name w:val="oj-note"/>
    <w:basedOn w:val="Normal"/>
    <w:rsid w:val="00A92B38"/>
    <w:pPr>
      <w:spacing w:before="60" w:after="60" w:line="240" w:lineRule="auto"/>
      <w:jc w:val="both"/>
    </w:pPr>
    <w:rPr>
      <w:rFonts w:ascii="Times New Roman" w:eastAsia="Times New Roman" w:hAnsi="Times New Roman" w:cs="Times New Roman"/>
      <w:sz w:val="19"/>
      <w:szCs w:val="19"/>
    </w:rPr>
  </w:style>
  <w:style w:type="paragraph" w:customStyle="1" w:styleId="oj-separator">
    <w:name w:val="oj-separator"/>
    <w:basedOn w:val="Normal"/>
    <w:rsid w:val="00A92B38"/>
    <w:pPr>
      <w:spacing w:before="120" w:after="120" w:line="240" w:lineRule="auto"/>
      <w:jc w:val="center"/>
    </w:pPr>
    <w:rPr>
      <w:rFonts w:ascii="Times New Roman" w:eastAsia="Times New Roman" w:hAnsi="Times New Roman" w:cs="Times New Roman"/>
      <w:sz w:val="24"/>
      <w:szCs w:val="24"/>
    </w:rPr>
  </w:style>
  <w:style w:type="paragraph" w:customStyle="1" w:styleId="oj-signatory">
    <w:name w:val="oj-signatory"/>
    <w:basedOn w:val="Normal"/>
    <w:rsid w:val="00A92B38"/>
    <w:pPr>
      <w:spacing w:before="60" w:after="60" w:line="240" w:lineRule="auto"/>
      <w:jc w:val="center"/>
    </w:pPr>
    <w:rPr>
      <w:rFonts w:ascii="Times New Roman" w:eastAsia="Times New Roman" w:hAnsi="Times New Roman" w:cs="Times New Roman"/>
      <w:sz w:val="24"/>
      <w:szCs w:val="24"/>
    </w:rPr>
  </w:style>
  <w:style w:type="paragraph" w:customStyle="1" w:styleId="oj-sti-art">
    <w:name w:val="oj-sti-art"/>
    <w:basedOn w:val="Normal"/>
    <w:rsid w:val="00A92B38"/>
    <w:pPr>
      <w:spacing w:before="60" w:after="120" w:line="240" w:lineRule="auto"/>
      <w:jc w:val="center"/>
    </w:pPr>
    <w:rPr>
      <w:rFonts w:ascii="Times New Roman" w:eastAsia="Times New Roman" w:hAnsi="Times New Roman" w:cs="Times New Roman"/>
      <w:b/>
      <w:bCs/>
      <w:sz w:val="24"/>
      <w:szCs w:val="24"/>
    </w:rPr>
  </w:style>
  <w:style w:type="paragraph" w:customStyle="1" w:styleId="oj-tbl-cod">
    <w:name w:val="oj-tbl-cod"/>
    <w:basedOn w:val="Normal"/>
    <w:rsid w:val="00A92B38"/>
    <w:pPr>
      <w:spacing w:before="60" w:after="60" w:line="240" w:lineRule="auto"/>
      <w:ind w:right="195"/>
      <w:jc w:val="center"/>
    </w:pPr>
    <w:rPr>
      <w:rFonts w:ascii="Times New Roman" w:eastAsia="Times New Roman" w:hAnsi="Times New Roman" w:cs="Times New Roman"/>
    </w:rPr>
  </w:style>
  <w:style w:type="paragraph" w:customStyle="1" w:styleId="oj-tbl-hdr">
    <w:name w:val="oj-tbl-hdr"/>
    <w:basedOn w:val="Normal"/>
    <w:rsid w:val="00A92B38"/>
    <w:pPr>
      <w:spacing w:before="60" w:after="60" w:line="240" w:lineRule="auto"/>
      <w:ind w:right="195"/>
      <w:jc w:val="center"/>
    </w:pPr>
    <w:rPr>
      <w:rFonts w:ascii="Times New Roman" w:eastAsia="Times New Roman" w:hAnsi="Times New Roman" w:cs="Times New Roman"/>
      <w:b/>
      <w:bCs/>
    </w:rPr>
  </w:style>
  <w:style w:type="paragraph" w:customStyle="1" w:styleId="oj-tbl-notcol">
    <w:name w:val="oj-tbl-notcol"/>
    <w:basedOn w:val="Normal"/>
    <w:rsid w:val="00A92B38"/>
    <w:pPr>
      <w:spacing w:before="60" w:after="60" w:line="240" w:lineRule="auto"/>
      <w:jc w:val="right"/>
    </w:pPr>
    <w:rPr>
      <w:rFonts w:ascii="Times New Roman" w:eastAsia="Times New Roman" w:hAnsi="Times New Roman" w:cs="Times New Roman"/>
    </w:rPr>
  </w:style>
  <w:style w:type="paragraph" w:customStyle="1" w:styleId="oj-tbl-num">
    <w:name w:val="oj-tbl-num"/>
    <w:basedOn w:val="Normal"/>
    <w:rsid w:val="00A92B38"/>
    <w:pPr>
      <w:spacing w:before="60" w:after="60" w:line="240" w:lineRule="auto"/>
      <w:ind w:right="195"/>
      <w:jc w:val="right"/>
    </w:pPr>
    <w:rPr>
      <w:rFonts w:ascii="Times New Roman" w:eastAsia="Times New Roman" w:hAnsi="Times New Roman" w:cs="Times New Roman"/>
    </w:rPr>
  </w:style>
  <w:style w:type="paragraph" w:customStyle="1" w:styleId="oj-tbl-txt">
    <w:name w:val="oj-tbl-txt"/>
    <w:basedOn w:val="Normal"/>
    <w:rsid w:val="00A92B38"/>
    <w:pPr>
      <w:spacing w:before="60" w:after="60" w:line="240" w:lineRule="auto"/>
    </w:pPr>
    <w:rPr>
      <w:rFonts w:ascii="Times New Roman" w:eastAsia="Times New Roman" w:hAnsi="Times New Roman" w:cs="Times New Roman"/>
    </w:rPr>
  </w:style>
  <w:style w:type="paragraph" w:customStyle="1" w:styleId="oj-text-l">
    <w:name w:val="oj-text-l"/>
    <w:basedOn w:val="Normal"/>
    <w:rsid w:val="00A92B38"/>
    <w:pPr>
      <w:spacing w:before="60" w:after="60" w:line="240" w:lineRule="auto"/>
      <w:jc w:val="both"/>
    </w:pPr>
    <w:rPr>
      <w:rFonts w:ascii="Times New Roman" w:eastAsia="Times New Roman" w:hAnsi="Times New Roman" w:cs="Times New Roman"/>
      <w:sz w:val="24"/>
      <w:szCs w:val="24"/>
    </w:rPr>
  </w:style>
  <w:style w:type="paragraph" w:customStyle="1" w:styleId="oj-ti-annotation">
    <w:name w:val="oj-ti-annotation"/>
    <w:basedOn w:val="Normal"/>
    <w:rsid w:val="00A92B38"/>
    <w:pPr>
      <w:spacing w:before="120" w:after="0" w:line="240" w:lineRule="auto"/>
    </w:pPr>
    <w:rPr>
      <w:rFonts w:ascii="Times New Roman" w:eastAsia="Times New Roman" w:hAnsi="Times New Roman" w:cs="Times New Roman"/>
      <w:i/>
      <w:iCs/>
      <w:sz w:val="24"/>
      <w:szCs w:val="24"/>
    </w:rPr>
  </w:style>
  <w:style w:type="paragraph" w:customStyle="1" w:styleId="oj-ti-art">
    <w:name w:val="oj-ti-art"/>
    <w:basedOn w:val="Normal"/>
    <w:rsid w:val="00A92B38"/>
    <w:pPr>
      <w:spacing w:before="360" w:after="120" w:line="240" w:lineRule="auto"/>
      <w:jc w:val="center"/>
    </w:pPr>
    <w:rPr>
      <w:rFonts w:ascii="Times New Roman" w:eastAsia="Times New Roman" w:hAnsi="Times New Roman" w:cs="Times New Roman"/>
      <w:i/>
      <w:iCs/>
      <w:sz w:val="24"/>
      <w:szCs w:val="24"/>
    </w:rPr>
  </w:style>
  <w:style w:type="paragraph" w:customStyle="1" w:styleId="oj-ti-coll">
    <w:name w:val="oj-ti-coll"/>
    <w:basedOn w:val="Normal"/>
    <w:rsid w:val="00A92B38"/>
    <w:pPr>
      <w:spacing w:before="120" w:after="120" w:line="240" w:lineRule="auto"/>
    </w:pPr>
    <w:rPr>
      <w:rFonts w:ascii="Times New Roman" w:eastAsia="Times New Roman" w:hAnsi="Times New Roman" w:cs="Times New Roman"/>
      <w:sz w:val="29"/>
      <w:szCs w:val="29"/>
    </w:rPr>
  </w:style>
  <w:style w:type="paragraph" w:customStyle="1" w:styleId="oj-ti-doc-dur">
    <w:name w:val="oj-ti-doc-dur"/>
    <w:basedOn w:val="Normal"/>
    <w:rsid w:val="00A92B38"/>
    <w:pPr>
      <w:spacing w:before="180" w:after="120" w:line="240" w:lineRule="auto"/>
      <w:jc w:val="both"/>
    </w:pPr>
    <w:rPr>
      <w:rFonts w:ascii="Times New Roman" w:eastAsia="Times New Roman" w:hAnsi="Times New Roman" w:cs="Times New Roman"/>
      <w:b/>
      <w:bCs/>
      <w:sz w:val="24"/>
      <w:szCs w:val="24"/>
    </w:rPr>
  </w:style>
  <w:style w:type="paragraph" w:customStyle="1" w:styleId="oj-ti-doc-dur-assoc">
    <w:name w:val="oj-ti-doc-dur-assoc"/>
    <w:basedOn w:val="Normal"/>
    <w:rsid w:val="00A92B38"/>
    <w:pPr>
      <w:spacing w:before="180" w:after="120" w:line="240" w:lineRule="auto"/>
      <w:jc w:val="both"/>
    </w:pPr>
    <w:rPr>
      <w:rFonts w:ascii="Times New Roman" w:eastAsia="Times New Roman" w:hAnsi="Times New Roman" w:cs="Times New Roman"/>
      <w:b/>
      <w:bCs/>
      <w:sz w:val="24"/>
      <w:szCs w:val="24"/>
    </w:rPr>
  </w:style>
  <w:style w:type="paragraph" w:customStyle="1" w:styleId="oj-ti-doc-dur-num">
    <w:name w:val="oj-ti-doc-dur-num"/>
    <w:basedOn w:val="Normal"/>
    <w:rsid w:val="00A92B38"/>
    <w:pPr>
      <w:spacing w:before="180" w:after="0" w:line="240" w:lineRule="auto"/>
    </w:pPr>
    <w:rPr>
      <w:rFonts w:ascii="Times New Roman" w:eastAsia="Times New Roman" w:hAnsi="Times New Roman" w:cs="Times New Roman"/>
      <w:b/>
      <w:bCs/>
      <w:sz w:val="24"/>
      <w:szCs w:val="24"/>
    </w:rPr>
  </w:style>
  <w:style w:type="paragraph" w:customStyle="1" w:styleId="oj-ti-doc-dur-star">
    <w:name w:val="oj-ti-doc-dur-star"/>
    <w:basedOn w:val="Normal"/>
    <w:rsid w:val="00A92B38"/>
    <w:pPr>
      <w:spacing w:before="180" w:after="120" w:line="240" w:lineRule="auto"/>
      <w:jc w:val="center"/>
    </w:pPr>
    <w:rPr>
      <w:rFonts w:ascii="Times New Roman" w:eastAsia="Times New Roman" w:hAnsi="Times New Roman" w:cs="Times New Roman"/>
      <w:b/>
      <w:bCs/>
      <w:sz w:val="24"/>
      <w:szCs w:val="24"/>
    </w:rPr>
  </w:style>
  <w:style w:type="paragraph" w:customStyle="1" w:styleId="oj-ti-doc-eph">
    <w:name w:val="oj-ti-doc-eph"/>
    <w:basedOn w:val="Normal"/>
    <w:rsid w:val="00A92B38"/>
    <w:pPr>
      <w:spacing w:before="180" w:after="120" w:line="240" w:lineRule="auto"/>
      <w:jc w:val="both"/>
    </w:pPr>
    <w:rPr>
      <w:rFonts w:ascii="Times New Roman" w:eastAsia="Times New Roman" w:hAnsi="Times New Roman" w:cs="Times New Roman"/>
      <w:sz w:val="24"/>
      <w:szCs w:val="24"/>
    </w:rPr>
  </w:style>
  <w:style w:type="paragraph" w:customStyle="1" w:styleId="oj-ti-grseq-1">
    <w:name w:val="oj-ti-grseq-1"/>
    <w:basedOn w:val="Normal"/>
    <w:rsid w:val="00A92B38"/>
    <w:pPr>
      <w:spacing w:before="240" w:after="120" w:line="240" w:lineRule="auto"/>
      <w:jc w:val="both"/>
    </w:pPr>
    <w:rPr>
      <w:rFonts w:ascii="Times New Roman" w:eastAsia="Times New Roman" w:hAnsi="Times New Roman" w:cs="Times New Roman"/>
      <w:b/>
      <w:bCs/>
      <w:sz w:val="24"/>
      <w:szCs w:val="24"/>
    </w:rPr>
  </w:style>
  <w:style w:type="paragraph" w:customStyle="1" w:styleId="oj-ti-grseq-toc">
    <w:name w:val="oj-ti-grseq-toc"/>
    <w:basedOn w:val="Normal"/>
    <w:rsid w:val="00A92B38"/>
    <w:pPr>
      <w:spacing w:before="240" w:after="120" w:line="240" w:lineRule="auto"/>
      <w:jc w:val="center"/>
    </w:pPr>
    <w:rPr>
      <w:rFonts w:ascii="Times New Roman" w:eastAsia="Times New Roman" w:hAnsi="Times New Roman" w:cs="Times New Roman"/>
      <w:i/>
      <w:iCs/>
      <w:sz w:val="24"/>
      <w:szCs w:val="24"/>
    </w:rPr>
  </w:style>
  <w:style w:type="paragraph" w:customStyle="1" w:styleId="oj-ti-oj-1">
    <w:name w:val="oj-ti-oj-1"/>
    <w:basedOn w:val="Normal"/>
    <w:rsid w:val="00A92B38"/>
    <w:pPr>
      <w:spacing w:before="120" w:after="0" w:line="240" w:lineRule="auto"/>
    </w:pPr>
    <w:rPr>
      <w:rFonts w:ascii="Times New Roman" w:eastAsia="Times New Roman" w:hAnsi="Times New Roman" w:cs="Times New Roman"/>
      <w:b/>
      <w:bCs/>
      <w:sz w:val="58"/>
      <w:szCs w:val="58"/>
    </w:rPr>
  </w:style>
  <w:style w:type="paragraph" w:customStyle="1" w:styleId="oj-ti-oj-2">
    <w:name w:val="oj-ti-oj-2"/>
    <w:basedOn w:val="Normal"/>
    <w:rsid w:val="00A92B38"/>
    <w:pPr>
      <w:spacing w:before="120" w:after="120" w:line="240" w:lineRule="auto"/>
    </w:pPr>
    <w:rPr>
      <w:rFonts w:ascii="Times New Roman" w:eastAsia="Times New Roman" w:hAnsi="Times New Roman" w:cs="Times New Roman"/>
      <w:sz w:val="38"/>
      <w:szCs w:val="38"/>
    </w:rPr>
  </w:style>
  <w:style w:type="paragraph" w:customStyle="1" w:styleId="oj-ti-oj-3">
    <w:name w:val="oj-ti-oj-3"/>
    <w:basedOn w:val="Normal"/>
    <w:rsid w:val="00A92B38"/>
    <w:pPr>
      <w:spacing w:before="120" w:after="0" w:line="240" w:lineRule="auto"/>
      <w:jc w:val="right"/>
    </w:pPr>
    <w:rPr>
      <w:rFonts w:ascii="Times New Roman" w:eastAsia="Times New Roman" w:hAnsi="Times New Roman" w:cs="Times New Roman"/>
      <w:b/>
      <w:bCs/>
      <w:sz w:val="58"/>
      <w:szCs w:val="58"/>
    </w:rPr>
  </w:style>
  <w:style w:type="paragraph" w:customStyle="1" w:styleId="oj-ti-sect-1-n">
    <w:name w:val="oj-ti-sect-1-n"/>
    <w:basedOn w:val="Normal"/>
    <w:rsid w:val="00A92B38"/>
    <w:pPr>
      <w:spacing w:before="120" w:after="120" w:line="240" w:lineRule="auto"/>
    </w:pPr>
    <w:rPr>
      <w:rFonts w:ascii="Times New Roman" w:eastAsia="Times New Roman" w:hAnsi="Times New Roman" w:cs="Times New Roman"/>
      <w:sz w:val="24"/>
      <w:szCs w:val="24"/>
    </w:rPr>
  </w:style>
  <w:style w:type="paragraph" w:customStyle="1" w:styleId="oj-ti-sect-1-t">
    <w:name w:val="oj-ti-sect-1-t"/>
    <w:basedOn w:val="Normal"/>
    <w:rsid w:val="00A92B38"/>
    <w:pPr>
      <w:spacing w:before="120" w:after="120" w:line="240" w:lineRule="auto"/>
    </w:pPr>
    <w:rPr>
      <w:rFonts w:ascii="Times New Roman" w:eastAsia="Times New Roman" w:hAnsi="Times New Roman" w:cs="Times New Roman"/>
      <w:i/>
      <w:iCs/>
      <w:sz w:val="24"/>
      <w:szCs w:val="24"/>
    </w:rPr>
  </w:style>
  <w:style w:type="paragraph" w:customStyle="1" w:styleId="oj-ti-sect-2">
    <w:name w:val="oj-ti-sect-2"/>
    <w:basedOn w:val="Normal"/>
    <w:rsid w:val="00A92B38"/>
    <w:pPr>
      <w:spacing w:before="120" w:after="120" w:line="240" w:lineRule="auto"/>
    </w:pPr>
    <w:rPr>
      <w:rFonts w:ascii="Times New Roman" w:eastAsia="Times New Roman" w:hAnsi="Times New Roman" w:cs="Times New Roman"/>
      <w:sz w:val="24"/>
      <w:szCs w:val="24"/>
    </w:rPr>
  </w:style>
  <w:style w:type="paragraph" w:customStyle="1" w:styleId="oj-ti-section-1">
    <w:name w:val="oj-ti-section-1"/>
    <w:basedOn w:val="Normal"/>
    <w:rsid w:val="00A92B38"/>
    <w:pPr>
      <w:spacing w:before="480" w:after="0" w:line="240" w:lineRule="auto"/>
      <w:jc w:val="center"/>
    </w:pPr>
    <w:rPr>
      <w:rFonts w:ascii="Times New Roman" w:eastAsia="Times New Roman" w:hAnsi="Times New Roman" w:cs="Times New Roman"/>
      <w:b/>
      <w:bCs/>
      <w:sz w:val="24"/>
      <w:szCs w:val="24"/>
    </w:rPr>
  </w:style>
  <w:style w:type="paragraph" w:customStyle="1" w:styleId="oj-ti-section-2">
    <w:name w:val="oj-ti-section-2"/>
    <w:basedOn w:val="Normal"/>
    <w:rsid w:val="00A92B38"/>
    <w:pPr>
      <w:spacing w:before="75" w:after="120" w:line="240" w:lineRule="auto"/>
      <w:jc w:val="center"/>
    </w:pPr>
    <w:rPr>
      <w:rFonts w:ascii="Times New Roman" w:eastAsia="Times New Roman" w:hAnsi="Times New Roman" w:cs="Times New Roman"/>
      <w:b/>
      <w:bCs/>
      <w:sz w:val="24"/>
      <w:szCs w:val="24"/>
    </w:rPr>
  </w:style>
  <w:style w:type="paragraph" w:customStyle="1" w:styleId="oj-ti-tbl">
    <w:name w:val="oj-ti-tbl"/>
    <w:basedOn w:val="Normal"/>
    <w:rsid w:val="00A92B38"/>
    <w:pPr>
      <w:spacing w:before="120" w:after="120" w:line="240" w:lineRule="auto"/>
      <w:jc w:val="center"/>
    </w:pPr>
    <w:rPr>
      <w:rFonts w:ascii="Times New Roman" w:eastAsia="Times New Roman" w:hAnsi="Times New Roman" w:cs="Times New Roman"/>
      <w:sz w:val="24"/>
      <w:szCs w:val="24"/>
    </w:rPr>
  </w:style>
  <w:style w:type="paragraph" w:customStyle="1" w:styleId="oj-year-date">
    <w:name w:val="oj-year-date"/>
    <w:basedOn w:val="Normal"/>
    <w:rsid w:val="00A92B38"/>
    <w:pPr>
      <w:spacing w:before="120" w:after="120" w:line="240" w:lineRule="auto"/>
      <w:jc w:val="right"/>
    </w:pPr>
    <w:rPr>
      <w:rFonts w:ascii="Times New Roman" w:eastAsia="Times New Roman" w:hAnsi="Times New Roman" w:cs="Times New Roman"/>
      <w:b/>
      <w:bCs/>
      <w:sz w:val="24"/>
      <w:szCs w:val="24"/>
    </w:rPr>
  </w:style>
  <w:style w:type="paragraph" w:customStyle="1" w:styleId="titledocument">
    <w:name w:val="titledocument"/>
    <w:basedOn w:val="Normal"/>
    <w:rsid w:val="00A92B38"/>
    <w:pPr>
      <w:spacing w:after="100" w:afterAutospacing="1" w:line="240" w:lineRule="auto"/>
    </w:pPr>
    <w:rPr>
      <w:rFonts w:ascii="Times New Roman" w:eastAsia="Times New Roman" w:hAnsi="Times New Roman" w:cs="Times New Roman"/>
      <w:sz w:val="24"/>
      <w:szCs w:val="24"/>
    </w:rPr>
  </w:style>
  <w:style w:type="paragraph" w:customStyle="1" w:styleId="alertlicenseexpired">
    <w:name w:val="alertlicenseexpired"/>
    <w:basedOn w:val="Normal"/>
    <w:rsid w:val="00A92B38"/>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historyofdocument">
    <w:name w:val="historyofdocument"/>
    <w:basedOn w:val="Normal"/>
    <w:rsid w:val="00A92B38"/>
    <w:pPr>
      <w:spacing w:before="75" w:after="100" w:afterAutospacing="1" w:line="240" w:lineRule="auto"/>
    </w:pPr>
    <w:rPr>
      <w:rFonts w:ascii="Times New Roman" w:eastAsia="Times New Roman" w:hAnsi="Times New Roman" w:cs="Times New Roman"/>
      <w:i/>
      <w:iCs/>
      <w:sz w:val="24"/>
      <w:szCs w:val="24"/>
    </w:rPr>
  </w:style>
  <w:style w:type="paragraph" w:customStyle="1" w:styleId="historyitemselected">
    <w:name w:val="historyitemselected"/>
    <w:basedOn w:val="Normal"/>
    <w:rsid w:val="00A92B38"/>
    <w:pPr>
      <w:spacing w:before="100" w:beforeAutospacing="1" w:after="100" w:afterAutospacing="1" w:line="240" w:lineRule="auto"/>
    </w:pPr>
    <w:rPr>
      <w:rFonts w:ascii="Times New Roman" w:eastAsia="Times New Roman" w:hAnsi="Times New Roman" w:cs="Times New Roman"/>
      <w:b/>
      <w:bCs/>
      <w:color w:val="0086C6"/>
      <w:sz w:val="24"/>
      <w:szCs w:val="24"/>
    </w:rPr>
  </w:style>
  <w:style w:type="paragraph" w:customStyle="1" w:styleId="historyitemdisabled">
    <w:name w:val="historyitemdisabled"/>
    <w:basedOn w:val="Normal"/>
    <w:rsid w:val="00A92B38"/>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historyreference">
    <w:name w:val="historyreference"/>
    <w:basedOn w:val="Normal"/>
    <w:rsid w:val="00A92B38"/>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rehistory">
    <w:name w:val="prehistory"/>
    <w:basedOn w:val="Normal"/>
    <w:rsid w:val="00A92B38"/>
    <w:pPr>
      <w:spacing w:before="75" w:after="0" w:line="240" w:lineRule="auto"/>
      <w:ind w:firstLine="1155"/>
    </w:pPr>
    <w:rPr>
      <w:rFonts w:ascii="Times New Roman" w:eastAsia="Times New Roman" w:hAnsi="Times New Roman" w:cs="Times New Roman"/>
      <w:i/>
      <w:iCs/>
      <w:sz w:val="24"/>
      <w:szCs w:val="24"/>
    </w:rPr>
  </w:style>
  <w:style w:type="paragraph" w:customStyle="1" w:styleId="part">
    <w:name w:val="part"/>
    <w:basedOn w:val="Normal"/>
    <w:rsid w:val="00A92B38"/>
    <w:pPr>
      <w:spacing w:before="75" w:after="100" w:afterAutospacing="1" w:line="240" w:lineRule="auto"/>
    </w:pPr>
    <w:rPr>
      <w:rFonts w:ascii="Times New Roman" w:eastAsia="Times New Roman" w:hAnsi="Times New Roman" w:cs="Times New Roman"/>
      <w:sz w:val="24"/>
      <w:szCs w:val="24"/>
    </w:rPr>
  </w:style>
  <w:style w:type="paragraph" w:customStyle="1" w:styleId="portion">
    <w:name w:val="portion"/>
    <w:basedOn w:val="Normal"/>
    <w:rsid w:val="00A92B38"/>
    <w:pPr>
      <w:spacing w:before="75"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92B38"/>
    <w:pPr>
      <w:spacing w:before="225"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A92B38"/>
    <w:pPr>
      <w:spacing w:before="150" w:after="100" w:afterAutospacing="1" w:line="240" w:lineRule="auto"/>
    </w:pPr>
    <w:rPr>
      <w:rFonts w:ascii="Times New Roman" w:eastAsia="Times New Roman" w:hAnsi="Times New Roman" w:cs="Times New Roman"/>
      <w:sz w:val="24"/>
      <w:szCs w:val="24"/>
    </w:rPr>
  </w:style>
  <w:style w:type="paragraph" w:customStyle="1" w:styleId="undersection">
    <w:name w:val="undersection"/>
    <w:basedOn w:val="Normal"/>
    <w:rsid w:val="00A92B38"/>
    <w:pPr>
      <w:spacing w:before="150"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A92B38"/>
    <w:pPr>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repealed">
    <w:name w:val="articlerepealed"/>
    <w:basedOn w:val="Normal"/>
    <w:rsid w:val="00A92B38"/>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format">
    <w:name w:val="articleformat"/>
    <w:basedOn w:val="Normal"/>
    <w:rsid w:val="00A92B3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postponedarticleedition">
    <w:name w:val="postponedarticleedition"/>
    <w:basedOn w:val="Normal"/>
    <w:rsid w:val="00A92B38"/>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rPr>
  </w:style>
  <w:style w:type="paragraph" w:customStyle="1" w:styleId="postponededitiontext">
    <w:name w:val="postponededitiontext"/>
    <w:basedOn w:val="Normal"/>
    <w:rsid w:val="00A92B38"/>
    <w:pPr>
      <w:spacing w:before="100" w:beforeAutospacing="1" w:after="120" w:line="240" w:lineRule="auto"/>
      <w:ind w:left="1080"/>
    </w:pPr>
    <w:rPr>
      <w:rFonts w:ascii="Times New Roman" w:eastAsia="Times New Roman" w:hAnsi="Times New Roman" w:cs="Times New Roman"/>
      <w:b/>
      <w:bCs/>
      <w:i/>
      <w:iCs/>
      <w:color w:val="000000"/>
      <w:sz w:val="24"/>
      <w:szCs w:val="24"/>
      <w:u w:val="single"/>
    </w:rPr>
  </w:style>
  <w:style w:type="paragraph" w:customStyle="1" w:styleId="postponedtitle">
    <w:name w:val="postponedtitle"/>
    <w:basedOn w:val="Normal"/>
    <w:rsid w:val="00A92B38"/>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rPr>
  </w:style>
  <w:style w:type="paragraph" w:customStyle="1" w:styleId="additionaledicts">
    <w:name w:val="additionaledicts"/>
    <w:basedOn w:val="Normal"/>
    <w:rsid w:val="00A92B38"/>
    <w:pPr>
      <w:spacing w:before="75" w:after="100" w:afterAutospacing="1" w:line="240" w:lineRule="auto"/>
    </w:pPr>
    <w:rPr>
      <w:rFonts w:ascii="Times New Roman" w:eastAsia="Times New Roman" w:hAnsi="Times New Roman" w:cs="Times New Roman"/>
      <w:sz w:val="24"/>
      <w:szCs w:val="24"/>
    </w:rPr>
  </w:style>
  <w:style w:type="paragraph" w:customStyle="1" w:styleId="additionaledictsarticle">
    <w:name w:val="additionaledictsarticle"/>
    <w:basedOn w:val="Normal"/>
    <w:rsid w:val="00A92B38"/>
    <w:pPr>
      <w:spacing w:before="100" w:beforeAutospacing="1" w:after="150" w:line="240" w:lineRule="auto"/>
      <w:ind w:firstLine="1155"/>
      <w:jc w:val="both"/>
    </w:pPr>
    <w:rPr>
      <w:rFonts w:ascii="Times New Roman" w:eastAsia="Times New Roman" w:hAnsi="Times New Roman" w:cs="Times New Roman"/>
      <w:b/>
      <w:bCs/>
      <w:sz w:val="24"/>
      <w:szCs w:val="24"/>
    </w:rPr>
  </w:style>
  <w:style w:type="paragraph" w:customStyle="1" w:styleId="finaledicts">
    <w:name w:val="finaledicts"/>
    <w:basedOn w:val="Normal"/>
    <w:rsid w:val="00A92B38"/>
    <w:pPr>
      <w:spacing w:before="150" w:after="100" w:afterAutospacing="1" w:line="240" w:lineRule="auto"/>
    </w:pPr>
    <w:rPr>
      <w:rFonts w:ascii="Times New Roman" w:eastAsia="Times New Roman" w:hAnsi="Times New Roman" w:cs="Times New Roman"/>
      <w:sz w:val="24"/>
      <w:szCs w:val="24"/>
    </w:rPr>
  </w:style>
  <w:style w:type="paragraph" w:customStyle="1" w:styleId="transitionalfinaledicts">
    <w:name w:val="transitionalfinaledicts"/>
    <w:basedOn w:val="Normal"/>
    <w:rsid w:val="00A92B38"/>
    <w:pPr>
      <w:spacing w:before="150" w:after="100" w:afterAutospacing="1" w:line="240" w:lineRule="auto"/>
    </w:pPr>
    <w:rPr>
      <w:rFonts w:ascii="Times New Roman" w:eastAsia="Times New Roman" w:hAnsi="Times New Roman" w:cs="Times New Roman"/>
      <w:sz w:val="24"/>
      <w:szCs w:val="24"/>
    </w:rPr>
  </w:style>
  <w:style w:type="paragraph" w:customStyle="1" w:styleId="finaledictsarticle">
    <w:name w:val="finaledictsarticle"/>
    <w:basedOn w:val="Normal"/>
    <w:rsid w:val="00A92B38"/>
    <w:pPr>
      <w:spacing w:before="100" w:beforeAutospacing="1" w:after="150" w:line="240" w:lineRule="auto"/>
      <w:ind w:firstLine="1155"/>
      <w:jc w:val="both"/>
    </w:pPr>
    <w:rPr>
      <w:rFonts w:ascii="Times New Roman" w:eastAsia="Times New Roman" w:hAnsi="Times New Roman" w:cs="Times New Roman"/>
      <w:sz w:val="24"/>
      <w:szCs w:val="24"/>
    </w:rPr>
  </w:style>
  <w:style w:type="paragraph" w:customStyle="1" w:styleId="endingtext">
    <w:name w:val="endingtext"/>
    <w:basedOn w:val="Normal"/>
    <w:rsid w:val="00A92B38"/>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
    <w:name w:val="judgementtext"/>
    <w:basedOn w:val="Normal"/>
    <w:rsid w:val="00A92B38"/>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materia">
    <w:name w:val="judgementtextmateria"/>
    <w:basedOn w:val="Normal"/>
    <w:rsid w:val="00A92B38"/>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ecli">
    <w:name w:val="ecli"/>
    <w:basedOn w:val="Normal"/>
    <w:rsid w:val="00A92B38"/>
    <w:pPr>
      <w:spacing w:before="100" w:beforeAutospacing="1" w:after="120" w:line="240" w:lineRule="auto"/>
      <w:ind w:firstLine="1155"/>
      <w:jc w:val="both"/>
    </w:pPr>
    <w:rPr>
      <w:rFonts w:ascii="Times New Roman" w:eastAsia="Times New Roman" w:hAnsi="Times New Roman" w:cs="Times New Roman"/>
      <w:b/>
      <w:bCs/>
      <w:sz w:val="28"/>
      <w:szCs w:val="28"/>
    </w:rPr>
  </w:style>
  <w:style w:type="paragraph" w:customStyle="1" w:styleId="samedocreference">
    <w:name w:val="samedocreference"/>
    <w:basedOn w:val="Normal"/>
    <w:rsid w:val="00A92B38"/>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samedocreferencedelete">
    <w:name w:val="samedocreferencedelete"/>
    <w:basedOn w:val="Normal"/>
    <w:rsid w:val="00A92B38"/>
    <w:pPr>
      <w:shd w:val="clear" w:color="auto" w:fill="FF0000"/>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samedocreferenceupdate">
    <w:name w:val="samedocreferenceupdate"/>
    <w:basedOn w:val="Normal"/>
    <w:rsid w:val="00A92B38"/>
    <w:pPr>
      <w:shd w:val="clear" w:color="auto" w:fill="FFFF66"/>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footnote">
    <w:name w:val="newdocreferencefootnote"/>
    <w:basedOn w:val="Normal"/>
    <w:rsid w:val="00A92B38"/>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
    <w:name w:val="newdocreference"/>
    <w:basedOn w:val="Normal"/>
    <w:rsid w:val="00A92B38"/>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amendment">
    <w:name w:val="newdocreferenceamendment"/>
    <w:basedOn w:val="Normal"/>
    <w:rsid w:val="00A92B38"/>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proc">
    <w:name w:val="newdocreferenceproc"/>
    <w:basedOn w:val="Normal"/>
    <w:rsid w:val="00A92B38"/>
    <w:pPr>
      <w:spacing w:before="100" w:beforeAutospacing="1" w:after="100" w:afterAutospacing="1" w:line="240" w:lineRule="auto"/>
    </w:pPr>
    <w:rPr>
      <w:rFonts w:ascii="Times New Roman" w:eastAsia="Times New Roman" w:hAnsi="Times New Roman" w:cs="Times New Roman"/>
      <w:color w:val="007F7F"/>
      <w:sz w:val="24"/>
      <w:szCs w:val="24"/>
      <w:u w:val="single"/>
    </w:rPr>
  </w:style>
  <w:style w:type="paragraph" w:customStyle="1" w:styleId="newdocreferenceblank">
    <w:name w:val="newdocreferenceblank"/>
    <w:basedOn w:val="Normal"/>
    <w:rsid w:val="00A92B38"/>
    <w:pPr>
      <w:spacing w:before="100" w:beforeAutospacing="1" w:after="100" w:afterAutospacing="1" w:line="240" w:lineRule="auto"/>
    </w:pPr>
    <w:rPr>
      <w:rFonts w:ascii="Times New Roman" w:eastAsia="Times New Roman" w:hAnsi="Times New Roman" w:cs="Times New Roman"/>
      <w:color w:val="007F00"/>
      <w:sz w:val="24"/>
      <w:szCs w:val="24"/>
      <w:u w:val="single"/>
    </w:rPr>
  </w:style>
  <w:style w:type="paragraph" w:customStyle="1" w:styleId="newdocreferenceerror">
    <w:name w:val="newdocreferenceerror"/>
    <w:basedOn w:val="Normal"/>
    <w:rsid w:val="00A92B38"/>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newdocreferencedelete">
    <w:name w:val="newdocreferencedelete"/>
    <w:basedOn w:val="Normal"/>
    <w:rsid w:val="00A92B38"/>
    <w:pPr>
      <w:shd w:val="clear" w:color="auto" w:fill="FF0000"/>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update">
    <w:name w:val="newdocreferenceupdate"/>
    <w:basedOn w:val="Normal"/>
    <w:rsid w:val="00A92B38"/>
    <w:pPr>
      <w:shd w:val="clear" w:color="auto" w:fill="FFFF66"/>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legaldocreference">
    <w:name w:val="legaldocreference"/>
    <w:basedOn w:val="Normal"/>
    <w:rsid w:val="00A92B38"/>
    <w:pPr>
      <w:spacing w:before="100" w:beforeAutospacing="1" w:after="100" w:afterAutospacing="1" w:line="240" w:lineRule="auto"/>
    </w:pPr>
    <w:rPr>
      <w:rFonts w:ascii="Times New Roman" w:eastAsia="Times New Roman" w:hAnsi="Times New Roman" w:cs="Times New Roman"/>
      <w:color w:val="840084"/>
      <w:sz w:val="24"/>
      <w:szCs w:val="24"/>
      <w:u w:val="single"/>
    </w:rPr>
  </w:style>
  <w:style w:type="paragraph" w:customStyle="1" w:styleId="legalrefdoctitle">
    <w:name w:val="legalrefdoctitle"/>
    <w:basedOn w:val="Normal"/>
    <w:rsid w:val="00A92B38"/>
    <w:pPr>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refdoctitlerepealed">
    <w:name w:val="legalrefdoctitlerepealed"/>
    <w:basedOn w:val="Normal"/>
    <w:rsid w:val="00A92B38"/>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docreferenceopened">
    <w:name w:val="legaldocreferenceopened"/>
    <w:basedOn w:val="Normal"/>
    <w:rsid w:val="00A92B38"/>
    <w:pPr>
      <w:spacing w:before="100" w:beforeAutospacing="1" w:after="100" w:afterAutospacing="1" w:line="240" w:lineRule="auto"/>
    </w:pPr>
    <w:rPr>
      <w:rFonts w:ascii="Times New Roman" w:eastAsia="Times New Roman" w:hAnsi="Times New Roman" w:cs="Times New Roman"/>
      <w:color w:val="840084"/>
      <w:sz w:val="24"/>
      <w:szCs w:val="24"/>
    </w:rPr>
  </w:style>
  <w:style w:type="paragraph" w:customStyle="1" w:styleId="legaldefarticle">
    <w:name w:val="legaldefarticle"/>
    <w:basedOn w:val="Normal"/>
    <w:rsid w:val="00A92B38"/>
    <w:pPr>
      <w:spacing w:before="300"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A92B3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ef">
    <w:name w:val="def"/>
    <w:basedOn w:val="Normal"/>
    <w:rsid w:val="00A92B38"/>
    <w:pPr>
      <w:spacing w:after="0" w:line="240" w:lineRule="auto"/>
    </w:pPr>
    <w:rPr>
      <w:rFonts w:ascii="Times New Roman" w:eastAsia="Times New Roman" w:hAnsi="Times New Roman" w:cs="Times New Roman"/>
      <w:sz w:val="24"/>
      <w:szCs w:val="24"/>
    </w:rPr>
  </w:style>
  <w:style w:type="paragraph" w:customStyle="1" w:styleId="deffix">
    <w:name w:val="deffix"/>
    <w:basedOn w:val="Normal"/>
    <w:rsid w:val="00A92B38"/>
    <w:pPr>
      <w:spacing w:after="0" w:line="240" w:lineRule="auto"/>
    </w:pPr>
    <w:rPr>
      <w:rFonts w:ascii="Times New Roman" w:eastAsia="Times New Roman" w:hAnsi="Times New Roman" w:cs="Times New Roman"/>
      <w:sz w:val="24"/>
      <w:szCs w:val="24"/>
    </w:rPr>
  </w:style>
  <w:style w:type="paragraph" w:customStyle="1" w:styleId="searched0">
    <w:name w:val="searched0"/>
    <w:basedOn w:val="Normal"/>
    <w:rsid w:val="00A92B38"/>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icnotes">
    <w:name w:val="picnotes"/>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haseditions">
    <w:name w:val="pichaseditions"/>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editions">
    <w:name w:val="itemeditions"/>
    <w:basedOn w:val="Normal"/>
    <w:rsid w:val="00A92B38"/>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rPr>
  </w:style>
  <w:style w:type="paragraph" w:customStyle="1" w:styleId="itemeditionstitle">
    <w:name w:val="itemeditionstitle"/>
    <w:basedOn w:val="Normal"/>
    <w:rsid w:val="00A92B38"/>
    <w:pPr>
      <w:shd w:val="clear" w:color="auto" w:fill="F2DC9A"/>
      <w:spacing w:after="0" w:line="240" w:lineRule="auto"/>
      <w:textAlignment w:val="top"/>
    </w:pPr>
    <w:rPr>
      <w:rFonts w:ascii="Times New Roman" w:eastAsia="Times New Roman" w:hAnsi="Times New Roman" w:cs="Times New Roman"/>
      <w:sz w:val="24"/>
      <w:szCs w:val="24"/>
    </w:rPr>
  </w:style>
  <w:style w:type="paragraph" w:customStyle="1" w:styleId="itemeditionsbody">
    <w:name w:val="itemeditionsbody"/>
    <w:basedOn w:val="Normal"/>
    <w:rsid w:val="00A92B38"/>
    <w:pPr>
      <w:spacing w:before="75" w:after="75" w:line="240" w:lineRule="auto"/>
      <w:ind w:left="30" w:right="75"/>
      <w:textAlignment w:val="top"/>
    </w:pPr>
    <w:rPr>
      <w:rFonts w:ascii="Times New Roman" w:eastAsia="Times New Roman" w:hAnsi="Times New Roman" w:cs="Times New Roman"/>
      <w:sz w:val="24"/>
      <w:szCs w:val="24"/>
    </w:rPr>
  </w:style>
  <w:style w:type="paragraph" w:customStyle="1" w:styleId="closeeditionsbutton">
    <w:name w:val="closeeditionsbutton"/>
    <w:basedOn w:val="Normal"/>
    <w:rsid w:val="00A92B3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icrefsfromacts">
    <w:name w:val="picrefsfromacts"/>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practices">
    <w:name w:val="picrefsfrompractices"/>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experts">
    <w:name w:val="picrefsfromexperts"/>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investigation">
    <w:name w:val="picrefsfrominvestigation"/>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subrefsfrompractices">
    <w:name w:val="picsubrefsfrompractices"/>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reeditionsresult">
    <w:name w:val="compareeditionsresult"/>
    <w:basedOn w:val="Normal"/>
    <w:rsid w:val="00A92B38"/>
    <w:pPr>
      <w:shd w:val="clear" w:color="auto" w:fill="FCF9E8"/>
      <w:spacing w:before="30" w:after="30" w:line="240" w:lineRule="auto"/>
      <w:ind w:left="30" w:right="30"/>
    </w:pPr>
    <w:rPr>
      <w:rFonts w:ascii="Times New Roman" w:eastAsia="Times New Roman" w:hAnsi="Times New Roman" w:cs="Times New Roman"/>
      <w:sz w:val="24"/>
      <w:szCs w:val="24"/>
    </w:rPr>
  </w:style>
  <w:style w:type="paragraph" w:customStyle="1" w:styleId="insertedtext">
    <w:name w:val="insertedtext"/>
    <w:basedOn w:val="Normal"/>
    <w:rsid w:val="00A92B38"/>
    <w:pPr>
      <w:spacing w:before="100" w:beforeAutospacing="1" w:after="100" w:afterAutospacing="1" w:line="240" w:lineRule="auto"/>
    </w:pPr>
    <w:rPr>
      <w:rFonts w:ascii="Times New Roman" w:eastAsia="Times New Roman" w:hAnsi="Times New Roman" w:cs="Times New Roman"/>
      <w:color w:val="1057D8"/>
      <w:sz w:val="24"/>
      <w:szCs w:val="24"/>
    </w:rPr>
  </w:style>
  <w:style w:type="paragraph" w:customStyle="1" w:styleId="deletedtext">
    <w:name w:val="deletedtext"/>
    <w:basedOn w:val="Normal"/>
    <w:rsid w:val="00A92B38"/>
    <w:pPr>
      <w:spacing w:before="100" w:beforeAutospacing="1" w:after="100" w:afterAutospacing="1" w:line="240" w:lineRule="auto"/>
    </w:pPr>
    <w:rPr>
      <w:rFonts w:ascii="Times New Roman" w:eastAsia="Times New Roman" w:hAnsi="Times New Roman" w:cs="Times New Roman"/>
      <w:strike/>
      <w:color w:val="FF0000"/>
      <w:sz w:val="24"/>
      <w:szCs w:val="24"/>
    </w:rPr>
  </w:style>
  <w:style w:type="paragraph" w:customStyle="1" w:styleId="table">
    <w:name w:val="table"/>
    <w:basedOn w:val="Normal"/>
    <w:rsid w:val="00A92B38"/>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info">
    <w:name w:val="ti-info"/>
    <w:basedOn w:val="Normal"/>
    <w:rsid w:val="00A92B38"/>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anonymous-disclaimer">
    <w:name w:val="anonymous-disclaimer"/>
    <w:basedOn w:val="Normal"/>
    <w:rsid w:val="00A92B38"/>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oj-table">
    <w:name w:val="oj-table"/>
    <w:basedOn w:val="Normal"/>
    <w:rsid w:val="00A92B38"/>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i-info">
    <w:name w:val="oj-ti-info"/>
    <w:basedOn w:val="Normal"/>
    <w:rsid w:val="00A92B38"/>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j-enumeration-spacing">
    <w:name w:val="oj-enumeration-spacing"/>
    <w:basedOn w:val="Normal"/>
    <w:rsid w:val="00A92B38"/>
    <w:pPr>
      <w:spacing w:before="100" w:beforeAutospacing="1" w:after="240" w:line="240" w:lineRule="auto"/>
    </w:pPr>
    <w:rPr>
      <w:rFonts w:ascii="Times New Roman" w:eastAsia="Times New Roman" w:hAnsi="Times New Roman" w:cs="Times New Roman"/>
      <w:sz w:val="24"/>
      <w:szCs w:val="24"/>
    </w:rPr>
  </w:style>
  <w:style w:type="paragraph" w:customStyle="1" w:styleId="oj-quotation-ti">
    <w:name w:val="oj-quotation-ti"/>
    <w:basedOn w:val="Normal"/>
    <w:rsid w:val="00A92B3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Title1">
    <w:name w:val="Title1"/>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update">
    <w:name w:val="titleupdate"/>
    <w:basedOn w:val="Normal"/>
    <w:rsid w:val="00A92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A92B38"/>
    <w:rPr>
      <w:b/>
      <w:bCs/>
    </w:rPr>
  </w:style>
  <w:style w:type="character" w:customStyle="1" w:styleId="italic">
    <w:name w:val="italic"/>
    <w:basedOn w:val="DefaultParagraphFont"/>
    <w:rsid w:val="00A92B38"/>
    <w:rPr>
      <w:i/>
      <w:iCs/>
    </w:rPr>
  </w:style>
  <w:style w:type="character" w:customStyle="1" w:styleId="sp-normal">
    <w:name w:val="sp-normal"/>
    <w:basedOn w:val="DefaultParagraphFont"/>
    <w:rsid w:val="00A92B38"/>
    <w:rPr>
      <w:b/>
      <w:bCs/>
      <w:i/>
      <w:iCs/>
    </w:rPr>
  </w:style>
  <w:style w:type="character" w:customStyle="1" w:styleId="sub">
    <w:name w:val="sub"/>
    <w:basedOn w:val="DefaultParagraphFont"/>
    <w:rsid w:val="00A92B38"/>
    <w:rPr>
      <w:sz w:val="17"/>
      <w:szCs w:val="17"/>
      <w:vertAlign w:val="subscript"/>
    </w:rPr>
  </w:style>
  <w:style w:type="character" w:customStyle="1" w:styleId="super">
    <w:name w:val="super"/>
    <w:basedOn w:val="DefaultParagraphFont"/>
    <w:rsid w:val="00A92B38"/>
    <w:rPr>
      <w:sz w:val="17"/>
      <w:szCs w:val="17"/>
      <w:vertAlign w:val="superscript"/>
    </w:rPr>
  </w:style>
  <w:style w:type="character" w:customStyle="1" w:styleId="stroke">
    <w:name w:val="stroke"/>
    <w:basedOn w:val="DefaultParagraphFont"/>
    <w:rsid w:val="00A92B38"/>
    <w:rPr>
      <w:strike/>
    </w:rPr>
  </w:style>
  <w:style w:type="character" w:customStyle="1" w:styleId="underline">
    <w:name w:val="underline"/>
    <w:basedOn w:val="DefaultParagraphFont"/>
    <w:rsid w:val="00A92B38"/>
    <w:rPr>
      <w:u w:val="single"/>
    </w:rPr>
  </w:style>
  <w:style w:type="character" w:customStyle="1" w:styleId="boldface">
    <w:name w:val="boldface"/>
    <w:basedOn w:val="DefaultParagraphFont"/>
    <w:rsid w:val="00A92B38"/>
    <w:rPr>
      <w:b/>
      <w:bCs/>
    </w:rPr>
  </w:style>
  <w:style w:type="character" w:customStyle="1" w:styleId="italics">
    <w:name w:val="italics"/>
    <w:basedOn w:val="DefaultParagraphFont"/>
    <w:rsid w:val="00A92B38"/>
    <w:rPr>
      <w:i/>
      <w:iCs/>
    </w:rPr>
  </w:style>
  <w:style w:type="character" w:customStyle="1" w:styleId="norm1">
    <w:name w:val="norm1"/>
    <w:basedOn w:val="DefaultParagraphFont"/>
    <w:rsid w:val="00A92B38"/>
    <w:rPr>
      <w:b w:val="0"/>
      <w:bCs w:val="0"/>
      <w:i w:val="0"/>
      <w:iCs w:val="0"/>
    </w:rPr>
  </w:style>
  <w:style w:type="character" w:customStyle="1" w:styleId="subscript">
    <w:name w:val="subscript"/>
    <w:basedOn w:val="DefaultParagraphFont"/>
    <w:rsid w:val="00A92B38"/>
    <w:rPr>
      <w:sz w:val="17"/>
      <w:szCs w:val="17"/>
      <w:vertAlign w:val="subscript"/>
    </w:rPr>
  </w:style>
  <w:style w:type="character" w:customStyle="1" w:styleId="superscript">
    <w:name w:val="superscript"/>
    <w:basedOn w:val="DefaultParagraphFont"/>
    <w:rsid w:val="00A92B38"/>
    <w:rPr>
      <w:sz w:val="17"/>
      <w:szCs w:val="17"/>
      <w:vertAlign w:val="superscript"/>
    </w:rPr>
  </w:style>
  <w:style w:type="character" w:customStyle="1" w:styleId="upper">
    <w:name w:val="upper"/>
    <w:basedOn w:val="DefaultParagraphFont"/>
    <w:rsid w:val="00A92B38"/>
    <w:rPr>
      <w:caps/>
    </w:rPr>
  </w:style>
  <w:style w:type="character" w:customStyle="1" w:styleId="oj-bold">
    <w:name w:val="oj-bold"/>
    <w:basedOn w:val="DefaultParagraphFont"/>
    <w:rsid w:val="00A92B38"/>
    <w:rPr>
      <w:b/>
      <w:bCs/>
    </w:rPr>
  </w:style>
  <w:style w:type="character" w:customStyle="1" w:styleId="oj-italic">
    <w:name w:val="oj-italic"/>
    <w:basedOn w:val="DefaultParagraphFont"/>
    <w:rsid w:val="00A92B38"/>
    <w:rPr>
      <w:i/>
      <w:iCs/>
    </w:rPr>
  </w:style>
  <w:style w:type="character" w:customStyle="1" w:styleId="oj-sp-normal">
    <w:name w:val="oj-sp-normal"/>
    <w:basedOn w:val="DefaultParagraphFont"/>
    <w:rsid w:val="00A92B38"/>
    <w:rPr>
      <w:b/>
      <w:bCs/>
      <w:i/>
      <w:iCs/>
    </w:rPr>
  </w:style>
  <w:style w:type="character" w:customStyle="1" w:styleId="oj-sub">
    <w:name w:val="oj-sub"/>
    <w:basedOn w:val="DefaultParagraphFont"/>
    <w:rsid w:val="00A92B38"/>
    <w:rPr>
      <w:sz w:val="17"/>
      <w:szCs w:val="17"/>
      <w:vertAlign w:val="subscript"/>
    </w:rPr>
  </w:style>
  <w:style w:type="character" w:customStyle="1" w:styleId="oj-super">
    <w:name w:val="oj-super"/>
    <w:basedOn w:val="DefaultParagraphFont"/>
    <w:rsid w:val="00A92B38"/>
    <w:rPr>
      <w:sz w:val="17"/>
      <w:szCs w:val="17"/>
      <w:vertAlign w:val="superscript"/>
    </w:rPr>
  </w:style>
  <w:style w:type="character" w:customStyle="1" w:styleId="oj-stroke">
    <w:name w:val="oj-stroke"/>
    <w:basedOn w:val="DefaultParagraphFont"/>
    <w:rsid w:val="00A92B38"/>
    <w:rPr>
      <w:strike/>
    </w:rPr>
  </w:style>
  <w:style w:type="character" w:customStyle="1" w:styleId="oj-underline">
    <w:name w:val="oj-underline"/>
    <w:basedOn w:val="DefaultParagraphFont"/>
    <w:rsid w:val="00A92B38"/>
    <w:rPr>
      <w:u w:val="single"/>
    </w:rPr>
  </w:style>
  <w:style w:type="paragraph" w:customStyle="1" w:styleId="title10">
    <w:name w:val="title1"/>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update1">
    <w:name w:val="titleupdate1"/>
    <w:basedOn w:val="Normal"/>
    <w:rsid w:val="00A92B38"/>
    <w:pPr>
      <w:shd w:val="clear" w:color="auto" w:fill="FFFF66"/>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2">
    <w:name w:val="title2"/>
    <w:basedOn w:val="Normal"/>
    <w:rsid w:val="00A92B38"/>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1">
    <w:name w:val="historyreference1"/>
    <w:basedOn w:val="Normal"/>
    <w:rsid w:val="00A92B3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2">
    <w:name w:val="historyreference2"/>
    <w:basedOn w:val="Normal"/>
    <w:rsid w:val="00A92B38"/>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3">
    <w:name w:val="title3"/>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4">
    <w:name w:val="title4"/>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5">
    <w:name w:val="title5"/>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6">
    <w:name w:val="title6"/>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7">
    <w:name w:val="title7"/>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8">
    <w:name w:val="title8"/>
    <w:basedOn w:val="Normal"/>
    <w:rsid w:val="00A92B38"/>
    <w:pPr>
      <w:spacing w:after="0" w:line="240" w:lineRule="auto"/>
      <w:ind w:firstLine="1155"/>
    </w:pPr>
    <w:rPr>
      <w:rFonts w:ascii="Times New Roman" w:eastAsia="Times New Roman" w:hAnsi="Times New Roman" w:cs="Times New Roman"/>
      <w:b/>
      <w:bCs/>
      <w:sz w:val="24"/>
      <w:szCs w:val="24"/>
    </w:rPr>
  </w:style>
  <w:style w:type="paragraph" w:customStyle="1" w:styleId="title9">
    <w:name w:val="title9"/>
    <w:basedOn w:val="Normal"/>
    <w:rsid w:val="00A92B38"/>
    <w:pPr>
      <w:spacing w:after="0" w:line="240" w:lineRule="auto"/>
    </w:pPr>
    <w:rPr>
      <w:rFonts w:ascii="Times New Roman" w:eastAsia="Times New Roman" w:hAnsi="Times New Roman" w:cs="Times New Roman"/>
      <w:b/>
      <w:bCs/>
      <w:sz w:val="21"/>
      <w:szCs w:val="21"/>
    </w:rPr>
  </w:style>
  <w:style w:type="paragraph" w:customStyle="1" w:styleId="title100">
    <w:name w:val="title10"/>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11">
    <w:name w:val="title11"/>
    <w:basedOn w:val="Normal"/>
    <w:rsid w:val="00A92B38"/>
    <w:pPr>
      <w:spacing w:after="0" w:line="240" w:lineRule="auto"/>
    </w:pPr>
    <w:rPr>
      <w:rFonts w:ascii="Times New Roman" w:eastAsia="Times New Roman" w:hAnsi="Times New Roman" w:cs="Times New Roman"/>
      <w:sz w:val="24"/>
      <w:szCs w:val="24"/>
    </w:rPr>
  </w:style>
  <w:style w:type="paragraph" w:customStyle="1" w:styleId="title12">
    <w:name w:val="title12"/>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3">
    <w:name w:val="title13"/>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4">
    <w:name w:val="title14"/>
    <w:basedOn w:val="Normal"/>
    <w:rsid w:val="00A92B38"/>
    <w:pPr>
      <w:spacing w:after="0" w:line="240" w:lineRule="auto"/>
      <w:ind w:left="600" w:right="600"/>
    </w:pPr>
    <w:rPr>
      <w:rFonts w:ascii="Times New Roman" w:eastAsia="Times New Roman" w:hAnsi="Times New Roman" w:cs="Times New Roman"/>
      <w:b/>
      <w:bCs/>
      <w:sz w:val="24"/>
      <w:szCs w:val="24"/>
    </w:rPr>
  </w:style>
  <w:style w:type="paragraph" w:customStyle="1" w:styleId="title15">
    <w:name w:val="title15"/>
    <w:basedOn w:val="Normal"/>
    <w:rsid w:val="00A92B38"/>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6">
    <w:name w:val="title16"/>
    <w:basedOn w:val="Normal"/>
    <w:rsid w:val="00A92B38"/>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7">
    <w:name w:val="title17"/>
    <w:basedOn w:val="Normal"/>
    <w:rsid w:val="00A92B38"/>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norm2">
    <w:name w:val="norm2"/>
    <w:basedOn w:val="DefaultParagraphFont"/>
    <w:rsid w:val="00A92B38"/>
    <w:rPr>
      <w:b w:val="0"/>
      <w:bCs w:val="0"/>
      <w:i w:val="0"/>
      <w:iCs w:val="0"/>
    </w:rPr>
  </w:style>
  <w:style w:type="paragraph" w:customStyle="1" w:styleId="title18">
    <w:name w:val="title18"/>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update2">
    <w:name w:val="titleupdate2"/>
    <w:basedOn w:val="Normal"/>
    <w:rsid w:val="00A92B38"/>
    <w:pPr>
      <w:shd w:val="clear" w:color="auto" w:fill="FFFF66"/>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19">
    <w:name w:val="title19"/>
    <w:basedOn w:val="Normal"/>
    <w:rsid w:val="00A92B38"/>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3">
    <w:name w:val="historyreference3"/>
    <w:basedOn w:val="Normal"/>
    <w:rsid w:val="00A92B3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4">
    <w:name w:val="historyreference4"/>
    <w:basedOn w:val="Normal"/>
    <w:rsid w:val="00A92B38"/>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20">
    <w:name w:val="title20"/>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1">
    <w:name w:val="title21"/>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2">
    <w:name w:val="title22"/>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3">
    <w:name w:val="title23"/>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4">
    <w:name w:val="title24"/>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5">
    <w:name w:val="title25"/>
    <w:basedOn w:val="Normal"/>
    <w:rsid w:val="00A92B38"/>
    <w:pPr>
      <w:spacing w:after="0" w:line="240" w:lineRule="auto"/>
      <w:ind w:firstLine="1155"/>
    </w:pPr>
    <w:rPr>
      <w:rFonts w:ascii="Times New Roman" w:eastAsia="Times New Roman" w:hAnsi="Times New Roman" w:cs="Times New Roman"/>
      <w:b/>
      <w:bCs/>
      <w:sz w:val="24"/>
      <w:szCs w:val="24"/>
    </w:rPr>
  </w:style>
  <w:style w:type="paragraph" w:customStyle="1" w:styleId="title26">
    <w:name w:val="title26"/>
    <w:basedOn w:val="Normal"/>
    <w:rsid w:val="00A92B38"/>
    <w:pPr>
      <w:spacing w:after="0" w:line="240" w:lineRule="auto"/>
    </w:pPr>
    <w:rPr>
      <w:rFonts w:ascii="Times New Roman" w:eastAsia="Times New Roman" w:hAnsi="Times New Roman" w:cs="Times New Roman"/>
      <w:b/>
      <w:bCs/>
      <w:sz w:val="21"/>
      <w:szCs w:val="21"/>
    </w:rPr>
  </w:style>
  <w:style w:type="paragraph" w:customStyle="1" w:styleId="title27">
    <w:name w:val="title27"/>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28">
    <w:name w:val="title28"/>
    <w:basedOn w:val="Normal"/>
    <w:rsid w:val="00A92B38"/>
    <w:pPr>
      <w:spacing w:after="0" w:line="240" w:lineRule="auto"/>
    </w:pPr>
    <w:rPr>
      <w:rFonts w:ascii="Times New Roman" w:eastAsia="Times New Roman" w:hAnsi="Times New Roman" w:cs="Times New Roman"/>
      <w:sz w:val="24"/>
      <w:szCs w:val="24"/>
    </w:rPr>
  </w:style>
  <w:style w:type="paragraph" w:customStyle="1" w:styleId="title29">
    <w:name w:val="title29"/>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0">
    <w:name w:val="title30"/>
    <w:basedOn w:val="Normal"/>
    <w:rsid w:val="00A92B3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1">
    <w:name w:val="title31"/>
    <w:basedOn w:val="Normal"/>
    <w:rsid w:val="00A92B38"/>
    <w:pPr>
      <w:spacing w:after="0" w:line="240" w:lineRule="auto"/>
      <w:ind w:left="600" w:right="600"/>
    </w:pPr>
    <w:rPr>
      <w:rFonts w:ascii="Times New Roman" w:eastAsia="Times New Roman" w:hAnsi="Times New Roman" w:cs="Times New Roman"/>
      <w:b/>
      <w:bCs/>
      <w:sz w:val="24"/>
      <w:szCs w:val="24"/>
    </w:rPr>
  </w:style>
  <w:style w:type="paragraph" w:customStyle="1" w:styleId="title32">
    <w:name w:val="title32"/>
    <w:basedOn w:val="Normal"/>
    <w:rsid w:val="00A92B38"/>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3">
    <w:name w:val="title33"/>
    <w:basedOn w:val="Normal"/>
    <w:rsid w:val="00A92B38"/>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4">
    <w:name w:val="title34"/>
    <w:basedOn w:val="Normal"/>
    <w:rsid w:val="00A92B38"/>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historyitem">
    <w:name w:val="historyitem"/>
    <w:basedOn w:val="DefaultParagraphFont"/>
    <w:rsid w:val="00A92B38"/>
  </w:style>
  <w:style w:type="character" w:customStyle="1" w:styleId="historyitemselected1">
    <w:name w:val="historyitemselected1"/>
    <w:basedOn w:val="DefaultParagraphFont"/>
    <w:rsid w:val="00A92B38"/>
    <w:rPr>
      <w:b/>
      <w:bCs/>
      <w:color w:val="0086C6"/>
    </w:rPr>
  </w:style>
  <w:style w:type="character" w:customStyle="1" w:styleId="newdocreference1">
    <w:name w:val="newdocreference1"/>
    <w:basedOn w:val="DefaultParagraphFont"/>
    <w:rsid w:val="00A92B38"/>
    <w:rPr>
      <w:i w:val="0"/>
      <w:iCs w:val="0"/>
      <w:color w:val="0000FF"/>
      <w:u w:val="single"/>
    </w:rPr>
  </w:style>
  <w:style w:type="character" w:customStyle="1" w:styleId="samedocreference1">
    <w:name w:val="samedocreference1"/>
    <w:basedOn w:val="DefaultParagraphFont"/>
    <w:rsid w:val="00A92B38"/>
    <w:rPr>
      <w:i w:val="0"/>
      <w:iCs w:val="0"/>
      <w:color w:val="8B0000"/>
      <w:u w:val="single"/>
    </w:rPr>
  </w:style>
  <w:style w:type="character" w:customStyle="1" w:styleId="newdocreference2">
    <w:name w:val="newdocreference2"/>
    <w:basedOn w:val="DefaultParagraphFont"/>
    <w:rsid w:val="00A92B38"/>
    <w:rPr>
      <w:i w:val="0"/>
      <w:iCs w:val="0"/>
      <w:color w:val="0000FF"/>
      <w:u w:val="single"/>
    </w:rPr>
  </w:style>
  <w:style w:type="character" w:customStyle="1" w:styleId="samedocreference2">
    <w:name w:val="samedocreference2"/>
    <w:basedOn w:val="DefaultParagraphFont"/>
    <w:rsid w:val="00A92B38"/>
    <w:rPr>
      <w:i w:val="0"/>
      <w:iCs w:val="0"/>
      <w:color w:val="8B0000"/>
      <w:u w:val="single"/>
    </w:rPr>
  </w:style>
  <w:style w:type="character" w:customStyle="1" w:styleId="newdocreference3">
    <w:name w:val="newdocreference3"/>
    <w:basedOn w:val="DefaultParagraphFont"/>
    <w:rsid w:val="00A92B38"/>
    <w:rPr>
      <w:i w:val="0"/>
      <w:iCs w:val="0"/>
      <w:color w:val="0000FF"/>
      <w:u w:val="single"/>
    </w:rPr>
  </w:style>
  <w:style w:type="character" w:customStyle="1" w:styleId="newdocreference4">
    <w:name w:val="newdocreference4"/>
    <w:basedOn w:val="DefaultParagraphFont"/>
    <w:rsid w:val="00A92B38"/>
    <w:rPr>
      <w:i w:val="0"/>
      <w:iCs w:val="0"/>
      <w:color w:val="0000FF"/>
      <w:u w:val="single"/>
    </w:rPr>
  </w:style>
  <w:style w:type="character" w:customStyle="1" w:styleId="samedocreference3">
    <w:name w:val="samedocreference3"/>
    <w:basedOn w:val="DefaultParagraphFont"/>
    <w:rsid w:val="00A92B38"/>
    <w:rPr>
      <w:i w:val="0"/>
      <w:iCs w:val="0"/>
      <w:color w:val="8B0000"/>
      <w:u w:val="single"/>
    </w:rPr>
  </w:style>
  <w:style w:type="character" w:customStyle="1" w:styleId="samedocreference4">
    <w:name w:val="samedocreference4"/>
    <w:basedOn w:val="DefaultParagraphFont"/>
    <w:rsid w:val="00A92B38"/>
    <w:rPr>
      <w:i w:val="0"/>
      <w:iCs w:val="0"/>
      <w:color w:val="8B0000"/>
      <w:u w:val="single"/>
    </w:rPr>
  </w:style>
  <w:style w:type="character" w:customStyle="1" w:styleId="samedocreference5">
    <w:name w:val="samedocreference5"/>
    <w:basedOn w:val="DefaultParagraphFont"/>
    <w:rsid w:val="00A92B38"/>
    <w:rPr>
      <w:i w:val="0"/>
      <w:iCs w:val="0"/>
      <w:color w:val="8B0000"/>
      <w:u w:val="single"/>
    </w:rPr>
  </w:style>
  <w:style w:type="character" w:customStyle="1" w:styleId="newdocreference5">
    <w:name w:val="newdocreference5"/>
    <w:basedOn w:val="DefaultParagraphFont"/>
    <w:rsid w:val="00A92B38"/>
    <w:rPr>
      <w:i w:val="0"/>
      <w:iCs w:val="0"/>
      <w:color w:val="0000FF"/>
      <w:u w:val="single"/>
    </w:rPr>
  </w:style>
  <w:style w:type="character" w:customStyle="1" w:styleId="samedocreference6">
    <w:name w:val="samedocreference6"/>
    <w:basedOn w:val="DefaultParagraphFont"/>
    <w:rsid w:val="00A92B38"/>
    <w:rPr>
      <w:i w:val="0"/>
      <w:iCs w:val="0"/>
      <w:color w:val="8B0000"/>
      <w:u w:val="single"/>
    </w:rPr>
  </w:style>
  <w:style w:type="character" w:customStyle="1" w:styleId="samedocreference7">
    <w:name w:val="samedocreference7"/>
    <w:basedOn w:val="DefaultParagraphFont"/>
    <w:rsid w:val="00A92B38"/>
    <w:rPr>
      <w:i w:val="0"/>
      <w:iCs w:val="0"/>
      <w:color w:val="8B0000"/>
      <w:u w:val="single"/>
    </w:rPr>
  </w:style>
  <w:style w:type="character" w:customStyle="1" w:styleId="newdocreference6">
    <w:name w:val="newdocreference6"/>
    <w:basedOn w:val="DefaultParagraphFont"/>
    <w:rsid w:val="00A92B38"/>
    <w:rPr>
      <w:i w:val="0"/>
      <w:iCs w:val="0"/>
      <w:color w:val="0000FF"/>
      <w:u w:val="single"/>
    </w:rPr>
  </w:style>
  <w:style w:type="character" w:customStyle="1" w:styleId="newdocreference7">
    <w:name w:val="newdocreference7"/>
    <w:basedOn w:val="DefaultParagraphFont"/>
    <w:rsid w:val="00A92B38"/>
    <w:rPr>
      <w:i w:val="0"/>
      <w:iCs w:val="0"/>
      <w:color w:val="0000FF"/>
      <w:u w:val="single"/>
    </w:rPr>
  </w:style>
  <w:style w:type="character" w:customStyle="1" w:styleId="samedocreference8">
    <w:name w:val="samedocreference8"/>
    <w:basedOn w:val="DefaultParagraphFont"/>
    <w:rsid w:val="00A92B38"/>
    <w:rPr>
      <w:i w:val="0"/>
      <w:iCs w:val="0"/>
      <w:color w:val="8B0000"/>
      <w:u w:val="single"/>
    </w:rPr>
  </w:style>
  <w:style w:type="character" w:customStyle="1" w:styleId="newdocreference8">
    <w:name w:val="newdocreference8"/>
    <w:basedOn w:val="DefaultParagraphFont"/>
    <w:rsid w:val="00A92B38"/>
    <w:rPr>
      <w:i w:val="0"/>
      <w:iCs w:val="0"/>
      <w:color w:val="0000FF"/>
      <w:u w:val="single"/>
    </w:rPr>
  </w:style>
  <w:style w:type="character" w:customStyle="1" w:styleId="samedocreference9">
    <w:name w:val="samedocreference9"/>
    <w:basedOn w:val="DefaultParagraphFont"/>
    <w:rsid w:val="00A92B38"/>
    <w:rPr>
      <w:i w:val="0"/>
      <w:iCs w:val="0"/>
      <w:color w:val="8B0000"/>
      <w:u w:val="single"/>
    </w:rPr>
  </w:style>
  <w:style w:type="character" w:customStyle="1" w:styleId="samedocreference10">
    <w:name w:val="samedocreference10"/>
    <w:basedOn w:val="DefaultParagraphFont"/>
    <w:rsid w:val="00A92B38"/>
    <w:rPr>
      <w:i w:val="0"/>
      <w:iCs w:val="0"/>
      <w:color w:val="8B0000"/>
      <w:u w:val="single"/>
    </w:rPr>
  </w:style>
  <w:style w:type="character" w:customStyle="1" w:styleId="newdocreference9">
    <w:name w:val="newdocreference9"/>
    <w:basedOn w:val="DefaultParagraphFont"/>
    <w:rsid w:val="00A92B38"/>
    <w:rPr>
      <w:i w:val="0"/>
      <w:iCs w:val="0"/>
      <w:color w:val="0000FF"/>
      <w:u w:val="single"/>
    </w:rPr>
  </w:style>
  <w:style w:type="character" w:customStyle="1" w:styleId="samedocreference11">
    <w:name w:val="samedocreference11"/>
    <w:basedOn w:val="DefaultParagraphFont"/>
    <w:rsid w:val="00A92B38"/>
    <w:rPr>
      <w:i w:val="0"/>
      <w:iCs w:val="0"/>
      <w:color w:val="8B0000"/>
      <w:u w:val="single"/>
    </w:rPr>
  </w:style>
  <w:style w:type="character" w:customStyle="1" w:styleId="newdocreference10">
    <w:name w:val="newdocreference10"/>
    <w:basedOn w:val="DefaultParagraphFont"/>
    <w:rsid w:val="00A92B38"/>
    <w:rPr>
      <w:i w:val="0"/>
      <w:iCs w:val="0"/>
      <w:color w:val="0000FF"/>
      <w:u w:val="single"/>
    </w:rPr>
  </w:style>
  <w:style w:type="character" w:customStyle="1" w:styleId="samedocreference12">
    <w:name w:val="samedocreference12"/>
    <w:basedOn w:val="DefaultParagraphFont"/>
    <w:rsid w:val="00A92B38"/>
    <w:rPr>
      <w:i w:val="0"/>
      <w:iCs w:val="0"/>
      <w:color w:val="8B0000"/>
      <w:u w:val="single"/>
    </w:rPr>
  </w:style>
  <w:style w:type="character" w:customStyle="1" w:styleId="samedocreference13">
    <w:name w:val="samedocreference13"/>
    <w:basedOn w:val="DefaultParagraphFont"/>
    <w:rsid w:val="00A92B38"/>
    <w:rPr>
      <w:i w:val="0"/>
      <w:iCs w:val="0"/>
      <w:color w:val="8B0000"/>
      <w:u w:val="single"/>
    </w:rPr>
  </w:style>
  <w:style w:type="character" w:customStyle="1" w:styleId="newdocreference11">
    <w:name w:val="newdocreference11"/>
    <w:basedOn w:val="DefaultParagraphFont"/>
    <w:rsid w:val="00A92B38"/>
    <w:rPr>
      <w:i w:val="0"/>
      <w:iCs w:val="0"/>
      <w:color w:val="0000FF"/>
      <w:u w:val="single"/>
    </w:rPr>
  </w:style>
  <w:style w:type="character" w:customStyle="1" w:styleId="samedocreference14">
    <w:name w:val="samedocreference14"/>
    <w:basedOn w:val="DefaultParagraphFont"/>
    <w:rsid w:val="00A92B38"/>
    <w:rPr>
      <w:i w:val="0"/>
      <w:iCs w:val="0"/>
      <w:color w:val="8B0000"/>
      <w:u w:val="single"/>
    </w:rPr>
  </w:style>
  <w:style w:type="character" w:customStyle="1" w:styleId="newdocreference12">
    <w:name w:val="newdocreference12"/>
    <w:basedOn w:val="DefaultParagraphFont"/>
    <w:rsid w:val="00A92B38"/>
    <w:rPr>
      <w:i w:val="0"/>
      <w:iCs w:val="0"/>
      <w:color w:val="0000FF"/>
      <w:u w:val="single"/>
    </w:rPr>
  </w:style>
  <w:style w:type="character" w:customStyle="1" w:styleId="samedocreference15">
    <w:name w:val="samedocreference15"/>
    <w:basedOn w:val="DefaultParagraphFont"/>
    <w:rsid w:val="00A92B38"/>
    <w:rPr>
      <w:i w:val="0"/>
      <w:iCs w:val="0"/>
      <w:color w:val="8B0000"/>
      <w:u w:val="single"/>
    </w:rPr>
  </w:style>
  <w:style w:type="character" w:customStyle="1" w:styleId="newdocreference13">
    <w:name w:val="newdocreference13"/>
    <w:basedOn w:val="DefaultParagraphFont"/>
    <w:rsid w:val="00A92B38"/>
    <w:rPr>
      <w:i w:val="0"/>
      <w:iCs w:val="0"/>
      <w:color w:val="0000FF"/>
      <w:u w:val="single"/>
    </w:rPr>
  </w:style>
  <w:style w:type="character" w:customStyle="1" w:styleId="samedocreference16">
    <w:name w:val="samedocreference16"/>
    <w:basedOn w:val="DefaultParagraphFont"/>
    <w:rsid w:val="00A92B38"/>
    <w:rPr>
      <w:i w:val="0"/>
      <w:iCs w:val="0"/>
      <w:color w:val="8B0000"/>
      <w:u w:val="single"/>
    </w:rPr>
  </w:style>
  <w:style w:type="character" w:customStyle="1" w:styleId="newdocreference14">
    <w:name w:val="newdocreference14"/>
    <w:basedOn w:val="DefaultParagraphFont"/>
    <w:rsid w:val="00A92B38"/>
    <w:rPr>
      <w:i w:val="0"/>
      <w:iCs w:val="0"/>
      <w:color w:val="0000FF"/>
      <w:u w:val="single"/>
    </w:rPr>
  </w:style>
  <w:style w:type="character" w:customStyle="1" w:styleId="samedocreference17">
    <w:name w:val="samedocreference17"/>
    <w:basedOn w:val="DefaultParagraphFont"/>
    <w:rsid w:val="00A92B38"/>
    <w:rPr>
      <w:i w:val="0"/>
      <w:iCs w:val="0"/>
      <w:color w:val="8B0000"/>
      <w:u w:val="single"/>
    </w:rPr>
  </w:style>
  <w:style w:type="character" w:customStyle="1" w:styleId="newdocreference15">
    <w:name w:val="newdocreference15"/>
    <w:basedOn w:val="DefaultParagraphFont"/>
    <w:rsid w:val="00A92B38"/>
    <w:rPr>
      <w:i w:val="0"/>
      <w:iCs w:val="0"/>
      <w:color w:val="0000FF"/>
      <w:u w:val="single"/>
    </w:rPr>
  </w:style>
  <w:style w:type="character" w:customStyle="1" w:styleId="samedocreference18">
    <w:name w:val="samedocreference18"/>
    <w:basedOn w:val="DefaultParagraphFont"/>
    <w:rsid w:val="00A92B38"/>
    <w:rPr>
      <w:i w:val="0"/>
      <w:iCs w:val="0"/>
      <w:color w:val="8B0000"/>
      <w:u w:val="single"/>
    </w:rPr>
  </w:style>
  <w:style w:type="character" w:customStyle="1" w:styleId="newdocreference16">
    <w:name w:val="newdocreference16"/>
    <w:basedOn w:val="DefaultParagraphFont"/>
    <w:rsid w:val="00A92B38"/>
    <w:rPr>
      <w:i w:val="0"/>
      <w:iCs w:val="0"/>
      <w:color w:val="0000FF"/>
      <w:u w:val="single"/>
    </w:rPr>
  </w:style>
  <w:style w:type="character" w:customStyle="1" w:styleId="samedocreference19">
    <w:name w:val="samedocreference19"/>
    <w:basedOn w:val="DefaultParagraphFont"/>
    <w:rsid w:val="00A92B38"/>
    <w:rPr>
      <w:i w:val="0"/>
      <w:iCs w:val="0"/>
      <w:color w:val="8B0000"/>
      <w:u w:val="single"/>
    </w:rPr>
  </w:style>
  <w:style w:type="character" w:customStyle="1" w:styleId="newdocreference17">
    <w:name w:val="newdocreference17"/>
    <w:basedOn w:val="DefaultParagraphFont"/>
    <w:rsid w:val="00A92B38"/>
    <w:rPr>
      <w:i w:val="0"/>
      <w:iCs w:val="0"/>
      <w:color w:val="0000FF"/>
      <w:u w:val="single"/>
    </w:rPr>
  </w:style>
  <w:style w:type="character" w:customStyle="1" w:styleId="samedocreference20">
    <w:name w:val="samedocreference20"/>
    <w:basedOn w:val="DefaultParagraphFont"/>
    <w:rsid w:val="00A92B38"/>
    <w:rPr>
      <w:i w:val="0"/>
      <w:iCs w:val="0"/>
      <w:color w:val="8B0000"/>
      <w:u w:val="single"/>
    </w:rPr>
  </w:style>
  <w:style w:type="character" w:customStyle="1" w:styleId="samedocreference21">
    <w:name w:val="samedocreference21"/>
    <w:basedOn w:val="DefaultParagraphFont"/>
    <w:rsid w:val="00A92B38"/>
    <w:rPr>
      <w:i w:val="0"/>
      <w:iCs w:val="0"/>
      <w:color w:val="8B0000"/>
      <w:u w:val="single"/>
    </w:rPr>
  </w:style>
  <w:style w:type="character" w:customStyle="1" w:styleId="newdocreference18">
    <w:name w:val="newdocreference18"/>
    <w:basedOn w:val="DefaultParagraphFont"/>
    <w:rsid w:val="00A92B38"/>
    <w:rPr>
      <w:i w:val="0"/>
      <w:iCs w:val="0"/>
      <w:color w:val="0000FF"/>
      <w:u w:val="single"/>
    </w:rPr>
  </w:style>
  <w:style w:type="character" w:customStyle="1" w:styleId="samedocreference22">
    <w:name w:val="samedocreference22"/>
    <w:basedOn w:val="DefaultParagraphFont"/>
    <w:rsid w:val="00A92B38"/>
    <w:rPr>
      <w:i w:val="0"/>
      <w:iCs w:val="0"/>
      <w:color w:val="8B0000"/>
      <w:u w:val="single"/>
    </w:rPr>
  </w:style>
  <w:style w:type="character" w:customStyle="1" w:styleId="newdocreference19">
    <w:name w:val="newdocreference19"/>
    <w:basedOn w:val="DefaultParagraphFont"/>
    <w:rsid w:val="00A92B38"/>
    <w:rPr>
      <w:i w:val="0"/>
      <w:iCs w:val="0"/>
      <w:color w:val="0000FF"/>
      <w:u w:val="single"/>
    </w:rPr>
  </w:style>
  <w:style w:type="character" w:customStyle="1" w:styleId="samedocreference23">
    <w:name w:val="samedocreference23"/>
    <w:basedOn w:val="DefaultParagraphFont"/>
    <w:rsid w:val="00A92B38"/>
    <w:rPr>
      <w:i w:val="0"/>
      <w:iCs w:val="0"/>
      <w:color w:val="8B0000"/>
      <w:u w:val="single"/>
    </w:rPr>
  </w:style>
  <w:style w:type="character" w:customStyle="1" w:styleId="newdocreference20">
    <w:name w:val="newdocreference20"/>
    <w:basedOn w:val="DefaultParagraphFont"/>
    <w:rsid w:val="00A92B38"/>
    <w:rPr>
      <w:i w:val="0"/>
      <w:iCs w:val="0"/>
      <w:color w:val="0000FF"/>
      <w:u w:val="single"/>
    </w:rPr>
  </w:style>
  <w:style w:type="character" w:customStyle="1" w:styleId="samedocreference24">
    <w:name w:val="samedocreference24"/>
    <w:basedOn w:val="DefaultParagraphFont"/>
    <w:rsid w:val="00A92B38"/>
    <w:rPr>
      <w:i w:val="0"/>
      <w:iCs w:val="0"/>
      <w:color w:val="8B0000"/>
      <w:u w:val="single"/>
    </w:rPr>
  </w:style>
  <w:style w:type="character" w:customStyle="1" w:styleId="newdocreference21">
    <w:name w:val="newdocreference21"/>
    <w:basedOn w:val="DefaultParagraphFont"/>
    <w:rsid w:val="00A92B38"/>
    <w:rPr>
      <w:i w:val="0"/>
      <w:iCs w:val="0"/>
      <w:color w:val="0000FF"/>
      <w:u w:val="single"/>
    </w:rPr>
  </w:style>
  <w:style w:type="character" w:customStyle="1" w:styleId="newdocreference22">
    <w:name w:val="newdocreference22"/>
    <w:basedOn w:val="DefaultParagraphFont"/>
    <w:rsid w:val="00A92B38"/>
    <w:rPr>
      <w:i w:val="0"/>
      <w:iCs w:val="0"/>
      <w:color w:val="0000FF"/>
      <w:u w:val="single"/>
    </w:rPr>
  </w:style>
  <w:style w:type="character" w:customStyle="1" w:styleId="samedocreference25">
    <w:name w:val="samedocreference25"/>
    <w:basedOn w:val="DefaultParagraphFont"/>
    <w:rsid w:val="00A92B38"/>
    <w:rPr>
      <w:i w:val="0"/>
      <w:iCs w:val="0"/>
      <w:color w:val="8B0000"/>
      <w:u w:val="single"/>
    </w:rPr>
  </w:style>
  <w:style w:type="character" w:customStyle="1" w:styleId="samedocreference26">
    <w:name w:val="samedocreference26"/>
    <w:basedOn w:val="DefaultParagraphFont"/>
    <w:rsid w:val="00A92B38"/>
    <w:rPr>
      <w:i w:val="0"/>
      <w:iCs w:val="0"/>
      <w:color w:val="8B0000"/>
      <w:u w:val="single"/>
    </w:rPr>
  </w:style>
  <w:style w:type="character" w:customStyle="1" w:styleId="samedocreference27">
    <w:name w:val="samedocreference27"/>
    <w:basedOn w:val="DefaultParagraphFont"/>
    <w:rsid w:val="00A92B38"/>
    <w:rPr>
      <w:i w:val="0"/>
      <w:iCs w:val="0"/>
      <w:color w:val="8B0000"/>
      <w:u w:val="single"/>
    </w:rPr>
  </w:style>
  <w:style w:type="character" w:customStyle="1" w:styleId="newdocreference23">
    <w:name w:val="newdocreference23"/>
    <w:basedOn w:val="DefaultParagraphFont"/>
    <w:rsid w:val="00A92B38"/>
    <w:rPr>
      <w:i w:val="0"/>
      <w:iCs w:val="0"/>
      <w:color w:val="0000FF"/>
      <w:u w:val="single"/>
    </w:rPr>
  </w:style>
  <w:style w:type="character" w:customStyle="1" w:styleId="samedocreference28">
    <w:name w:val="samedocreference28"/>
    <w:basedOn w:val="DefaultParagraphFont"/>
    <w:rsid w:val="00A92B38"/>
    <w:rPr>
      <w:i w:val="0"/>
      <w:iCs w:val="0"/>
      <w:color w:val="8B0000"/>
      <w:u w:val="single"/>
    </w:rPr>
  </w:style>
  <w:style w:type="character" w:customStyle="1" w:styleId="newdocreference24">
    <w:name w:val="newdocreference24"/>
    <w:basedOn w:val="DefaultParagraphFont"/>
    <w:rsid w:val="00A92B38"/>
    <w:rPr>
      <w:i w:val="0"/>
      <w:iCs w:val="0"/>
      <w:color w:val="0000FF"/>
      <w:u w:val="single"/>
    </w:rPr>
  </w:style>
  <w:style w:type="character" w:customStyle="1" w:styleId="samedocreference29">
    <w:name w:val="samedocreference29"/>
    <w:basedOn w:val="DefaultParagraphFont"/>
    <w:rsid w:val="00A92B38"/>
    <w:rPr>
      <w:i w:val="0"/>
      <w:iCs w:val="0"/>
      <w:color w:val="8B0000"/>
      <w:u w:val="single"/>
    </w:rPr>
  </w:style>
  <w:style w:type="character" w:customStyle="1" w:styleId="newdocreference25">
    <w:name w:val="newdocreference25"/>
    <w:basedOn w:val="DefaultParagraphFont"/>
    <w:rsid w:val="00A92B38"/>
    <w:rPr>
      <w:i w:val="0"/>
      <w:iCs w:val="0"/>
      <w:color w:val="0000FF"/>
      <w:u w:val="single"/>
    </w:rPr>
  </w:style>
  <w:style w:type="character" w:customStyle="1" w:styleId="samedocreference30">
    <w:name w:val="samedocreference30"/>
    <w:basedOn w:val="DefaultParagraphFont"/>
    <w:rsid w:val="00A92B38"/>
    <w:rPr>
      <w:i w:val="0"/>
      <w:iCs w:val="0"/>
      <w:color w:val="8B0000"/>
      <w:u w:val="single"/>
    </w:rPr>
  </w:style>
  <w:style w:type="character" w:customStyle="1" w:styleId="samedocreference31">
    <w:name w:val="samedocreference31"/>
    <w:basedOn w:val="DefaultParagraphFont"/>
    <w:rsid w:val="00A92B38"/>
    <w:rPr>
      <w:i w:val="0"/>
      <w:iCs w:val="0"/>
      <w:color w:val="8B0000"/>
      <w:u w:val="single"/>
    </w:rPr>
  </w:style>
  <w:style w:type="character" w:customStyle="1" w:styleId="samedocreference32">
    <w:name w:val="samedocreference32"/>
    <w:basedOn w:val="DefaultParagraphFont"/>
    <w:rsid w:val="00A92B38"/>
    <w:rPr>
      <w:i w:val="0"/>
      <w:iCs w:val="0"/>
      <w:color w:val="8B0000"/>
      <w:u w:val="single"/>
    </w:rPr>
  </w:style>
  <w:style w:type="character" w:customStyle="1" w:styleId="newdocreference26">
    <w:name w:val="newdocreference26"/>
    <w:basedOn w:val="DefaultParagraphFont"/>
    <w:rsid w:val="00A92B38"/>
    <w:rPr>
      <w:i w:val="0"/>
      <w:iCs w:val="0"/>
      <w:color w:val="0000FF"/>
      <w:u w:val="single"/>
    </w:rPr>
  </w:style>
  <w:style w:type="character" w:customStyle="1" w:styleId="samedocreference33">
    <w:name w:val="samedocreference33"/>
    <w:basedOn w:val="DefaultParagraphFont"/>
    <w:rsid w:val="00A92B38"/>
    <w:rPr>
      <w:i w:val="0"/>
      <w:iCs w:val="0"/>
      <w:color w:val="8B0000"/>
      <w:u w:val="single"/>
    </w:rPr>
  </w:style>
  <w:style w:type="character" w:customStyle="1" w:styleId="newdocreference27">
    <w:name w:val="newdocreference27"/>
    <w:basedOn w:val="DefaultParagraphFont"/>
    <w:rsid w:val="00A92B38"/>
    <w:rPr>
      <w:i w:val="0"/>
      <w:iCs w:val="0"/>
      <w:color w:val="0000FF"/>
      <w:u w:val="single"/>
    </w:rPr>
  </w:style>
  <w:style w:type="character" w:customStyle="1" w:styleId="samedocreference34">
    <w:name w:val="samedocreference34"/>
    <w:basedOn w:val="DefaultParagraphFont"/>
    <w:rsid w:val="00A92B38"/>
    <w:rPr>
      <w:i w:val="0"/>
      <w:iCs w:val="0"/>
      <w:color w:val="8B0000"/>
      <w:u w:val="single"/>
    </w:rPr>
  </w:style>
  <w:style w:type="character" w:customStyle="1" w:styleId="samedocreference35">
    <w:name w:val="samedocreference35"/>
    <w:basedOn w:val="DefaultParagraphFont"/>
    <w:rsid w:val="00A92B38"/>
    <w:rPr>
      <w:i w:val="0"/>
      <w:iCs w:val="0"/>
      <w:color w:val="8B0000"/>
      <w:u w:val="single"/>
    </w:rPr>
  </w:style>
  <w:style w:type="character" w:customStyle="1" w:styleId="newdocreference28">
    <w:name w:val="newdocreference28"/>
    <w:basedOn w:val="DefaultParagraphFont"/>
    <w:rsid w:val="00A92B38"/>
    <w:rPr>
      <w:i w:val="0"/>
      <w:iCs w:val="0"/>
      <w:color w:val="0000FF"/>
      <w:u w:val="single"/>
    </w:rPr>
  </w:style>
  <w:style w:type="character" w:customStyle="1" w:styleId="samedocreference36">
    <w:name w:val="samedocreference36"/>
    <w:basedOn w:val="DefaultParagraphFont"/>
    <w:rsid w:val="00A92B38"/>
    <w:rPr>
      <w:i w:val="0"/>
      <w:iCs w:val="0"/>
      <w:color w:val="8B0000"/>
      <w:u w:val="single"/>
    </w:rPr>
  </w:style>
  <w:style w:type="character" w:customStyle="1" w:styleId="newdocreference29">
    <w:name w:val="newdocreference29"/>
    <w:basedOn w:val="DefaultParagraphFont"/>
    <w:rsid w:val="00A92B38"/>
    <w:rPr>
      <w:i w:val="0"/>
      <w:iCs w:val="0"/>
      <w:color w:val="0000FF"/>
      <w:u w:val="single"/>
    </w:rPr>
  </w:style>
  <w:style w:type="character" w:customStyle="1" w:styleId="newdocreference30">
    <w:name w:val="newdocreference30"/>
    <w:basedOn w:val="DefaultParagraphFont"/>
    <w:rsid w:val="00A92B38"/>
    <w:rPr>
      <w:i w:val="0"/>
      <w:iCs w:val="0"/>
      <w:color w:val="0000FF"/>
      <w:u w:val="single"/>
    </w:rPr>
  </w:style>
  <w:style w:type="character" w:customStyle="1" w:styleId="samedocreference37">
    <w:name w:val="samedocreference37"/>
    <w:basedOn w:val="DefaultParagraphFont"/>
    <w:rsid w:val="00A92B38"/>
    <w:rPr>
      <w:i w:val="0"/>
      <w:iCs w:val="0"/>
      <w:color w:val="8B0000"/>
      <w:u w:val="single"/>
    </w:rPr>
  </w:style>
  <w:style w:type="character" w:customStyle="1" w:styleId="newdocreference31">
    <w:name w:val="newdocreference31"/>
    <w:basedOn w:val="DefaultParagraphFont"/>
    <w:rsid w:val="00A92B38"/>
    <w:rPr>
      <w:i w:val="0"/>
      <w:iCs w:val="0"/>
      <w:color w:val="0000FF"/>
      <w:u w:val="single"/>
    </w:rPr>
  </w:style>
  <w:style w:type="character" w:customStyle="1" w:styleId="newdocreference32">
    <w:name w:val="newdocreference32"/>
    <w:basedOn w:val="DefaultParagraphFont"/>
    <w:rsid w:val="00A92B38"/>
    <w:rPr>
      <w:i w:val="0"/>
      <w:iCs w:val="0"/>
      <w:color w:val="0000FF"/>
      <w:u w:val="single"/>
    </w:rPr>
  </w:style>
  <w:style w:type="character" w:customStyle="1" w:styleId="samedocreference38">
    <w:name w:val="samedocreference38"/>
    <w:basedOn w:val="DefaultParagraphFont"/>
    <w:rsid w:val="00A92B38"/>
    <w:rPr>
      <w:i w:val="0"/>
      <w:iCs w:val="0"/>
      <w:color w:val="8B0000"/>
      <w:u w:val="single"/>
    </w:rPr>
  </w:style>
  <w:style w:type="character" w:customStyle="1" w:styleId="samedocreference39">
    <w:name w:val="samedocreference39"/>
    <w:basedOn w:val="DefaultParagraphFont"/>
    <w:rsid w:val="00A92B38"/>
    <w:rPr>
      <w:i w:val="0"/>
      <w:iCs w:val="0"/>
      <w:color w:val="8B0000"/>
      <w:u w:val="single"/>
    </w:rPr>
  </w:style>
  <w:style w:type="character" w:customStyle="1" w:styleId="samedocreference40">
    <w:name w:val="samedocreference40"/>
    <w:basedOn w:val="DefaultParagraphFont"/>
    <w:rsid w:val="00A92B38"/>
    <w:rPr>
      <w:i w:val="0"/>
      <w:iCs w:val="0"/>
      <w:color w:val="8B0000"/>
      <w:u w:val="single"/>
    </w:rPr>
  </w:style>
  <w:style w:type="character" w:customStyle="1" w:styleId="newdocreference33">
    <w:name w:val="newdocreference33"/>
    <w:basedOn w:val="DefaultParagraphFont"/>
    <w:rsid w:val="00A92B38"/>
    <w:rPr>
      <w:i w:val="0"/>
      <w:iCs w:val="0"/>
      <w:color w:val="0000FF"/>
      <w:u w:val="single"/>
    </w:rPr>
  </w:style>
  <w:style w:type="character" w:customStyle="1" w:styleId="newdocreference34">
    <w:name w:val="newdocreference34"/>
    <w:basedOn w:val="DefaultParagraphFont"/>
    <w:rsid w:val="00A92B38"/>
    <w:rPr>
      <w:i w:val="0"/>
      <w:iCs w:val="0"/>
      <w:color w:val="0000FF"/>
      <w:u w:val="single"/>
    </w:rPr>
  </w:style>
  <w:style w:type="character" w:customStyle="1" w:styleId="samedocreference41">
    <w:name w:val="samedocreference41"/>
    <w:basedOn w:val="DefaultParagraphFont"/>
    <w:rsid w:val="00A92B38"/>
    <w:rPr>
      <w:i w:val="0"/>
      <w:iCs w:val="0"/>
      <w:color w:val="8B0000"/>
      <w:u w:val="single"/>
    </w:rPr>
  </w:style>
  <w:style w:type="character" w:customStyle="1" w:styleId="newdocreference35">
    <w:name w:val="newdocreference35"/>
    <w:basedOn w:val="DefaultParagraphFont"/>
    <w:rsid w:val="00A92B38"/>
    <w:rPr>
      <w:i w:val="0"/>
      <w:iCs w:val="0"/>
      <w:color w:val="0000FF"/>
      <w:u w:val="single"/>
    </w:rPr>
  </w:style>
  <w:style w:type="character" w:customStyle="1" w:styleId="samedocreference42">
    <w:name w:val="samedocreference42"/>
    <w:basedOn w:val="DefaultParagraphFont"/>
    <w:rsid w:val="00A92B38"/>
    <w:rPr>
      <w:i w:val="0"/>
      <w:iCs w:val="0"/>
      <w:color w:val="8B0000"/>
      <w:u w:val="single"/>
    </w:rPr>
  </w:style>
  <w:style w:type="character" w:customStyle="1" w:styleId="newdocreference36">
    <w:name w:val="newdocreference36"/>
    <w:basedOn w:val="DefaultParagraphFont"/>
    <w:rsid w:val="00A92B38"/>
    <w:rPr>
      <w:i w:val="0"/>
      <w:iCs w:val="0"/>
      <w:color w:val="0000FF"/>
      <w:u w:val="single"/>
    </w:rPr>
  </w:style>
  <w:style w:type="character" w:customStyle="1" w:styleId="samedocreference43">
    <w:name w:val="samedocreference43"/>
    <w:basedOn w:val="DefaultParagraphFont"/>
    <w:rsid w:val="00A92B38"/>
    <w:rPr>
      <w:i w:val="0"/>
      <w:iCs w:val="0"/>
      <w:color w:val="8B0000"/>
      <w:u w:val="single"/>
    </w:rPr>
  </w:style>
  <w:style w:type="character" w:customStyle="1" w:styleId="newdocreference37">
    <w:name w:val="newdocreference37"/>
    <w:basedOn w:val="DefaultParagraphFont"/>
    <w:rsid w:val="00A92B38"/>
    <w:rPr>
      <w:i w:val="0"/>
      <w:iCs w:val="0"/>
      <w:color w:val="0000FF"/>
      <w:u w:val="single"/>
    </w:rPr>
  </w:style>
  <w:style w:type="character" w:customStyle="1" w:styleId="newdocreference38">
    <w:name w:val="newdocreference38"/>
    <w:basedOn w:val="DefaultParagraphFont"/>
    <w:rsid w:val="00A92B38"/>
    <w:rPr>
      <w:i w:val="0"/>
      <w:iCs w:val="0"/>
      <w:color w:val="0000FF"/>
      <w:u w:val="single"/>
    </w:rPr>
  </w:style>
  <w:style w:type="character" w:customStyle="1" w:styleId="newdocreference39">
    <w:name w:val="newdocreference39"/>
    <w:basedOn w:val="DefaultParagraphFont"/>
    <w:rsid w:val="00A92B38"/>
    <w:rPr>
      <w:i w:val="0"/>
      <w:iCs w:val="0"/>
      <w:color w:val="0000FF"/>
      <w:u w:val="single"/>
    </w:rPr>
  </w:style>
  <w:style w:type="character" w:customStyle="1" w:styleId="samedocreference44">
    <w:name w:val="samedocreference44"/>
    <w:basedOn w:val="DefaultParagraphFont"/>
    <w:rsid w:val="00A92B38"/>
    <w:rPr>
      <w:i w:val="0"/>
      <w:iCs w:val="0"/>
      <w:color w:val="8B0000"/>
      <w:u w:val="single"/>
    </w:rPr>
  </w:style>
  <w:style w:type="character" w:customStyle="1" w:styleId="newdocreference40">
    <w:name w:val="newdocreference40"/>
    <w:basedOn w:val="DefaultParagraphFont"/>
    <w:rsid w:val="00A92B38"/>
    <w:rPr>
      <w:i w:val="0"/>
      <w:iCs w:val="0"/>
      <w:color w:val="0000FF"/>
      <w:u w:val="single"/>
    </w:rPr>
  </w:style>
  <w:style w:type="character" w:customStyle="1" w:styleId="samedocreference45">
    <w:name w:val="samedocreference45"/>
    <w:basedOn w:val="DefaultParagraphFont"/>
    <w:rsid w:val="00A92B38"/>
    <w:rPr>
      <w:i w:val="0"/>
      <w:iCs w:val="0"/>
      <w:color w:val="8B0000"/>
      <w:u w:val="single"/>
    </w:rPr>
  </w:style>
  <w:style w:type="character" w:customStyle="1" w:styleId="newdocreference41">
    <w:name w:val="newdocreference41"/>
    <w:basedOn w:val="DefaultParagraphFont"/>
    <w:rsid w:val="00A92B38"/>
    <w:rPr>
      <w:i w:val="0"/>
      <w:iCs w:val="0"/>
      <w:color w:val="0000FF"/>
      <w:u w:val="single"/>
    </w:rPr>
  </w:style>
  <w:style w:type="character" w:customStyle="1" w:styleId="newdocreference42">
    <w:name w:val="newdocreference42"/>
    <w:basedOn w:val="DefaultParagraphFont"/>
    <w:rsid w:val="00A92B38"/>
    <w:rPr>
      <w:i w:val="0"/>
      <w:iCs w:val="0"/>
      <w:color w:val="0000FF"/>
      <w:u w:val="single"/>
    </w:rPr>
  </w:style>
  <w:style w:type="character" w:customStyle="1" w:styleId="newdocreference43">
    <w:name w:val="newdocreference43"/>
    <w:basedOn w:val="DefaultParagraphFont"/>
    <w:rsid w:val="00A92B38"/>
    <w:rPr>
      <w:i w:val="0"/>
      <w:iCs w:val="0"/>
      <w:color w:val="0000FF"/>
      <w:u w:val="single"/>
    </w:rPr>
  </w:style>
  <w:style w:type="character" w:customStyle="1" w:styleId="samedocreference46">
    <w:name w:val="samedocreference46"/>
    <w:basedOn w:val="DefaultParagraphFont"/>
    <w:rsid w:val="00A92B38"/>
    <w:rPr>
      <w:i w:val="0"/>
      <w:iCs w:val="0"/>
      <w:color w:val="8B0000"/>
      <w:u w:val="single"/>
    </w:rPr>
  </w:style>
  <w:style w:type="character" w:customStyle="1" w:styleId="samedocreference47">
    <w:name w:val="samedocreference47"/>
    <w:basedOn w:val="DefaultParagraphFont"/>
    <w:rsid w:val="00A92B38"/>
    <w:rPr>
      <w:i w:val="0"/>
      <w:iCs w:val="0"/>
      <w:color w:val="8B0000"/>
      <w:u w:val="single"/>
    </w:rPr>
  </w:style>
  <w:style w:type="character" w:customStyle="1" w:styleId="samedocreference48">
    <w:name w:val="samedocreference48"/>
    <w:basedOn w:val="DefaultParagraphFont"/>
    <w:rsid w:val="00A92B38"/>
    <w:rPr>
      <w:i w:val="0"/>
      <w:iCs w:val="0"/>
      <w:color w:val="8B0000"/>
      <w:u w:val="single"/>
    </w:rPr>
  </w:style>
  <w:style w:type="character" w:customStyle="1" w:styleId="samedocreference49">
    <w:name w:val="samedocreference49"/>
    <w:basedOn w:val="DefaultParagraphFont"/>
    <w:rsid w:val="00A92B38"/>
    <w:rPr>
      <w:i w:val="0"/>
      <w:iCs w:val="0"/>
      <w:color w:val="8B0000"/>
      <w:u w:val="single"/>
    </w:rPr>
  </w:style>
  <w:style w:type="character" w:customStyle="1" w:styleId="newdocreference44">
    <w:name w:val="newdocreference44"/>
    <w:basedOn w:val="DefaultParagraphFont"/>
    <w:rsid w:val="00A92B38"/>
    <w:rPr>
      <w:i w:val="0"/>
      <w:iCs w:val="0"/>
      <w:color w:val="0000FF"/>
      <w:u w:val="single"/>
    </w:rPr>
  </w:style>
  <w:style w:type="character" w:customStyle="1" w:styleId="samedocreference50">
    <w:name w:val="samedocreference50"/>
    <w:basedOn w:val="DefaultParagraphFont"/>
    <w:rsid w:val="00A92B38"/>
    <w:rPr>
      <w:i w:val="0"/>
      <w:iCs w:val="0"/>
      <w:color w:val="8B0000"/>
      <w:u w:val="single"/>
    </w:rPr>
  </w:style>
  <w:style w:type="character" w:customStyle="1" w:styleId="samedocreference51">
    <w:name w:val="samedocreference51"/>
    <w:basedOn w:val="DefaultParagraphFont"/>
    <w:rsid w:val="00A92B38"/>
    <w:rPr>
      <w:i w:val="0"/>
      <w:iCs w:val="0"/>
      <w:color w:val="8B0000"/>
      <w:u w:val="single"/>
    </w:rPr>
  </w:style>
  <w:style w:type="character" w:customStyle="1" w:styleId="newdocreference45">
    <w:name w:val="newdocreference45"/>
    <w:basedOn w:val="DefaultParagraphFont"/>
    <w:rsid w:val="00A92B38"/>
    <w:rPr>
      <w:i w:val="0"/>
      <w:iCs w:val="0"/>
      <w:color w:val="0000FF"/>
      <w:u w:val="single"/>
    </w:rPr>
  </w:style>
  <w:style w:type="character" w:customStyle="1" w:styleId="newdocreference46">
    <w:name w:val="newdocreference46"/>
    <w:basedOn w:val="DefaultParagraphFont"/>
    <w:rsid w:val="00A92B38"/>
    <w:rPr>
      <w:i w:val="0"/>
      <w:iCs w:val="0"/>
      <w:color w:val="0000FF"/>
      <w:u w:val="single"/>
    </w:rPr>
  </w:style>
  <w:style w:type="character" w:customStyle="1" w:styleId="samedocreference52">
    <w:name w:val="samedocreference52"/>
    <w:basedOn w:val="DefaultParagraphFont"/>
    <w:rsid w:val="00A92B38"/>
    <w:rPr>
      <w:i w:val="0"/>
      <w:iCs w:val="0"/>
      <w:color w:val="8B0000"/>
      <w:u w:val="single"/>
    </w:rPr>
  </w:style>
  <w:style w:type="character" w:customStyle="1" w:styleId="samedocreference53">
    <w:name w:val="samedocreference53"/>
    <w:basedOn w:val="DefaultParagraphFont"/>
    <w:rsid w:val="00A92B38"/>
    <w:rPr>
      <w:i w:val="0"/>
      <w:iCs w:val="0"/>
      <w:color w:val="8B0000"/>
      <w:u w:val="single"/>
    </w:rPr>
  </w:style>
  <w:style w:type="character" w:customStyle="1" w:styleId="newdocreference47">
    <w:name w:val="newdocreference47"/>
    <w:basedOn w:val="DefaultParagraphFont"/>
    <w:rsid w:val="00A92B38"/>
    <w:rPr>
      <w:i w:val="0"/>
      <w:iCs w:val="0"/>
      <w:color w:val="0000FF"/>
      <w:u w:val="single"/>
    </w:rPr>
  </w:style>
  <w:style w:type="character" w:customStyle="1" w:styleId="newdocreference48">
    <w:name w:val="newdocreference48"/>
    <w:basedOn w:val="DefaultParagraphFont"/>
    <w:rsid w:val="00A92B38"/>
    <w:rPr>
      <w:i w:val="0"/>
      <w:iCs w:val="0"/>
      <w:color w:val="0000FF"/>
      <w:u w:val="single"/>
    </w:rPr>
  </w:style>
  <w:style w:type="character" w:customStyle="1" w:styleId="samedocreference54">
    <w:name w:val="samedocreference54"/>
    <w:basedOn w:val="DefaultParagraphFont"/>
    <w:rsid w:val="00A92B38"/>
    <w:rPr>
      <w:i w:val="0"/>
      <w:iCs w:val="0"/>
      <w:color w:val="8B0000"/>
      <w:u w:val="single"/>
    </w:rPr>
  </w:style>
  <w:style w:type="character" w:customStyle="1" w:styleId="newdocreference49">
    <w:name w:val="newdocreference49"/>
    <w:basedOn w:val="DefaultParagraphFont"/>
    <w:rsid w:val="00A92B38"/>
    <w:rPr>
      <w:i w:val="0"/>
      <w:iCs w:val="0"/>
      <w:color w:val="0000FF"/>
      <w:u w:val="single"/>
    </w:rPr>
  </w:style>
  <w:style w:type="character" w:customStyle="1" w:styleId="samedocreference55">
    <w:name w:val="samedocreference55"/>
    <w:basedOn w:val="DefaultParagraphFont"/>
    <w:rsid w:val="00A92B38"/>
    <w:rPr>
      <w:i w:val="0"/>
      <w:iCs w:val="0"/>
      <w:color w:val="8B0000"/>
      <w:u w:val="single"/>
    </w:rPr>
  </w:style>
  <w:style w:type="character" w:customStyle="1" w:styleId="newdocreference50">
    <w:name w:val="newdocreference50"/>
    <w:basedOn w:val="DefaultParagraphFont"/>
    <w:rsid w:val="00A92B38"/>
    <w:rPr>
      <w:i w:val="0"/>
      <w:iCs w:val="0"/>
      <w:color w:val="0000FF"/>
      <w:u w:val="single"/>
    </w:rPr>
  </w:style>
  <w:style w:type="character" w:customStyle="1" w:styleId="samedocreference56">
    <w:name w:val="samedocreference56"/>
    <w:basedOn w:val="DefaultParagraphFont"/>
    <w:rsid w:val="00A92B38"/>
    <w:rPr>
      <w:i w:val="0"/>
      <w:iCs w:val="0"/>
      <w:color w:val="8B0000"/>
      <w:u w:val="single"/>
    </w:rPr>
  </w:style>
  <w:style w:type="character" w:customStyle="1" w:styleId="newdocreference51">
    <w:name w:val="newdocreference51"/>
    <w:basedOn w:val="DefaultParagraphFont"/>
    <w:rsid w:val="00A92B38"/>
    <w:rPr>
      <w:i w:val="0"/>
      <w:iCs w:val="0"/>
      <w:color w:val="0000FF"/>
      <w:u w:val="single"/>
    </w:rPr>
  </w:style>
  <w:style w:type="character" w:customStyle="1" w:styleId="samedocreference57">
    <w:name w:val="samedocreference57"/>
    <w:basedOn w:val="DefaultParagraphFont"/>
    <w:rsid w:val="00A92B38"/>
    <w:rPr>
      <w:i w:val="0"/>
      <w:iCs w:val="0"/>
      <w:color w:val="8B0000"/>
      <w:u w:val="single"/>
    </w:rPr>
  </w:style>
  <w:style w:type="character" w:customStyle="1" w:styleId="newdocreference52">
    <w:name w:val="newdocreference52"/>
    <w:basedOn w:val="DefaultParagraphFont"/>
    <w:rsid w:val="00A92B38"/>
    <w:rPr>
      <w:i w:val="0"/>
      <w:iCs w:val="0"/>
      <w:color w:val="0000FF"/>
      <w:u w:val="single"/>
    </w:rPr>
  </w:style>
  <w:style w:type="character" w:customStyle="1" w:styleId="samedocreference58">
    <w:name w:val="samedocreference58"/>
    <w:basedOn w:val="DefaultParagraphFont"/>
    <w:rsid w:val="00A92B38"/>
    <w:rPr>
      <w:i w:val="0"/>
      <w:iCs w:val="0"/>
      <w:color w:val="8B0000"/>
      <w:u w:val="single"/>
    </w:rPr>
  </w:style>
  <w:style w:type="character" w:customStyle="1" w:styleId="newdocreference53">
    <w:name w:val="newdocreference53"/>
    <w:basedOn w:val="DefaultParagraphFont"/>
    <w:rsid w:val="00A92B38"/>
    <w:rPr>
      <w:i w:val="0"/>
      <w:iCs w:val="0"/>
      <w:color w:val="0000FF"/>
      <w:u w:val="single"/>
    </w:rPr>
  </w:style>
  <w:style w:type="character" w:customStyle="1" w:styleId="newdocreference54">
    <w:name w:val="newdocreference54"/>
    <w:basedOn w:val="DefaultParagraphFont"/>
    <w:rsid w:val="00A92B38"/>
    <w:rPr>
      <w:i w:val="0"/>
      <w:iCs w:val="0"/>
      <w:color w:val="0000FF"/>
      <w:u w:val="single"/>
    </w:rPr>
  </w:style>
  <w:style w:type="character" w:customStyle="1" w:styleId="samedocreference59">
    <w:name w:val="samedocreference59"/>
    <w:basedOn w:val="DefaultParagraphFont"/>
    <w:rsid w:val="00A92B38"/>
    <w:rPr>
      <w:i w:val="0"/>
      <w:iCs w:val="0"/>
      <w:color w:val="8B0000"/>
      <w:u w:val="single"/>
    </w:rPr>
  </w:style>
  <w:style w:type="character" w:styleId="Hyperlink">
    <w:name w:val="Hyperlink"/>
    <w:basedOn w:val="DefaultParagraphFont"/>
    <w:uiPriority w:val="99"/>
    <w:semiHidden/>
    <w:unhideWhenUsed/>
    <w:rsid w:val="00A92B38"/>
    <w:rPr>
      <w:color w:val="0000FF"/>
      <w:u w:val="single"/>
    </w:rPr>
  </w:style>
  <w:style w:type="character" w:styleId="FollowedHyperlink">
    <w:name w:val="FollowedHyperlink"/>
    <w:basedOn w:val="DefaultParagraphFont"/>
    <w:uiPriority w:val="99"/>
    <w:semiHidden/>
    <w:unhideWhenUsed/>
    <w:rsid w:val="00A92B38"/>
    <w:rPr>
      <w:color w:val="800080"/>
      <w:u w:val="single"/>
    </w:rPr>
  </w:style>
  <w:style w:type="character" w:customStyle="1" w:styleId="newdocreference55">
    <w:name w:val="newdocreference55"/>
    <w:basedOn w:val="DefaultParagraphFont"/>
    <w:rsid w:val="00A92B38"/>
    <w:rPr>
      <w:i w:val="0"/>
      <w:iCs w:val="0"/>
      <w:color w:val="0000FF"/>
      <w:u w:val="single"/>
    </w:rPr>
  </w:style>
  <w:style w:type="character" w:customStyle="1" w:styleId="samedocreference60">
    <w:name w:val="samedocreference60"/>
    <w:basedOn w:val="DefaultParagraphFont"/>
    <w:rsid w:val="00A92B38"/>
    <w:rPr>
      <w:i w:val="0"/>
      <w:iCs w:val="0"/>
      <w:color w:val="8B0000"/>
      <w:u w:val="single"/>
    </w:rPr>
  </w:style>
  <w:style w:type="character" w:customStyle="1" w:styleId="newdocreference56">
    <w:name w:val="newdocreference56"/>
    <w:basedOn w:val="DefaultParagraphFont"/>
    <w:rsid w:val="00A92B38"/>
    <w:rPr>
      <w:i w:val="0"/>
      <w:iCs w:val="0"/>
      <w:color w:val="0000FF"/>
      <w:u w:val="single"/>
    </w:rPr>
  </w:style>
  <w:style w:type="character" w:customStyle="1" w:styleId="samedocreference61">
    <w:name w:val="samedocreference61"/>
    <w:basedOn w:val="DefaultParagraphFont"/>
    <w:rsid w:val="00A92B38"/>
    <w:rPr>
      <w:i w:val="0"/>
      <w:iCs w:val="0"/>
      <w:color w:val="8B0000"/>
      <w:u w:val="single"/>
    </w:rPr>
  </w:style>
  <w:style w:type="character" w:customStyle="1" w:styleId="newdocreference57">
    <w:name w:val="newdocreference57"/>
    <w:basedOn w:val="DefaultParagraphFont"/>
    <w:rsid w:val="00A92B38"/>
    <w:rPr>
      <w:i w:val="0"/>
      <w:iCs w:val="0"/>
      <w:color w:val="0000FF"/>
      <w:u w:val="single"/>
    </w:rPr>
  </w:style>
  <w:style w:type="character" w:customStyle="1" w:styleId="samedocreference62">
    <w:name w:val="samedocreference62"/>
    <w:basedOn w:val="DefaultParagraphFont"/>
    <w:rsid w:val="00A92B38"/>
    <w:rPr>
      <w:i w:val="0"/>
      <w:iCs w:val="0"/>
      <w:color w:val="8B0000"/>
      <w:u w:val="single"/>
    </w:rPr>
  </w:style>
  <w:style w:type="character" w:customStyle="1" w:styleId="newdocreference58">
    <w:name w:val="newdocreference58"/>
    <w:basedOn w:val="DefaultParagraphFont"/>
    <w:rsid w:val="00A92B38"/>
    <w:rPr>
      <w:i w:val="0"/>
      <w:iCs w:val="0"/>
      <w:color w:val="0000FF"/>
      <w:u w:val="single"/>
    </w:rPr>
  </w:style>
  <w:style w:type="character" w:customStyle="1" w:styleId="newdocreference59">
    <w:name w:val="newdocreference59"/>
    <w:basedOn w:val="DefaultParagraphFont"/>
    <w:rsid w:val="00A92B38"/>
    <w:rPr>
      <w:i w:val="0"/>
      <w:iCs w:val="0"/>
      <w:color w:val="0000FF"/>
      <w:u w:val="single"/>
    </w:rPr>
  </w:style>
  <w:style w:type="character" w:customStyle="1" w:styleId="samedocreference63">
    <w:name w:val="samedocreference63"/>
    <w:basedOn w:val="DefaultParagraphFont"/>
    <w:rsid w:val="00A92B38"/>
    <w:rPr>
      <w:i w:val="0"/>
      <w:iCs w:val="0"/>
      <w:color w:val="8B0000"/>
      <w:u w:val="single"/>
    </w:rPr>
  </w:style>
  <w:style w:type="character" w:customStyle="1" w:styleId="newdocreference60">
    <w:name w:val="newdocreference60"/>
    <w:basedOn w:val="DefaultParagraphFont"/>
    <w:rsid w:val="00A92B38"/>
    <w:rPr>
      <w:i w:val="0"/>
      <w:iCs w:val="0"/>
      <w:color w:val="0000FF"/>
      <w:u w:val="single"/>
    </w:rPr>
  </w:style>
  <w:style w:type="character" w:customStyle="1" w:styleId="newdocreference61">
    <w:name w:val="newdocreference61"/>
    <w:basedOn w:val="DefaultParagraphFont"/>
    <w:rsid w:val="00A92B38"/>
    <w:rPr>
      <w:i w:val="0"/>
      <w:iCs w:val="0"/>
      <w:color w:val="0000FF"/>
      <w:u w:val="single"/>
    </w:rPr>
  </w:style>
  <w:style w:type="character" w:customStyle="1" w:styleId="samedocreference64">
    <w:name w:val="samedocreference64"/>
    <w:basedOn w:val="DefaultParagraphFont"/>
    <w:rsid w:val="00A92B38"/>
    <w:rPr>
      <w:i w:val="0"/>
      <w:iCs w:val="0"/>
      <w:color w:val="8B0000"/>
      <w:u w:val="single"/>
    </w:rPr>
  </w:style>
  <w:style w:type="character" w:customStyle="1" w:styleId="newdocreference62">
    <w:name w:val="newdocreference62"/>
    <w:basedOn w:val="DefaultParagraphFont"/>
    <w:rsid w:val="00A92B38"/>
    <w:rPr>
      <w:i w:val="0"/>
      <w:iCs w:val="0"/>
      <w:color w:val="0000FF"/>
      <w:u w:val="single"/>
    </w:rPr>
  </w:style>
  <w:style w:type="character" w:customStyle="1" w:styleId="samedocreference65">
    <w:name w:val="samedocreference65"/>
    <w:basedOn w:val="DefaultParagraphFont"/>
    <w:rsid w:val="00A92B38"/>
    <w:rPr>
      <w:i w:val="0"/>
      <w:iCs w:val="0"/>
      <w:color w:val="8B0000"/>
      <w:u w:val="single"/>
    </w:rPr>
  </w:style>
  <w:style w:type="character" w:customStyle="1" w:styleId="newdocreference63">
    <w:name w:val="newdocreference63"/>
    <w:basedOn w:val="DefaultParagraphFont"/>
    <w:rsid w:val="00A92B38"/>
    <w:rPr>
      <w:i w:val="0"/>
      <w:iCs w:val="0"/>
      <w:color w:val="0000FF"/>
      <w:u w:val="single"/>
    </w:rPr>
  </w:style>
  <w:style w:type="character" w:customStyle="1" w:styleId="samedocreference66">
    <w:name w:val="samedocreference66"/>
    <w:basedOn w:val="DefaultParagraphFont"/>
    <w:rsid w:val="00A92B38"/>
    <w:rPr>
      <w:i w:val="0"/>
      <w:iCs w:val="0"/>
      <w:color w:val="8B0000"/>
      <w:u w:val="single"/>
    </w:rPr>
  </w:style>
  <w:style w:type="character" w:customStyle="1" w:styleId="samedocreference67">
    <w:name w:val="samedocreference67"/>
    <w:basedOn w:val="DefaultParagraphFont"/>
    <w:rsid w:val="00A92B38"/>
    <w:rPr>
      <w:i w:val="0"/>
      <w:iCs w:val="0"/>
      <w:color w:val="8B0000"/>
      <w:u w:val="single"/>
    </w:rPr>
  </w:style>
  <w:style w:type="character" w:customStyle="1" w:styleId="samedocreference68">
    <w:name w:val="samedocreference68"/>
    <w:basedOn w:val="DefaultParagraphFont"/>
    <w:rsid w:val="00A92B38"/>
    <w:rPr>
      <w:i w:val="0"/>
      <w:iCs w:val="0"/>
      <w:color w:val="8B0000"/>
      <w:u w:val="single"/>
    </w:rPr>
  </w:style>
  <w:style w:type="character" w:customStyle="1" w:styleId="samedocreference69">
    <w:name w:val="samedocreference69"/>
    <w:basedOn w:val="DefaultParagraphFont"/>
    <w:rsid w:val="00A92B38"/>
    <w:rPr>
      <w:i w:val="0"/>
      <w:iCs w:val="0"/>
      <w:color w:val="8B0000"/>
      <w:u w:val="single"/>
    </w:rPr>
  </w:style>
  <w:style w:type="character" w:customStyle="1" w:styleId="samedocreference70">
    <w:name w:val="samedocreference70"/>
    <w:basedOn w:val="DefaultParagraphFont"/>
    <w:rsid w:val="00A92B38"/>
    <w:rPr>
      <w:i w:val="0"/>
      <w:iCs w:val="0"/>
      <w:color w:val="8B0000"/>
      <w:u w:val="single"/>
    </w:rPr>
  </w:style>
  <w:style w:type="character" w:customStyle="1" w:styleId="samedocreference71">
    <w:name w:val="samedocreference71"/>
    <w:basedOn w:val="DefaultParagraphFont"/>
    <w:rsid w:val="00A92B38"/>
    <w:rPr>
      <w:i w:val="0"/>
      <w:iCs w:val="0"/>
      <w:color w:val="8B0000"/>
      <w:u w:val="single"/>
    </w:rPr>
  </w:style>
  <w:style w:type="character" w:customStyle="1" w:styleId="newdocreference64">
    <w:name w:val="newdocreference64"/>
    <w:basedOn w:val="DefaultParagraphFont"/>
    <w:rsid w:val="00A92B38"/>
    <w:rPr>
      <w:i w:val="0"/>
      <w:iCs w:val="0"/>
      <w:color w:val="0000FF"/>
      <w:u w:val="single"/>
    </w:rPr>
  </w:style>
  <w:style w:type="character" w:customStyle="1" w:styleId="newdocreference65">
    <w:name w:val="newdocreference65"/>
    <w:basedOn w:val="DefaultParagraphFont"/>
    <w:rsid w:val="00A92B38"/>
    <w:rPr>
      <w:i w:val="0"/>
      <w:iCs w:val="0"/>
      <w:color w:val="0000FF"/>
      <w:u w:val="single"/>
    </w:rPr>
  </w:style>
  <w:style w:type="character" w:customStyle="1" w:styleId="samedocreference72">
    <w:name w:val="samedocreference72"/>
    <w:basedOn w:val="DefaultParagraphFont"/>
    <w:rsid w:val="00A92B38"/>
    <w:rPr>
      <w:i w:val="0"/>
      <w:iCs w:val="0"/>
      <w:color w:val="8B0000"/>
      <w:u w:val="single"/>
    </w:rPr>
  </w:style>
  <w:style w:type="character" w:customStyle="1" w:styleId="newdocreference66">
    <w:name w:val="newdocreference66"/>
    <w:basedOn w:val="DefaultParagraphFont"/>
    <w:rsid w:val="00A92B38"/>
    <w:rPr>
      <w:i w:val="0"/>
      <w:iCs w:val="0"/>
      <w:color w:val="0000FF"/>
      <w:u w:val="single"/>
    </w:rPr>
  </w:style>
  <w:style w:type="character" w:customStyle="1" w:styleId="newdocreference67">
    <w:name w:val="newdocreference67"/>
    <w:basedOn w:val="DefaultParagraphFont"/>
    <w:rsid w:val="00A92B38"/>
    <w:rPr>
      <w:i w:val="0"/>
      <w:iCs w:val="0"/>
      <w:color w:val="0000FF"/>
      <w:u w:val="single"/>
    </w:rPr>
  </w:style>
  <w:style w:type="character" w:customStyle="1" w:styleId="samedocreference73">
    <w:name w:val="samedocreference73"/>
    <w:basedOn w:val="DefaultParagraphFont"/>
    <w:rsid w:val="00A92B38"/>
    <w:rPr>
      <w:i w:val="0"/>
      <w:iCs w:val="0"/>
      <w:color w:val="8B0000"/>
      <w:u w:val="single"/>
    </w:rPr>
  </w:style>
  <w:style w:type="character" w:customStyle="1" w:styleId="newdocreference68">
    <w:name w:val="newdocreference68"/>
    <w:basedOn w:val="DefaultParagraphFont"/>
    <w:rsid w:val="00A92B38"/>
    <w:rPr>
      <w:i w:val="0"/>
      <w:iCs w:val="0"/>
      <w:color w:val="0000FF"/>
      <w:u w:val="single"/>
    </w:rPr>
  </w:style>
  <w:style w:type="character" w:customStyle="1" w:styleId="samedocreference74">
    <w:name w:val="samedocreference74"/>
    <w:basedOn w:val="DefaultParagraphFont"/>
    <w:rsid w:val="00A92B38"/>
    <w:rPr>
      <w:i w:val="0"/>
      <w:iCs w:val="0"/>
      <w:color w:val="8B0000"/>
      <w:u w:val="single"/>
    </w:rPr>
  </w:style>
  <w:style w:type="character" w:customStyle="1" w:styleId="samedocreference75">
    <w:name w:val="samedocreference75"/>
    <w:basedOn w:val="DefaultParagraphFont"/>
    <w:rsid w:val="00A92B38"/>
    <w:rPr>
      <w:i w:val="0"/>
      <w:iCs w:val="0"/>
      <w:color w:val="8B0000"/>
      <w:u w:val="single"/>
    </w:rPr>
  </w:style>
  <w:style w:type="character" w:customStyle="1" w:styleId="newdocreference69">
    <w:name w:val="newdocreference69"/>
    <w:basedOn w:val="DefaultParagraphFont"/>
    <w:rsid w:val="00A92B38"/>
    <w:rPr>
      <w:i w:val="0"/>
      <w:iCs w:val="0"/>
      <w:color w:val="0000FF"/>
      <w:u w:val="single"/>
    </w:rPr>
  </w:style>
  <w:style w:type="character" w:customStyle="1" w:styleId="newdocreference70">
    <w:name w:val="newdocreference70"/>
    <w:basedOn w:val="DefaultParagraphFont"/>
    <w:rsid w:val="00A92B38"/>
    <w:rPr>
      <w:i w:val="0"/>
      <w:iCs w:val="0"/>
      <w:color w:val="0000FF"/>
      <w:u w:val="single"/>
    </w:rPr>
  </w:style>
  <w:style w:type="character" w:customStyle="1" w:styleId="samedocreference76">
    <w:name w:val="samedocreference76"/>
    <w:basedOn w:val="DefaultParagraphFont"/>
    <w:rsid w:val="00A92B38"/>
    <w:rPr>
      <w:i w:val="0"/>
      <w:iCs w:val="0"/>
      <w:color w:val="8B0000"/>
      <w:u w:val="single"/>
    </w:rPr>
  </w:style>
  <w:style w:type="character" w:customStyle="1" w:styleId="samedocreference77">
    <w:name w:val="samedocreference77"/>
    <w:basedOn w:val="DefaultParagraphFont"/>
    <w:rsid w:val="00A92B38"/>
    <w:rPr>
      <w:i w:val="0"/>
      <w:iCs w:val="0"/>
      <w:color w:val="8B0000"/>
      <w:u w:val="single"/>
    </w:rPr>
  </w:style>
  <w:style w:type="character" w:customStyle="1" w:styleId="samedocreference78">
    <w:name w:val="samedocreference78"/>
    <w:basedOn w:val="DefaultParagraphFont"/>
    <w:rsid w:val="00A92B38"/>
    <w:rPr>
      <w:i w:val="0"/>
      <w:iCs w:val="0"/>
      <w:color w:val="8B0000"/>
      <w:u w:val="single"/>
    </w:rPr>
  </w:style>
  <w:style w:type="character" w:customStyle="1" w:styleId="samedocreference79">
    <w:name w:val="samedocreference79"/>
    <w:basedOn w:val="DefaultParagraphFont"/>
    <w:rsid w:val="00A92B38"/>
    <w:rPr>
      <w:i w:val="0"/>
      <w:iCs w:val="0"/>
      <w:color w:val="8B0000"/>
      <w:u w:val="single"/>
    </w:rPr>
  </w:style>
  <w:style w:type="character" w:customStyle="1" w:styleId="newdocreference71">
    <w:name w:val="newdocreference71"/>
    <w:basedOn w:val="DefaultParagraphFont"/>
    <w:rsid w:val="00A92B38"/>
    <w:rPr>
      <w:i w:val="0"/>
      <w:iCs w:val="0"/>
      <w:color w:val="0000FF"/>
      <w:u w:val="single"/>
    </w:rPr>
  </w:style>
  <w:style w:type="character" w:customStyle="1" w:styleId="newdocreference72">
    <w:name w:val="newdocreference72"/>
    <w:basedOn w:val="DefaultParagraphFont"/>
    <w:rsid w:val="00A92B38"/>
    <w:rPr>
      <w:i w:val="0"/>
      <w:iCs w:val="0"/>
      <w:color w:val="0000FF"/>
      <w:u w:val="single"/>
    </w:rPr>
  </w:style>
  <w:style w:type="character" w:customStyle="1" w:styleId="samedocreference80">
    <w:name w:val="samedocreference80"/>
    <w:basedOn w:val="DefaultParagraphFont"/>
    <w:rsid w:val="00A92B38"/>
    <w:rPr>
      <w:i w:val="0"/>
      <w:iCs w:val="0"/>
      <w:color w:val="8B0000"/>
      <w:u w:val="single"/>
    </w:rPr>
  </w:style>
  <w:style w:type="character" w:customStyle="1" w:styleId="newdocreference73">
    <w:name w:val="newdocreference73"/>
    <w:basedOn w:val="DefaultParagraphFont"/>
    <w:rsid w:val="00A92B38"/>
    <w:rPr>
      <w:i w:val="0"/>
      <w:iCs w:val="0"/>
      <w:color w:val="0000FF"/>
      <w:u w:val="single"/>
    </w:rPr>
  </w:style>
  <w:style w:type="character" w:customStyle="1" w:styleId="samedocreference81">
    <w:name w:val="samedocreference81"/>
    <w:basedOn w:val="DefaultParagraphFont"/>
    <w:rsid w:val="00A92B38"/>
    <w:rPr>
      <w:i w:val="0"/>
      <w:iCs w:val="0"/>
      <w:color w:val="8B0000"/>
      <w:u w:val="single"/>
    </w:rPr>
  </w:style>
  <w:style w:type="character" w:customStyle="1" w:styleId="newdocreference74">
    <w:name w:val="newdocreference74"/>
    <w:basedOn w:val="DefaultParagraphFont"/>
    <w:rsid w:val="00A92B38"/>
    <w:rPr>
      <w:i w:val="0"/>
      <w:iCs w:val="0"/>
      <w:color w:val="0000FF"/>
      <w:u w:val="single"/>
    </w:rPr>
  </w:style>
  <w:style w:type="character" w:customStyle="1" w:styleId="newdocreference75">
    <w:name w:val="newdocreference75"/>
    <w:basedOn w:val="DefaultParagraphFont"/>
    <w:rsid w:val="00A92B38"/>
    <w:rPr>
      <w:i w:val="0"/>
      <w:iCs w:val="0"/>
      <w:color w:val="0000FF"/>
      <w:u w:val="single"/>
    </w:rPr>
  </w:style>
  <w:style w:type="character" w:customStyle="1" w:styleId="samedocreference82">
    <w:name w:val="samedocreference82"/>
    <w:basedOn w:val="DefaultParagraphFont"/>
    <w:rsid w:val="00A92B38"/>
    <w:rPr>
      <w:i w:val="0"/>
      <w:iCs w:val="0"/>
      <w:color w:val="8B0000"/>
      <w:u w:val="single"/>
    </w:rPr>
  </w:style>
  <w:style w:type="character" w:customStyle="1" w:styleId="legaldocreference1">
    <w:name w:val="legaldocreference1"/>
    <w:basedOn w:val="DefaultParagraphFont"/>
    <w:rsid w:val="00A92B38"/>
    <w:rPr>
      <w:i w:val="0"/>
      <w:iCs w:val="0"/>
      <w:color w:val="840084"/>
      <w:u w:val="single"/>
    </w:rPr>
  </w:style>
  <w:style w:type="character" w:customStyle="1" w:styleId="samedocreference83">
    <w:name w:val="samedocreference83"/>
    <w:basedOn w:val="DefaultParagraphFont"/>
    <w:rsid w:val="00A92B38"/>
    <w:rPr>
      <w:i w:val="0"/>
      <w:iCs w:val="0"/>
      <w:color w:val="8B0000"/>
      <w:u w:val="single"/>
    </w:rPr>
  </w:style>
  <w:style w:type="character" w:customStyle="1" w:styleId="samedocreference84">
    <w:name w:val="samedocreference84"/>
    <w:basedOn w:val="DefaultParagraphFont"/>
    <w:rsid w:val="00A92B38"/>
    <w:rPr>
      <w:i w:val="0"/>
      <w:iCs w:val="0"/>
      <w:color w:val="8B0000"/>
      <w:u w:val="single"/>
    </w:rPr>
  </w:style>
  <w:style w:type="character" w:customStyle="1" w:styleId="samedocreference85">
    <w:name w:val="samedocreference85"/>
    <w:basedOn w:val="DefaultParagraphFont"/>
    <w:rsid w:val="00A92B38"/>
    <w:rPr>
      <w:i w:val="0"/>
      <w:iCs w:val="0"/>
      <w:color w:val="8B0000"/>
      <w:u w:val="single"/>
    </w:rPr>
  </w:style>
  <w:style w:type="character" w:customStyle="1" w:styleId="samedocreference86">
    <w:name w:val="samedocreference86"/>
    <w:basedOn w:val="DefaultParagraphFont"/>
    <w:rsid w:val="00A92B38"/>
    <w:rPr>
      <w:i w:val="0"/>
      <w:iCs w:val="0"/>
      <w:color w:val="8B0000"/>
      <w:u w:val="single"/>
    </w:rPr>
  </w:style>
  <w:style w:type="character" w:customStyle="1" w:styleId="newdocreference76">
    <w:name w:val="newdocreference76"/>
    <w:basedOn w:val="DefaultParagraphFont"/>
    <w:rsid w:val="00A92B38"/>
    <w:rPr>
      <w:i w:val="0"/>
      <w:iCs w:val="0"/>
      <w:color w:val="0000FF"/>
      <w:u w:val="single"/>
    </w:rPr>
  </w:style>
  <w:style w:type="character" w:customStyle="1" w:styleId="samedocreference87">
    <w:name w:val="samedocreference87"/>
    <w:basedOn w:val="DefaultParagraphFont"/>
    <w:rsid w:val="00A92B38"/>
    <w:rPr>
      <w:i w:val="0"/>
      <w:iCs w:val="0"/>
      <w:color w:val="8B0000"/>
      <w:u w:val="single"/>
    </w:rPr>
  </w:style>
  <w:style w:type="character" w:customStyle="1" w:styleId="newdocreference77">
    <w:name w:val="newdocreference77"/>
    <w:basedOn w:val="DefaultParagraphFont"/>
    <w:rsid w:val="00A92B38"/>
    <w:rPr>
      <w:i w:val="0"/>
      <w:iCs w:val="0"/>
      <w:color w:val="0000FF"/>
      <w:u w:val="single"/>
    </w:rPr>
  </w:style>
  <w:style w:type="character" w:customStyle="1" w:styleId="samedocreference88">
    <w:name w:val="samedocreference88"/>
    <w:basedOn w:val="DefaultParagraphFont"/>
    <w:rsid w:val="00A92B38"/>
    <w:rPr>
      <w:i w:val="0"/>
      <w:iCs w:val="0"/>
      <w:color w:val="8B0000"/>
      <w:u w:val="single"/>
    </w:rPr>
  </w:style>
  <w:style w:type="character" w:styleId="Strong">
    <w:name w:val="Strong"/>
    <w:basedOn w:val="DefaultParagraphFont"/>
    <w:uiPriority w:val="22"/>
    <w:qFormat/>
    <w:rsid w:val="00A92B38"/>
    <w:rPr>
      <w:b/>
      <w:bCs/>
    </w:rPr>
  </w:style>
  <w:style w:type="character" w:customStyle="1" w:styleId="samedocreference89">
    <w:name w:val="samedocreference89"/>
    <w:basedOn w:val="DefaultParagraphFont"/>
    <w:rsid w:val="00A92B38"/>
    <w:rPr>
      <w:i w:val="0"/>
      <w:iCs w:val="0"/>
      <w:color w:val="8B0000"/>
      <w:u w:val="single"/>
    </w:rPr>
  </w:style>
  <w:style w:type="character" w:customStyle="1" w:styleId="samedocreference90">
    <w:name w:val="samedocreference90"/>
    <w:basedOn w:val="DefaultParagraphFont"/>
    <w:rsid w:val="00A92B38"/>
    <w:rPr>
      <w:i w:val="0"/>
      <w:iCs w:val="0"/>
      <w:color w:val="8B0000"/>
      <w:u w:val="single"/>
    </w:rPr>
  </w:style>
  <w:style w:type="character" w:customStyle="1" w:styleId="samedocreference91">
    <w:name w:val="samedocreference91"/>
    <w:basedOn w:val="DefaultParagraphFont"/>
    <w:rsid w:val="00A92B38"/>
    <w:rPr>
      <w:i w:val="0"/>
      <w:iCs w:val="0"/>
      <w:color w:val="8B0000"/>
      <w:u w:val="single"/>
    </w:rPr>
  </w:style>
  <w:style w:type="character" w:customStyle="1" w:styleId="samedocreference92">
    <w:name w:val="samedocreference92"/>
    <w:basedOn w:val="DefaultParagraphFont"/>
    <w:rsid w:val="00A92B38"/>
    <w:rPr>
      <w:i w:val="0"/>
      <w:iCs w:val="0"/>
      <w:color w:val="8B0000"/>
      <w:u w:val="single"/>
    </w:rPr>
  </w:style>
  <w:style w:type="character" w:customStyle="1" w:styleId="samedocreference93">
    <w:name w:val="samedocreference93"/>
    <w:basedOn w:val="DefaultParagraphFont"/>
    <w:rsid w:val="00A92B38"/>
    <w:rPr>
      <w:i w:val="0"/>
      <w:iCs w:val="0"/>
      <w:color w:val="8B0000"/>
      <w:u w:val="single"/>
    </w:rPr>
  </w:style>
  <w:style w:type="character" w:customStyle="1" w:styleId="samedocreference94">
    <w:name w:val="samedocreference94"/>
    <w:basedOn w:val="DefaultParagraphFont"/>
    <w:rsid w:val="00A92B38"/>
    <w:rPr>
      <w:i w:val="0"/>
      <w:iCs w:val="0"/>
      <w:color w:val="8B0000"/>
      <w:u w:val="single"/>
    </w:rPr>
  </w:style>
  <w:style w:type="character" w:customStyle="1" w:styleId="newdocreference78">
    <w:name w:val="newdocreference78"/>
    <w:basedOn w:val="DefaultParagraphFont"/>
    <w:rsid w:val="00A92B38"/>
    <w:rPr>
      <w:i w:val="0"/>
      <w:iCs w:val="0"/>
      <w:color w:val="0000FF"/>
      <w:u w:val="single"/>
    </w:rPr>
  </w:style>
  <w:style w:type="character" w:customStyle="1" w:styleId="samedocreference95">
    <w:name w:val="samedocreference95"/>
    <w:basedOn w:val="DefaultParagraphFont"/>
    <w:rsid w:val="00A92B38"/>
    <w:rPr>
      <w:i w:val="0"/>
      <w:iCs w:val="0"/>
      <w:color w:val="8B0000"/>
      <w:u w:val="single"/>
    </w:rPr>
  </w:style>
  <w:style w:type="character" w:customStyle="1" w:styleId="samedocreference96">
    <w:name w:val="samedocreference96"/>
    <w:basedOn w:val="DefaultParagraphFont"/>
    <w:rsid w:val="00A92B38"/>
    <w:rPr>
      <w:i w:val="0"/>
      <w:iCs w:val="0"/>
      <w:color w:val="8B0000"/>
      <w:u w:val="single"/>
    </w:rPr>
  </w:style>
  <w:style w:type="character" w:customStyle="1" w:styleId="samedocreference97">
    <w:name w:val="samedocreference97"/>
    <w:basedOn w:val="DefaultParagraphFont"/>
    <w:rsid w:val="00A92B38"/>
    <w:rPr>
      <w:i w:val="0"/>
      <w:iCs w:val="0"/>
      <w:color w:val="8B0000"/>
      <w:u w:val="single"/>
    </w:rPr>
  </w:style>
  <w:style w:type="character" w:customStyle="1" w:styleId="samedocreference98">
    <w:name w:val="samedocreference98"/>
    <w:basedOn w:val="DefaultParagraphFont"/>
    <w:rsid w:val="00A92B38"/>
    <w:rPr>
      <w:i w:val="0"/>
      <w:iCs w:val="0"/>
      <w:color w:val="8B0000"/>
      <w:u w:val="single"/>
    </w:rPr>
  </w:style>
  <w:style w:type="character" w:customStyle="1" w:styleId="samedocreference99">
    <w:name w:val="samedocreference99"/>
    <w:basedOn w:val="DefaultParagraphFont"/>
    <w:rsid w:val="00A92B38"/>
    <w:rPr>
      <w:i w:val="0"/>
      <w:iCs w:val="0"/>
      <w:color w:val="8B0000"/>
      <w:u w:val="single"/>
    </w:rPr>
  </w:style>
  <w:style w:type="character" w:customStyle="1" w:styleId="newdocreference79">
    <w:name w:val="newdocreference79"/>
    <w:basedOn w:val="DefaultParagraphFont"/>
    <w:rsid w:val="00A92B38"/>
    <w:rPr>
      <w:i w:val="0"/>
      <w:iCs w:val="0"/>
      <w:color w:val="0000FF"/>
      <w:u w:val="single"/>
    </w:rPr>
  </w:style>
  <w:style w:type="character" w:customStyle="1" w:styleId="samedocreference100">
    <w:name w:val="samedocreference100"/>
    <w:basedOn w:val="DefaultParagraphFont"/>
    <w:rsid w:val="00A92B38"/>
    <w:rPr>
      <w:i w:val="0"/>
      <w:iCs w:val="0"/>
      <w:color w:val="8B0000"/>
      <w:u w:val="single"/>
    </w:rPr>
  </w:style>
  <w:style w:type="character" w:customStyle="1" w:styleId="samedocreference101">
    <w:name w:val="samedocreference101"/>
    <w:basedOn w:val="DefaultParagraphFont"/>
    <w:rsid w:val="00A92B38"/>
    <w:rPr>
      <w:i w:val="0"/>
      <w:iCs w:val="0"/>
      <w:color w:val="8B0000"/>
      <w:u w:val="single"/>
    </w:rPr>
  </w:style>
  <w:style w:type="character" w:customStyle="1" w:styleId="samedocreference102">
    <w:name w:val="samedocreference102"/>
    <w:basedOn w:val="DefaultParagraphFont"/>
    <w:rsid w:val="00A92B38"/>
    <w:rPr>
      <w:i w:val="0"/>
      <w:iCs w:val="0"/>
      <w:color w:val="8B0000"/>
      <w:u w:val="single"/>
    </w:rPr>
  </w:style>
  <w:style w:type="character" w:customStyle="1" w:styleId="samedocreference103">
    <w:name w:val="samedocreference103"/>
    <w:basedOn w:val="DefaultParagraphFont"/>
    <w:rsid w:val="00A92B38"/>
    <w:rPr>
      <w:i w:val="0"/>
      <w:iCs w:val="0"/>
      <w:color w:val="8B0000"/>
      <w:u w:val="single"/>
    </w:rPr>
  </w:style>
  <w:style w:type="character" w:customStyle="1" w:styleId="newdocreference80">
    <w:name w:val="newdocreference80"/>
    <w:basedOn w:val="DefaultParagraphFont"/>
    <w:rsid w:val="00A92B38"/>
    <w:rPr>
      <w:i w:val="0"/>
      <w:iCs w:val="0"/>
      <w:color w:val="0000FF"/>
      <w:u w:val="single"/>
    </w:rPr>
  </w:style>
  <w:style w:type="character" w:customStyle="1" w:styleId="samedocreference104">
    <w:name w:val="samedocreference104"/>
    <w:basedOn w:val="DefaultParagraphFont"/>
    <w:rsid w:val="00A92B38"/>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45179">
      <w:bodyDiv w:val="1"/>
      <w:marLeft w:val="390"/>
      <w:marRight w:val="390"/>
      <w:marTop w:val="0"/>
      <w:marBottom w:val="0"/>
      <w:divBdr>
        <w:top w:val="none" w:sz="0" w:space="0" w:color="auto"/>
        <w:left w:val="none" w:sz="0" w:space="0" w:color="auto"/>
        <w:bottom w:val="none" w:sz="0" w:space="0" w:color="auto"/>
        <w:right w:val="none" w:sz="0" w:space="0" w:color="auto"/>
      </w:divBdr>
      <w:divsChild>
        <w:div w:id="1602028098">
          <w:marLeft w:val="0"/>
          <w:marRight w:val="0"/>
          <w:marTop w:val="0"/>
          <w:marBottom w:val="0"/>
          <w:divBdr>
            <w:top w:val="none" w:sz="0" w:space="0" w:color="auto"/>
            <w:left w:val="none" w:sz="0" w:space="0" w:color="auto"/>
            <w:bottom w:val="none" w:sz="0" w:space="0" w:color="auto"/>
            <w:right w:val="none" w:sz="0" w:space="0" w:color="auto"/>
          </w:divBdr>
        </w:div>
        <w:div w:id="804398541">
          <w:marLeft w:val="0"/>
          <w:marRight w:val="0"/>
          <w:marTop w:val="75"/>
          <w:marBottom w:val="0"/>
          <w:divBdr>
            <w:top w:val="none" w:sz="0" w:space="0" w:color="auto"/>
            <w:left w:val="none" w:sz="0" w:space="0" w:color="auto"/>
            <w:bottom w:val="none" w:sz="0" w:space="0" w:color="auto"/>
            <w:right w:val="none" w:sz="0" w:space="0" w:color="auto"/>
          </w:divBdr>
        </w:div>
        <w:div w:id="1130172108">
          <w:marLeft w:val="0"/>
          <w:marRight w:val="0"/>
          <w:marTop w:val="75"/>
          <w:marBottom w:val="0"/>
          <w:divBdr>
            <w:top w:val="none" w:sz="0" w:space="0" w:color="auto"/>
            <w:left w:val="none" w:sz="0" w:space="0" w:color="auto"/>
            <w:bottom w:val="none" w:sz="0" w:space="0" w:color="auto"/>
            <w:right w:val="none" w:sz="0" w:space="0" w:color="auto"/>
          </w:divBdr>
        </w:div>
        <w:div w:id="699206583">
          <w:marLeft w:val="0"/>
          <w:marRight w:val="0"/>
          <w:marTop w:val="75"/>
          <w:marBottom w:val="0"/>
          <w:divBdr>
            <w:top w:val="none" w:sz="0" w:space="0" w:color="auto"/>
            <w:left w:val="none" w:sz="0" w:space="0" w:color="auto"/>
            <w:bottom w:val="none" w:sz="0" w:space="0" w:color="auto"/>
            <w:right w:val="none" w:sz="0" w:space="0" w:color="auto"/>
          </w:divBdr>
        </w:div>
        <w:div w:id="1931961525">
          <w:marLeft w:val="0"/>
          <w:marRight w:val="0"/>
          <w:marTop w:val="225"/>
          <w:marBottom w:val="0"/>
          <w:divBdr>
            <w:top w:val="none" w:sz="0" w:space="0" w:color="auto"/>
            <w:left w:val="none" w:sz="0" w:space="0" w:color="auto"/>
            <w:bottom w:val="none" w:sz="0" w:space="0" w:color="auto"/>
            <w:right w:val="none" w:sz="0" w:space="0" w:color="auto"/>
          </w:divBdr>
        </w:div>
        <w:div w:id="241335474">
          <w:marLeft w:val="0"/>
          <w:marRight w:val="0"/>
          <w:marTop w:val="0"/>
          <w:marBottom w:val="0"/>
          <w:divBdr>
            <w:top w:val="none" w:sz="0" w:space="0" w:color="auto"/>
            <w:left w:val="none" w:sz="0" w:space="0" w:color="auto"/>
            <w:bottom w:val="none" w:sz="0" w:space="0" w:color="auto"/>
            <w:right w:val="none" w:sz="0" w:space="0" w:color="auto"/>
          </w:divBdr>
        </w:div>
        <w:div w:id="724335030">
          <w:marLeft w:val="0"/>
          <w:marRight w:val="0"/>
          <w:marTop w:val="0"/>
          <w:marBottom w:val="120"/>
          <w:divBdr>
            <w:top w:val="none" w:sz="0" w:space="0" w:color="auto"/>
            <w:left w:val="none" w:sz="0" w:space="0" w:color="auto"/>
            <w:bottom w:val="none" w:sz="0" w:space="0" w:color="auto"/>
            <w:right w:val="none" w:sz="0" w:space="0" w:color="auto"/>
          </w:divBdr>
          <w:divsChild>
            <w:div w:id="1410007195">
              <w:marLeft w:val="0"/>
              <w:marRight w:val="0"/>
              <w:marTop w:val="0"/>
              <w:marBottom w:val="0"/>
              <w:divBdr>
                <w:top w:val="none" w:sz="0" w:space="0" w:color="auto"/>
                <w:left w:val="none" w:sz="0" w:space="0" w:color="auto"/>
                <w:bottom w:val="none" w:sz="0" w:space="0" w:color="auto"/>
                <w:right w:val="none" w:sz="0" w:space="0" w:color="auto"/>
              </w:divBdr>
            </w:div>
            <w:div w:id="1399861025">
              <w:marLeft w:val="0"/>
              <w:marRight w:val="0"/>
              <w:marTop w:val="0"/>
              <w:marBottom w:val="0"/>
              <w:divBdr>
                <w:top w:val="none" w:sz="0" w:space="0" w:color="auto"/>
                <w:left w:val="none" w:sz="0" w:space="0" w:color="auto"/>
                <w:bottom w:val="none" w:sz="0" w:space="0" w:color="auto"/>
                <w:right w:val="none" w:sz="0" w:space="0" w:color="auto"/>
              </w:divBdr>
            </w:div>
          </w:divsChild>
        </w:div>
        <w:div w:id="1761678509">
          <w:marLeft w:val="0"/>
          <w:marRight w:val="0"/>
          <w:marTop w:val="0"/>
          <w:marBottom w:val="0"/>
          <w:divBdr>
            <w:top w:val="none" w:sz="0" w:space="0" w:color="auto"/>
            <w:left w:val="none" w:sz="0" w:space="0" w:color="auto"/>
            <w:bottom w:val="none" w:sz="0" w:space="0" w:color="auto"/>
            <w:right w:val="none" w:sz="0" w:space="0" w:color="auto"/>
          </w:divBdr>
        </w:div>
        <w:div w:id="1165972726">
          <w:marLeft w:val="0"/>
          <w:marRight w:val="0"/>
          <w:marTop w:val="0"/>
          <w:marBottom w:val="120"/>
          <w:divBdr>
            <w:top w:val="none" w:sz="0" w:space="0" w:color="auto"/>
            <w:left w:val="none" w:sz="0" w:space="0" w:color="auto"/>
            <w:bottom w:val="none" w:sz="0" w:space="0" w:color="auto"/>
            <w:right w:val="none" w:sz="0" w:space="0" w:color="auto"/>
          </w:divBdr>
          <w:divsChild>
            <w:div w:id="811559335">
              <w:marLeft w:val="0"/>
              <w:marRight w:val="0"/>
              <w:marTop w:val="0"/>
              <w:marBottom w:val="0"/>
              <w:divBdr>
                <w:top w:val="none" w:sz="0" w:space="0" w:color="auto"/>
                <w:left w:val="none" w:sz="0" w:space="0" w:color="auto"/>
                <w:bottom w:val="none" w:sz="0" w:space="0" w:color="auto"/>
                <w:right w:val="none" w:sz="0" w:space="0" w:color="auto"/>
              </w:divBdr>
            </w:div>
            <w:div w:id="1696807442">
              <w:marLeft w:val="0"/>
              <w:marRight w:val="0"/>
              <w:marTop w:val="0"/>
              <w:marBottom w:val="0"/>
              <w:divBdr>
                <w:top w:val="none" w:sz="0" w:space="0" w:color="auto"/>
                <w:left w:val="none" w:sz="0" w:space="0" w:color="auto"/>
                <w:bottom w:val="none" w:sz="0" w:space="0" w:color="auto"/>
                <w:right w:val="none" w:sz="0" w:space="0" w:color="auto"/>
              </w:divBdr>
            </w:div>
            <w:div w:id="1303849793">
              <w:marLeft w:val="0"/>
              <w:marRight w:val="0"/>
              <w:marTop w:val="0"/>
              <w:marBottom w:val="0"/>
              <w:divBdr>
                <w:top w:val="none" w:sz="0" w:space="0" w:color="auto"/>
                <w:left w:val="none" w:sz="0" w:space="0" w:color="auto"/>
                <w:bottom w:val="none" w:sz="0" w:space="0" w:color="auto"/>
                <w:right w:val="none" w:sz="0" w:space="0" w:color="auto"/>
              </w:divBdr>
            </w:div>
            <w:div w:id="1988438198">
              <w:marLeft w:val="0"/>
              <w:marRight w:val="0"/>
              <w:marTop w:val="0"/>
              <w:marBottom w:val="0"/>
              <w:divBdr>
                <w:top w:val="none" w:sz="0" w:space="0" w:color="auto"/>
                <w:left w:val="none" w:sz="0" w:space="0" w:color="auto"/>
                <w:bottom w:val="none" w:sz="0" w:space="0" w:color="auto"/>
                <w:right w:val="none" w:sz="0" w:space="0" w:color="auto"/>
              </w:divBdr>
            </w:div>
            <w:div w:id="1934631064">
              <w:marLeft w:val="0"/>
              <w:marRight w:val="0"/>
              <w:marTop w:val="0"/>
              <w:marBottom w:val="0"/>
              <w:divBdr>
                <w:top w:val="none" w:sz="0" w:space="0" w:color="auto"/>
                <w:left w:val="none" w:sz="0" w:space="0" w:color="auto"/>
                <w:bottom w:val="none" w:sz="0" w:space="0" w:color="auto"/>
                <w:right w:val="none" w:sz="0" w:space="0" w:color="auto"/>
              </w:divBdr>
            </w:div>
            <w:div w:id="2029136070">
              <w:marLeft w:val="0"/>
              <w:marRight w:val="0"/>
              <w:marTop w:val="0"/>
              <w:marBottom w:val="0"/>
              <w:divBdr>
                <w:top w:val="none" w:sz="0" w:space="0" w:color="auto"/>
                <w:left w:val="none" w:sz="0" w:space="0" w:color="auto"/>
                <w:bottom w:val="none" w:sz="0" w:space="0" w:color="auto"/>
                <w:right w:val="none" w:sz="0" w:space="0" w:color="auto"/>
              </w:divBdr>
            </w:div>
            <w:div w:id="889195432">
              <w:marLeft w:val="0"/>
              <w:marRight w:val="0"/>
              <w:marTop w:val="0"/>
              <w:marBottom w:val="0"/>
              <w:divBdr>
                <w:top w:val="none" w:sz="0" w:space="0" w:color="auto"/>
                <w:left w:val="none" w:sz="0" w:space="0" w:color="auto"/>
                <w:bottom w:val="none" w:sz="0" w:space="0" w:color="auto"/>
                <w:right w:val="none" w:sz="0" w:space="0" w:color="auto"/>
              </w:divBdr>
            </w:div>
            <w:div w:id="913199875">
              <w:marLeft w:val="0"/>
              <w:marRight w:val="0"/>
              <w:marTop w:val="0"/>
              <w:marBottom w:val="0"/>
              <w:divBdr>
                <w:top w:val="none" w:sz="0" w:space="0" w:color="auto"/>
                <w:left w:val="none" w:sz="0" w:space="0" w:color="auto"/>
                <w:bottom w:val="none" w:sz="0" w:space="0" w:color="auto"/>
                <w:right w:val="none" w:sz="0" w:space="0" w:color="auto"/>
              </w:divBdr>
            </w:div>
            <w:div w:id="1168982807">
              <w:marLeft w:val="0"/>
              <w:marRight w:val="0"/>
              <w:marTop w:val="0"/>
              <w:marBottom w:val="0"/>
              <w:divBdr>
                <w:top w:val="none" w:sz="0" w:space="0" w:color="auto"/>
                <w:left w:val="none" w:sz="0" w:space="0" w:color="auto"/>
                <w:bottom w:val="none" w:sz="0" w:space="0" w:color="auto"/>
                <w:right w:val="none" w:sz="0" w:space="0" w:color="auto"/>
              </w:divBdr>
            </w:div>
            <w:div w:id="1411929823">
              <w:marLeft w:val="0"/>
              <w:marRight w:val="0"/>
              <w:marTop w:val="0"/>
              <w:marBottom w:val="0"/>
              <w:divBdr>
                <w:top w:val="none" w:sz="0" w:space="0" w:color="auto"/>
                <w:left w:val="none" w:sz="0" w:space="0" w:color="auto"/>
                <w:bottom w:val="none" w:sz="0" w:space="0" w:color="auto"/>
                <w:right w:val="none" w:sz="0" w:space="0" w:color="auto"/>
              </w:divBdr>
            </w:div>
            <w:div w:id="1094202890">
              <w:marLeft w:val="0"/>
              <w:marRight w:val="0"/>
              <w:marTop w:val="0"/>
              <w:marBottom w:val="0"/>
              <w:divBdr>
                <w:top w:val="none" w:sz="0" w:space="0" w:color="auto"/>
                <w:left w:val="none" w:sz="0" w:space="0" w:color="auto"/>
                <w:bottom w:val="none" w:sz="0" w:space="0" w:color="auto"/>
                <w:right w:val="none" w:sz="0" w:space="0" w:color="auto"/>
              </w:divBdr>
            </w:div>
            <w:div w:id="618756301">
              <w:marLeft w:val="0"/>
              <w:marRight w:val="0"/>
              <w:marTop w:val="0"/>
              <w:marBottom w:val="0"/>
              <w:divBdr>
                <w:top w:val="none" w:sz="0" w:space="0" w:color="auto"/>
                <w:left w:val="none" w:sz="0" w:space="0" w:color="auto"/>
                <w:bottom w:val="none" w:sz="0" w:space="0" w:color="auto"/>
                <w:right w:val="none" w:sz="0" w:space="0" w:color="auto"/>
              </w:divBdr>
            </w:div>
            <w:div w:id="202639339">
              <w:marLeft w:val="0"/>
              <w:marRight w:val="0"/>
              <w:marTop w:val="0"/>
              <w:marBottom w:val="0"/>
              <w:divBdr>
                <w:top w:val="none" w:sz="0" w:space="0" w:color="auto"/>
                <w:left w:val="none" w:sz="0" w:space="0" w:color="auto"/>
                <w:bottom w:val="none" w:sz="0" w:space="0" w:color="auto"/>
                <w:right w:val="none" w:sz="0" w:space="0" w:color="auto"/>
              </w:divBdr>
            </w:div>
          </w:divsChild>
        </w:div>
        <w:div w:id="2077437266">
          <w:marLeft w:val="0"/>
          <w:marRight w:val="0"/>
          <w:marTop w:val="0"/>
          <w:marBottom w:val="0"/>
          <w:divBdr>
            <w:top w:val="none" w:sz="0" w:space="0" w:color="auto"/>
            <w:left w:val="none" w:sz="0" w:space="0" w:color="auto"/>
            <w:bottom w:val="none" w:sz="0" w:space="0" w:color="auto"/>
            <w:right w:val="none" w:sz="0" w:space="0" w:color="auto"/>
          </w:divBdr>
        </w:div>
        <w:div w:id="1270745955">
          <w:marLeft w:val="0"/>
          <w:marRight w:val="0"/>
          <w:marTop w:val="0"/>
          <w:marBottom w:val="120"/>
          <w:divBdr>
            <w:top w:val="none" w:sz="0" w:space="0" w:color="auto"/>
            <w:left w:val="none" w:sz="0" w:space="0" w:color="auto"/>
            <w:bottom w:val="none" w:sz="0" w:space="0" w:color="auto"/>
            <w:right w:val="none" w:sz="0" w:space="0" w:color="auto"/>
          </w:divBdr>
          <w:divsChild>
            <w:div w:id="877862278">
              <w:marLeft w:val="0"/>
              <w:marRight w:val="0"/>
              <w:marTop w:val="0"/>
              <w:marBottom w:val="0"/>
              <w:divBdr>
                <w:top w:val="none" w:sz="0" w:space="0" w:color="auto"/>
                <w:left w:val="none" w:sz="0" w:space="0" w:color="auto"/>
                <w:bottom w:val="none" w:sz="0" w:space="0" w:color="auto"/>
                <w:right w:val="none" w:sz="0" w:space="0" w:color="auto"/>
              </w:divBdr>
            </w:div>
            <w:div w:id="664433449">
              <w:marLeft w:val="0"/>
              <w:marRight w:val="0"/>
              <w:marTop w:val="0"/>
              <w:marBottom w:val="0"/>
              <w:divBdr>
                <w:top w:val="none" w:sz="0" w:space="0" w:color="auto"/>
                <w:left w:val="none" w:sz="0" w:space="0" w:color="auto"/>
                <w:bottom w:val="none" w:sz="0" w:space="0" w:color="auto"/>
                <w:right w:val="none" w:sz="0" w:space="0" w:color="auto"/>
              </w:divBdr>
            </w:div>
            <w:div w:id="258216914">
              <w:marLeft w:val="0"/>
              <w:marRight w:val="0"/>
              <w:marTop w:val="0"/>
              <w:marBottom w:val="0"/>
              <w:divBdr>
                <w:top w:val="none" w:sz="0" w:space="0" w:color="auto"/>
                <w:left w:val="none" w:sz="0" w:space="0" w:color="auto"/>
                <w:bottom w:val="none" w:sz="0" w:space="0" w:color="auto"/>
                <w:right w:val="none" w:sz="0" w:space="0" w:color="auto"/>
              </w:divBdr>
            </w:div>
            <w:div w:id="1786384232">
              <w:marLeft w:val="0"/>
              <w:marRight w:val="0"/>
              <w:marTop w:val="0"/>
              <w:marBottom w:val="0"/>
              <w:divBdr>
                <w:top w:val="none" w:sz="0" w:space="0" w:color="auto"/>
                <w:left w:val="none" w:sz="0" w:space="0" w:color="auto"/>
                <w:bottom w:val="none" w:sz="0" w:space="0" w:color="auto"/>
                <w:right w:val="none" w:sz="0" w:space="0" w:color="auto"/>
              </w:divBdr>
            </w:div>
            <w:div w:id="674235320">
              <w:marLeft w:val="0"/>
              <w:marRight w:val="0"/>
              <w:marTop w:val="0"/>
              <w:marBottom w:val="0"/>
              <w:divBdr>
                <w:top w:val="none" w:sz="0" w:space="0" w:color="auto"/>
                <w:left w:val="none" w:sz="0" w:space="0" w:color="auto"/>
                <w:bottom w:val="none" w:sz="0" w:space="0" w:color="auto"/>
                <w:right w:val="none" w:sz="0" w:space="0" w:color="auto"/>
              </w:divBdr>
            </w:div>
            <w:div w:id="1077436061">
              <w:marLeft w:val="0"/>
              <w:marRight w:val="0"/>
              <w:marTop w:val="0"/>
              <w:marBottom w:val="0"/>
              <w:divBdr>
                <w:top w:val="none" w:sz="0" w:space="0" w:color="auto"/>
                <w:left w:val="none" w:sz="0" w:space="0" w:color="auto"/>
                <w:bottom w:val="none" w:sz="0" w:space="0" w:color="auto"/>
                <w:right w:val="none" w:sz="0" w:space="0" w:color="auto"/>
              </w:divBdr>
            </w:div>
            <w:div w:id="1112633543">
              <w:marLeft w:val="0"/>
              <w:marRight w:val="0"/>
              <w:marTop w:val="0"/>
              <w:marBottom w:val="0"/>
              <w:divBdr>
                <w:top w:val="none" w:sz="0" w:space="0" w:color="auto"/>
                <w:left w:val="none" w:sz="0" w:space="0" w:color="auto"/>
                <w:bottom w:val="none" w:sz="0" w:space="0" w:color="auto"/>
                <w:right w:val="none" w:sz="0" w:space="0" w:color="auto"/>
              </w:divBdr>
            </w:div>
            <w:div w:id="974872850">
              <w:marLeft w:val="0"/>
              <w:marRight w:val="0"/>
              <w:marTop w:val="0"/>
              <w:marBottom w:val="0"/>
              <w:divBdr>
                <w:top w:val="none" w:sz="0" w:space="0" w:color="auto"/>
                <w:left w:val="none" w:sz="0" w:space="0" w:color="auto"/>
                <w:bottom w:val="none" w:sz="0" w:space="0" w:color="auto"/>
                <w:right w:val="none" w:sz="0" w:space="0" w:color="auto"/>
              </w:divBdr>
            </w:div>
            <w:div w:id="451706185">
              <w:marLeft w:val="0"/>
              <w:marRight w:val="0"/>
              <w:marTop w:val="0"/>
              <w:marBottom w:val="0"/>
              <w:divBdr>
                <w:top w:val="none" w:sz="0" w:space="0" w:color="auto"/>
                <w:left w:val="none" w:sz="0" w:space="0" w:color="auto"/>
                <w:bottom w:val="none" w:sz="0" w:space="0" w:color="auto"/>
                <w:right w:val="none" w:sz="0" w:space="0" w:color="auto"/>
              </w:divBdr>
            </w:div>
            <w:div w:id="1968000256">
              <w:marLeft w:val="0"/>
              <w:marRight w:val="0"/>
              <w:marTop w:val="0"/>
              <w:marBottom w:val="0"/>
              <w:divBdr>
                <w:top w:val="none" w:sz="0" w:space="0" w:color="auto"/>
                <w:left w:val="none" w:sz="0" w:space="0" w:color="auto"/>
                <w:bottom w:val="none" w:sz="0" w:space="0" w:color="auto"/>
                <w:right w:val="none" w:sz="0" w:space="0" w:color="auto"/>
              </w:divBdr>
            </w:div>
            <w:div w:id="640883117">
              <w:marLeft w:val="0"/>
              <w:marRight w:val="0"/>
              <w:marTop w:val="0"/>
              <w:marBottom w:val="0"/>
              <w:divBdr>
                <w:top w:val="none" w:sz="0" w:space="0" w:color="auto"/>
                <w:left w:val="none" w:sz="0" w:space="0" w:color="auto"/>
                <w:bottom w:val="none" w:sz="0" w:space="0" w:color="auto"/>
                <w:right w:val="none" w:sz="0" w:space="0" w:color="auto"/>
              </w:divBdr>
            </w:div>
            <w:div w:id="545528989">
              <w:marLeft w:val="0"/>
              <w:marRight w:val="0"/>
              <w:marTop w:val="0"/>
              <w:marBottom w:val="0"/>
              <w:divBdr>
                <w:top w:val="none" w:sz="0" w:space="0" w:color="auto"/>
                <w:left w:val="none" w:sz="0" w:space="0" w:color="auto"/>
                <w:bottom w:val="none" w:sz="0" w:space="0" w:color="auto"/>
                <w:right w:val="none" w:sz="0" w:space="0" w:color="auto"/>
              </w:divBdr>
            </w:div>
          </w:divsChild>
        </w:div>
        <w:div w:id="1349332758">
          <w:marLeft w:val="0"/>
          <w:marRight w:val="0"/>
          <w:marTop w:val="225"/>
          <w:marBottom w:val="0"/>
          <w:divBdr>
            <w:top w:val="none" w:sz="0" w:space="0" w:color="auto"/>
            <w:left w:val="none" w:sz="0" w:space="0" w:color="auto"/>
            <w:bottom w:val="none" w:sz="0" w:space="0" w:color="auto"/>
            <w:right w:val="none" w:sz="0" w:space="0" w:color="auto"/>
          </w:divBdr>
        </w:div>
        <w:div w:id="1981685643">
          <w:marLeft w:val="0"/>
          <w:marRight w:val="0"/>
          <w:marTop w:val="150"/>
          <w:marBottom w:val="0"/>
          <w:divBdr>
            <w:top w:val="none" w:sz="0" w:space="0" w:color="auto"/>
            <w:left w:val="none" w:sz="0" w:space="0" w:color="auto"/>
            <w:bottom w:val="none" w:sz="0" w:space="0" w:color="auto"/>
            <w:right w:val="none" w:sz="0" w:space="0" w:color="auto"/>
          </w:divBdr>
        </w:div>
        <w:div w:id="498498780">
          <w:marLeft w:val="0"/>
          <w:marRight w:val="0"/>
          <w:marTop w:val="0"/>
          <w:marBottom w:val="0"/>
          <w:divBdr>
            <w:top w:val="none" w:sz="0" w:space="0" w:color="auto"/>
            <w:left w:val="none" w:sz="0" w:space="0" w:color="auto"/>
            <w:bottom w:val="none" w:sz="0" w:space="0" w:color="auto"/>
            <w:right w:val="none" w:sz="0" w:space="0" w:color="auto"/>
          </w:divBdr>
        </w:div>
        <w:div w:id="1721904629">
          <w:marLeft w:val="0"/>
          <w:marRight w:val="0"/>
          <w:marTop w:val="0"/>
          <w:marBottom w:val="120"/>
          <w:divBdr>
            <w:top w:val="none" w:sz="0" w:space="0" w:color="auto"/>
            <w:left w:val="none" w:sz="0" w:space="0" w:color="auto"/>
            <w:bottom w:val="none" w:sz="0" w:space="0" w:color="auto"/>
            <w:right w:val="none" w:sz="0" w:space="0" w:color="auto"/>
          </w:divBdr>
          <w:divsChild>
            <w:div w:id="990014814">
              <w:marLeft w:val="0"/>
              <w:marRight w:val="0"/>
              <w:marTop w:val="0"/>
              <w:marBottom w:val="0"/>
              <w:divBdr>
                <w:top w:val="none" w:sz="0" w:space="0" w:color="auto"/>
                <w:left w:val="none" w:sz="0" w:space="0" w:color="auto"/>
                <w:bottom w:val="none" w:sz="0" w:space="0" w:color="auto"/>
                <w:right w:val="none" w:sz="0" w:space="0" w:color="auto"/>
              </w:divBdr>
            </w:div>
            <w:div w:id="1488325179">
              <w:marLeft w:val="0"/>
              <w:marRight w:val="0"/>
              <w:marTop w:val="0"/>
              <w:marBottom w:val="0"/>
              <w:divBdr>
                <w:top w:val="none" w:sz="0" w:space="0" w:color="auto"/>
                <w:left w:val="none" w:sz="0" w:space="0" w:color="auto"/>
                <w:bottom w:val="none" w:sz="0" w:space="0" w:color="auto"/>
                <w:right w:val="none" w:sz="0" w:space="0" w:color="auto"/>
              </w:divBdr>
            </w:div>
            <w:div w:id="155725478">
              <w:marLeft w:val="0"/>
              <w:marRight w:val="0"/>
              <w:marTop w:val="0"/>
              <w:marBottom w:val="0"/>
              <w:divBdr>
                <w:top w:val="none" w:sz="0" w:space="0" w:color="auto"/>
                <w:left w:val="none" w:sz="0" w:space="0" w:color="auto"/>
                <w:bottom w:val="none" w:sz="0" w:space="0" w:color="auto"/>
                <w:right w:val="none" w:sz="0" w:space="0" w:color="auto"/>
              </w:divBdr>
            </w:div>
            <w:div w:id="630211660">
              <w:marLeft w:val="0"/>
              <w:marRight w:val="0"/>
              <w:marTop w:val="0"/>
              <w:marBottom w:val="0"/>
              <w:divBdr>
                <w:top w:val="none" w:sz="0" w:space="0" w:color="auto"/>
                <w:left w:val="none" w:sz="0" w:space="0" w:color="auto"/>
                <w:bottom w:val="none" w:sz="0" w:space="0" w:color="auto"/>
                <w:right w:val="none" w:sz="0" w:space="0" w:color="auto"/>
              </w:divBdr>
            </w:div>
            <w:div w:id="625354640">
              <w:marLeft w:val="0"/>
              <w:marRight w:val="0"/>
              <w:marTop w:val="0"/>
              <w:marBottom w:val="0"/>
              <w:divBdr>
                <w:top w:val="none" w:sz="0" w:space="0" w:color="auto"/>
                <w:left w:val="none" w:sz="0" w:space="0" w:color="auto"/>
                <w:bottom w:val="none" w:sz="0" w:space="0" w:color="auto"/>
                <w:right w:val="none" w:sz="0" w:space="0" w:color="auto"/>
              </w:divBdr>
            </w:div>
            <w:div w:id="1432621850">
              <w:marLeft w:val="0"/>
              <w:marRight w:val="0"/>
              <w:marTop w:val="0"/>
              <w:marBottom w:val="0"/>
              <w:divBdr>
                <w:top w:val="none" w:sz="0" w:space="0" w:color="auto"/>
                <w:left w:val="none" w:sz="0" w:space="0" w:color="auto"/>
                <w:bottom w:val="none" w:sz="0" w:space="0" w:color="auto"/>
                <w:right w:val="none" w:sz="0" w:space="0" w:color="auto"/>
              </w:divBdr>
            </w:div>
          </w:divsChild>
        </w:div>
        <w:div w:id="330376503">
          <w:marLeft w:val="0"/>
          <w:marRight w:val="0"/>
          <w:marTop w:val="0"/>
          <w:marBottom w:val="0"/>
          <w:divBdr>
            <w:top w:val="none" w:sz="0" w:space="0" w:color="auto"/>
            <w:left w:val="none" w:sz="0" w:space="0" w:color="auto"/>
            <w:bottom w:val="none" w:sz="0" w:space="0" w:color="auto"/>
            <w:right w:val="none" w:sz="0" w:space="0" w:color="auto"/>
          </w:divBdr>
        </w:div>
        <w:div w:id="1567687991">
          <w:marLeft w:val="0"/>
          <w:marRight w:val="0"/>
          <w:marTop w:val="0"/>
          <w:marBottom w:val="120"/>
          <w:divBdr>
            <w:top w:val="none" w:sz="0" w:space="0" w:color="auto"/>
            <w:left w:val="none" w:sz="0" w:space="0" w:color="auto"/>
            <w:bottom w:val="none" w:sz="0" w:space="0" w:color="auto"/>
            <w:right w:val="none" w:sz="0" w:space="0" w:color="auto"/>
          </w:divBdr>
          <w:divsChild>
            <w:div w:id="834809183">
              <w:marLeft w:val="0"/>
              <w:marRight w:val="0"/>
              <w:marTop w:val="0"/>
              <w:marBottom w:val="0"/>
              <w:divBdr>
                <w:top w:val="none" w:sz="0" w:space="0" w:color="auto"/>
                <w:left w:val="none" w:sz="0" w:space="0" w:color="auto"/>
                <w:bottom w:val="none" w:sz="0" w:space="0" w:color="auto"/>
                <w:right w:val="none" w:sz="0" w:space="0" w:color="auto"/>
              </w:divBdr>
            </w:div>
            <w:div w:id="998271749">
              <w:marLeft w:val="0"/>
              <w:marRight w:val="0"/>
              <w:marTop w:val="0"/>
              <w:marBottom w:val="0"/>
              <w:divBdr>
                <w:top w:val="none" w:sz="0" w:space="0" w:color="auto"/>
                <w:left w:val="none" w:sz="0" w:space="0" w:color="auto"/>
                <w:bottom w:val="none" w:sz="0" w:space="0" w:color="auto"/>
                <w:right w:val="none" w:sz="0" w:space="0" w:color="auto"/>
              </w:divBdr>
            </w:div>
            <w:div w:id="925966988">
              <w:marLeft w:val="0"/>
              <w:marRight w:val="0"/>
              <w:marTop w:val="0"/>
              <w:marBottom w:val="0"/>
              <w:divBdr>
                <w:top w:val="none" w:sz="0" w:space="0" w:color="auto"/>
                <w:left w:val="none" w:sz="0" w:space="0" w:color="auto"/>
                <w:bottom w:val="none" w:sz="0" w:space="0" w:color="auto"/>
                <w:right w:val="none" w:sz="0" w:space="0" w:color="auto"/>
              </w:divBdr>
            </w:div>
            <w:div w:id="1667978338">
              <w:marLeft w:val="0"/>
              <w:marRight w:val="0"/>
              <w:marTop w:val="0"/>
              <w:marBottom w:val="0"/>
              <w:divBdr>
                <w:top w:val="none" w:sz="0" w:space="0" w:color="auto"/>
                <w:left w:val="none" w:sz="0" w:space="0" w:color="auto"/>
                <w:bottom w:val="none" w:sz="0" w:space="0" w:color="auto"/>
                <w:right w:val="none" w:sz="0" w:space="0" w:color="auto"/>
              </w:divBdr>
            </w:div>
          </w:divsChild>
        </w:div>
        <w:div w:id="135612709">
          <w:marLeft w:val="0"/>
          <w:marRight w:val="0"/>
          <w:marTop w:val="0"/>
          <w:marBottom w:val="0"/>
          <w:divBdr>
            <w:top w:val="none" w:sz="0" w:space="0" w:color="auto"/>
            <w:left w:val="none" w:sz="0" w:space="0" w:color="auto"/>
            <w:bottom w:val="none" w:sz="0" w:space="0" w:color="auto"/>
            <w:right w:val="none" w:sz="0" w:space="0" w:color="auto"/>
          </w:divBdr>
        </w:div>
        <w:div w:id="1994482252">
          <w:marLeft w:val="0"/>
          <w:marRight w:val="0"/>
          <w:marTop w:val="0"/>
          <w:marBottom w:val="120"/>
          <w:divBdr>
            <w:top w:val="none" w:sz="0" w:space="0" w:color="auto"/>
            <w:left w:val="none" w:sz="0" w:space="0" w:color="auto"/>
            <w:bottom w:val="none" w:sz="0" w:space="0" w:color="auto"/>
            <w:right w:val="none" w:sz="0" w:space="0" w:color="auto"/>
          </w:divBdr>
          <w:divsChild>
            <w:div w:id="666909967">
              <w:marLeft w:val="0"/>
              <w:marRight w:val="0"/>
              <w:marTop w:val="0"/>
              <w:marBottom w:val="0"/>
              <w:divBdr>
                <w:top w:val="none" w:sz="0" w:space="0" w:color="auto"/>
                <w:left w:val="none" w:sz="0" w:space="0" w:color="auto"/>
                <w:bottom w:val="none" w:sz="0" w:space="0" w:color="auto"/>
                <w:right w:val="none" w:sz="0" w:space="0" w:color="auto"/>
              </w:divBdr>
            </w:div>
            <w:div w:id="2061511796">
              <w:marLeft w:val="0"/>
              <w:marRight w:val="0"/>
              <w:marTop w:val="0"/>
              <w:marBottom w:val="0"/>
              <w:divBdr>
                <w:top w:val="none" w:sz="0" w:space="0" w:color="auto"/>
                <w:left w:val="none" w:sz="0" w:space="0" w:color="auto"/>
                <w:bottom w:val="none" w:sz="0" w:space="0" w:color="auto"/>
                <w:right w:val="none" w:sz="0" w:space="0" w:color="auto"/>
              </w:divBdr>
            </w:div>
            <w:div w:id="2139181879">
              <w:marLeft w:val="0"/>
              <w:marRight w:val="0"/>
              <w:marTop w:val="0"/>
              <w:marBottom w:val="0"/>
              <w:divBdr>
                <w:top w:val="none" w:sz="0" w:space="0" w:color="auto"/>
                <w:left w:val="none" w:sz="0" w:space="0" w:color="auto"/>
                <w:bottom w:val="none" w:sz="0" w:space="0" w:color="auto"/>
                <w:right w:val="none" w:sz="0" w:space="0" w:color="auto"/>
              </w:divBdr>
            </w:div>
          </w:divsChild>
        </w:div>
        <w:div w:id="666254824">
          <w:marLeft w:val="0"/>
          <w:marRight w:val="0"/>
          <w:marTop w:val="0"/>
          <w:marBottom w:val="0"/>
          <w:divBdr>
            <w:top w:val="none" w:sz="0" w:space="0" w:color="auto"/>
            <w:left w:val="none" w:sz="0" w:space="0" w:color="auto"/>
            <w:bottom w:val="none" w:sz="0" w:space="0" w:color="auto"/>
            <w:right w:val="none" w:sz="0" w:space="0" w:color="auto"/>
          </w:divBdr>
        </w:div>
        <w:div w:id="1961497741">
          <w:marLeft w:val="0"/>
          <w:marRight w:val="0"/>
          <w:marTop w:val="0"/>
          <w:marBottom w:val="120"/>
          <w:divBdr>
            <w:top w:val="none" w:sz="0" w:space="0" w:color="auto"/>
            <w:left w:val="none" w:sz="0" w:space="0" w:color="auto"/>
            <w:bottom w:val="none" w:sz="0" w:space="0" w:color="auto"/>
            <w:right w:val="none" w:sz="0" w:space="0" w:color="auto"/>
          </w:divBdr>
          <w:divsChild>
            <w:div w:id="2039577788">
              <w:marLeft w:val="0"/>
              <w:marRight w:val="0"/>
              <w:marTop w:val="0"/>
              <w:marBottom w:val="0"/>
              <w:divBdr>
                <w:top w:val="none" w:sz="0" w:space="0" w:color="auto"/>
                <w:left w:val="none" w:sz="0" w:space="0" w:color="auto"/>
                <w:bottom w:val="none" w:sz="0" w:space="0" w:color="auto"/>
                <w:right w:val="none" w:sz="0" w:space="0" w:color="auto"/>
              </w:divBdr>
            </w:div>
          </w:divsChild>
        </w:div>
        <w:div w:id="39284403">
          <w:marLeft w:val="0"/>
          <w:marRight w:val="0"/>
          <w:marTop w:val="150"/>
          <w:marBottom w:val="0"/>
          <w:divBdr>
            <w:top w:val="none" w:sz="0" w:space="0" w:color="auto"/>
            <w:left w:val="none" w:sz="0" w:space="0" w:color="auto"/>
            <w:bottom w:val="none" w:sz="0" w:space="0" w:color="auto"/>
            <w:right w:val="none" w:sz="0" w:space="0" w:color="auto"/>
          </w:divBdr>
        </w:div>
        <w:div w:id="71851533">
          <w:marLeft w:val="0"/>
          <w:marRight w:val="0"/>
          <w:marTop w:val="0"/>
          <w:marBottom w:val="0"/>
          <w:divBdr>
            <w:top w:val="none" w:sz="0" w:space="0" w:color="auto"/>
            <w:left w:val="none" w:sz="0" w:space="0" w:color="auto"/>
            <w:bottom w:val="none" w:sz="0" w:space="0" w:color="auto"/>
            <w:right w:val="none" w:sz="0" w:space="0" w:color="auto"/>
          </w:divBdr>
        </w:div>
        <w:div w:id="1815370077">
          <w:marLeft w:val="0"/>
          <w:marRight w:val="0"/>
          <w:marTop w:val="0"/>
          <w:marBottom w:val="120"/>
          <w:divBdr>
            <w:top w:val="none" w:sz="0" w:space="0" w:color="auto"/>
            <w:left w:val="none" w:sz="0" w:space="0" w:color="auto"/>
            <w:bottom w:val="none" w:sz="0" w:space="0" w:color="auto"/>
            <w:right w:val="none" w:sz="0" w:space="0" w:color="auto"/>
          </w:divBdr>
          <w:divsChild>
            <w:div w:id="951864235">
              <w:marLeft w:val="0"/>
              <w:marRight w:val="0"/>
              <w:marTop w:val="0"/>
              <w:marBottom w:val="0"/>
              <w:divBdr>
                <w:top w:val="none" w:sz="0" w:space="0" w:color="auto"/>
                <w:left w:val="none" w:sz="0" w:space="0" w:color="auto"/>
                <w:bottom w:val="none" w:sz="0" w:space="0" w:color="auto"/>
                <w:right w:val="none" w:sz="0" w:space="0" w:color="auto"/>
              </w:divBdr>
            </w:div>
            <w:div w:id="50083888">
              <w:marLeft w:val="0"/>
              <w:marRight w:val="0"/>
              <w:marTop w:val="0"/>
              <w:marBottom w:val="0"/>
              <w:divBdr>
                <w:top w:val="none" w:sz="0" w:space="0" w:color="auto"/>
                <w:left w:val="none" w:sz="0" w:space="0" w:color="auto"/>
                <w:bottom w:val="none" w:sz="0" w:space="0" w:color="auto"/>
                <w:right w:val="none" w:sz="0" w:space="0" w:color="auto"/>
              </w:divBdr>
            </w:div>
            <w:div w:id="432745939">
              <w:marLeft w:val="0"/>
              <w:marRight w:val="0"/>
              <w:marTop w:val="0"/>
              <w:marBottom w:val="0"/>
              <w:divBdr>
                <w:top w:val="none" w:sz="0" w:space="0" w:color="auto"/>
                <w:left w:val="none" w:sz="0" w:space="0" w:color="auto"/>
                <w:bottom w:val="none" w:sz="0" w:space="0" w:color="auto"/>
                <w:right w:val="none" w:sz="0" w:space="0" w:color="auto"/>
              </w:divBdr>
            </w:div>
            <w:div w:id="179854956">
              <w:marLeft w:val="0"/>
              <w:marRight w:val="0"/>
              <w:marTop w:val="0"/>
              <w:marBottom w:val="0"/>
              <w:divBdr>
                <w:top w:val="none" w:sz="0" w:space="0" w:color="auto"/>
                <w:left w:val="none" w:sz="0" w:space="0" w:color="auto"/>
                <w:bottom w:val="none" w:sz="0" w:space="0" w:color="auto"/>
                <w:right w:val="none" w:sz="0" w:space="0" w:color="auto"/>
              </w:divBdr>
            </w:div>
          </w:divsChild>
        </w:div>
        <w:div w:id="1951742719">
          <w:marLeft w:val="0"/>
          <w:marRight w:val="0"/>
          <w:marTop w:val="0"/>
          <w:marBottom w:val="0"/>
          <w:divBdr>
            <w:top w:val="none" w:sz="0" w:space="0" w:color="auto"/>
            <w:left w:val="none" w:sz="0" w:space="0" w:color="auto"/>
            <w:bottom w:val="none" w:sz="0" w:space="0" w:color="auto"/>
            <w:right w:val="none" w:sz="0" w:space="0" w:color="auto"/>
          </w:divBdr>
        </w:div>
        <w:div w:id="15158630">
          <w:marLeft w:val="0"/>
          <w:marRight w:val="0"/>
          <w:marTop w:val="0"/>
          <w:marBottom w:val="120"/>
          <w:divBdr>
            <w:top w:val="none" w:sz="0" w:space="0" w:color="auto"/>
            <w:left w:val="none" w:sz="0" w:space="0" w:color="auto"/>
            <w:bottom w:val="none" w:sz="0" w:space="0" w:color="auto"/>
            <w:right w:val="none" w:sz="0" w:space="0" w:color="auto"/>
          </w:divBdr>
          <w:divsChild>
            <w:div w:id="1658268121">
              <w:marLeft w:val="0"/>
              <w:marRight w:val="0"/>
              <w:marTop w:val="0"/>
              <w:marBottom w:val="0"/>
              <w:divBdr>
                <w:top w:val="none" w:sz="0" w:space="0" w:color="auto"/>
                <w:left w:val="none" w:sz="0" w:space="0" w:color="auto"/>
                <w:bottom w:val="none" w:sz="0" w:space="0" w:color="auto"/>
                <w:right w:val="none" w:sz="0" w:space="0" w:color="auto"/>
              </w:divBdr>
            </w:div>
            <w:div w:id="1858231019">
              <w:marLeft w:val="0"/>
              <w:marRight w:val="0"/>
              <w:marTop w:val="0"/>
              <w:marBottom w:val="0"/>
              <w:divBdr>
                <w:top w:val="none" w:sz="0" w:space="0" w:color="auto"/>
                <w:left w:val="none" w:sz="0" w:space="0" w:color="auto"/>
                <w:bottom w:val="none" w:sz="0" w:space="0" w:color="auto"/>
                <w:right w:val="none" w:sz="0" w:space="0" w:color="auto"/>
              </w:divBdr>
            </w:div>
          </w:divsChild>
        </w:div>
        <w:div w:id="1765030510">
          <w:marLeft w:val="0"/>
          <w:marRight w:val="0"/>
          <w:marTop w:val="0"/>
          <w:marBottom w:val="0"/>
          <w:divBdr>
            <w:top w:val="none" w:sz="0" w:space="0" w:color="auto"/>
            <w:left w:val="none" w:sz="0" w:space="0" w:color="auto"/>
            <w:bottom w:val="none" w:sz="0" w:space="0" w:color="auto"/>
            <w:right w:val="none" w:sz="0" w:space="0" w:color="auto"/>
          </w:divBdr>
        </w:div>
        <w:div w:id="1793817401">
          <w:marLeft w:val="0"/>
          <w:marRight w:val="0"/>
          <w:marTop w:val="0"/>
          <w:marBottom w:val="120"/>
          <w:divBdr>
            <w:top w:val="none" w:sz="0" w:space="0" w:color="auto"/>
            <w:left w:val="none" w:sz="0" w:space="0" w:color="auto"/>
            <w:bottom w:val="none" w:sz="0" w:space="0" w:color="auto"/>
            <w:right w:val="none" w:sz="0" w:space="0" w:color="auto"/>
          </w:divBdr>
          <w:divsChild>
            <w:div w:id="922029860">
              <w:marLeft w:val="0"/>
              <w:marRight w:val="0"/>
              <w:marTop w:val="0"/>
              <w:marBottom w:val="0"/>
              <w:divBdr>
                <w:top w:val="none" w:sz="0" w:space="0" w:color="auto"/>
                <w:left w:val="none" w:sz="0" w:space="0" w:color="auto"/>
                <w:bottom w:val="none" w:sz="0" w:space="0" w:color="auto"/>
                <w:right w:val="none" w:sz="0" w:space="0" w:color="auto"/>
              </w:divBdr>
            </w:div>
          </w:divsChild>
        </w:div>
        <w:div w:id="1444037848">
          <w:marLeft w:val="0"/>
          <w:marRight w:val="0"/>
          <w:marTop w:val="0"/>
          <w:marBottom w:val="0"/>
          <w:divBdr>
            <w:top w:val="none" w:sz="0" w:space="0" w:color="auto"/>
            <w:left w:val="none" w:sz="0" w:space="0" w:color="auto"/>
            <w:bottom w:val="none" w:sz="0" w:space="0" w:color="auto"/>
            <w:right w:val="none" w:sz="0" w:space="0" w:color="auto"/>
          </w:divBdr>
        </w:div>
        <w:div w:id="2099673136">
          <w:marLeft w:val="0"/>
          <w:marRight w:val="0"/>
          <w:marTop w:val="0"/>
          <w:marBottom w:val="120"/>
          <w:divBdr>
            <w:top w:val="none" w:sz="0" w:space="0" w:color="auto"/>
            <w:left w:val="none" w:sz="0" w:space="0" w:color="auto"/>
            <w:bottom w:val="none" w:sz="0" w:space="0" w:color="auto"/>
            <w:right w:val="none" w:sz="0" w:space="0" w:color="auto"/>
          </w:divBdr>
          <w:divsChild>
            <w:div w:id="668950331">
              <w:marLeft w:val="0"/>
              <w:marRight w:val="0"/>
              <w:marTop w:val="0"/>
              <w:marBottom w:val="0"/>
              <w:divBdr>
                <w:top w:val="none" w:sz="0" w:space="0" w:color="auto"/>
                <w:left w:val="none" w:sz="0" w:space="0" w:color="auto"/>
                <w:bottom w:val="none" w:sz="0" w:space="0" w:color="auto"/>
                <w:right w:val="none" w:sz="0" w:space="0" w:color="auto"/>
              </w:divBdr>
            </w:div>
          </w:divsChild>
        </w:div>
        <w:div w:id="85854320">
          <w:marLeft w:val="0"/>
          <w:marRight w:val="0"/>
          <w:marTop w:val="150"/>
          <w:marBottom w:val="0"/>
          <w:divBdr>
            <w:top w:val="none" w:sz="0" w:space="0" w:color="auto"/>
            <w:left w:val="none" w:sz="0" w:space="0" w:color="auto"/>
            <w:bottom w:val="none" w:sz="0" w:space="0" w:color="auto"/>
            <w:right w:val="none" w:sz="0" w:space="0" w:color="auto"/>
          </w:divBdr>
        </w:div>
        <w:div w:id="818617998">
          <w:marLeft w:val="0"/>
          <w:marRight w:val="0"/>
          <w:marTop w:val="0"/>
          <w:marBottom w:val="0"/>
          <w:divBdr>
            <w:top w:val="none" w:sz="0" w:space="0" w:color="auto"/>
            <w:left w:val="none" w:sz="0" w:space="0" w:color="auto"/>
            <w:bottom w:val="none" w:sz="0" w:space="0" w:color="auto"/>
            <w:right w:val="none" w:sz="0" w:space="0" w:color="auto"/>
          </w:divBdr>
        </w:div>
        <w:div w:id="1178927961">
          <w:marLeft w:val="0"/>
          <w:marRight w:val="0"/>
          <w:marTop w:val="0"/>
          <w:marBottom w:val="120"/>
          <w:divBdr>
            <w:top w:val="none" w:sz="0" w:space="0" w:color="auto"/>
            <w:left w:val="none" w:sz="0" w:space="0" w:color="auto"/>
            <w:bottom w:val="none" w:sz="0" w:space="0" w:color="auto"/>
            <w:right w:val="none" w:sz="0" w:space="0" w:color="auto"/>
          </w:divBdr>
          <w:divsChild>
            <w:div w:id="1292513243">
              <w:marLeft w:val="0"/>
              <w:marRight w:val="0"/>
              <w:marTop w:val="0"/>
              <w:marBottom w:val="0"/>
              <w:divBdr>
                <w:top w:val="none" w:sz="0" w:space="0" w:color="auto"/>
                <w:left w:val="none" w:sz="0" w:space="0" w:color="auto"/>
                <w:bottom w:val="none" w:sz="0" w:space="0" w:color="auto"/>
                <w:right w:val="none" w:sz="0" w:space="0" w:color="auto"/>
              </w:divBdr>
            </w:div>
            <w:div w:id="169565316">
              <w:marLeft w:val="0"/>
              <w:marRight w:val="0"/>
              <w:marTop w:val="0"/>
              <w:marBottom w:val="0"/>
              <w:divBdr>
                <w:top w:val="none" w:sz="0" w:space="0" w:color="auto"/>
                <w:left w:val="none" w:sz="0" w:space="0" w:color="auto"/>
                <w:bottom w:val="none" w:sz="0" w:space="0" w:color="auto"/>
                <w:right w:val="none" w:sz="0" w:space="0" w:color="auto"/>
              </w:divBdr>
            </w:div>
            <w:div w:id="1231572737">
              <w:marLeft w:val="0"/>
              <w:marRight w:val="0"/>
              <w:marTop w:val="0"/>
              <w:marBottom w:val="0"/>
              <w:divBdr>
                <w:top w:val="none" w:sz="0" w:space="0" w:color="auto"/>
                <w:left w:val="none" w:sz="0" w:space="0" w:color="auto"/>
                <w:bottom w:val="none" w:sz="0" w:space="0" w:color="auto"/>
                <w:right w:val="none" w:sz="0" w:space="0" w:color="auto"/>
              </w:divBdr>
            </w:div>
            <w:div w:id="99491974">
              <w:marLeft w:val="0"/>
              <w:marRight w:val="0"/>
              <w:marTop w:val="0"/>
              <w:marBottom w:val="0"/>
              <w:divBdr>
                <w:top w:val="none" w:sz="0" w:space="0" w:color="auto"/>
                <w:left w:val="none" w:sz="0" w:space="0" w:color="auto"/>
                <w:bottom w:val="none" w:sz="0" w:space="0" w:color="auto"/>
                <w:right w:val="none" w:sz="0" w:space="0" w:color="auto"/>
              </w:divBdr>
            </w:div>
            <w:div w:id="1449855892">
              <w:marLeft w:val="0"/>
              <w:marRight w:val="0"/>
              <w:marTop w:val="0"/>
              <w:marBottom w:val="0"/>
              <w:divBdr>
                <w:top w:val="none" w:sz="0" w:space="0" w:color="auto"/>
                <w:left w:val="none" w:sz="0" w:space="0" w:color="auto"/>
                <w:bottom w:val="none" w:sz="0" w:space="0" w:color="auto"/>
                <w:right w:val="none" w:sz="0" w:space="0" w:color="auto"/>
              </w:divBdr>
            </w:div>
          </w:divsChild>
        </w:div>
        <w:div w:id="1900044773">
          <w:marLeft w:val="0"/>
          <w:marRight w:val="0"/>
          <w:marTop w:val="0"/>
          <w:marBottom w:val="0"/>
          <w:divBdr>
            <w:top w:val="none" w:sz="0" w:space="0" w:color="auto"/>
            <w:left w:val="none" w:sz="0" w:space="0" w:color="auto"/>
            <w:bottom w:val="none" w:sz="0" w:space="0" w:color="auto"/>
            <w:right w:val="none" w:sz="0" w:space="0" w:color="auto"/>
          </w:divBdr>
        </w:div>
        <w:div w:id="498740130">
          <w:marLeft w:val="0"/>
          <w:marRight w:val="0"/>
          <w:marTop w:val="0"/>
          <w:marBottom w:val="120"/>
          <w:divBdr>
            <w:top w:val="none" w:sz="0" w:space="0" w:color="auto"/>
            <w:left w:val="none" w:sz="0" w:space="0" w:color="auto"/>
            <w:bottom w:val="none" w:sz="0" w:space="0" w:color="auto"/>
            <w:right w:val="none" w:sz="0" w:space="0" w:color="auto"/>
          </w:divBdr>
          <w:divsChild>
            <w:div w:id="708456655">
              <w:marLeft w:val="0"/>
              <w:marRight w:val="0"/>
              <w:marTop w:val="0"/>
              <w:marBottom w:val="0"/>
              <w:divBdr>
                <w:top w:val="none" w:sz="0" w:space="0" w:color="auto"/>
                <w:left w:val="none" w:sz="0" w:space="0" w:color="auto"/>
                <w:bottom w:val="none" w:sz="0" w:space="0" w:color="auto"/>
                <w:right w:val="none" w:sz="0" w:space="0" w:color="auto"/>
              </w:divBdr>
            </w:div>
          </w:divsChild>
        </w:div>
        <w:div w:id="98067272">
          <w:marLeft w:val="0"/>
          <w:marRight w:val="0"/>
          <w:marTop w:val="0"/>
          <w:marBottom w:val="0"/>
          <w:divBdr>
            <w:top w:val="none" w:sz="0" w:space="0" w:color="auto"/>
            <w:left w:val="none" w:sz="0" w:space="0" w:color="auto"/>
            <w:bottom w:val="none" w:sz="0" w:space="0" w:color="auto"/>
            <w:right w:val="none" w:sz="0" w:space="0" w:color="auto"/>
          </w:divBdr>
        </w:div>
        <w:div w:id="1756903307">
          <w:marLeft w:val="0"/>
          <w:marRight w:val="0"/>
          <w:marTop w:val="0"/>
          <w:marBottom w:val="120"/>
          <w:divBdr>
            <w:top w:val="none" w:sz="0" w:space="0" w:color="auto"/>
            <w:left w:val="none" w:sz="0" w:space="0" w:color="auto"/>
            <w:bottom w:val="none" w:sz="0" w:space="0" w:color="auto"/>
            <w:right w:val="none" w:sz="0" w:space="0" w:color="auto"/>
          </w:divBdr>
          <w:divsChild>
            <w:div w:id="1459911455">
              <w:marLeft w:val="0"/>
              <w:marRight w:val="0"/>
              <w:marTop w:val="0"/>
              <w:marBottom w:val="0"/>
              <w:divBdr>
                <w:top w:val="none" w:sz="0" w:space="0" w:color="auto"/>
                <w:left w:val="none" w:sz="0" w:space="0" w:color="auto"/>
                <w:bottom w:val="none" w:sz="0" w:space="0" w:color="auto"/>
                <w:right w:val="none" w:sz="0" w:space="0" w:color="auto"/>
              </w:divBdr>
            </w:div>
            <w:div w:id="1866361233">
              <w:marLeft w:val="0"/>
              <w:marRight w:val="0"/>
              <w:marTop w:val="0"/>
              <w:marBottom w:val="0"/>
              <w:divBdr>
                <w:top w:val="none" w:sz="0" w:space="0" w:color="auto"/>
                <w:left w:val="none" w:sz="0" w:space="0" w:color="auto"/>
                <w:bottom w:val="none" w:sz="0" w:space="0" w:color="auto"/>
                <w:right w:val="none" w:sz="0" w:space="0" w:color="auto"/>
              </w:divBdr>
            </w:div>
            <w:div w:id="379284806">
              <w:marLeft w:val="0"/>
              <w:marRight w:val="0"/>
              <w:marTop w:val="0"/>
              <w:marBottom w:val="0"/>
              <w:divBdr>
                <w:top w:val="none" w:sz="0" w:space="0" w:color="auto"/>
                <w:left w:val="none" w:sz="0" w:space="0" w:color="auto"/>
                <w:bottom w:val="none" w:sz="0" w:space="0" w:color="auto"/>
                <w:right w:val="none" w:sz="0" w:space="0" w:color="auto"/>
              </w:divBdr>
            </w:div>
            <w:div w:id="1002853270">
              <w:marLeft w:val="0"/>
              <w:marRight w:val="0"/>
              <w:marTop w:val="0"/>
              <w:marBottom w:val="0"/>
              <w:divBdr>
                <w:top w:val="none" w:sz="0" w:space="0" w:color="auto"/>
                <w:left w:val="none" w:sz="0" w:space="0" w:color="auto"/>
                <w:bottom w:val="none" w:sz="0" w:space="0" w:color="auto"/>
                <w:right w:val="none" w:sz="0" w:space="0" w:color="auto"/>
              </w:divBdr>
            </w:div>
            <w:div w:id="1198160544">
              <w:marLeft w:val="0"/>
              <w:marRight w:val="0"/>
              <w:marTop w:val="0"/>
              <w:marBottom w:val="0"/>
              <w:divBdr>
                <w:top w:val="none" w:sz="0" w:space="0" w:color="auto"/>
                <w:left w:val="none" w:sz="0" w:space="0" w:color="auto"/>
                <w:bottom w:val="none" w:sz="0" w:space="0" w:color="auto"/>
                <w:right w:val="none" w:sz="0" w:space="0" w:color="auto"/>
              </w:divBdr>
            </w:div>
          </w:divsChild>
        </w:div>
        <w:div w:id="1637024636">
          <w:marLeft w:val="0"/>
          <w:marRight w:val="0"/>
          <w:marTop w:val="0"/>
          <w:marBottom w:val="0"/>
          <w:divBdr>
            <w:top w:val="none" w:sz="0" w:space="0" w:color="auto"/>
            <w:left w:val="none" w:sz="0" w:space="0" w:color="auto"/>
            <w:bottom w:val="none" w:sz="0" w:space="0" w:color="auto"/>
            <w:right w:val="none" w:sz="0" w:space="0" w:color="auto"/>
          </w:divBdr>
        </w:div>
        <w:div w:id="1446147859">
          <w:marLeft w:val="0"/>
          <w:marRight w:val="0"/>
          <w:marTop w:val="0"/>
          <w:marBottom w:val="120"/>
          <w:divBdr>
            <w:top w:val="none" w:sz="0" w:space="0" w:color="auto"/>
            <w:left w:val="none" w:sz="0" w:space="0" w:color="auto"/>
            <w:bottom w:val="none" w:sz="0" w:space="0" w:color="auto"/>
            <w:right w:val="none" w:sz="0" w:space="0" w:color="auto"/>
          </w:divBdr>
          <w:divsChild>
            <w:div w:id="696008664">
              <w:marLeft w:val="0"/>
              <w:marRight w:val="0"/>
              <w:marTop w:val="0"/>
              <w:marBottom w:val="0"/>
              <w:divBdr>
                <w:top w:val="none" w:sz="0" w:space="0" w:color="auto"/>
                <w:left w:val="none" w:sz="0" w:space="0" w:color="auto"/>
                <w:bottom w:val="none" w:sz="0" w:space="0" w:color="auto"/>
                <w:right w:val="none" w:sz="0" w:space="0" w:color="auto"/>
              </w:divBdr>
            </w:div>
          </w:divsChild>
        </w:div>
        <w:div w:id="1232278416">
          <w:marLeft w:val="0"/>
          <w:marRight w:val="0"/>
          <w:marTop w:val="0"/>
          <w:marBottom w:val="0"/>
          <w:divBdr>
            <w:top w:val="none" w:sz="0" w:space="0" w:color="auto"/>
            <w:left w:val="none" w:sz="0" w:space="0" w:color="auto"/>
            <w:bottom w:val="none" w:sz="0" w:space="0" w:color="auto"/>
            <w:right w:val="none" w:sz="0" w:space="0" w:color="auto"/>
          </w:divBdr>
        </w:div>
        <w:div w:id="1018970952">
          <w:marLeft w:val="0"/>
          <w:marRight w:val="0"/>
          <w:marTop w:val="0"/>
          <w:marBottom w:val="120"/>
          <w:divBdr>
            <w:top w:val="none" w:sz="0" w:space="0" w:color="auto"/>
            <w:left w:val="none" w:sz="0" w:space="0" w:color="auto"/>
            <w:bottom w:val="none" w:sz="0" w:space="0" w:color="auto"/>
            <w:right w:val="none" w:sz="0" w:space="0" w:color="auto"/>
          </w:divBdr>
          <w:divsChild>
            <w:div w:id="88240596">
              <w:marLeft w:val="0"/>
              <w:marRight w:val="0"/>
              <w:marTop w:val="0"/>
              <w:marBottom w:val="0"/>
              <w:divBdr>
                <w:top w:val="none" w:sz="0" w:space="0" w:color="auto"/>
                <w:left w:val="none" w:sz="0" w:space="0" w:color="auto"/>
                <w:bottom w:val="none" w:sz="0" w:space="0" w:color="auto"/>
                <w:right w:val="none" w:sz="0" w:space="0" w:color="auto"/>
              </w:divBdr>
            </w:div>
            <w:div w:id="229735231">
              <w:marLeft w:val="0"/>
              <w:marRight w:val="0"/>
              <w:marTop w:val="0"/>
              <w:marBottom w:val="0"/>
              <w:divBdr>
                <w:top w:val="none" w:sz="0" w:space="0" w:color="auto"/>
                <w:left w:val="none" w:sz="0" w:space="0" w:color="auto"/>
                <w:bottom w:val="none" w:sz="0" w:space="0" w:color="auto"/>
                <w:right w:val="none" w:sz="0" w:space="0" w:color="auto"/>
              </w:divBdr>
            </w:div>
            <w:div w:id="985620528">
              <w:marLeft w:val="0"/>
              <w:marRight w:val="0"/>
              <w:marTop w:val="0"/>
              <w:marBottom w:val="0"/>
              <w:divBdr>
                <w:top w:val="none" w:sz="0" w:space="0" w:color="auto"/>
                <w:left w:val="none" w:sz="0" w:space="0" w:color="auto"/>
                <w:bottom w:val="none" w:sz="0" w:space="0" w:color="auto"/>
                <w:right w:val="none" w:sz="0" w:space="0" w:color="auto"/>
              </w:divBdr>
            </w:div>
          </w:divsChild>
        </w:div>
        <w:div w:id="795610423">
          <w:marLeft w:val="0"/>
          <w:marRight w:val="0"/>
          <w:marTop w:val="0"/>
          <w:marBottom w:val="0"/>
          <w:divBdr>
            <w:top w:val="none" w:sz="0" w:space="0" w:color="auto"/>
            <w:left w:val="none" w:sz="0" w:space="0" w:color="auto"/>
            <w:bottom w:val="none" w:sz="0" w:space="0" w:color="auto"/>
            <w:right w:val="none" w:sz="0" w:space="0" w:color="auto"/>
          </w:divBdr>
        </w:div>
        <w:div w:id="1373991634">
          <w:marLeft w:val="0"/>
          <w:marRight w:val="0"/>
          <w:marTop w:val="0"/>
          <w:marBottom w:val="120"/>
          <w:divBdr>
            <w:top w:val="none" w:sz="0" w:space="0" w:color="auto"/>
            <w:left w:val="none" w:sz="0" w:space="0" w:color="auto"/>
            <w:bottom w:val="none" w:sz="0" w:space="0" w:color="auto"/>
            <w:right w:val="none" w:sz="0" w:space="0" w:color="auto"/>
          </w:divBdr>
          <w:divsChild>
            <w:div w:id="311570761">
              <w:marLeft w:val="0"/>
              <w:marRight w:val="0"/>
              <w:marTop w:val="0"/>
              <w:marBottom w:val="0"/>
              <w:divBdr>
                <w:top w:val="none" w:sz="0" w:space="0" w:color="auto"/>
                <w:left w:val="none" w:sz="0" w:space="0" w:color="auto"/>
                <w:bottom w:val="none" w:sz="0" w:space="0" w:color="auto"/>
                <w:right w:val="none" w:sz="0" w:space="0" w:color="auto"/>
              </w:divBdr>
            </w:div>
            <w:div w:id="1233084708">
              <w:marLeft w:val="0"/>
              <w:marRight w:val="0"/>
              <w:marTop w:val="0"/>
              <w:marBottom w:val="0"/>
              <w:divBdr>
                <w:top w:val="none" w:sz="0" w:space="0" w:color="auto"/>
                <w:left w:val="none" w:sz="0" w:space="0" w:color="auto"/>
                <w:bottom w:val="none" w:sz="0" w:space="0" w:color="auto"/>
                <w:right w:val="none" w:sz="0" w:space="0" w:color="auto"/>
              </w:divBdr>
            </w:div>
          </w:divsChild>
        </w:div>
        <w:div w:id="403257737">
          <w:marLeft w:val="0"/>
          <w:marRight w:val="0"/>
          <w:marTop w:val="0"/>
          <w:marBottom w:val="0"/>
          <w:divBdr>
            <w:top w:val="none" w:sz="0" w:space="0" w:color="auto"/>
            <w:left w:val="none" w:sz="0" w:space="0" w:color="auto"/>
            <w:bottom w:val="none" w:sz="0" w:space="0" w:color="auto"/>
            <w:right w:val="none" w:sz="0" w:space="0" w:color="auto"/>
          </w:divBdr>
        </w:div>
        <w:div w:id="2245970">
          <w:marLeft w:val="0"/>
          <w:marRight w:val="0"/>
          <w:marTop w:val="0"/>
          <w:marBottom w:val="120"/>
          <w:divBdr>
            <w:top w:val="none" w:sz="0" w:space="0" w:color="auto"/>
            <w:left w:val="none" w:sz="0" w:space="0" w:color="auto"/>
            <w:bottom w:val="none" w:sz="0" w:space="0" w:color="auto"/>
            <w:right w:val="none" w:sz="0" w:space="0" w:color="auto"/>
          </w:divBdr>
          <w:divsChild>
            <w:div w:id="1435591599">
              <w:marLeft w:val="0"/>
              <w:marRight w:val="0"/>
              <w:marTop w:val="0"/>
              <w:marBottom w:val="0"/>
              <w:divBdr>
                <w:top w:val="none" w:sz="0" w:space="0" w:color="auto"/>
                <w:left w:val="none" w:sz="0" w:space="0" w:color="auto"/>
                <w:bottom w:val="none" w:sz="0" w:space="0" w:color="auto"/>
                <w:right w:val="none" w:sz="0" w:space="0" w:color="auto"/>
              </w:divBdr>
            </w:div>
            <w:div w:id="1664162965">
              <w:marLeft w:val="0"/>
              <w:marRight w:val="0"/>
              <w:marTop w:val="0"/>
              <w:marBottom w:val="0"/>
              <w:divBdr>
                <w:top w:val="none" w:sz="0" w:space="0" w:color="auto"/>
                <w:left w:val="none" w:sz="0" w:space="0" w:color="auto"/>
                <w:bottom w:val="none" w:sz="0" w:space="0" w:color="auto"/>
                <w:right w:val="none" w:sz="0" w:space="0" w:color="auto"/>
              </w:divBdr>
            </w:div>
            <w:div w:id="2137330938">
              <w:marLeft w:val="0"/>
              <w:marRight w:val="0"/>
              <w:marTop w:val="0"/>
              <w:marBottom w:val="0"/>
              <w:divBdr>
                <w:top w:val="none" w:sz="0" w:space="0" w:color="auto"/>
                <w:left w:val="none" w:sz="0" w:space="0" w:color="auto"/>
                <w:bottom w:val="none" w:sz="0" w:space="0" w:color="auto"/>
                <w:right w:val="none" w:sz="0" w:space="0" w:color="auto"/>
              </w:divBdr>
            </w:div>
            <w:div w:id="1371421729">
              <w:marLeft w:val="0"/>
              <w:marRight w:val="0"/>
              <w:marTop w:val="0"/>
              <w:marBottom w:val="0"/>
              <w:divBdr>
                <w:top w:val="none" w:sz="0" w:space="0" w:color="auto"/>
                <w:left w:val="none" w:sz="0" w:space="0" w:color="auto"/>
                <w:bottom w:val="none" w:sz="0" w:space="0" w:color="auto"/>
                <w:right w:val="none" w:sz="0" w:space="0" w:color="auto"/>
              </w:divBdr>
            </w:div>
            <w:div w:id="1225481589">
              <w:marLeft w:val="0"/>
              <w:marRight w:val="0"/>
              <w:marTop w:val="0"/>
              <w:marBottom w:val="0"/>
              <w:divBdr>
                <w:top w:val="none" w:sz="0" w:space="0" w:color="auto"/>
                <w:left w:val="none" w:sz="0" w:space="0" w:color="auto"/>
                <w:bottom w:val="none" w:sz="0" w:space="0" w:color="auto"/>
                <w:right w:val="none" w:sz="0" w:space="0" w:color="auto"/>
              </w:divBdr>
            </w:div>
          </w:divsChild>
        </w:div>
        <w:div w:id="1892183280">
          <w:marLeft w:val="0"/>
          <w:marRight w:val="0"/>
          <w:marTop w:val="225"/>
          <w:marBottom w:val="0"/>
          <w:divBdr>
            <w:top w:val="none" w:sz="0" w:space="0" w:color="auto"/>
            <w:left w:val="none" w:sz="0" w:space="0" w:color="auto"/>
            <w:bottom w:val="none" w:sz="0" w:space="0" w:color="auto"/>
            <w:right w:val="none" w:sz="0" w:space="0" w:color="auto"/>
          </w:divBdr>
        </w:div>
        <w:div w:id="1620181944">
          <w:marLeft w:val="0"/>
          <w:marRight w:val="0"/>
          <w:marTop w:val="0"/>
          <w:marBottom w:val="0"/>
          <w:divBdr>
            <w:top w:val="none" w:sz="0" w:space="0" w:color="auto"/>
            <w:left w:val="none" w:sz="0" w:space="0" w:color="auto"/>
            <w:bottom w:val="none" w:sz="0" w:space="0" w:color="auto"/>
            <w:right w:val="none" w:sz="0" w:space="0" w:color="auto"/>
          </w:divBdr>
        </w:div>
        <w:div w:id="1325356276">
          <w:marLeft w:val="0"/>
          <w:marRight w:val="0"/>
          <w:marTop w:val="0"/>
          <w:marBottom w:val="120"/>
          <w:divBdr>
            <w:top w:val="none" w:sz="0" w:space="0" w:color="auto"/>
            <w:left w:val="none" w:sz="0" w:space="0" w:color="auto"/>
            <w:bottom w:val="none" w:sz="0" w:space="0" w:color="auto"/>
            <w:right w:val="none" w:sz="0" w:space="0" w:color="auto"/>
          </w:divBdr>
          <w:divsChild>
            <w:div w:id="984747384">
              <w:marLeft w:val="0"/>
              <w:marRight w:val="0"/>
              <w:marTop w:val="0"/>
              <w:marBottom w:val="0"/>
              <w:divBdr>
                <w:top w:val="none" w:sz="0" w:space="0" w:color="auto"/>
                <w:left w:val="none" w:sz="0" w:space="0" w:color="auto"/>
                <w:bottom w:val="none" w:sz="0" w:space="0" w:color="auto"/>
                <w:right w:val="none" w:sz="0" w:space="0" w:color="auto"/>
              </w:divBdr>
            </w:div>
          </w:divsChild>
        </w:div>
        <w:div w:id="778569456">
          <w:marLeft w:val="0"/>
          <w:marRight w:val="0"/>
          <w:marTop w:val="0"/>
          <w:marBottom w:val="0"/>
          <w:divBdr>
            <w:top w:val="none" w:sz="0" w:space="0" w:color="auto"/>
            <w:left w:val="none" w:sz="0" w:space="0" w:color="auto"/>
            <w:bottom w:val="none" w:sz="0" w:space="0" w:color="auto"/>
            <w:right w:val="none" w:sz="0" w:space="0" w:color="auto"/>
          </w:divBdr>
        </w:div>
        <w:div w:id="1005522812">
          <w:marLeft w:val="0"/>
          <w:marRight w:val="0"/>
          <w:marTop w:val="0"/>
          <w:marBottom w:val="120"/>
          <w:divBdr>
            <w:top w:val="none" w:sz="0" w:space="0" w:color="auto"/>
            <w:left w:val="none" w:sz="0" w:space="0" w:color="auto"/>
            <w:bottom w:val="none" w:sz="0" w:space="0" w:color="auto"/>
            <w:right w:val="none" w:sz="0" w:space="0" w:color="auto"/>
          </w:divBdr>
          <w:divsChild>
            <w:div w:id="849834698">
              <w:marLeft w:val="0"/>
              <w:marRight w:val="0"/>
              <w:marTop w:val="0"/>
              <w:marBottom w:val="0"/>
              <w:divBdr>
                <w:top w:val="none" w:sz="0" w:space="0" w:color="auto"/>
                <w:left w:val="none" w:sz="0" w:space="0" w:color="auto"/>
                <w:bottom w:val="none" w:sz="0" w:space="0" w:color="auto"/>
                <w:right w:val="none" w:sz="0" w:space="0" w:color="auto"/>
              </w:divBdr>
            </w:div>
            <w:div w:id="1404333298">
              <w:marLeft w:val="0"/>
              <w:marRight w:val="0"/>
              <w:marTop w:val="0"/>
              <w:marBottom w:val="0"/>
              <w:divBdr>
                <w:top w:val="none" w:sz="0" w:space="0" w:color="auto"/>
                <w:left w:val="none" w:sz="0" w:space="0" w:color="auto"/>
                <w:bottom w:val="none" w:sz="0" w:space="0" w:color="auto"/>
                <w:right w:val="none" w:sz="0" w:space="0" w:color="auto"/>
              </w:divBdr>
            </w:div>
            <w:div w:id="918517774">
              <w:marLeft w:val="0"/>
              <w:marRight w:val="0"/>
              <w:marTop w:val="0"/>
              <w:marBottom w:val="0"/>
              <w:divBdr>
                <w:top w:val="none" w:sz="0" w:space="0" w:color="auto"/>
                <w:left w:val="none" w:sz="0" w:space="0" w:color="auto"/>
                <w:bottom w:val="none" w:sz="0" w:space="0" w:color="auto"/>
                <w:right w:val="none" w:sz="0" w:space="0" w:color="auto"/>
              </w:divBdr>
            </w:div>
            <w:div w:id="1623071144">
              <w:marLeft w:val="0"/>
              <w:marRight w:val="0"/>
              <w:marTop w:val="0"/>
              <w:marBottom w:val="0"/>
              <w:divBdr>
                <w:top w:val="none" w:sz="0" w:space="0" w:color="auto"/>
                <w:left w:val="none" w:sz="0" w:space="0" w:color="auto"/>
                <w:bottom w:val="none" w:sz="0" w:space="0" w:color="auto"/>
                <w:right w:val="none" w:sz="0" w:space="0" w:color="auto"/>
              </w:divBdr>
            </w:div>
            <w:div w:id="1189873105">
              <w:marLeft w:val="0"/>
              <w:marRight w:val="0"/>
              <w:marTop w:val="0"/>
              <w:marBottom w:val="0"/>
              <w:divBdr>
                <w:top w:val="none" w:sz="0" w:space="0" w:color="auto"/>
                <w:left w:val="none" w:sz="0" w:space="0" w:color="auto"/>
                <w:bottom w:val="none" w:sz="0" w:space="0" w:color="auto"/>
                <w:right w:val="none" w:sz="0" w:space="0" w:color="auto"/>
              </w:divBdr>
            </w:div>
            <w:div w:id="662127688">
              <w:marLeft w:val="0"/>
              <w:marRight w:val="0"/>
              <w:marTop w:val="0"/>
              <w:marBottom w:val="0"/>
              <w:divBdr>
                <w:top w:val="none" w:sz="0" w:space="0" w:color="auto"/>
                <w:left w:val="none" w:sz="0" w:space="0" w:color="auto"/>
                <w:bottom w:val="none" w:sz="0" w:space="0" w:color="auto"/>
                <w:right w:val="none" w:sz="0" w:space="0" w:color="auto"/>
              </w:divBdr>
            </w:div>
            <w:div w:id="457801695">
              <w:marLeft w:val="0"/>
              <w:marRight w:val="0"/>
              <w:marTop w:val="0"/>
              <w:marBottom w:val="0"/>
              <w:divBdr>
                <w:top w:val="none" w:sz="0" w:space="0" w:color="auto"/>
                <w:left w:val="none" w:sz="0" w:space="0" w:color="auto"/>
                <w:bottom w:val="none" w:sz="0" w:space="0" w:color="auto"/>
                <w:right w:val="none" w:sz="0" w:space="0" w:color="auto"/>
              </w:divBdr>
            </w:div>
            <w:div w:id="1223099273">
              <w:marLeft w:val="0"/>
              <w:marRight w:val="0"/>
              <w:marTop w:val="0"/>
              <w:marBottom w:val="0"/>
              <w:divBdr>
                <w:top w:val="none" w:sz="0" w:space="0" w:color="auto"/>
                <w:left w:val="none" w:sz="0" w:space="0" w:color="auto"/>
                <w:bottom w:val="none" w:sz="0" w:space="0" w:color="auto"/>
                <w:right w:val="none" w:sz="0" w:space="0" w:color="auto"/>
              </w:divBdr>
            </w:div>
            <w:div w:id="548491549">
              <w:marLeft w:val="0"/>
              <w:marRight w:val="0"/>
              <w:marTop w:val="0"/>
              <w:marBottom w:val="0"/>
              <w:divBdr>
                <w:top w:val="none" w:sz="0" w:space="0" w:color="auto"/>
                <w:left w:val="none" w:sz="0" w:space="0" w:color="auto"/>
                <w:bottom w:val="none" w:sz="0" w:space="0" w:color="auto"/>
                <w:right w:val="none" w:sz="0" w:space="0" w:color="auto"/>
              </w:divBdr>
            </w:div>
            <w:div w:id="1528135283">
              <w:marLeft w:val="0"/>
              <w:marRight w:val="0"/>
              <w:marTop w:val="0"/>
              <w:marBottom w:val="0"/>
              <w:divBdr>
                <w:top w:val="none" w:sz="0" w:space="0" w:color="auto"/>
                <w:left w:val="none" w:sz="0" w:space="0" w:color="auto"/>
                <w:bottom w:val="none" w:sz="0" w:space="0" w:color="auto"/>
                <w:right w:val="none" w:sz="0" w:space="0" w:color="auto"/>
              </w:divBdr>
            </w:div>
          </w:divsChild>
        </w:div>
        <w:div w:id="119610987">
          <w:marLeft w:val="0"/>
          <w:marRight w:val="0"/>
          <w:marTop w:val="0"/>
          <w:marBottom w:val="0"/>
          <w:divBdr>
            <w:top w:val="none" w:sz="0" w:space="0" w:color="auto"/>
            <w:left w:val="none" w:sz="0" w:space="0" w:color="auto"/>
            <w:bottom w:val="none" w:sz="0" w:space="0" w:color="auto"/>
            <w:right w:val="none" w:sz="0" w:space="0" w:color="auto"/>
          </w:divBdr>
        </w:div>
        <w:div w:id="2027052230">
          <w:marLeft w:val="0"/>
          <w:marRight w:val="0"/>
          <w:marTop w:val="0"/>
          <w:marBottom w:val="120"/>
          <w:divBdr>
            <w:top w:val="none" w:sz="0" w:space="0" w:color="auto"/>
            <w:left w:val="none" w:sz="0" w:space="0" w:color="auto"/>
            <w:bottom w:val="none" w:sz="0" w:space="0" w:color="auto"/>
            <w:right w:val="none" w:sz="0" w:space="0" w:color="auto"/>
          </w:divBdr>
          <w:divsChild>
            <w:div w:id="216208785">
              <w:marLeft w:val="0"/>
              <w:marRight w:val="0"/>
              <w:marTop w:val="0"/>
              <w:marBottom w:val="0"/>
              <w:divBdr>
                <w:top w:val="none" w:sz="0" w:space="0" w:color="auto"/>
                <w:left w:val="none" w:sz="0" w:space="0" w:color="auto"/>
                <w:bottom w:val="none" w:sz="0" w:space="0" w:color="auto"/>
                <w:right w:val="none" w:sz="0" w:space="0" w:color="auto"/>
              </w:divBdr>
            </w:div>
            <w:div w:id="1853690445">
              <w:marLeft w:val="0"/>
              <w:marRight w:val="0"/>
              <w:marTop w:val="0"/>
              <w:marBottom w:val="0"/>
              <w:divBdr>
                <w:top w:val="none" w:sz="0" w:space="0" w:color="auto"/>
                <w:left w:val="none" w:sz="0" w:space="0" w:color="auto"/>
                <w:bottom w:val="none" w:sz="0" w:space="0" w:color="auto"/>
                <w:right w:val="none" w:sz="0" w:space="0" w:color="auto"/>
              </w:divBdr>
            </w:div>
            <w:div w:id="608591218">
              <w:marLeft w:val="0"/>
              <w:marRight w:val="0"/>
              <w:marTop w:val="0"/>
              <w:marBottom w:val="0"/>
              <w:divBdr>
                <w:top w:val="none" w:sz="0" w:space="0" w:color="auto"/>
                <w:left w:val="none" w:sz="0" w:space="0" w:color="auto"/>
                <w:bottom w:val="none" w:sz="0" w:space="0" w:color="auto"/>
                <w:right w:val="none" w:sz="0" w:space="0" w:color="auto"/>
              </w:divBdr>
            </w:div>
            <w:div w:id="2101485634">
              <w:marLeft w:val="0"/>
              <w:marRight w:val="0"/>
              <w:marTop w:val="0"/>
              <w:marBottom w:val="0"/>
              <w:divBdr>
                <w:top w:val="none" w:sz="0" w:space="0" w:color="auto"/>
                <w:left w:val="none" w:sz="0" w:space="0" w:color="auto"/>
                <w:bottom w:val="none" w:sz="0" w:space="0" w:color="auto"/>
                <w:right w:val="none" w:sz="0" w:space="0" w:color="auto"/>
              </w:divBdr>
            </w:div>
            <w:div w:id="289866995">
              <w:marLeft w:val="0"/>
              <w:marRight w:val="0"/>
              <w:marTop w:val="0"/>
              <w:marBottom w:val="0"/>
              <w:divBdr>
                <w:top w:val="none" w:sz="0" w:space="0" w:color="auto"/>
                <w:left w:val="none" w:sz="0" w:space="0" w:color="auto"/>
                <w:bottom w:val="none" w:sz="0" w:space="0" w:color="auto"/>
                <w:right w:val="none" w:sz="0" w:space="0" w:color="auto"/>
              </w:divBdr>
            </w:div>
          </w:divsChild>
        </w:div>
        <w:div w:id="1188786817">
          <w:marLeft w:val="0"/>
          <w:marRight w:val="0"/>
          <w:marTop w:val="0"/>
          <w:marBottom w:val="0"/>
          <w:divBdr>
            <w:top w:val="none" w:sz="0" w:space="0" w:color="auto"/>
            <w:left w:val="none" w:sz="0" w:space="0" w:color="auto"/>
            <w:bottom w:val="none" w:sz="0" w:space="0" w:color="auto"/>
            <w:right w:val="none" w:sz="0" w:space="0" w:color="auto"/>
          </w:divBdr>
        </w:div>
        <w:div w:id="1951163222">
          <w:marLeft w:val="0"/>
          <w:marRight w:val="0"/>
          <w:marTop w:val="0"/>
          <w:marBottom w:val="120"/>
          <w:divBdr>
            <w:top w:val="none" w:sz="0" w:space="0" w:color="auto"/>
            <w:left w:val="none" w:sz="0" w:space="0" w:color="auto"/>
            <w:bottom w:val="none" w:sz="0" w:space="0" w:color="auto"/>
            <w:right w:val="none" w:sz="0" w:space="0" w:color="auto"/>
          </w:divBdr>
          <w:divsChild>
            <w:div w:id="1620186774">
              <w:marLeft w:val="0"/>
              <w:marRight w:val="0"/>
              <w:marTop w:val="0"/>
              <w:marBottom w:val="0"/>
              <w:divBdr>
                <w:top w:val="none" w:sz="0" w:space="0" w:color="auto"/>
                <w:left w:val="none" w:sz="0" w:space="0" w:color="auto"/>
                <w:bottom w:val="none" w:sz="0" w:space="0" w:color="auto"/>
                <w:right w:val="none" w:sz="0" w:space="0" w:color="auto"/>
              </w:divBdr>
            </w:div>
            <w:div w:id="414977217">
              <w:marLeft w:val="0"/>
              <w:marRight w:val="0"/>
              <w:marTop w:val="0"/>
              <w:marBottom w:val="0"/>
              <w:divBdr>
                <w:top w:val="none" w:sz="0" w:space="0" w:color="auto"/>
                <w:left w:val="none" w:sz="0" w:space="0" w:color="auto"/>
                <w:bottom w:val="none" w:sz="0" w:space="0" w:color="auto"/>
                <w:right w:val="none" w:sz="0" w:space="0" w:color="auto"/>
              </w:divBdr>
            </w:div>
            <w:div w:id="1365639892">
              <w:marLeft w:val="0"/>
              <w:marRight w:val="0"/>
              <w:marTop w:val="0"/>
              <w:marBottom w:val="0"/>
              <w:divBdr>
                <w:top w:val="none" w:sz="0" w:space="0" w:color="auto"/>
                <w:left w:val="none" w:sz="0" w:space="0" w:color="auto"/>
                <w:bottom w:val="none" w:sz="0" w:space="0" w:color="auto"/>
                <w:right w:val="none" w:sz="0" w:space="0" w:color="auto"/>
              </w:divBdr>
            </w:div>
            <w:div w:id="4526572">
              <w:marLeft w:val="0"/>
              <w:marRight w:val="0"/>
              <w:marTop w:val="0"/>
              <w:marBottom w:val="0"/>
              <w:divBdr>
                <w:top w:val="none" w:sz="0" w:space="0" w:color="auto"/>
                <w:left w:val="none" w:sz="0" w:space="0" w:color="auto"/>
                <w:bottom w:val="none" w:sz="0" w:space="0" w:color="auto"/>
                <w:right w:val="none" w:sz="0" w:space="0" w:color="auto"/>
              </w:divBdr>
            </w:div>
            <w:div w:id="331490860">
              <w:marLeft w:val="0"/>
              <w:marRight w:val="0"/>
              <w:marTop w:val="0"/>
              <w:marBottom w:val="0"/>
              <w:divBdr>
                <w:top w:val="none" w:sz="0" w:space="0" w:color="auto"/>
                <w:left w:val="none" w:sz="0" w:space="0" w:color="auto"/>
                <w:bottom w:val="none" w:sz="0" w:space="0" w:color="auto"/>
                <w:right w:val="none" w:sz="0" w:space="0" w:color="auto"/>
              </w:divBdr>
            </w:div>
            <w:div w:id="1729766260">
              <w:marLeft w:val="0"/>
              <w:marRight w:val="0"/>
              <w:marTop w:val="0"/>
              <w:marBottom w:val="0"/>
              <w:divBdr>
                <w:top w:val="none" w:sz="0" w:space="0" w:color="auto"/>
                <w:left w:val="none" w:sz="0" w:space="0" w:color="auto"/>
                <w:bottom w:val="none" w:sz="0" w:space="0" w:color="auto"/>
                <w:right w:val="none" w:sz="0" w:space="0" w:color="auto"/>
              </w:divBdr>
            </w:div>
            <w:div w:id="620234196">
              <w:marLeft w:val="0"/>
              <w:marRight w:val="0"/>
              <w:marTop w:val="0"/>
              <w:marBottom w:val="0"/>
              <w:divBdr>
                <w:top w:val="none" w:sz="0" w:space="0" w:color="auto"/>
                <w:left w:val="none" w:sz="0" w:space="0" w:color="auto"/>
                <w:bottom w:val="none" w:sz="0" w:space="0" w:color="auto"/>
                <w:right w:val="none" w:sz="0" w:space="0" w:color="auto"/>
              </w:divBdr>
            </w:div>
            <w:div w:id="296303780">
              <w:marLeft w:val="0"/>
              <w:marRight w:val="0"/>
              <w:marTop w:val="0"/>
              <w:marBottom w:val="0"/>
              <w:divBdr>
                <w:top w:val="none" w:sz="0" w:space="0" w:color="auto"/>
                <w:left w:val="none" w:sz="0" w:space="0" w:color="auto"/>
                <w:bottom w:val="none" w:sz="0" w:space="0" w:color="auto"/>
                <w:right w:val="none" w:sz="0" w:space="0" w:color="auto"/>
              </w:divBdr>
            </w:div>
            <w:div w:id="68625675">
              <w:marLeft w:val="0"/>
              <w:marRight w:val="0"/>
              <w:marTop w:val="0"/>
              <w:marBottom w:val="0"/>
              <w:divBdr>
                <w:top w:val="none" w:sz="0" w:space="0" w:color="auto"/>
                <w:left w:val="none" w:sz="0" w:space="0" w:color="auto"/>
                <w:bottom w:val="none" w:sz="0" w:space="0" w:color="auto"/>
                <w:right w:val="none" w:sz="0" w:space="0" w:color="auto"/>
              </w:divBdr>
            </w:div>
            <w:div w:id="533201906">
              <w:marLeft w:val="0"/>
              <w:marRight w:val="0"/>
              <w:marTop w:val="0"/>
              <w:marBottom w:val="0"/>
              <w:divBdr>
                <w:top w:val="none" w:sz="0" w:space="0" w:color="auto"/>
                <w:left w:val="none" w:sz="0" w:space="0" w:color="auto"/>
                <w:bottom w:val="none" w:sz="0" w:space="0" w:color="auto"/>
                <w:right w:val="none" w:sz="0" w:space="0" w:color="auto"/>
              </w:divBdr>
            </w:div>
          </w:divsChild>
        </w:div>
        <w:div w:id="2018000237">
          <w:marLeft w:val="0"/>
          <w:marRight w:val="0"/>
          <w:marTop w:val="0"/>
          <w:marBottom w:val="0"/>
          <w:divBdr>
            <w:top w:val="none" w:sz="0" w:space="0" w:color="auto"/>
            <w:left w:val="none" w:sz="0" w:space="0" w:color="auto"/>
            <w:bottom w:val="none" w:sz="0" w:space="0" w:color="auto"/>
            <w:right w:val="none" w:sz="0" w:space="0" w:color="auto"/>
          </w:divBdr>
        </w:div>
        <w:div w:id="1225607017">
          <w:marLeft w:val="0"/>
          <w:marRight w:val="0"/>
          <w:marTop w:val="0"/>
          <w:marBottom w:val="120"/>
          <w:divBdr>
            <w:top w:val="none" w:sz="0" w:space="0" w:color="auto"/>
            <w:left w:val="none" w:sz="0" w:space="0" w:color="auto"/>
            <w:bottom w:val="none" w:sz="0" w:space="0" w:color="auto"/>
            <w:right w:val="none" w:sz="0" w:space="0" w:color="auto"/>
          </w:divBdr>
          <w:divsChild>
            <w:div w:id="647252081">
              <w:marLeft w:val="0"/>
              <w:marRight w:val="0"/>
              <w:marTop w:val="0"/>
              <w:marBottom w:val="0"/>
              <w:divBdr>
                <w:top w:val="none" w:sz="0" w:space="0" w:color="auto"/>
                <w:left w:val="none" w:sz="0" w:space="0" w:color="auto"/>
                <w:bottom w:val="none" w:sz="0" w:space="0" w:color="auto"/>
                <w:right w:val="none" w:sz="0" w:space="0" w:color="auto"/>
              </w:divBdr>
            </w:div>
            <w:div w:id="734818723">
              <w:marLeft w:val="0"/>
              <w:marRight w:val="0"/>
              <w:marTop w:val="0"/>
              <w:marBottom w:val="0"/>
              <w:divBdr>
                <w:top w:val="none" w:sz="0" w:space="0" w:color="auto"/>
                <w:left w:val="none" w:sz="0" w:space="0" w:color="auto"/>
                <w:bottom w:val="none" w:sz="0" w:space="0" w:color="auto"/>
                <w:right w:val="none" w:sz="0" w:space="0" w:color="auto"/>
              </w:divBdr>
            </w:div>
            <w:div w:id="313798129">
              <w:marLeft w:val="0"/>
              <w:marRight w:val="0"/>
              <w:marTop w:val="0"/>
              <w:marBottom w:val="0"/>
              <w:divBdr>
                <w:top w:val="none" w:sz="0" w:space="0" w:color="auto"/>
                <w:left w:val="none" w:sz="0" w:space="0" w:color="auto"/>
                <w:bottom w:val="none" w:sz="0" w:space="0" w:color="auto"/>
                <w:right w:val="none" w:sz="0" w:space="0" w:color="auto"/>
              </w:divBdr>
            </w:div>
            <w:div w:id="403844794">
              <w:marLeft w:val="0"/>
              <w:marRight w:val="0"/>
              <w:marTop w:val="0"/>
              <w:marBottom w:val="0"/>
              <w:divBdr>
                <w:top w:val="none" w:sz="0" w:space="0" w:color="auto"/>
                <w:left w:val="none" w:sz="0" w:space="0" w:color="auto"/>
                <w:bottom w:val="none" w:sz="0" w:space="0" w:color="auto"/>
                <w:right w:val="none" w:sz="0" w:space="0" w:color="auto"/>
              </w:divBdr>
            </w:div>
            <w:div w:id="583302078">
              <w:marLeft w:val="0"/>
              <w:marRight w:val="0"/>
              <w:marTop w:val="0"/>
              <w:marBottom w:val="0"/>
              <w:divBdr>
                <w:top w:val="none" w:sz="0" w:space="0" w:color="auto"/>
                <w:left w:val="none" w:sz="0" w:space="0" w:color="auto"/>
                <w:bottom w:val="none" w:sz="0" w:space="0" w:color="auto"/>
                <w:right w:val="none" w:sz="0" w:space="0" w:color="auto"/>
              </w:divBdr>
            </w:div>
            <w:div w:id="1650786968">
              <w:marLeft w:val="0"/>
              <w:marRight w:val="0"/>
              <w:marTop w:val="0"/>
              <w:marBottom w:val="0"/>
              <w:divBdr>
                <w:top w:val="none" w:sz="0" w:space="0" w:color="auto"/>
                <w:left w:val="none" w:sz="0" w:space="0" w:color="auto"/>
                <w:bottom w:val="none" w:sz="0" w:space="0" w:color="auto"/>
                <w:right w:val="none" w:sz="0" w:space="0" w:color="auto"/>
              </w:divBdr>
            </w:div>
            <w:div w:id="11030333">
              <w:marLeft w:val="0"/>
              <w:marRight w:val="0"/>
              <w:marTop w:val="0"/>
              <w:marBottom w:val="0"/>
              <w:divBdr>
                <w:top w:val="none" w:sz="0" w:space="0" w:color="auto"/>
                <w:left w:val="none" w:sz="0" w:space="0" w:color="auto"/>
                <w:bottom w:val="none" w:sz="0" w:space="0" w:color="auto"/>
                <w:right w:val="none" w:sz="0" w:space="0" w:color="auto"/>
              </w:divBdr>
            </w:div>
            <w:div w:id="75514275">
              <w:marLeft w:val="0"/>
              <w:marRight w:val="0"/>
              <w:marTop w:val="0"/>
              <w:marBottom w:val="0"/>
              <w:divBdr>
                <w:top w:val="none" w:sz="0" w:space="0" w:color="auto"/>
                <w:left w:val="none" w:sz="0" w:space="0" w:color="auto"/>
                <w:bottom w:val="none" w:sz="0" w:space="0" w:color="auto"/>
                <w:right w:val="none" w:sz="0" w:space="0" w:color="auto"/>
              </w:divBdr>
            </w:div>
            <w:div w:id="364216105">
              <w:marLeft w:val="0"/>
              <w:marRight w:val="0"/>
              <w:marTop w:val="0"/>
              <w:marBottom w:val="0"/>
              <w:divBdr>
                <w:top w:val="none" w:sz="0" w:space="0" w:color="auto"/>
                <w:left w:val="none" w:sz="0" w:space="0" w:color="auto"/>
                <w:bottom w:val="none" w:sz="0" w:space="0" w:color="auto"/>
                <w:right w:val="none" w:sz="0" w:space="0" w:color="auto"/>
              </w:divBdr>
            </w:div>
            <w:div w:id="1844389585">
              <w:marLeft w:val="0"/>
              <w:marRight w:val="0"/>
              <w:marTop w:val="0"/>
              <w:marBottom w:val="0"/>
              <w:divBdr>
                <w:top w:val="none" w:sz="0" w:space="0" w:color="auto"/>
                <w:left w:val="none" w:sz="0" w:space="0" w:color="auto"/>
                <w:bottom w:val="none" w:sz="0" w:space="0" w:color="auto"/>
                <w:right w:val="none" w:sz="0" w:space="0" w:color="auto"/>
              </w:divBdr>
            </w:div>
            <w:div w:id="1141338118">
              <w:marLeft w:val="0"/>
              <w:marRight w:val="0"/>
              <w:marTop w:val="0"/>
              <w:marBottom w:val="0"/>
              <w:divBdr>
                <w:top w:val="none" w:sz="0" w:space="0" w:color="auto"/>
                <w:left w:val="none" w:sz="0" w:space="0" w:color="auto"/>
                <w:bottom w:val="none" w:sz="0" w:space="0" w:color="auto"/>
                <w:right w:val="none" w:sz="0" w:space="0" w:color="auto"/>
              </w:divBdr>
            </w:div>
            <w:div w:id="1187912244">
              <w:marLeft w:val="0"/>
              <w:marRight w:val="0"/>
              <w:marTop w:val="0"/>
              <w:marBottom w:val="0"/>
              <w:divBdr>
                <w:top w:val="none" w:sz="0" w:space="0" w:color="auto"/>
                <w:left w:val="none" w:sz="0" w:space="0" w:color="auto"/>
                <w:bottom w:val="none" w:sz="0" w:space="0" w:color="auto"/>
                <w:right w:val="none" w:sz="0" w:space="0" w:color="auto"/>
              </w:divBdr>
            </w:div>
            <w:div w:id="1106777147">
              <w:marLeft w:val="0"/>
              <w:marRight w:val="0"/>
              <w:marTop w:val="0"/>
              <w:marBottom w:val="0"/>
              <w:divBdr>
                <w:top w:val="none" w:sz="0" w:space="0" w:color="auto"/>
                <w:left w:val="none" w:sz="0" w:space="0" w:color="auto"/>
                <w:bottom w:val="none" w:sz="0" w:space="0" w:color="auto"/>
                <w:right w:val="none" w:sz="0" w:space="0" w:color="auto"/>
              </w:divBdr>
            </w:div>
            <w:div w:id="887109059">
              <w:marLeft w:val="0"/>
              <w:marRight w:val="0"/>
              <w:marTop w:val="0"/>
              <w:marBottom w:val="0"/>
              <w:divBdr>
                <w:top w:val="none" w:sz="0" w:space="0" w:color="auto"/>
                <w:left w:val="none" w:sz="0" w:space="0" w:color="auto"/>
                <w:bottom w:val="none" w:sz="0" w:space="0" w:color="auto"/>
                <w:right w:val="none" w:sz="0" w:space="0" w:color="auto"/>
              </w:divBdr>
            </w:div>
            <w:div w:id="136923496">
              <w:marLeft w:val="0"/>
              <w:marRight w:val="0"/>
              <w:marTop w:val="0"/>
              <w:marBottom w:val="0"/>
              <w:divBdr>
                <w:top w:val="none" w:sz="0" w:space="0" w:color="auto"/>
                <w:left w:val="none" w:sz="0" w:space="0" w:color="auto"/>
                <w:bottom w:val="none" w:sz="0" w:space="0" w:color="auto"/>
                <w:right w:val="none" w:sz="0" w:space="0" w:color="auto"/>
              </w:divBdr>
            </w:div>
          </w:divsChild>
        </w:div>
        <w:div w:id="877862796">
          <w:marLeft w:val="0"/>
          <w:marRight w:val="0"/>
          <w:marTop w:val="0"/>
          <w:marBottom w:val="0"/>
          <w:divBdr>
            <w:top w:val="none" w:sz="0" w:space="0" w:color="auto"/>
            <w:left w:val="none" w:sz="0" w:space="0" w:color="auto"/>
            <w:bottom w:val="none" w:sz="0" w:space="0" w:color="auto"/>
            <w:right w:val="none" w:sz="0" w:space="0" w:color="auto"/>
          </w:divBdr>
        </w:div>
        <w:div w:id="143860900">
          <w:marLeft w:val="0"/>
          <w:marRight w:val="0"/>
          <w:marTop w:val="0"/>
          <w:marBottom w:val="120"/>
          <w:divBdr>
            <w:top w:val="none" w:sz="0" w:space="0" w:color="auto"/>
            <w:left w:val="none" w:sz="0" w:space="0" w:color="auto"/>
            <w:bottom w:val="none" w:sz="0" w:space="0" w:color="auto"/>
            <w:right w:val="none" w:sz="0" w:space="0" w:color="auto"/>
          </w:divBdr>
          <w:divsChild>
            <w:div w:id="1471433773">
              <w:marLeft w:val="0"/>
              <w:marRight w:val="0"/>
              <w:marTop w:val="0"/>
              <w:marBottom w:val="0"/>
              <w:divBdr>
                <w:top w:val="none" w:sz="0" w:space="0" w:color="auto"/>
                <w:left w:val="none" w:sz="0" w:space="0" w:color="auto"/>
                <w:bottom w:val="none" w:sz="0" w:space="0" w:color="auto"/>
                <w:right w:val="none" w:sz="0" w:space="0" w:color="auto"/>
              </w:divBdr>
            </w:div>
            <w:div w:id="817444">
              <w:marLeft w:val="0"/>
              <w:marRight w:val="0"/>
              <w:marTop w:val="0"/>
              <w:marBottom w:val="0"/>
              <w:divBdr>
                <w:top w:val="none" w:sz="0" w:space="0" w:color="auto"/>
                <w:left w:val="none" w:sz="0" w:space="0" w:color="auto"/>
                <w:bottom w:val="none" w:sz="0" w:space="0" w:color="auto"/>
                <w:right w:val="none" w:sz="0" w:space="0" w:color="auto"/>
              </w:divBdr>
            </w:div>
            <w:div w:id="2046713279">
              <w:marLeft w:val="0"/>
              <w:marRight w:val="0"/>
              <w:marTop w:val="0"/>
              <w:marBottom w:val="0"/>
              <w:divBdr>
                <w:top w:val="none" w:sz="0" w:space="0" w:color="auto"/>
                <w:left w:val="none" w:sz="0" w:space="0" w:color="auto"/>
                <w:bottom w:val="none" w:sz="0" w:space="0" w:color="auto"/>
                <w:right w:val="none" w:sz="0" w:space="0" w:color="auto"/>
              </w:divBdr>
            </w:div>
            <w:div w:id="163253627">
              <w:marLeft w:val="0"/>
              <w:marRight w:val="0"/>
              <w:marTop w:val="0"/>
              <w:marBottom w:val="0"/>
              <w:divBdr>
                <w:top w:val="none" w:sz="0" w:space="0" w:color="auto"/>
                <w:left w:val="none" w:sz="0" w:space="0" w:color="auto"/>
                <w:bottom w:val="none" w:sz="0" w:space="0" w:color="auto"/>
                <w:right w:val="none" w:sz="0" w:space="0" w:color="auto"/>
              </w:divBdr>
            </w:div>
            <w:div w:id="1124352667">
              <w:marLeft w:val="0"/>
              <w:marRight w:val="0"/>
              <w:marTop w:val="0"/>
              <w:marBottom w:val="0"/>
              <w:divBdr>
                <w:top w:val="none" w:sz="0" w:space="0" w:color="auto"/>
                <w:left w:val="none" w:sz="0" w:space="0" w:color="auto"/>
                <w:bottom w:val="none" w:sz="0" w:space="0" w:color="auto"/>
                <w:right w:val="none" w:sz="0" w:space="0" w:color="auto"/>
              </w:divBdr>
            </w:div>
            <w:div w:id="1564410843">
              <w:marLeft w:val="0"/>
              <w:marRight w:val="0"/>
              <w:marTop w:val="0"/>
              <w:marBottom w:val="0"/>
              <w:divBdr>
                <w:top w:val="none" w:sz="0" w:space="0" w:color="auto"/>
                <w:left w:val="none" w:sz="0" w:space="0" w:color="auto"/>
                <w:bottom w:val="none" w:sz="0" w:space="0" w:color="auto"/>
                <w:right w:val="none" w:sz="0" w:space="0" w:color="auto"/>
              </w:divBdr>
            </w:div>
            <w:div w:id="2104110340">
              <w:marLeft w:val="0"/>
              <w:marRight w:val="0"/>
              <w:marTop w:val="0"/>
              <w:marBottom w:val="0"/>
              <w:divBdr>
                <w:top w:val="none" w:sz="0" w:space="0" w:color="auto"/>
                <w:left w:val="none" w:sz="0" w:space="0" w:color="auto"/>
                <w:bottom w:val="none" w:sz="0" w:space="0" w:color="auto"/>
                <w:right w:val="none" w:sz="0" w:space="0" w:color="auto"/>
              </w:divBdr>
            </w:div>
          </w:divsChild>
        </w:div>
        <w:div w:id="1208377292">
          <w:marLeft w:val="0"/>
          <w:marRight w:val="0"/>
          <w:marTop w:val="0"/>
          <w:marBottom w:val="0"/>
          <w:divBdr>
            <w:top w:val="none" w:sz="0" w:space="0" w:color="auto"/>
            <w:left w:val="none" w:sz="0" w:space="0" w:color="auto"/>
            <w:bottom w:val="none" w:sz="0" w:space="0" w:color="auto"/>
            <w:right w:val="none" w:sz="0" w:space="0" w:color="auto"/>
          </w:divBdr>
        </w:div>
        <w:div w:id="1752464931">
          <w:marLeft w:val="0"/>
          <w:marRight w:val="0"/>
          <w:marTop w:val="0"/>
          <w:marBottom w:val="120"/>
          <w:divBdr>
            <w:top w:val="none" w:sz="0" w:space="0" w:color="auto"/>
            <w:left w:val="none" w:sz="0" w:space="0" w:color="auto"/>
            <w:bottom w:val="none" w:sz="0" w:space="0" w:color="auto"/>
            <w:right w:val="none" w:sz="0" w:space="0" w:color="auto"/>
          </w:divBdr>
          <w:divsChild>
            <w:div w:id="684668726">
              <w:marLeft w:val="0"/>
              <w:marRight w:val="0"/>
              <w:marTop w:val="0"/>
              <w:marBottom w:val="0"/>
              <w:divBdr>
                <w:top w:val="none" w:sz="0" w:space="0" w:color="auto"/>
                <w:left w:val="none" w:sz="0" w:space="0" w:color="auto"/>
                <w:bottom w:val="none" w:sz="0" w:space="0" w:color="auto"/>
                <w:right w:val="none" w:sz="0" w:space="0" w:color="auto"/>
              </w:divBdr>
            </w:div>
            <w:div w:id="935332527">
              <w:marLeft w:val="0"/>
              <w:marRight w:val="0"/>
              <w:marTop w:val="0"/>
              <w:marBottom w:val="0"/>
              <w:divBdr>
                <w:top w:val="none" w:sz="0" w:space="0" w:color="auto"/>
                <w:left w:val="none" w:sz="0" w:space="0" w:color="auto"/>
                <w:bottom w:val="none" w:sz="0" w:space="0" w:color="auto"/>
                <w:right w:val="none" w:sz="0" w:space="0" w:color="auto"/>
              </w:divBdr>
            </w:div>
            <w:div w:id="1642423226">
              <w:marLeft w:val="0"/>
              <w:marRight w:val="0"/>
              <w:marTop w:val="0"/>
              <w:marBottom w:val="0"/>
              <w:divBdr>
                <w:top w:val="none" w:sz="0" w:space="0" w:color="auto"/>
                <w:left w:val="none" w:sz="0" w:space="0" w:color="auto"/>
                <w:bottom w:val="none" w:sz="0" w:space="0" w:color="auto"/>
                <w:right w:val="none" w:sz="0" w:space="0" w:color="auto"/>
              </w:divBdr>
            </w:div>
            <w:div w:id="2124184893">
              <w:marLeft w:val="0"/>
              <w:marRight w:val="0"/>
              <w:marTop w:val="0"/>
              <w:marBottom w:val="0"/>
              <w:divBdr>
                <w:top w:val="none" w:sz="0" w:space="0" w:color="auto"/>
                <w:left w:val="none" w:sz="0" w:space="0" w:color="auto"/>
                <w:bottom w:val="none" w:sz="0" w:space="0" w:color="auto"/>
                <w:right w:val="none" w:sz="0" w:space="0" w:color="auto"/>
              </w:divBdr>
            </w:div>
            <w:div w:id="835996516">
              <w:marLeft w:val="0"/>
              <w:marRight w:val="0"/>
              <w:marTop w:val="0"/>
              <w:marBottom w:val="0"/>
              <w:divBdr>
                <w:top w:val="none" w:sz="0" w:space="0" w:color="auto"/>
                <w:left w:val="none" w:sz="0" w:space="0" w:color="auto"/>
                <w:bottom w:val="none" w:sz="0" w:space="0" w:color="auto"/>
                <w:right w:val="none" w:sz="0" w:space="0" w:color="auto"/>
              </w:divBdr>
            </w:div>
            <w:div w:id="1351569793">
              <w:marLeft w:val="0"/>
              <w:marRight w:val="0"/>
              <w:marTop w:val="0"/>
              <w:marBottom w:val="0"/>
              <w:divBdr>
                <w:top w:val="none" w:sz="0" w:space="0" w:color="auto"/>
                <w:left w:val="none" w:sz="0" w:space="0" w:color="auto"/>
                <w:bottom w:val="none" w:sz="0" w:space="0" w:color="auto"/>
                <w:right w:val="none" w:sz="0" w:space="0" w:color="auto"/>
              </w:divBdr>
            </w:div>
            <w:div w:id="1512915852">
              <w:marLeft w:val="0"/>
              <w:marRight w:val="0"/>
              <w:marTop w:val="0"/>
              <w:marBottom w:val="0"/>
              <w:divBdr>
                <w:top w:val="none" w:sz="0" w:space="0" w:color="auto"/>
                <w:left w:val="none" w:sz="0" w:space="0" w:color="auto"/>
                <w:bottom w:val="none" w:sz="0" w:space="0" w:color="auto"/>
                <w:right w:val="none" w:sz="0" w:space="0" w:color="auto"/>
              </w:divBdr>
            </w:div>
            <w:div w:id="1752774916">
              <w:marLeft w:val="0"/>
              <w:marRight w:val="0"/>
              <w:marTop w:val="0"/>
              <w:marBottom w:val="0"/>
              <w:divBdr>
                <w:top w:val="none" w:sz="0" w:space="0" w:color="auto"/>
                <w:left w:val="none" w:sz="0" w:space="0" w:color="auto"/>
                <w:bottom w:val="none" w:sz="0" w:space="0" w:color="auto"/>
                <w:right w:val="none" w:sz="0" w:space="0" w:color="auto"/>
              </w:divBdr>
            </w:div>
            <w:div w:id="1531066446">
              <w:marLeft w:val="0"/>
              <w:marRight w:val="0"/>
              <w:marTop w:val="0"/>
              <w:marBottom w:val="0"/>
              <w:divBdr>
                <w:top w:val="none" w:sz="0" w:space="0" w:color="auto"/>
                <w:left w:val="none" w:sz="0" w:space="0" w:color="auto"/>
                <w:bottom w:val="none" w:sz="0" w:space="0" w:color="auto"/>
                <w:right w:val="none" w:sz="0" w:space="0" w:color="auto"/>
              </w:divBdr>
            </w:div>
            <w:div w:id="458962048">
              <w:marLeft w:val="0"/>
              <w:marRight w:val="0"/>
              <w:marTop w:val="0"/>
              <w:marBottom w:val="0"/>
              <w:divBdr>
                <w:top w:val="none" w:sz="0" w:space="0" w:color="auto"/>
                <w:left w:val="none" w:sz="0" w:space="0" w:color="auto"/>
                <w:bottom w:val="none" w:sz="0" w:space="0" w:color="auto"/>
                <w:right w:val="none" w:sz="0" w:space="0" w:color="auto"/>
              </w:divBdr>
            </w:div>
            <w:div w:id="514537478">
              <w:marLeft w:val="0"/>
              <w:marRight w:val="0"/>
              <w:marTop w:val="0"/>
              <w:marBottom w:val="0"/>
              <w:divBdr>
                <w:top w:val="none" w:sz="0" w:space="0" w:color="auto"/>
                <w:left w:val="none" w:sz="0" w:space="0" w:color="auto"/>
                <w:bottom w:val="none" w:sz="0" w:space="0" w:color="auto"/>
                <w:right w:val="none" w:sz="0" w:space="0" w:color="auto"/>
              </w:divBdr>
            </w:div>
            <w:div w:id="1176462339">
              <w:marLeft w:val="0"/>
              <w:marRight w:val="0"/>
              <w:marTop w:val="0"/>
              <w:marBottom w:val="0"/>
              <w:divBdr>
                <w:top w:val="none" w:sz="0" w:space="0" w:color="auto"/>
                <w:left w:val="none" w:sz="0" w:space="0" w:color="auto"/>
                <w:bottom w:val="none" w:sz="0" w:space="0" w:color="auto"/>
                <w:right w:val="none" w:sz="0" w:space="0" w:color="auto"/>
              </w:divBdr>
            </w:div>
            <w:div w:id="1898084168">
              <w:marLeft w:val="0"/>
              <w:marRight w:val="0"/>
              <w:marTop w:val="0"/>
              <w:marBottom w:val="0"/>
              <w:divBdr>
                <w:top w:val="none" w:sz="0" w:space="0" w:color="auto"/>
                <w:left w:val="none" w:sz="0" w:space="0" w:color="auto"/>
                <w:bottom w:val="none" w:sz="0" w:space="0" w:color="auto"/>
                <w:right w:val="none" w:sz="0" w:space="0" w:color="auto"/>
              </w:divBdr>
            </w:div>
            <w:div w:id="636103275">
              <w:marLeft w:val="0"/>
              <w:marRight w:val="0"/>
              <w:marTop w:val="0"/>
              <w:marBottom w:val="0"/>
              <w:divBdr>
                <w:top w:val="none" w:sz="0" w:space="0" w:color="auto"/>
                <w:left w:val="none" w:sz="0" w:space="0" w:color="auto"/>
                <w:bottom w:val="none" w:sz="0" w:space="0" w:color="auto"/>
                <w:right w:val="none" w:sz="0" w:space="0" w:color="auto"/>
              </w:divBdr>
            </w:div>
            <w:div w:id="1280649243">
              <w:marLeft w:val="0"/>
              <w:marRight w:val="0"/>
              <w:marTop w:val="0"/>
              <w:marBottom w:val="0"/>
              <w:divBdr>
                <w:top w:val="none" w:sz="0" w:space="0" w:color="auto"/>
                <w:left w:val="none" w:sz="0" w:space="0" w:color="auto"/>
                <w:bottom w:val="none" w:sz="0" w:space="0" w:color="auto"/>
                <w:right w:val="none" w:sz="0" w:space="0" w:color="auto"/>
              </w:divBdr>
            </w:div>
            <w:div w:id="390887547">
              <w:marLeft w:val="0"/>
              <w:marRight w:val="0"/>
              <w:marTop w:val="0"/>
              <w:marBottom w:val="0"/>
              <w:divBdr>
                <w:top w:val="none" w:sz="0" w:space="0" w:color="auto"/>
                <w:left w:val="none" w:sz="0" w:space="0" w:color="auto"/>
                <w:bottom w:val="none" w:sz="0" w:space="0" w:color="auto"/>
                <w:right w:val="none" w:sz="0" w:space="0" w:color="auto"/>
              </w:divBdr>
            </w:div>
            <w:div w:id="762189246">
              <w:marLeft w:val="0"/>
              <w:marRight w:val="0"/>
              <w:marTop w:val="0"/>
              <w:marBottom w:val="0"/>
              <w:divBdr>
                <w:top w:val="none" w:sz="0" w:space="0" w:color="auto"/>
                <w:left w:val="none" w:sz="0" w:space="0" w:color="auto"/>
                <w:bottom w:val="none" w:sz="0" w:space="0" w:color="auto"/>
                <w:right w:val="none" w:sz="0" w:space="0" w:color="auto"/>
              </w:divBdr>
            </w:div>
            <w:div w:id="833107650">
              <w:marLeft w:val="0"/>
              <w:marRight w:val="0"/>
              <w:marTop w:val="0"/>
              <w:marBottom w:val="0"/>
              <w:divBdr>
                <w:top w:val="none" w:sz="0" w:space="0" w:color="auto"/>
                <w:left w:val="none" w:sz="0" w:space="0" w:color="auto"/>
                <w:bottom w:val="none" w:sz="0" w:space="0" w:color="auto"/>
                <w:right w:val="none" w:sz="0" w:space="0" w:color="auto"/>
              </w:divBdr>
            </w:div>
            <w:div w:id="925189853">
              <w:marLeft w:val="0"/>
              <w:marRight w:val="0"/>
              <w:marTop w:val="0"/>
              <w:marBottom w:val="0"/>
              <w:divBdr>
                <w:top w:val="none" w:sz="0" w:space="0" w:color="auto"/>
                <w:left w:val="none" w:sz="0" w:space="0" w:color="auto"/>
                <w:bottom w:val="none" w:sz="0" w:space="0" w:color="auto"/>
                <w:right w:val="none" w:sz="0" w:space="0" w:color="auto"/>
              </w:divBdr>
            </w:div>
            <w:div w:id="692150608">
              <w:marLeft w:val="0"/>
              <w:marRight w:val="0"/>
              <w:marTop w:val="0"/>
              <w:marBottom w:val="0"/>
              <w:divBdr>
                <w:top w:val="none" w:sz="0" w:space="0" w:color="auto"/>
                <w:left w:val="none" w:sz="0" w:space="0" w:color="auto"/>
                <w:bottom w:val="none" w:sz="0" w:space="0" w:color="auto"/>
                <w:right w:val="none" w:sz="0" w:space="0" w:color="auto"/>
              </w:divBdr>
            </w:div>
            <w:div w:id="1537506401">
              <w:marLeft w:val="0"/>
              <w:marRight w:val="0"/>
              <w:marTop w:val="0"/>
              <w:marBottom w:val="0"/>
              <w:divBdr>
                <w:top w:val="none" w:sz="0" w:space="0" w:color="auto"/>
                <w:left w:val="none" w:sz="0" w:space="0" w:color="auto"/>
                <w:bottom w:val="none" w:sz="0" w:space="0" w:color="auto"/>
                <w:right w:val="none" w:sz="0" w:space="0" w:color="auto"/>
              </w:divBdr>
            </w:div>
            <w:div w:id="827208297">
              <w:marLeft w:val="0"/>
              <w:marRight w:val="0"/>
              <w:marTop w:val="0"/>
              <w:marBottom w:val="0"/>
              <w:divBdr>
                <w:top w:val="none" w:sz="0" w:space="0" w:color="auto"/>
                <w:left w:val="none" w:sz="0" w:space="0" w:color="auto"/>
                <w:bottom w:val="none" w:sz="0" w:space="0" w:color="auto"/>
                <w:right w:val="none" w:sz="0" w:space="0" w:color="auto"/>
              </w:divBdr>
            </w:div>
            <w:div w:id="2044476472">
              <w:marLeft w:val="0"/>
              <w:marRight w:val="0"/>
              <w:marTop w:val="0"/>
              <w:marBottom w:val="0"/>
              <w:divBdr>
                <w:top w:val="none" w:sz="0" w:space="0" w:color="auto"/>
                <w:left w:val="none" w:sz="0" w:space="0" w:color="auto"/>
                <w:bottom w:val="none" w:sz="0" w:space="0" w:color="auto"/>
                <w:right w:val="none" w:sz="0" w:space="0" w:color="auto"/>
              </w:divBdr>
            </w:div>
            <w:div w:id="1462042797">
              <w:marLeft w:val="0"/>
              <w:marRight w:val="0"/>
              <w:marTop w:val="0"/>
              <w:marBottom w:val="0"/>
              <w:divBdr>
                <w:top w:val="none" w:sz="0" w:space="0" w:color="auto"/>
                <w:left w:val="none" w:sz="0" w:space="0" w:color="auto"/>
                <w:bottom w:val="none" w:sz="0" w:space="0" w:color="auto"/>
                <w:right w:val="none" w:sz="0" w:space="0" w:color="auto"/>
              </w:divBdr>
            </w:div>
            <w:div w:id="1782063605">
              <w:marLeft w:val="0"/>
              <w:marRight w:val="0"/>
              <w:marTop w:val="0"/>
              <w:marBottom w:val="0"/>
              <w:divBdr>
                <w:top w:val="none" w:sz="0" w:space="0" w:color="auto"/>
                <w:left w:val="none" w:sz="0" w:space="0" w:color="auto"/>
                <w:bottom w:val="none" w:sz="0" w:space="0" w:color="auto"/>
                <w:right w:val="none" w:sz="0" w:space="0" w:color="auto"/>
              </w:divBdr>
            </w:div>
            <w:div w:id="1493790015">
              <w:marLeft w:val="0"/>
              <w:marRight w:val="0"/>
              <w:marTop w:val="0"/>
              <w:marBottom w:val="0"/>
              <w:divBdr>
                <w:top w:val="none" w:sz="0" w:space="0" w:color="auto"/>
                <w:left w:val="none" w:sz="0" w:space="0" w:color="auto"/>
                <w:bottom w:val="none" w:sz="0" w:space="0" w:color="auto"/>
                <w:right w:val="none" w:sz="0" w:space="0" w:color="auto"/>
              </w:divBdr>
            </w:div>
            <w:div w:id="1072390733">
              <w:marLeft w:val="0"/>
              <w:marRight w:val="0"/>
              <w:marTop w:val="0"/>
              <w:marBottom w:val="0"/>
              <w:divBdr>
                <w:top w:val="none" w:sz="0" w:space="0" w:color="auto"/>
                <w:left w:val="none" w:sz="0" w:space="0" w:color="auto"/>
                <w:bottom w:val="none" w:sz="0" w:space="0" w:color="auto"/>
                <w:right w:val="none" w:sz="0" w:space="0" w:color="auto"/>
              </w:divBdr>
            </w:div>
            <w:div w:id="1391345595">
              <w:marLeft w:val="0"/>
              <w:marRight w:val="0"/>
              <w:marTop w:val="0"/>
              <w:marBottom w:val="0"/>
              <w:divBdr>
                <w:top w:val="none" w:sz="0" w:space="0" w:color="auto"/>
                <w:left w:val="none" w:sz="0" w:space="0" w:color="auto"/>
                <w:bottom w:val="none" w:sz="0" w:space="0" w:color="auto"/>
                <w:right w:val="none" w:sz="0" w:space="0" w:color="auto"/>
              </w:divBdr>
            </w:div>
            <w:div w:id="161131">
              <w:marLeft w:val="0"/>
              <w:marRight w:val="0"/>
              <w:marTop w:val="0"/>
              <w:marBottom w:val="0"/>
              <w:divBdr>
                <w:top w:val="none" w:sz="0" w:space="0" w:color="auto"/>
                <w:left w:val="none" w:sz="0" w:space="0" w:color="auto"/>
                <w:bottom w:val="none" w:sz="0" w:space="0" w:color="auto"/>
                <w:right w:val="none" w:sz="0" w:space="0" w:color="auto"/>
              </w:divBdr>
            </w:div>
            <w:div w:id="579172424">
              <w:marLeft w:val="0"/>
              <w:marRight w:val="0"/>
              <w:marTop w:val="0"/>
              <w:marBottom w:val="0"/>
              <w:divBdr>
                <w:top w:val="none" w:sz="0" w:space="0" w:color="auto"/>
                <w:left w:val="none" w:sz="0" w:space="0" w:color="auto"/>
                <w:bottom w:val="none" w:sz="0" w:space="0" w:color="auto"/>
                <w:right w:val="none" w:sz="0" w:space="0" w:color="auto"/>
              </w:divBdr>
            </w:div>
            <w:div w:id="492721293">
              <w:marLeft w:val="0"/>
              <w:marRight w:val="0"/>
              <w:marTop w:val="0"/>
              <w:marBottom w:val="0"/>
              <w:divBdr>
                <w:top w:val="none" w:sz="0" w:space="0" w:color="auto"/>
                <w:left w:val="none" w:sz="0" w:space="0" w:color="auto"/>
                <w:bottom w:val="none" w:sz="0" w:space="0" w:color="auto"/>
                <w:right w:val="none" w:sz="0" w:space="0" w:color="auto"/>
              </w:divBdr>
            </w:div>
            <w:div w:id="1357196834">
              <w:marLeft w:val="0"/>
              <w:marRight w:val="0"/>
              <w:marTop w:val="0"/>
              <w:marBottom w:val="0"/>
              <w:divBdr>
                <w:top w:val="none" w:sz="0" w:space="0" w:color="auto"/>
                <w:left w:val="none" w:sz="0" w:space="0" w:color="auto"/>
                <w:bottom w:val="none" w:sz="0" w:space="0" w:color="auto"/>
                <w:right w:val="none" w:sz="0" w:space="0" w:color="auto"/>
              </w:divBdr>
            </w:div>
            <w:div w:id="1693143712">
              <w:marLeft w:val="0"/>
              <w:marRight w:val="0"/>
              <w:marTop w:val="0"/>
              <w:marBottom w:val="0"/>
              <w:divBdr>
                <w:top w:val="none" w:sz="0" w:space="0" w:color="auto"/>
                <w:left w:val="none" w:sz="0" w:space="0" w:color="auto"/>
                <w:bottom w:val="none" w:sz="0" w:space="0" w:color="auto"/>
                <w:right w:val="none" w:sz="0" w:space="0" w:color="auto"/>
              </w:divBdr>
            </w:div>
            <w:div w:id="1881042901">
              <w:marLeft w:val="0"/>
              <w:marRight w:val="0"/>
              <w:marTop w:val="0"/>
              <w:marBottom w:val="0"/>
              <w:divBdr>
                <w:top w:val="none" w:sz="0" w:space="0" w:color="auto"/>
                <w:left w:val="none" w:sz="0" w:space="0" w:color="auto"/>
                <w:bottom w:val="none" w:sz="0" w:space="0" w:color="auto"/>
                <w:right w:val="none" w:sz="0" w:space="0" w:color="auto"/>
              </w:divBdr>
            </w:div>
          </w:divsChild>
        </w:div>
        <w:div w:id="933904105">
          <w:marLeft w:val="0"/>
          <w:marRight w:val="0"/>
          <w:marTop w:val="0"/>
          <w:marBottom w:val="0"/>
          <w:divBdr>
            <w:top w:val="none" w:sz="0" w:space="0" w:color="auto"/>
            <w:left w:val="none" w:sz="0" w:space="0" w:color="auto"/>
            <w:bottom w:val="none" w:sz="0" w:space="0" w:color="auto"/>
            <w:right w:val="none" w:sz="0" w:space="0" w:color="auto"/>
          </w:divBdr>
        </w:div>
        <w:div w:id="1737706288">
          <w:marLeft w:val="0"/>
          <w:marRight w:val="0"/>
          <w:marTop w:val="0"/>
          <w:marBottom w:val="120"/>
          <w:divBdr>
            <w:top w:val="none" w:sz="0" w:space="0" w:color="auto"/>
            <w:left w:val="none" w:sz="0" w:space="0" w:color="auto"/>
            <w:bottom w:val="none" w:sz="0" w:space="0" w:color="auto"/>
            <w:right w:val="none" w:sz="0" w:space="0" w:color="auto"/>
          </w:divBdr>
          <w:divsChild>
            <w:div w:id="22092944">
              <w:marLeft w:val="0"/>
              <w:marRight w:val="0"/>
              <w:marTop w:val="0"/>
              <w:marBottom w:val="0"/>
              <w:divBdr>
                <w:top w:val="none" w:sz="0" w:space="0" w:color="auto"/>
                <w:left w:val="none" w:sz="0" w:space="0" w:color="auto"/>
                <w:bottom w:val="none" w:sz="0" w:space="0" w:color="auto"/>
                <w:right w:val="none" w:sz="0" w:space="0" w:color="auto"/>
              </w:divBdr>
            </w:div>
            <w:div w:id="1634826121">
              <w:marLeft w:val="0"/>
              <w:marRight w:val="0"/>
              <w:marTop w:val="0"/>
              <w:marBottom w:val="0"/>
              <w:divBdr>
                <w:top w:val="none" w:sz="0" w:space="0" w:color="auto"/>
                <w:left w:val="none" w:sz="0" w:space="0" w:color="auto"/>
                <w:bottom w:val="none" w:sz="0" w:space="0" w:color="auto"/>
                <w:right w:val="none" w:sz="0" w:space="0" w:color="auto"/>
              </w:divBdr>
            </w:div>
            <w:div w:id="1705907996">
              <w:marLeft w:val="0"/>
              <w:marRight w:val="0"/>
              <w:marTop w:val="0"/>
              <w:marBottom w:val="0"/>
              <w:divBdr>
                <w:top w:val="none" w:sz="0" w:space="0" w:color="auto"/>
                <w:left w:val="none" w:sz="0" w:space="0" w:color="auto"/>
                <w:bottom w:val="none" w:sz="0" w:space="0" w:color="auto"/>
                <w:right w:val="none" w:sz="0" w:space="0" w:color="auto"/>
              </w:divBdr>
            </w:div>
            <w:div w:id="689794162">
              <w:marLeft w:val="0"/>
              <w:marRight w:val="0"/>
              <w:marTop w:val="0"/>
              <w:marBottom w:val="0"/>
              <w:divBdr>
                <w:top w:val="none" w:sz="0" w:space="0" w:color="auto"/>
                <w:left w:val="none" w:sz="0" w:space="0" w:color="auto"/>
                <w:bottom w:val="none" w:sz="0" w:space="0" w:color="auto"/>
                <w:right w:val="none" w:sz="0" w:space="0" w:color="auto"/>
              </w:divBdr>
            </w:div>
            <w:div w:id="2023969854">
              <w:marLeft w:val="0"/>
              <w:marRight w:val="0"/>
              <w:marTop w:val="0"/>
              <w:marBottom w:val="0"/>
              <w:divBdr>
                <w:top w:val="none" w:sz="0" w:space="0" w:color="auto"/>
                <w:left w:val="none" w:sz="0" w:space="0" w:color="auto"/>
                <w:bottom w:val="none" w:sz="0" w:space="0" w:color="auto"/>
                <w:right w:val="none" w:sz="0" w:space="0" w:color="auto"/>
              </w:divBdr>
            </w:div>
          </w:divsChild>
        </w:div>
        <w:div w:id="221647665">
          <w:marLeft w:val="0"/>
          <w:marRight w:val="0"/>
          <w:marTop w:val="0"/>
          <w:marBottom w:val="0"/>
          <w:divBdr>
            <w:top w:val="none" w:sz="0" w:space="0" w:color="auto"/>
            <w:left w:val="none" w:sz="0" w:space="0" w:color="auto"/>
            <w:bottom w:val="none" w:sz="0" w:space="0" w:color="auto"/>
            <w:right w:val="none" w:sz="0" w:space="0" w:color="auto"/>
          </w:divBdr>
        </w:div>
        <w:div w:id="1067651500">
          <w:marLeft w:val="0"/>
          <w:marRight w:val="0"/>
          <w:marTop w:val="0"/>
          <w:marBottom w:val="120"/>
          <w:divBdr>
            <w:top w:val="none" w:sz="0" w:space="0" w:color="auto"/>
            <w:left w:val="none" w:sz="0" w:space="0" w:color="auto"/>
            <w:bottom w:val="none" w:sz="0" w:space="0" w:color="auto"/>
            <w:right w:val="none" w:sz="0" w:space="0" w:color="auto"/>
          </w:divBdr>
          <w:divsChild>
            <w:div w:id="1456407749">
              <w:marLeft w:val="0"/>
              <w:marRight w:val="0"/>
              <w:marTop w:val="0"/>
              <w:marBottom w:val="0"/>
              <w:divBdr>
                <w:top w:val="none" w:sz="0" w:space="0" w:color="auto"/>
                <w:left w:val="none" w:sz="0" w:space="0" w:color="auto"/>
                <w:bottom w:val="none" w:sz="0" w:space="0" w:color="auto"/>
                <w:right w:val="none" w:sz="0" w:space="0" w:color="auto"/>
              </w:divBdr>
            </w:div>
            <w:div w:id="2126651609">
              <w:marLeft w:val="0"/>
              <w:marRight w:val="0"/>
              <w:marTop w:val="0"/>
              <w:marBottom w:val="0"/>
              <w:divBdr>
                <w:top w:val="none" w:sz="0" w:space="0" w:color="auto"/>
                <w:left w:val="none" w:sz="0" w:space="0" w:color="auto"/>
                <w:bottom w:val="none" w:sz="0" w:space="0" w:color="auto"/>
                <w:right w:val="none" w:sz="0" w:space="0" w:color="auto"/>
              </w:divBdr>
            </w:div>
          </w:divsChild>
        </w:div>
        <w:div w:id="322779888">
          <w:marLeft w:val="0"/>
          <w:marRight w:val="0"/>
          <w:marTop w:val="225"/>
          <w:marBottom w:val="0"/>
          <w:divBdr>
            <w:top w:val="none" w:sz="0" w:space="0" w:color="auto"/>
            <w:left w:val="none" w:sz="0" w:space="0" w:color="auto"/>
            <w:bottom w:val="none" w:sz="0" w:space="0" w:color="auto"/>
            <w:right w:val="none" w:sz="0" w:space="0" w:color="auto"/>
          </w:divBdr>
        </w:div>
        <w:div w:id="499853467">
          <w:marLeft w:val="0"/>
          <w:marRight w:val="0"/>
          <w:marTop w:val="0"/>
          <w:marBottom w:val="0"/>
          <w:divBdr>
            <w:top w:val="none" w:sz="0" w:space="0" w:color="auto"/>
            <w:left w:val="none" w:sz="0" w:space="0" w:color="auto"/>
            <w:bottom w:val="none" w:sz="0" w:space="0" w:color="auto"/>
            <w:right w:val="none" w:sz="0" w:space="0" w:color="auto"/>
          </w:divBdr>
        </w:div>
        <w:div w:id="1802993581">
          <w:marLeft w:val="0"/>
          <w:marRight w:val="0"/>
          <w:marTop w:val="0"/>
          <w:marBottom w:val="120"/>
          <w:divBdr>
            <w:top w:val="none" w:sz="0" w:space="0" w:color="auto"/>
            <w:left w:val="none" w:sz="0" w:space="0" w:color="auto"/>
            <w:bottom w:val="none" w:sz="0" w:space="0" w:color="auto"/>
            <w:right w:val="none" w:sz="0" w:space="0" w:color="auto"/>
          </w:divBdr>
          <w:divsChild>
            <w:div w:id="1173036241">
              <w:marLeft w:val="0"/>
              <w:marRight w:val="0"/>
              <w:marTop w:val="0"/>
              <w:marBottom w:val="0"/>
              <w:divBdr>
                <w:top w:val="none" w:sz="0" w:space="0" w:color="auto"/>
                <w:left w:val="none" w:sz="0" w:space="0" w:color="auto"/>
                <w:bottom w:val="none" w:sz="0" w:space="0" w:color="auto"/>
                <w:right w:val="none" w:sz="0" w:space="0" w:color="auto"/>
              </w:divBdr>
            </w:div>
            <w:div w:id="83460013">
              <w:marLeft w:val="0"/>
              <w:marRight w:val="0"/>
              <w:marTop w:val="0"/>
              <w:marBottom w:val="0"/>
              <w:divBdr>
                <w:top w:val="none" w:sz="0" w:space="0" w:color="auto"/>
                <w:left w:val="none" w:sz="0" w:space="0" w:color="auto"/>
                <w:bottom w:val="none" w:sz="0" w:space="0" w:color="auto"/>
                <w:right w:val="none" w:sz="0" w:space="0" w:color="auto"/>
              </w:divBdr>
            </w:div>
            <w:div w:id="1033462902">
              <w:marLeft w:val="0"/>
              <w:marRight w:val="0"/>
              <w:marTop w:val="0"/>
              <w:marBottom w:val="0"/>
              <w:divBdr>
                <w:top w:val="none" w:sz="0" w:space="0" w:color="auto"/>
                <w:left w:val="none" w:sz="0" w:space="0" w:color="auto"/>
                <w:bottom w:val="none" w:sz="0" w:space="0" w:color="auto"/>
                <w:right w:val="none" w:sz="0" w:space="0" w:color="auto"/>
              </w:divBdr>
            </w:div>
            <w:div w:id="654266798">
              <w:marLeft w:val="0"/>
              <w:marRight w:val="0"/>
              <w:marTop w:val="0"/>
              <w:marBottom w:val="0"/>
              <w:divBdr>
                <w:top w:val="none" w:sz="0" w:space="0" w:color="auto"/>
                <w:left w:val="none" w:sz="0" w:space="0" w:color="auto"/>
                <w:bottom w:val="none" w:sz="0" w:space="0" w:color="auto"/>
                <w:right w:val="none" w:sz="0" w:space="0" w:color="auto"/>
              </w:divBdr>
            </w:div>
            <w:div w:id="795564578">
              <w:marLeft w:val="0"/>
              <w:marRight w:val="0"/>
              <w:marTop w:val="0"/>
              <w:marBottom w:val="0"/>
              <w:divBdr>
                <w:top w:val="none" w:sz="0" w:space="0" w:color="auto"/>
                <w:left w:val="none" w:sz="0" w:space="0" w:color="auto"/>
                <w:bottom w:val="none" w:sz="0" w:space="0" w:color="auto"/>
                <w:right w:val="none" w:sz="0" w:space="0" w:color="auto"/>
              </w:divBdr>
            </w:div>
            <w:div w:id="1712656459">
              <w:marLeft w:val="0"/>
              <w:marRight w:val="0"/>
              <w:marTop w:val="0"/>
              <w:marBottom w:val="0"/>
              <w:divBdr>
                <w:top w:val="none" w:sz="0" w:space="0" w:color="auto"/>
                <w:left w:val="none" w:sz="0" w:space="0" w:color="auto"/>
                <w:bottom w:val="none" w:sz="0" w:space="0" w:color="auto"/>
                <w:right w:val="none" w:sz="0" w:space="0" w:color="auto"/>
              </w:divBdr>
            </w:div>
            <w:div w:id="169413776">
              <w:marLeft w:val="0"/>
              <w:marRight w:val="0"/>
              <w:marTop w:val="0"/>
              <w:marBottom w:val="0"/>
              <w:divBdr>
                <w:top w:val="none" w:sz="0" w:space="0" w:color="auto"/>
                <w:left w:val="none" w:sz="0" w:space="0" w:color="auto"/>
                <w:bottom w:val="none" w:sz="0" w:space="0" w:color="auto"/>
                <w:right w:val="none" w:sz="0" w:space="0" w:color="auto"/>
              </w:divBdr>
            </w:div>
          </w:divsChild>
        </w:div>
        <w:div w:id="905190660">
          <w:marLeft w:val="0"/>
          <w:marRight w:val="0"/>
          <w:marTop w:val="0"/>
          <w:marBottom w:val="0"/>
          <w:divBdr>
            <w:top w:val="none" w:sz="0" w:space="0" w:color="auto"/>
            <w:left w:val="none" w:sz="0" w:space="0" w:color="auto"/>
            <w:bottom w:val="none" w:sz="0" w:space="0" w:color="auto"/>
            <w:right w:val="none" w:sz="0" w:space="0" w:color="auto"/>
          </w:divBdr>
        </w:div>
        <w:div w:id="1517503146">
          <w:marLeft w:val="0"/>
          <w:marRight w:val="0"/>
          <w:marTop w:val="0"/>
          <w:marBottom w:val="120"/>
          <w:divBdr>
            <w:top w:val="none" w:sz="0" w:space="0" w:color="auto"/>
            <w:left w:val="none" w:sz="0" w:space="0" w:color="auto"/>
            <w:bottom w:val="none" w:sz="0" w:space="0" w:color="auto"/>
            <w:right w:val="none" w:sz="0" w:space="0" w:color="auto"/>
          </w:divBdr>
          <w:divsChild>
            <w:div w:id="949628696">
              <w:marLeft w:val="0"/>
              <w:marRight w:val="0"/>
              <w:marTop w:val="0"/>
              <w:marBottom w:val="0"/>
              <w:divBdr>
                <w:top w:val="none" w:sz="0" w:space="0" w:color="auto"/>
                <w:left w:val="none" w:sz="0" w:space="0" w:color="auto"/>
                <w:bottom w:val="none" w:sz="0" w:space="0" w:color="auto"/>
                <w:right w:val="none" w:sz="0" w:space="0" w:color="auto"/>
              </w:divBdr>
            </w:div>
            <w:div w:id="1224565624">
              <w:marLeft w:val="0"/>
              <w:marRight w:val="0"/>
              <w:marTop w:val="0"/>
              <w:marBottom w:val="0"/>
              <w:divBdr>
                <w:top w:val="none" w:sz="0" w:space="0" w:color="auto"/>
                <w:left w:val="none" w:sz="0" w:space="0" w:color="auto"/>
                <w:bottom w:val="none" w:sz="0" w:space="0" w:color="auto"/>
                <w:right w:val="none" w:sz="0" w:space="0" w:color="auto"/>
              </w:divBdr>
            </w:div>
            <w:div w:id="660160407">
              <w:marLeft w:val="0"/>
              <w:marRight w:val="0"/>
              <w:marTop w:val="0"/>
              <w:marBottom w:val="0"/>
              <w:divBdr>
                <w:top w:val="none" w:sz="0" w:space="0" w:color="auto"/>
                <w:left w:val="none" w:sz="0" w:space="0" w:color="auto"/>
                <w:bottom w:val="none" w:sz="0" w:space="0" w:color="auto"/>
                <w:right w:val="none" w:sz="0" w:space="0" w:color="auto"/>
              </w:divBdr>
            </w:div>
            <w:div w:id="264118267">
              <w:marLeft w:val="0"/>
              <w:marRight w:val="0"/>
              <w:marTop w:val="0"/>
              <w:marBottom w:val="0"/>
              <w:divBdr>
                <w:top w:val="none" w:sz="0" w:space="0" w:color="auto"/>
                <w:left w:val="none" w:sz="0" w:space="0" w:color="auto"/>
                <w:bottom w:val="none" w:sz="0" w:space="0" w:color="auto"/>
                <w:right w:val="none" w:sz="0" w:space="0" w:color="auto"/>
              </w:divBdr>
            </w:div>
            <w:div w:id="36592263">
              <w:marLeft w:val="0"/>
              <w:marRight w:val="0"/>
              <w:marTop w:val="0"/>
              <w:marBottom w:val="0"/>
              <w:divBdr>
                <w:top w:val="none" w:sz="0" w:space="0" w:color="auto"/>
                <w:left w:val="none" w:sz="0" w:space="0" w:color="auto"/>
                <w:bottom w:val="none" w:sz="0" w:space="0" w:color="auto"/>
                <w:right w:val="none" w:sz="0" w:space="0" w:color="auto"/>
              </w:divBdr>
            </w:div>
            <w:div w:id="421530844">
              <w:marLeft w:val="0"/>
              <w:marRight w:val="0"/>
              <w:marTop w:val="0"/>
              <w:marBottom w:val="0"/>
              <w:divBdr>
                <w:top w:val="none" w:sz="0" w:space="0" w:color="auto"/>
                <w:left w:val="none" w:sz="0" w:space="0" w:color="auto"/>
                <w:bottom w:val="none" w:sz="0" w:space="0" w:color="auto"/>
                <w:right w:val="none" w:sz="0" w:space="0" w:color="auto"/>
              </w:divBdr>
            </w:div>
          </w:divsChild>
        </w:div>
        <w:div w:id="338625387">
          <w:marLeft w:val="0"/>
          <w:marRight w:val="0"/>
          <w:marTop w:val="0"/>
          <w:marBottom w:val="0"/>
          <w:divBdr>
            <w:top w:val="none" w:sz="0" w:space="0" w:color="auto"/>
            <w:left w:val="none" w:sz="0" w:space="0" w:color="auto"/>
            <w:bottom w:val="none" w:sz="0" w:space="0" w:color="auto"/>
            <w:right w:val="none" w:sz="0" w:space="0" w:color="auto"/>
          </w:divBdr>
        </w:div>
        <w:div w:id="140705821">
          <w:marLeft w:val="0"/>
          <w:marRight w:val="0"/>
          <w:marTop w:val="0"/>
          <w:marBottom w:val="120"/>
          <w:divBdr>
            <w:top w:val="none" w:sz="0" w:space="0" w:color="auto"/>
            <w:left w:val="none" w:sz="0" w:space="0" w:color="auto"/>
            <w:bottom w:val="none" w:sz="0" w:space="0" w:color="auto"/>
            <w:right w:val="none" w:sz="0" w:space="0" w:color="auto"/>
          </w:divBdr>
          <w:divsChild>
            <w:div w:id="991983755">
              <w:marLeft w:val="0"/>
              <w:marRight w:val="0"/>
              <w:marTop w:val="0"/>
              <w:marBottom w:val="0"/>
              <w:divBdr>
                <w:top w:val="none" w:sz="0" w:space="0" w:color="auto"/>
                <w:left w:val="none" w:sz="0" w:space="0" w:color="auto"/>
                <w:bottom w:val="none" w:sz="0" w:space="0" w:color="auto"/>
                <w:right w:val="none" w:sz="0" w:space="0" w:color="auto"/>
              </w:divBdr>
            </w:div>
            <w:div w:id="475680750">
              <w:marLeft w:val="0"/>
              <w:marRight w:val="0"/>
              <w:marTop w:val="0"/>
              <w:marBottom w:val="0"/>
              <w:divBdr>
                <w:top w:val="none" w:sz="0" w:space="0" w:color="auto"/>
                <w:left w:val="none" w:sz="0" w:space="0" w:color="auto"/>
                <w:bottom w:val="none" w:sz="0" w:space="0" w:color="auto"/>
                <w:right w:val="none" w:sz="0" w:space="0" w:color="auto"/>
              </w:divBdr>
            </w:div>
          </w:divsChild>
        </w:div>
        <w:div w:id="1639218871">
          <w:marLeft w:val="0"/>
          <w:marRight w:val="0"/>
          <w:marTop w:val="0"/>
          <w:marBottom w:val="0"/>
          <w:divBdr>
            <w:top w:val="none" w:sz="0" w:space="0" w:color="auto"/>
            <w:left w:val="none" w:sz="0" w:space="0" w:color="auto"/>
            <w:bottom w:val="none" w:sz="0" w:space="0" w:color="auto"/>
            <w:right w:val="none" w:sz="0" w:space="0" w:color="auto"/>
          </w:divBdr>
        </w:div>
        <w:div w:id="475489746">
          <w:marLeft w:val="0"/>
          <w:marRight w:val="0"/>
          <w:marTop w:val="0"/>
          <w:marBottom w:val="120"/>
          <w:divBdr>
            <w:top w:val="none" w:sz="0" w:space="0" w:color="auto"/>
            <w:left w:val="none" w:sz="0" w:space="0" w:color="auto"/>
            <w:bottom w:val="none" w:sz="0" w:space="0" w:color="auto"/>
            <w:right w:val="none" w:sz="0" w:space="0" w:color="auto"/>
          </w:divBdr>
          <w:divsChild>
            <w:div w:id="1337731996">
              <w:marLeft w:val="0"/>
              <w:marRight w:val="0"/>
              <w:marTop w:val="0"/>
              <w:marBottom w:val="0"/>
              <w:divBdr>
                <w:top w:val="none" w:sz="0" w:space="0" w:color="auto"/>
                <w:left w:val="none" w:sz="0" w:space="0" w:color="auto"/>
                <w:bottom w:val="none" w:sz="0" w:space="0" w:color="auto"/>
                <w:right w:val="none" w:sz="0" w:space="0" w:color="auto"/>
              </w:divBdr>
            </w:div>
            <w:div w:id="165707422">
              <w:marLeft w:val="0"/>
              <w:marRight w:val="0"/>
              <w:marTop w:val="0"/>
              <w:marBottom w:val="0"/>
              <w:divBdr>
                <w:top w:val="none" w:sz="0" w:space="0" w:color="auto"/>
                <w:left w:val="none" w:sz="0" w:space="0" w:color="auto"/>
                <w:bottom w:val="none" w:sz="0" w:space="0" w:color="auto"/>
                <w:right w:val="none" w:sz="0" w:space="0" w:color="auto"/>
              </w:divBdr>
            </w:div>
          </w:divsChild>
        </w:div>
        <w:div w:id="1079793723">
          <w:marLeft w:val="0"/>
          <w:marRight w:val="0"/>
          <w:marTop w:val="0"/>
          <w:marBottom w:val="0"/>
          <w:divBdr>
            <w:top w:val="none" w:sz="0" w:space="0" w:color="auto"/>
            <w:left w:val="none" w:sz="0" w:space="0" w:color="auto"/>
            <w:bottom w:val="none" w:sz="0" w:space="0" w:color="auto"/>
            <w:right w:val="none" w:sz="0" w:space="0" w:color="auto"/>
          </w:divBdr>
        </w:div>
        <w:div w:id="537200843">
          <w:marLeft w:val="0"/>
          <w:marRight w:val="0"/>
          <w:marTop w:val="0"/>
          <w:marBottom w:val="120"/>
          <w:divBdr>
            <w:top w:val="none" w:sz="0" w:space="0" w:color="auto"/>
            <w:left w:val="none" w:sz="0" w:space="0" w:color="auto"/>
            <w:bottom w:val="none" w:sz="0" w:space="0" w:color="auto"/>
            <w:right w:val="none" w:sz="0" w:space="0" w:color="auto"/>
          </w:divBdr>
          <w:divsChild>
            <w:div w:id="1592396161">
              <w:marLeft w:val="0"/>
              <w:marRight w:val="0"/>
              <w:marTop w:val="0"/>
              <w:marBottom w:val="0"/>
              <w:divBdr>
                <w:top w:val="none" w:sz="0" w:space="0" w:color="auto"/>
                <w:left w:val="none" w:sz="0" w:space="0" w:color="auto"/>
                <w:bottom w:val="none" w:sz="0" w:space="0" w:color="auto"/>
                <w:right w:val="none" w:sz="0" w:space="0" w:color="auto"/>
              </w:divBdr>
            </w:div>
            <w:div w:id="817915097">
              <w:marLeft w:val="0"/>
              <w:marRight w:val="0"/>
              <w:marTop w:val="0"/>
              <w:marBottom w:val="0"/>
              <w:divBdr>
                <w:top w:val="none" w:sz="0" w:space="0" w:color="auto"/>
                <w:left w:val="none" w:sz="0" w:space="0" w:color="auto"/>
                <w:bottom w:val="none" w:sz="0" w:space="0" w:color="auto"/>
                <w:right w:val="none" w:sz="0" w:space="0" w:color="auto"/>
              </w:divBdr>
            </w:div>
            <w:div w:id="277375446">
              <w:marLeft w:val="0"/>
              <w:marRight w:val="0"/>
              <w:marTop w:val="0"/>
              <w:marBottom w:val="0"/>
              <w:divBdr>
                <w:top w:val="none" w:sz="0" w:space="0" w:color="auto"/>
                <w:left w:val="none" w:sz="0" w:space="0" w:color="auto"/>
                <w:bottom w:val="none" w:sz="0" w:space="0" w:color="auto"/>
                <w:right w:val="none" w:sz="0" w:space="0" w:color="auto"/>
              </w:divBdr>
            </w:div>
            <w:div w:id="1833252823">
              <w:marLeft w:val="0"/>
              <w:marRight w:val="0"/>
              <w:marTop w:val="0"/>
              <w:marBottom w:val="0"/>
              <w:divBdr>
                <w:top w:val="none" w:sz="0" w:space="0" w:color="auto"/>
                <w:left w:val="none" w:sz="0" w:space="0" w:color="auto"/>
                <w:bottom w:val="none" w:sz="0" w:space="0" w:color="auto"/>
                <w:right w:val="none" w:sz="0" w:space="0" w:color="auto"/>
              </w:divBdr>
            </w:div>
            <w:div w:id="1037510988">
              <w:marLeft w:val="0"/>
              <w:marRight w:val="0"/>
              <w:marTop w:val="0"/>
              <w:marBottom w:val="0"/>
              <w:divBdr>
                <w:top w:val="none" w:sz="0" w:space="0" w:color="auto"/>
                <w:left w:val="none" w:sz="0" w:space="0" w:color="auto"/>
                <w:bottom w:val="none" w:sz="0" w:space="0" w:color="auto"/>
                <w:right w:val="none" w:sz="0" w:space="0" w:color="auto"/>
              </w:divBdr>
            </w:div>
            <w:div w:id="1874267666">
              <w:marLeft w:val="0"/>
              <w:marRight w:val="0"/>
              <w:marTop w:val="0"/>
              <w:marBottom w:val="0"/>
              <w:divBdr>
                <w:top w:val="none" w:sz="0" w:space="0" w:color="auto"/>
                <w:left w:val="none" w:sz="0" w:space="0" w:color="auto"/>
                <w:bottom w:val="none" w:sz="0" w:space="0" w:color="auto"/>
                <w:right w:val="none" w:sz="0" w:space="0" w:color="auto"/>
              </w:divBdr>
            </w:div>
            <w:div w:id="1588735493">
              <w:marLeft w:val="0"/>
              <w:marRight w:val="0"/>
              <w:marTop w:val="0"/>
              <w:marBottom w:val="0"/>
              <w:divBdr>
                <w:top w:val="none" w:sz="0" w:space="0" w:color="auto"/>
                <w:left w:val="none" w:sz="0" w:space="0" w:color="auto"/>
                <w:bottom w:val="none" w:sz="0" w:space="0" w:color="auto"/>
                <w:right w:val="none" w:sz="0" w:space="0" w:color="auto"/>
              </w:divBdr>
            </w:div>
            <w:div w:id="213393539">
              <w:marLeft w:val="0"/>
              <w:marRight w:val="0"/>
              <w:marTop w:val="0"/>
              <w:marBottom w:val="0"/>
              <w:divBdr>
                <w:top w:val="none" w:sz="0" w:space="0" w:color="auto"/>
                <w:left w:val="none" w:sz="0" w:space="0" w:color="auto"/>
                <w:bottom w:val="none" w:sz="0" w:space="0" w:color="auto"/>
                <w:right w:val="none" w:sz="0" w:space="0" w:color="auto"/>
              </w:divBdr>
            </w:div>
            <w:div w:id="1459181744">
              <w:marLeft w:val="0"/>
              <w:marRight w:val="0"/>
              <w:marTop w:val="0"/>
              <w:marBottom w:val="0"/>
              <w:divBdr>
                <w:top w:val="none" w:sz="0" w:space="0" w:color="auto"/>
                <w:left w:val="none" w:sz="0" w:space="0" w:color="auto"/>
                <w:bottom w:val="none" w:sz="0" w:space="0" w:color="auto"/>
                <w:right w:val="none" w:sz="0" w:space="0" w:color="auto"/>
              </w:divBdr>
            </w:div>
            <w:div w:id="1870802740">
              <w:marLeft w:val="0"/>
              <w:marRight w:val="0"/>
              <w:marTop w:val="0"/>
              <w:marBottom w:val="0"/>
              <w:divBdr>
                <w:top w:val="none" w:sz="0" w:space="0" w:color="auto"/>
                <w:left w:val="none" w:sz="0" w:space="0" w:color="auto"/>
                <w:bottom w:val="none" w:sz="0" w:space="0" w:color="auto"/>
                <w:right w:val="none" w:sz="0" w:space="0" w:color="auto"/>
              </w:divBdr>
            </w:div>
            <w:div w:id="2079596576">
              <w:marLeft w:val="0"/>
              <w:marRight w:val="0"/>
              <w:marTop w:val="0"/>
              <w:marBottom w:val="0"/>
              <w:divBdr>
                <w:top w:val="none" w:sz="0" w:space="0" w:color="auto"/>
                <w:left w:val="none" w:sz="0" w:space="0" w:color="auto"/>
                <w:bottom w:val="none" w:sz="0" w:space="0" w:color="auto"/>
                <w:right w:val="none" w:sz="0" w:space="0" w:color="auto"/>
              </w:divBdr>
            </w:div>
            <w:div w:id="270671879">
              <w:marLeft w:val="0"/>
              <w:marRight w:val="0"/>
              <w:marTop w:val="0"/>
              <w:marBottom w:val="0"/>
              <w:divBdr>
                <w:top w:val="none" w:sz="0" w:space="0" w:color="auto"/>
                <w:left w:val="none" w:sz="0" w:space="0" w:color="auto"/>
                <w:bottom w:val="none" w:sz="0" w:space="0" w:color="auto"/>
                <w:right w:val="none" w:sz="0" w:space="0" w:color="auto"/>
              </w:divBdr>
            </w:div>
            <w:div w:id="1001853072">
              <w:marLeft w:val="0"/>
              <w:marRight w:val="0"/>
              <w:marTop w:val="0"/>
              <w:marBottom w:val="0"/>
              <w:divBdr>
                <w:top w:val="none" w:sz="0" w:space="0" w:color="auto"/>
                <w:left w:val="none" w:sz="0" w:space="0" w:color="auto"/>
                <w:bottom w:val="none" w:sz="0" w:space="0" w:color="auto"/>
                <w:right w:val="none" w:sz="0" w:space="0" w:color="auto"/>
              </w:divBdr>
            </w:div>
            <w:div w:id="2100364348">
              <w:marLeft w:val="0"/>
              <w:marRight w:val="0"/>
              <w:marTop w:val="0"/>
              <w:marBottom w:val="0"/>
              <w:divBdr>
                <w:top w:val="none" w:sz="0" w:space="0" w:color="auto"/>
                <w:left w:val="none" w:sz="0" w:space="0" w:color="auto"/>
                <w:bottom w:val="none" w:sz="0" w:space="0" w:color="auto"/>
                <w:right w:val="none" w:sz="0" w:space="0" w:color="auto"/>
              </w:divBdr>
            </w:div>
            <w:div w:id="182981628">
              <w:marLeft w:val="0"/>
              <w:marRight w:val="0"/>
              <w:marTop w:val="0"/>
              <w:marBottom w:val="0"/>
              <w:divBdr>
                <w:top w:val="none" w:sz="0" w:space="0" w:color="auto"/>
                <w:left w:val="none" w:sz="0" w:space="0" w:color="auto"/>
                <w:bottom w:val="none" w:sz="0" w:space="0" w:color="auto"/>
                <w:right w:val="none" w:sz="0" w:space="0" w:color="auto"/>
              </w:divBdr>
            </w:div>
            <w:div w:id="905921797">
              <w:marLeft w:val="0"/>
              <w:marRight w:val="0"/>
              <w:marTop w:val="0"/>
              <w:marBottom w:val="0"/>
              <w:divBdr>
                <w:top w:val="none" w:sz="0" w:space="0" w:color="auto"/>
                <w:left w:val="none" w:sz="0" w:space="0" w:color="auto"/>
                <w:bottom w:val="none" w:sz="0" w:space="0" w:color="auto"/>
                <w:right w:val="none" w:sz="0" w:space="0" w:color="auto"/>
              </w:divBdr>
            </w:div>
            <w:div w:id="1631858610">
              <w:marLeft w:val="0"/>
              <w:marRight w:val="0"/>
              <w:marTop w:val="0"/>
              <w:marBottom w:val="0"/>
              <w:divBdr>
                <w:top w:val="none" w:sz="0" w:space="0" w:color="auto"/>
                <w:left w:val="none" w:sz="0" w:space="0" w:color="auto"/>
                <w:bottom w:val="none" w:sz="0" w:space="0" w:color="auto"/>
                <w:right w:val="none" w:sz="0" w:space="0" w:color="auto"/>
              </w:divBdr>
            </w:div>
            <w:div w:id="1336685245">
              <w:marLeft w:val="0"/>
              <w:marRight w:val="0"/>
              <w:marTop w:val="0"/>
              <w:marBottom w:val="0"/>
              <w:divBdr>
                <w:top w:val="none" w:sz="0" w:space="0" w:color="auto"/>
                <w:left w:val="none" w:sz="0" w:space="0" w:color="auto"/>
                <w:bottom w:val="none" w:sz="0" w:space="0" w:color="auto"/>
                <w:right w:val="none" w:sz="0" w:space="0" w:color="auto"/>
              </w:divBdr>
            </w:div>
            <w:div w:id="328825411">
              <w:marLeft w:val="0"/>
              <w:marRight w:val="0"/>
              <w:marTop w:val="0"/>
              <w:marBottom w:val="0"/>
              <w:divBdr>
                <w:top w:val="none" w:sz="0" w:space="0" w:color="auto"/>
                <w:left w:val="none" w:sz="0" w:space="0" w:color="auto"/>
                <w:bottom w:val="none" w:sz="0" w:space="0" w:color="auto"/>
                <w:right w:val="none" w:sz="0" w:space="0" w:color="auto"/>
              </w:divBdr>
            </w:div>
            <w:div w:id="246620435">
              <w:marLeft w:val="0"/>
              <w:marRight w:val="0"/>
              <w:marTop w:val="0"/>
              <w:marBottom w:val="0"/>
              <w:divBdr>
                <w:top w:val="none" w:sz="0" w:space="0" w:color="auto"/>
                <w:left w:val="none" w:sz="0" w:space="0" w:color="auto"/>
                <w:bottom w:val="none" w:sz="0" w:space="0" w:color="auto"/>
                <w:right w:val="none" w:sz="0" w:space="0" w:color="auto"/>
              </w:divBdr>
            </w:div>
            <w:div w:id="1923642412">
              <w:marLeft w:val="0"/>
              <w:marRight w:val="0"/>
              <w:marTop w:val="0"/>
              <w:marBottom w:val="0"/>
              <w:divBdr>
                <w:top w:val="none" w:sz="0" w:space="0" w:color="auto"/>
                <w:left w:val="none" w:sz="0" w:space="0" w:color="auto"/>
                <w:bottom w:val="none" w:sz="0" w:space="0" w:color="auto"/>
                <w:right w:val="none" w:sz="0" w:space="0" w:color="auto"/>
              </w:divBdr>
            </w:div>
            <w:div w:id="1447583227">
              <w:marLeft w:val="0"/>
              <w:marRight w:val="0"/>
              <w:marTop w:val="0"/>
              <w:marBottom w:val="0"/>
              <w:divBdr>
                <w:top w:val="none" w:sz="0" w:space="0" w:color="auto"/>
                <w:left w:val="none" w:sz="0" w:space="0" w:color="auto"/>
                <w:bottom w:val="none" w:sz="0" w:space="0" w:color="auto"/>
                <w:right w:val="none" w:sz="0" w:space="0" w:color="auto"/>
              </w:divBdr>
            </w:div>
            <w:div w:id="397821634">
              <w:marLeft w:val="0"/>
              <w:marRight w:val="0"/>
              <w:marTop w:val="0"/>
              <w:marBottom w:val="0"/>
              <w:divBdr>
                <w:top w:val="none" w:sz="0" w:space="0" w:color="auto"/>
                <w:left w:val="none" w:sz="0" w:space="0" w:color="auto"/>
                <w:bottom w:val="none" w:sz="0" w:space="0" w:color="auto"/>
                <w:right w:val="none" w:sz="0" w:space="0" w:color="auto"/>
              </w:divBdr>
            </w:div>
            <w:div w:id="709183566">
              <w:marLeft w:val="0"/>
              <w:marRight w:val="0"/>
              <w:marTop w:val="0"/>
              <w:marBottom w:val="0"/>
              <w:divBdr>
                <w:top w:val="none" w:sz="0" w:space="0" w:color="auto"/>
                <w:left w:val="none" w:sz="0" w:space="0" w:color="auto"/>
                <w:bottom w:val="none" w:sz="0" w:space="0" w:color="auto"/>
                <w:right w:val="none" w:sz="0" w:space="0" w:color="auto"/>
              </w:divBdr>
            </w:div>
            <w:div w:id="2047295829">
              <w:marLeft w:val="0"/>
              <w:marRight w:val="0"/>
              <w:marTop w:val="0"/>
              <w:marBottom w:val="0"/>
              <w:divBdr>
                <w:top w:val="none" w:sz="0" w:space="0" w:color="auto"/>
                <w:left w:val="none" w:sz="0" w:space="0" w:color="auto"/>
                <w:bottom w:val="none" w:sz="0" w:space="0" w:color="auto"/>
                <w:right w:val="none" w:sz="0" w:space="0" w:color="auto"/>
              </w:divBdr>
            </w:div>
            <w:div w:id="19089022">
              <w:marLeft w:val="0"/>
              <w:marRight w:val="0"/>
              <w:marTop w:val="0"/>
              <w:marBottom w:val="0"/>
              <w:divBdr>
                <w:top w:val="none" w:sz="0" w:space="0" w:color="auto"/>
                <w:left w:val="none" w:sz="0" w:space="0" w:color="auto"/>
                <w:bottom w:val="none" w:sz="0" w:space="0" w:color="auto"/>
                <w:right w:val="none" w:sz="0" w:space="0" w:color="auto"/>
              </w:divBdr>
            </w:div>
            <w:div w:id="1740668026">
              <w:marLeft w:val="0"/>
              <w:marRight w:val="0"/>
              <w:marTop w:val="0"/>
              <w:marBottom w:val="0"/>
              <w:divBdr>
                <w:top w:val="none" w:sz="0" w:space="0" w:color="auto"/>
                <w:left w:val="none" w:sz="0" w:space="0" w:color="auto"/>
                <w:bottom w:val="none" w:sz="0" w:space="0" w:color="auto"/>
                <w:right w:val="none" w:sz="0" w:space="0" w:color="auto"/>
              </w:divBdr>
            </w:div>
            <w:div w:id="2078239651">
              <w:marLeft w:val="0"/>
              <w:marRight w:val="0"/>
              <w:marTop w:val="0"/>
              <w:marBottom w:val="0"/>
              <w:divBdr>
                <w:top w:val="none" w:sz="0" w:space="0" w:color="auto"/>
                <w:left w:val="none" w:sz="0" w:space="0" w:color="auto"/>
                <w:bottom w:val="none" w:sz="0" w:space="0" w:color="auto"/>
                <w:right w:val="none" w:sz="0" w:space="0" w:color="auto"/>
              </w:divBdr>
            </w:div>
            <w:div w:id="2117360126">
              <w:marLeft w:val="0"/>
              <w:marRight w:val="0"/>
              <w:marTop w:val="0"/>
              <w:marBottom w:val="0"/>
              <w:divBdr>
                <w:top w:val="none" w:sz="0" w:space="0" w:color="auto"/>
                <w:left w:val="none" w:sz="0" w:space="0" w:color="auto"/>
                <w:bottom w:val="none" w:sz="0" w:space="0" w:color="auto"/>
                <w:right w:val="none" w:sz="0" w:space="0" w:color="auto"/>
              </w:divBdr>
            </w:div>
            <w:div w:id="325131868">
              <w:marLeft w:val="0"/>
              <w:marRight w:val="0"/>
              <w:marTop w:val="0"/>
              <w:marBottom w:val="0"/>
              <w:divBdr>
                <w:top w:val="none" w:sz="0" w:space="0" w:color="auto"/>
                <w:left w:val="none" w:sz="0" w:space="0" w:color="auto"/>
                <w:bottom w:val="none" w:sz="0" w:space="0" w:color="auto"/>
                <w:right w:val="none" w:sz="0" w:space="0" w:color="auto"/>
              </w:divBdr>
            </w:div>
            <w:div w:id="830950249">
              <w:marLeft w:val="0"/>
              <w:marRight w:val="0"/>
              <w:marTop w:val="0"/>
              <w:marBottom w:val="0"/>
              <w:divBdr>
                <w:top w:val="none" w:sz="0" w:space="0" w:color="auto"/>
                <w:left w:val="none" w:sz="0" w:space="0" w:color="auto"/>
                <w:bottom w:val="none" w:sz="0" w:space="0" w:color="auto"/>
                <w:right w:val="none" w:sz="0" w:space="0" w:color="auto"/>
              </w:divBdr>
            </w:div>
            <w:div w:id="214777692">
              <w:marLeft w:val="0"/>
              <w:marRight w:val="0"/>
              <w:marTop w:val="0"/>
              <w:marBottom w:val="0"/>
              <w:divBdr>
                <w:top w:val="none" w:sz="0" w:space="0" w:color="auto"/>
                <w:left w:val="none" w:sz="0" w:space="0" w:color="auto"/>
                <w:bottom w:val="none" w:sz="0" w:space="0" w:color="auto"/>
                <w:right w:val="none" w:sz="0" w:space="0" w:color="auto"/>
              </w:divBdr>
            </w:div>
            <w:div w:id="1468813500">
              <w:marLeft w:val="0"/>
              <w:marRight w:val="0"/>
              <w:marTop w:val="0"/>
              <w:marBottom w:val="0"/>
              <w:divBdr>
                <w:top w:val="none" w:sz="0" w:space="0" w:color="auto"/>
                <w:left w:val="none" w:sz="0" w:space="0" w:color="auto"/>
                <w:bottom w:val="none" w:sz="0" w:space="0" w:color="auto"/>
                <w:right w:val="none" w:sz="0" w:space="0" w:color="auto"/>
              </w:divBdr>
            </w:div>
            <w:div w:id="1439906860">
              <w:marLeft w:val="0"/>
              <w:marRight w:val="0"/>
              <w:marTop w:val="0"/>
              <w:marBottom w:val="0"/>
              <w:divBdr>
                <w:top w:val="none" w:sz="0" w:space="0" w:color="auto"/>
                <w:left w:val="none" w:sz="0" w:space="0" w:color="auto"/>
                <w:bottom w:val="none" w:sz="0" w:space="0" w:color="auto"/>
                <w:right w:val="none" w:sz="0" w:space="0" w:color="auto"/>
              </w:divBdr>
            </w:div>
            <w:div w:id="141624519">
              <w:marLeft w:val="0"/>
              <w:marRight w:val="0"/>
              <w:marTop w:val="0"/>
              <w:marBottom w:val="0"/>
              <w:divBdr>
                <w:top w:val="none" w:sz="0" w:space="0" w:color="auto"/>
                <w:left w:val="none" w:sz="0" w:space="0" w:color="auto"/>
                <w:bottom w:val="none" w:sz="0" w:space="0" w:color="auto"/>
                <w:right w:val="none" w:sz="0" w:space="0" w:color="auto"/>
              </w:divBdr>
            </w:div>
            <w:div w:id="1199319011">
              <w:marLeft w:val="0"/>
              <w:marRight w:val="0"/>
              <w:marTop w:val="0"/>
              <w:marBottom w:val="0"/>
              <w:divBdr>
                <w:top w:val="none" w:sz="0" w:space="0" w:color="auto"/>
                <w:left w:val="none" w:sz="0" w:space="0" w:color="auto"/>
                <w:bottom w:val="none" w:sz="0" w:space="0" w:color="auto"/>
                <w:right w:val="none" w:sz="0" w:space="0" w:color="auto"/>
              </w:divBdr>
            </w:div>
            <w:div w:id="1370300708">
              <w:marLeft w:val="0"/>
              <w:marRight w:val="0"/>
              <w:marTop w:val="0"/>
              <w:marBottom w:val="0"/>
              <w:divBdr>
                <w:top w:val="none" w:sz="0" w:space="0" w:color="auto"/>
                <w:left w:val="none" w:sz="0" w:space="0" w:color="auto"/>
                <w:bottom w:val="none" w:sz="0" w:space="0" w:color="auto"/>
                <w:right w:val="none" w:sz="0" w:space="0" w:color="auto"/>
              </w:divBdr>
            </w:div>
            <w:div w:id="30961551">
              <w:marLeft w:val="0"/>
              <w:marRight w:val="0"/>
              <w:marTop w:val="0"/>
              <w:marBottom w:val="0"/>
              <w:divBdr>
                <w:top w:val="none" w:sz="0" w:space="0" w:color="auto"/>
                <w:left w:val="none" w:sz="0" w:space="0" w:color="auto"/>
                <w:bottom w:val="none" w:sz="0" w:space="0" w:color="auto"/>
                <w:right w:val="none" w:sz="0" w:space="0" w:color="auto"/>
              </w:divBdr>
            </w:div>
            <w:div w:id="1678578062">
              <w:marLeft w:val="0"/>
              <w:marRight w:val="0"/>
              <w:marTop w:val="0"/>
              <w:marBottom w:val="0"/>
              <w:divBdr>
                <w:top w:val="none" w:sz="0" w:space="0" w:color="auto"/>
                <w:left w:val="none" w:sz="0" w:space="0" w:color="auto"/>
                <w:bottom w:val="none" w:sz="0" w:space="0" w:color="auto"/>
                <w:right w:val="none" w:sz="0" w:space="0" w:color="auto"/>
              </w:divBdr>
            </w:div>
            <w:div w:id="279528913">
              <w:marLeft w:val="0"/>
              <w:marRight w:val="0"/>
              <w:marTop w:val="0"/>
              <w:marBottom w:val="0"/>
              <w:divBdr>
                <w:top w:val="none" w:sz="0" w:space="0" w:color="auto"/>
                <w:left w:val="none" w:sz="0" w:space="0" w:color="auto"/>
                <w:bottom w:val="none" w:sz="0" w:space="0" w:color="auto"/>
                <w:right w:val="none" w:sz="0" w:space="0" w:color="auto"/>
              </w:divBdr>
            </w:div>
            <w:div w:id="1917543981">
              <w:marLeft w:val="0"/>
              <w:marRight w:val="0"/>
              <w:marTop w:val="0"/>
              <w:marBottom w:val="0"/>
              <w:divBdr>
                <w:top w:val="none" w:sz="0" w:space="0" w:color="auto"/>
                <w:left w:val="none" w:sz="0" w:space="0" w:color="auto"/>
                <w:bottom w:val="none" w:sz="0" w:space="0" w:color="auto"/>
                <w:right w:val="none" w:sz="0" w:space="0" w:color="auto"/>
              </w:divBdr>
            </w:div>
            <w:div w:id="1622492879">
              <w:marLeft w:val="0"/>
              <w:marRight w:val="0"/>
              <w:marTop w:val="0"/>
              <w:marBottom w:val="0"/>
              <w:divBdr>
                <w:top w:val="none" w:sz="0" w:space="0" w:color="auto"/>
                <w:left w:val="none" w:sz="0" w:space="0" w:color="auto"/>
                <w:bottom w:val="none" w:sz="0" w:space="0" w:color="auto"/>
                <w:right w:val="none" w:sz="0" w:space="0" w:color="auto"/>
              </w:divBdr>
            </w:div>
            <w:div w:id="408382922">
              <w:marLeft w:val="0"/>
              <w:marRight w:val="0"/>
              <w:marTop w:val="0"/>
              <w:marBottom w:val="0"/>
              <w:divBdr>
                <w:top w:val="none" w:sz="0" w:space="0" w:color="auto"/>
                <w:left w:val="none" w:sz="0" w:space="0" w:color="auto"/>
                <w:bottom w:val="none" w:sz="0" w:space="0" w:color="auto"/>
                <w:right w:val="none" w:sz="0" w:space="0" w:color="auto"/>
              </w:divBdr>
            </w:div>
            <w:div w:id="112596450">
              <w:marLeft w:val="0"/>
              <w:marRight w:val="0"/>
              <w:marTop w:val="0"/>
              <w:marBottom w:val="0"/>
              <w:divBdr>
                <w:top w:val="none" w:sz="0" w:space="0" w:color="auto"/>
                <w:left w:val="none" w:sz="0" w:space="0" w:color="auto"/>
                <w:bottom w:val="none" w:sz="0" w:space="0" w:color="auto"/>
                <w:right w:val="none" w:sz="0" w:space="0" w:color="auto"/>
              </w:divBdr>
            </w:div>
          </w:divsChild>
        </w:div>
        <w:div w:id="1322385776">
          <w:marLeft w:val="0"/>
          <w:marRight w:val="0"/>
          <w:marTop w:val="0"/>
          <w:marBottom w:val="0"/>
          <w:divBdr>
            <w:top w:val="none" w:sz="0" w:space="0" w:color="auto"/>
            <w:left w:val="none" w:sz="0" w:space="0" w:color="auto"/>
            <w:bottom w:val="none" w:sz="0" w:space="0" w:color="auto"/>
            <w:right w:val="none" w:sz="0" w:space="0" w:color="auto"/>
          </w:divBdr>
        </w:div>
        <w:div w:id="90440770">
          <w:marLeft w:val="0"/>
          <w:marRight w:val="0"/>
          <w:marTop w:val="0"/>
          <w:marBottom w:val="120"/>
          <w:divBdr>
            <w:top w:val="none" w:sz="0" w:space="0" w:color="auto"/>
            <w:left w:val="none" w:sz="0" w:space="0" w:color="auto"/>
            <w:bottom w:val="none" w:sz="0" w:space="0" w:color="auto"/>
            <w:right w:val="none" w:sz="0" w:space="0" w:color="auto"/>
          </w:divBdr>
          <w:divsChild>
            <w:div w:id="1022627687">
              <w:marLeft w:val="0"/>
              <w:marRight w:val="0"/>
              <w:marTop w:val="0"/>
              <w:marBottom w:val="0"/>
              <w:divBdr>
                <w:top w:val="none" w:sz="0" w:space="0" w:color="auto"/>
                <w:left w:val="none" w:sz="0" w:space="0" w:color="auto"/>
                <w:bottom w:val="none" w:sz="0" w:space="0" w:color="auto"/>
                <w:right w:val="none" w:sz="0" w:space="0" w:color="auto"/>
              </w:divBdr>
            </w:div>
            <w:div w:id="1564758216">
              <w:marLeft w:val="0"/>
              <w:marRight w:val="0"/>
              <w:marTop w:val="0"/>
              <w:marBottom w:val="0"/>
              <w:divBdr>
                <w:top w:val="none" w:sz="0" w:space="0" w:color="auto"/>
                <w:left w:val="none" w:sz="0" w:space="0" w:color="auto"/>
                <w:bottom w:val="none" w:sz="0" w:space="0" w:color="auto"/>
                <w:right w:val="none" w:sz="0" w:space="0" w:color="auto"/>
              </w:divBdr>
            </w:div>
            <w:div w:id="449476997">
              <w:marLeft w:val="0"/>
              <w:marRight w:val="0"/>
              <w:marTop w:val="0"/>
              <w:marBottom w:val="0"/>
              <w:divBdr>
                <w:top w:val="none" w:sz="0" w:space="0" w:color="auto"/>
                <w:left w:val="none" w:sz="0" w:space="0" w:color="auto"/>
                <w:bottom w:val="none" w:sz="0" w:space="0" w:color="auto"/>
                <w:right w:val="none" w:sz="0" w:space="0" w:color="auto"/>
              </w:divBdr>
            </w:div>
            <w:div w:id="488449200">
              <w:marLeft w:val="0"/>
              <w:marRight w:val="0"/>
              <w:marTop w:val="0"/>
              <w:marBottom w:val="0"/>
              <w:divBdr>
                <w:top w:val="none" w:sz="0" w:space="0" w:color="auto"/>
                <w:left w:val="none" w:sz="0" w:space="0" w:color="auto"/>
                <w:bottom w:val="none" w:sz="0" w:space="0" w:color="auto"/>
                <w:right w:val="none" w:sz="0" w:space="0" w:color="auto"/>
              </w:divBdr>
            </w:div>
          </w:divsChild>
        </w:div>
        <w:div w:id="1610626594">
          <w:marLeft w:val="0"/>
          <w:marRight w:val="0"/>
          <w:marTop w:val="225"/>
          <w:marBottom w:val="0"/>
          <w:divBdr>
            <w:top w:val="none" w:sz="0" w:space="0" w:color="auto"/>
            <w:left w:val="none" w:sz="0" w:space="0" w:color="auto"/>
            <w:bottom w:val="none" w:sz="0" w:space="0" w:color="auto"/>
            <w:right w:val="none" w:sz="0" w:space="0" w:color="auto"/>
          </w:divBdr>
        </w:div>
        <w:div w:id="1624923992">
          <w:marLeft w:val="0"/>
          <w:marRight w:val="0"/>
          <w:marTop w:val="150"/>
          <w:marBottom w:val="0"/>
          <w:divBdr>
            <w:top w:val="none" w:sz="0" w:space="0" w:color="auto"/>
            <w:left w:val="none" w:sz="0" w:space="0" w:color="auto"/>
            <w:bottom w:val="none" w:sz="0" w:space="0" w:color="auto"/>
            <w:right w:val="none" w:sz="0" w:space="0" w:color="auto"/>
          </w:divBdr>
        </w:div>
        <w:div w:id="1699819609">
          <w:marLeft w:val="0"/>
          <w:marRight w:val="0"/>
          <w:marTop w:val="0"/>
          <w:marBottom w:val="0"/>
          <w:divBdr>
            <w:top w:val="none" w:sz="0" w:space="0" w:color="auto"/>
            <w:left w:val="none" w:sz="0" w:space="0" w:color="auto"/>
            <w:bottom w:val="none" w:sz="0" w:space="0" w:color="auto"/>
            <w:right w:val="none" w:sz="0" w:space="0" w:color="auto"/>
          </w:divBdr>
        </w:div>
        <w:div w:id="533924116">
          <w:marLeft w:val="0"/>
          <w:marRight w:val="0"/>
          <w:marTop w:val="0"/>
          <w:marBottom w:val="120"/>
          <w:divBdr>
            <w:top w:val="none" w:sz="0" w:space="0" w:color="auto"/>
            <w:left w:val="none" w:sz="0" w:space="0" w:color="auto"/>
            <w:bottom w:val="none" w:sz="0" w:space="0" w:color="auto"/>
            <w:right w:val="none" w:sz="0" w:space="0" w:color="auto"/>
          </w:divBdr>
          <w:divsChild>
            <w:div w:id="1301224181">
              <w:marLeft w:val="0"/>
              <w:marRight w:val="0"/>
              <w:marTop w:val="0"/>
              <w:marBottom w:val="0"/>
              <w:divBdr>
                <w:top w:val="none" w:sz="0" w:space="0" w:color="auto"/>
                <w:left w:val="none" w:sz="0" w:space="0" w:color="auto"/>
                <w:bottom w:val="none" w:sz="0" w:space="0" w:color="auto"/>
                <w:right w:val="none" w:sz="0" w:space="0" w:color="auto"/>
              </w:divBdr>
            </w:div>
            <w:div w:id="685640759">
              <w:marLeft w:val="0"/>
              <w:marRight w:val="0"/>
              <w:marTop w:val="0"/>
              <w:marBottom w:val="0"/>
              <w:divBdr>
                <w:top w:val="none" w:sz="0" w:space="0" w:color="auto"/>
                <w:left w:val="none" w:sz="0" w:space="0" w:color="auto"/>
                <w:bottom w:val="none" w:sz="0" w:space="0" w:color="auto"/>
                <w:right w:val="none" w:sz="0" w:space="0" w:color="auto"/>
              </w:divBdr>
            </w:div>
            <w:div w:id="904073042">
              <w:marLeft w:val="0"/>
              <w:marRight w:val="0"/>
              <w:marTop w:val="0"/>
              <w:marBottom w:val="0"/>
              <w:divBdr>
                <w:top w:val="none" w:sz="0" w:space="0" w:color="auto"/>
                <w:left w:val="none" w:sz="0" w:space="0" w:color="auto"/>
                <w:bottom w:val="none" w:sz="0" w:space="0" w:color="auto"/>
                <w:right w:val="none" w:sz="0" w:space="0" w:color="auto"/>
              </w:divBdr>
            </w:div>
            <w:div w:id="1080561455">
              <w:marLeft w:val="0"/>
              <w:marRight w:val="0"/>
              <w:marTop w:val="0"/>
              <w:marBottom w:val="0"/>
              <w:divBdr>
                <w:top w:val="none" w:sz="0" w:space="0" w:color="auto"/>
                <w:left w:val="none" w:sz="0" w:space="0" w:color="auto"/>
                <w:bottom w:val="none" w:sz="0" w:space="0" w:color="auto"/>
                <w:right w:val="none" w:sz="0" w:space="0" w:color="auto"/>
              </w:divBdr>
            </w:div>
            <w:div w:id="497581610">
              <w:marLeft w:val="0"/>
              <w:marRight w:val="0"/>
              <w:marTop w:val="0"/>
              <w:marBottom w:val="0"/>
              <w:divBdr>
                <w:top w:val="none" w:sz="0" w:space="0" w:color="auto"/>
                <w:left w:val="none" w:sz="0" w:space="0" w:color="auto"/>
                <w:bottom w:val="none" w:sz="0" w:space="0" w:color="auto"/>
                <w:right w:val="none" w:sz="0" w:space="0" w:color="auto"/>
              </w:divBdr>
            </w:div>
            <w:div w:id="1261374448">
              <w:marLeft w:val="0"/>
              <w:marRight w:val="0"/>
              <w:marTop w:val="0"/>
              <w:marBottom w:val="0"/>
              <w:divBdr>
                <w:top w:val="none" w:sz="0" w:space="0" w:color="auto"/>
                <w:left w:val="none" w:sz="0" w:space="0" w:color="auto"/>
                <w:bottom w:val="none" w:sz="0" w:space="0" w:color="auto"/>
                <w:right w:val="none" w:sz="0" w:space="0" w:color="auto"/>
              </w:divBdr>
            </w:div>
            <w:div w:id="112407296">
              <w:marLeft w:val="0"/>
              <w:marRight w:val="0"/>
              <w:marTop w:val="0"/>
              <w:marBottom w:val="0"/>
              <w:divBdr>
                <w:top w:val="none" w:sz="0" w:space="0" w:color="auto"/>
                <w:left w:val="none" w:sz="0" w:space="0" w:color="auto"/>
                <w:bottom w:val="none" w:sz="0" w:space="0" w:color="auto"/>
                <w:right w:val="none" w:sz="0" w:space="0" w:color="auto"/>
              </w:divBdr>
            </w:div>
          </w:divsChild>
        </w:div>
        <w:div w:id="1115447803">
          <w:marLeft w:val="0"/>
          <w:marRight w:val="0"/>
          <w:marTop w:val="0"/>
          <w:marBottom w:val="0"/>
          <w:divBdr>
            <w:top w:val="none" w:sz="0" w:space="0" w:color="auto"/>
            <w:left w:val="none" w:sz="0" w:space="0" w:color="auto"/>
            <w:bottom w:val="none" w:sz="0" w:space="0" w:color="auto"/>
            <w:right w:val="none" w:sz="0" w:space="0" w:color="auto"/>
          </w:divBdr>
        </w:div>
        <w:div w:id="431825063">
          <w:marLeft w:val="0"/>
          <w:marRight w:val="0"/>
          <w:marTop w:val="0"/>
          <w:marBottom w:val="120"/>
          <w:divBdr>
            <w:top w:val="none" w:sz="0" w:space="0" w:color="auto"/>
            <w:left w:val="none" w:sz="0" w:space="0" w:color="auto"/>
            <w:bottom w:val="none" w:sz="0" w:space="0" w:color="auto"/>
            <w:right w:val="none" w:sz="0" w:space="0" w:color="auto"/>
          </w:divBdr>
          <w:divsChild>
            <w:div w:id="1834949585">
              <w:marLeft w:val="0"/>
              <w:marRight w:val="0"/>
              <w:marTop w:val="0"/>
              <w:marBottom w:val="0"/>
              <w:divBdr>
                <w:top w:val="none" w:sz="0" w:space="0" w:color="auto"/>
                <w:left w:val="none" w:sz="0" w:space="0" w:color="auto"/>
                <w:bottom w:val="none" w:sz="0" w:space="0" w:color="auto"/>
                <w:right w:val="none" w:sz="0" w:space="0" w:color="auto"/>
              </w:divBdr>
            </w:div>
            <w:div w:id="987168949">
              <w:marLeft w:val="0"/>
              <w:marRight w:val="0"/>
              <w:marTop w:val="0"/>
              <w:marBottom w:val="0"/>
              <w:divBdr>
                <w:top w:val="none" w:sz="0" w:space="0" w:color="auto"/>
                <w:left w:val="none" w:sz="0" w:space="0" w:color="auto"/>
                <w:bottom w:val="none" w:sz="0" w:space="0" w:color="auto"/>
                <w:right w:val="none" w:sz="0" w:space="0" w:color="auto"/>
              </w:divBdr>
            </w:div>
          </w:divsChild>
        </w:div>
        <w:div w:id="1145120297">
          <w:marLeft w:val="0"/>
          <w:marRight w:val="0"/>
          <w:marTop w:val="0"/>
          <w:marBottom w:val="0"/>
          <w:divBdr>
            <w:top w:val="none" w:sz="0" w:space="0" w:color="auto"/>
            <w:left w:val="none" w:sz="0" w:space="0" w:color="auto"/>
            <w:bottom w:val="none" w:sz="0" w:space="0" w:color="auto"/>
            <w:right w:val="none" w:sz="0" w:space="0" w:color="auto"/>
          </w:divBdr>
        </w:div>
        <w:div w:id="1758093571">
          <w:marLeft w:val="0"/>
          <w:marRight w:val="0"/>
          <w:marTop w:val="0"/>
          <w:marBottom w:val="120"/>
          <w:divBdr>
            <w:top w:val="none" w:sz="0" w:space="0" w:color="auto"/>
            <w:left w:val="none" w:sz="0" w:space="0" w:color="auto"/>
            <w:bottom w:val="none" w:sz="0" w:space="0" w:color="auto"/>
            <w:right w:val="none" w:sz="0" w:space="0" w:color="auto"/>
          </w:divBdr>
          <w:divsChild>
            <w:div w:id="2128694974">
              <w:marLeft w:val="0"/>
              <w:marRight w:val="0"/>
              <w:marTop w:val="0"/>
              <w:marBottom w:val="0"/>
              <w:divBdr>
                <w:top w:val="none" w:sz="0" w:space="0" w:color="auto"/>
                <w:left w:val="none" w:sz="0" w:space="0" w:color="auto"/>
                <w:bottom w:val="none" w:sz="0" w:space="0" w:color="auto"/>
                <w:right w:val="none" w:sz="0" w:space="0" w:color="auto"/>
              </w:divBdr>
            </w:div>
            <w:div w:id="2084836615">
              <w:marLeft w:val="0"/>
              <w:marRight w:val="0"/>
              <w:marTop w:val="0"/>
              <w:marBottom w:val="0"/>
              <w:divBdr>
                <w:top w:val="none" w:sz="0" w:space="0" w:color="auto"/>
                <w:left w:val="none" w:sz="0" w:space="0" w:color="auto"/>
                <w:bottom w:val="none" w:sz="0" w:space="0" w:color="auto"/>
                <w:right w:val="none" w:sz="0" w:space="0" w:color="auto"/>
              </w:divBdr>
            </w:div>
            <w:div w:id="990057870">
              <w:marLeft w:val="0"/>
              <w:marRight w:val="0"/>
              <w:marTop w:val="0"/>
              <w:marBottom w:val="0"/>
              <w:divBdr>
                <w:top w:val="none" w:sz="0" w:space="0" w:color="auto"/>
                <w:left w:val="none" w:sz="0" w:space="0" w:color="auto"/>
                <w:bottom w:val="none" w:sz="0" w:space="0" w:color="auto"/>
                <w:right w:val="none" w:sz="0" w:space="0" w:color="auto"/>
              </w:divBdr>
            </w:div>
          </w:divsChild>
        </w:div>
        <w:div w:id="1314139907">
          <w:marLeft w:val="0"/>
          <w:marRight w:val="0"/>
          <w:marTop w:val="0"/>
          <w:marBottom w:val="0"/>
          <w:divBdr>
            <w:top w:val="none" w:sz="0" w:space="0" w:color="auto"/>
            <w:left w:val="none" w:sz="0" w:space="0" w:color="auto"/>
            <w:bottom w:val="none" w:sz="0" w:space="0" w:color="auto"/>
            <w:right w:val="none" w:sz="0" w:space="0" w:color="auto"/>
          </w:divBdr>
        </w:div>
        <w:div w:id="145825116">
          <w:marLeft w:val="0"/>
          <w:marRight w:val="0"/>
          <w:marTop w:val="0"/>
          <w:marBottom w:val="120"/>
          <w:divBdr>
            <w:top w:val="none" w:sz="0" w:space="0" w:color="auto"/>
            <w:left w:val="none" w:sz="0" w:space="0" w:color="auto"/>
            <w:bottom w:val="none" w:sz="0" w:space="0" w:color="auto"/>
            <w:right w:val="none" w:sz="0" w:space="0" w:color="auto"/>
          </w:divBdr>
          <w:divsChild>
            <w:div w:id="186673811">
              <w:marLeft w:val="0"/>
              <w:marRight w:val="0"/>
              <w:marTop w:val="0"/>
              <w:marBottom w:val="0"/>
              <w:divBdr>
                <w:top w:val="none" w:sz="0" w:space="0" w:color="auto"/>
                <w:left w:val="none" w:sz="0" w:space="0" w:color="auto"/>
                <w:bottom w:val="none" w:sz="0" w:space="0" w:color="auto"/>
                <w:right w:val="none" w:sz="0" w:space="0" w:color="auto"/>
              </w:divBdr>
            </w:div>
            <w:div w:id="516387778">
              <w:marLeft w:val="0"/>
              <w:marRight w:val="0"/>
              <w:marTop w:val="0"/>
              <w:marBottom w:val="0"/>
              <w:divBdr>
                <w:top w:val="none" w:sz="0" w:space="0" w:color="auto"/>
                <w:left w:val="none" w:sz="0" w:space="0" w:color="auto"/>
                <w:bottom w:val="none" w:sz="0" w:space="0" w:color="auto"/>
                <w:right w:val="none" w:sz="0" w:space="0" w:color="auto"/>
              </w:divBdr>
            </w:div>
          </w:divsChild>
        </w:div>
        <w:div w:id="1434546989">
          <w:marLeft w:val="0"/>
          <w:marRight w:val="0"/>
          <w:marTop w:val="0"/>
          <w:marBottom w:val="0"/>
          <w:divBdr>
            <w:top w:val="none" w:sz="0" w:space="0" w:color="auto"/>
            <w:left w:val="none" w:sz="0" w:space="0" w:color="auto"/>
            <w:bottom w:val="none" w:sz="0" w:space="0" w:color="auto"/>
            <w:right w:val="none" w:sz="0" w:space="0" w:color="auto"/>
          </w:divBdr>
        </w:div>
        <w:div w:id="2006593033">
          <w:marLeft w:val="0"/>
          <w:marRight w:val="0"/>
          <w:marTop w:val="0"/>
          <w:marBottom w:val="120"/>
          <w:divBdr>
            <w:top w:val="none" w:sz="0" w:space="0" w:color="auto"/>
            <w:left w:val="none" w:sz="0" w:space="0" w:color="auto"/>
            <w:bottom w:val="none" w:sz="0" w:space="0" w:color="auto"/>
            <w:right w:val="none" w:sz="0" w:space="0" w:color="auto"/>
          </w:divBdr>
          <w:divsChild>
            <w:div w:id="642395078">
              <w:marLeft w:val="0"/>
              <w:marRight w:val="0"/>
              <w:marTop w:val="0"/>
              <w:marBottom w:val="0"/>
              <w:divBdr>
                <w:top w:val="none" w:sz="0" w:space="0" w:color="auto"/>
                <w:left w:val="none" w:sz="0" w:space="0" w:color="auto"/>
                <w:bottom w:val="none" w:sz="0" w:space="0" w:color="auto"/>
                <w:right w:val="none" w:sz="0" w:space="0" w:color="auto"/>
              </w:divBdr>
            </w:div>
            <w:div w:id="1688478305">
              <w:marLeft w:val="0"/>
              <w:marRight w:val="0"/>
              <w:marTop w:val="0"/>
              <w:marBottom w:val="0"/>
              <w:divBdr>
                <w:top w:val="none" w:sz="0" w:space="0" w:color="auto"/>
                <w:left w:val="none" w:sz="0" w:space="0" w:color="auto"/>
                <w:bottom w:val="none" w:sz="0" w:space="0" w:color="auto"/>
                <w:right w:val="none" w:sz="0" w:space="0" w:color="auto"/>
              </w:divBdr>
            </w:div>
          </w:divsChild>
        </w:div>
        <w:div w:id="601036746">
          <w:marLeft w:val="0"/>
          <w:marRight w:val="0"/>
          <w:marTop w:val="0"/>
          <w:marBottom w:val="0"/>
          <w:divBdr>
            <w:top w:val="none" w:sz="0" w:space="0" w:color="auto"/>
            <w:left w:val="none" w:sz="0" w:space="0" w:color="auto"/>
            <w:bottom w:val="none" w:sz="0" w:space="0" w:color="auto"/>
            <w:right w:val="none" w:sz="0" w:space="0" w:color="auto"/>
          </w:divBdr>
        </w:div>
        <w:div w:id="1889488729">
          <w:marLeft w:val="0"/>
          <w:marRight w:val="0"/>
          <w:marTop w:val="0"/>
          <w:marBottom w:val="120"/>
          <w:divBdr>
            <w:top w:val="none" w:sz="0" w:space="0" w:color="auto"/>
            <w:left w:val="none" w:sz="0" w:space="0" w:color="auto"/>
            <w:bottom w:val="none" w:sz="0" w:space="0" w:color="auto"/>
            <w:right w:val="none" w:sz="0" w:space="0" w:color="auto"/>
          </w:divBdr>
          <w:divsChild>
            <w:div w:id="1115901453">
              <w:marLeft w:val="0"/>
              <w:marRight w:val="0"/>
              <w:marTop w:val="0"/>
              <w:marBottom w:val="0"/>
              <w:divBdr>
                <w:top w:val="none" w:sz="0" w:space="0" w:color="auto"/>
                <w:left w:val="none" w:sz="0" w:space="0" w:color="auto"/>
                <w:bottom w:val="none" w:sz="0" w:space="0" w:color="auto"/>
                <w:right w:val="none" w:sz="0" w:space="0" w:color="auto"/>
              </w:divBdr>
            </w:div>
            <w:div w:id="1549105890">
              <w:marLeft w:val="0"/>
              <w:marRight w:val="0"/>
              <w:marTop w:val="0"/>
              <w:marBottom w:val="0"/>
              <w:divBdr>
                <w:top w:val="none" w:sz="0" w:space="0" w:color="auto"/>
                <w:left w:val="none" w:sz="0" w:space="0" w:color="auto"/>
                <w:bottom w:val="none" w:sz="0" w:space="0" w:color="auto"/>
                <w:right w:val="none" w:sz="0" w:space="0" w:color="auto"/>
              </w:divBdr>
            </w:div>
            <w:div w:id="1686517088">
              <w:marLeft w:val="0"/>
              <w:marRight w:val="0"/>
              <w:marTop w:val="0"/>
              <w:marBottom w:val="0"/>
              <w:divBdr>
                <w:top w:val="none" w:sz="0" w:space="0" w:color="auto"/>
                <w:left w:val="none" w:sz="0" w:space="0" w:color="auto"/>
                <w:bottom w:val="none" w:sz="0" w:space="0" w:color="auto"/>
                <w:right w:val="none" w:sz="0" w:space="0" w:color="auto"/>
              </w:divBdr>
            </w:div>
            <w:div w:id="1242330875">
              <w:marLeft w:val="0"/>
              <w:marRight w:val="0"/>
              <w:marTop w:val="0"/>
              <w:marBottom w:val="0"/>
              <w:divBdr>
                <w:top w:val="none" w:sz="0" w:space="0" w:color="auto"/>
                <w:left w:val="none" w:sz="0" w:space="0" w:color="auto"/>
                <w:bottom w:val="none" w:sz="0" w:space="0" w:color="auto"/>
                <w:right w:val="none" w:sz="0" w:space="0" w:color="auto"/>
              </w:divBdr>
            </w:div>
            <w:div w:id="391658777">
              <w:marLeft w:val="0"/>
              <w:marRight w:val="0"/>
              <w:marTop w:val="0"/>
              <w:marBottom w:val="0"/>
              <w:divBdr>
                <w:top w:val="none" w:sz="0" w:space="0" w:color="auto"/>
                <w:left w:val="none" w:sz="0" w:space="0" w:color="auto"/>
                <w:bottom w:val="none" w:sz="0" w:space="0" w:color="auto"/>
                <w:right w:val="none" w:sz="0" w:space="0" w:color="auto"/>
              </w:divBdr>
            </w:div>
          </w:divsChild>
        </w:div>
        <w:div w:id="961766360">
          <w:marLeft w:val="0"/>
          <w:marRight w:val="0"/>
          <w:marTop w:val="150"/>
          <w:marBottom w:val="0"/>
          <w:divBdr>
            <w:top w:val="none" w:sz="0" w:space="0" w:color="auto"/>
            <w:left w:val="none" w:sz="0" w:space="0" w:color="auto"/>
            <w:bottom w:val="none" w:sz="0" w:space="0" w:color="auto"/>
            <w:right w:val="none" w:sz="0" w:space="0" w:color="auto"/>
          </w:divBdr>
        </w:div>
        <w:div w:id="2015449522">
          <w:marLeft w:val="0"/>
          <w:marRight w:val="0"/>
          <w:marTop w:val="0"/>
          <w:marBottom w:val="0"/>
          <w:divBdr>
            <w:top w:val="none" w:sz="0" w:space="0" w:color="auto"/>
            <w:left w:val="none" w:sz="0" w:space="0" w:color="auto"/>
            <w:bottom w:val="none" w:sz="0" w:space="0" w:color="auto"/>
            <w:right w:val="none" w:sz="0" w:space="0" w:color="auto"/>
          </w:divBdr>
        </w:div>
        <w:div w:id="1779595156">
          <w:marLeft w:val="0"/>
          <w:marRight w:val="0"/>
          <w:marTop w:val="0"/>
          <w:marBottom w:val="120"/>
          <w:divBdr>
            <w:top w:val="none" w:sz="0" w:space="0" w:color="auto"/>
            <w:left w:val="none" w:sz="0" w:space="0" w:color="auto"/>
            <w:bottom w:val="none" w:sz="0" w:space="0" w:color="auto"/>
            <w:right w:val="none" w:sz="0" w:space="0" w:color="auto"/>
          </w:divBdr>
          <w:divsChild>
            <w:div w:id="1119181909">
              <w:marLeft w:val="0"/>
              <w:marRight w:val="0"/>
              <w:marTop w:val="0"/>
              <w:marBottom w:val="0"/>
              <w:divBdr>
                <w:top w:val="none" w:sz="0" w:space="0" w:color="auto"/>
                <w:left w:val="none" w:sz="0" w:space="0" w:color="auto"/>
                <w:bottom w:val="none" w:sz="0" w:space="0" w:color="auto"/>
                <w:right w:val="none" w:sz="0" w:space="0" w:color="auto"/>
              </w:divBdr>
            </w:div>
            <w:div w:id="1023359145">
              <w:marLeft w:val="0"/>
              <w:marRight w:val="0"/>
              <w:marTop w:val="0"/>
              <w:marBottom w:val="0"/>
              <w:divBdr>
                <w:top w:val="none" w:sz="0" w:space="0" w:color="auto"/>
                <w:left w:val="none" w:sz="0" w:space="0" w:color="auto"/>
                <w:bottom w:val="none" w:sz="0" w:space="0" w:color="auto"/>
                <w:right w:val="none" w:sz="0" w:space="0" w:color="auto"/>
              </w:divBdr>
            </w:div>
            <w:div w:id="1369139266">
              <w:marLeft w:val="0"/>
              <w:marRight w:val="0"/>
              <w:marTop w:val="0"/>
              <w:marBottom w:val="0"/>
              <w:divBdr>
                <w:top w:val="none" w:sz="0" w:space="0" w:color="auto"/>
                <w:left w:val="none" w:sz="0" w:space="0" w:color="auto"/>
                <w:bottom w:val="none" w:sz="0" w:space="0" w:color="auto"/>
                <w:right w:val="none" w:sz="0" w:space="0" w:color="auto"/>
              </w:divBdr>
            </w:div>
            <w:div w:id="1667246320">
              <w:marLeft w:val="0"/>
              <w:marRight w:val="0"/>
              <w:marTop w:val="0"/>
              <w:marBottom w:val="0"/>
              <w:divBdr>
                <w:top w:val="none" w:sz="0" w:space="0" w:color="auto"/>
                <w:left w:val="none" w:sz="0" w:space="0" w:color="auto"/>
                <w:bottom w:val="none" w:sz="0" w:space="0" w:color="auto"/>
                <w:right w:val="none" w:sz="0" w:space="0" w:color="auto"/>
              </w:divBdr>
            </w:div>
            <w:div w:id="102263806">
              <w:marLeft w:val="0"/>
              <w:marRight w:val="0"/>
              <w:marTop w:val="0"/>
              <w:marBottom w:val="0"/>
              <w:divBdr>
                <w:top w:val="none" w:sz="0" w:space="0" w:color="auto"/>
                <w:left w:val="none" w:sz="0" w:space="0" w:color="auto"/>
                <w:bottom w:val="none" w:sz="0" w:space="0" w:color="auto"/>
                <w:right w:val="none" w:sz="0" w:space="0" w:color="auto"/>
              </w:divBdr>
            </w:div>
            <w:div w:id="566262458">
              <w:marLeft w:val="0"/>
              <w:marRight w:val="0"/>
              <w:marTop w:val="0"/>
              <w:marBottom w:val="0"/>
              <w:divBdr>
                <w:top w:val="none" w:sz="0" w:space="0" w:color="auto"/>
                <w:left w:val="none" w:sz="0" w:space="0" w:color="auto"/>
                <w:bottom w:val="none" w:sz="0" w:space="0" w:color="auto"/>
                <w:right w:val="none" w:sz="0" w:space="0" w:color="auto"/>
              </w:divBdr>
            </w:div>
          </w:divsChild>
        </w:div>
        <w:div w:id="649672326">
          <w:marLeft w:val="0"/>
          <w:marRight w:val="0"/>
          <w:marTop w:val="0"/>
          <w:marBottom w:val="0"/>
          <w:divBdr>
            <w:top w:val="none" w:sz="0" w:space="0" w:color="auto"/>
            <w:left w:val="none" w:sz="0" w:space="0" w:color="auto"/>
            <w:bottom w:val="none" w:sz="0" w:space="0" w:color="auto"/>
            <w:right w:val="none" w:sz="0" w:space="0" w:color="auto"/>
          </w:divBdr>
        </w:div>
        <w:div w:id="1495679546">
          <w:marLeft w:val="0"/>
          <w:marRight w:val="0"/>
          <w:marTop w:val="0"/>
          <w:marBottom w:val="120"/>
          <w:divBdr>
            <w:top w:val="none" w:sz="0" w:space="0" w:color="auto"/>
            <w:left w:val="none" w:sz="0" w:space="0" w:color="auto"/>
            <w:bottom w:val="none" w:sz="0" w:space="0" w:color="auto"/>
            <w:right w:val="none" w:sz="0" w:space="0" w:color="auto"/>
          </w:divBdr>
          <w:divsChild>
            <w:div w:id="1518041130">
              <w:marLeft w:val="0"/>
              <w:marRight w:val="0"/>
              <w:marTop w:val="0"/>
              <w:marBottom w:val="0"/>
              <w:divBdr>
                <w:top w:val="none" w:sz="0" w:space="0" w:color="auto"/>
                <w:left w:val="none" w:sz="0" w:space="0" w:color="auto"/>
                <w:bottom w:val="none" w:sz="0" w:space="0" w:color="auto"/>
                <w:right w:val="none" w:sz="0" w:space="0" w:color="auto"/>
              </w:divBdr>
            </w:div>
            <w:div w:id="531726263">
              <w:marLeft w:val="0"/>
              <w:marRight w:val="0"/>
              <w:marTop w:val="0"/>
              <w:marBottom w:val="0"/>
              <w:divBdr>
                <w:top w:val="none" w:sz="0" w:space="0" w:color="auto"/>
                <w:left w:val="none" w:sz="0" w:space="0" w:color="auto"/>
                <w:bottom w:val="none" w:sz="0" w:space="0" w:color="auto"/>
                <w:right w:val="none" w:sz="0" w:space="0" w:color="auto"/>
              </w:divBdr>
            </w:div>
            <w:div w:id="971443605">
              <w:marLeft w:val="0"/>
              <w:marRight w:val="0"/>
              <w:marTop w:val="0"/>
              <w:marBottom w:val="0"/>
              <w:divBdr>
                <w:top w:val="none" w:sz="0" w:space="0" w:color="auto"/>
                <w:left w:val="none" w:sz="0" w:space="0" w:color="auto"/>
                <w:bottom w:val="none" w:sz="0" w:space="0" w:color="auto"/>
                <w:right w:val="none" w:sz="0" w:space="0" w:color="auto"/>
              </w:divBdr>
            </w:div>
            <w:div w:id="368148011">
              <w:marLeft w:val="0"/>
              <w:marRight w:val="0"/>
              <w:marTop w:val="0"/>
              <w:marBottom w:val="0"/>
              <w:divBdr>
                <w:top w:val="none" w:sz="0" w:space="0" w:color="auto"/>
                <w:left w:val="none" w:sz="0" w:space="0" w:color="auto"/>
                <w:bottom w:val="none" w:sz="0" w:space="0" w:color="auto"/>
                <w:right w:val="none" w:sz="0" w:space="0" w:color="auto"/>
              </w:divBdr>
            </w:div>
            <w:div w:id="1557425459">
              <w:marLeft w:val="0"/>
              <w:marRight w:val="0"/>
              <w:marTop w:val="0"/>
              <w:marBottom w:val="0"/>
              <w:divBdr>
                <w:top w:val="none" w:sz="0" w:space="0" w:color="auto"/>
                <w:left w:val="none" w:sz="0" w:space="0" w:color="auto"/>
                <w:bottom w:val="none" w:sz="0" w:space="0" w:color="auto"/>
                <w:right w:val="none" w:sz="0" w:space="0" w:color="auto"/>
              </w:divBdr>
            </w:div>
            <w:div w:id="1427730421">
              <w:marLeft w:val="0"/>
              <w:marRight w:val="0"/>
              <w:marTop w:val="0"/>
              <w:marBottom w:val="0"/>
              <w:divBdr>
                <w:top w:val="none" w:sz="0" w:space="0" w:color="auto"/>
                <w:left w:val="none" w:sz="0" w:space="0" w:color="auto"/>
                <w:bottom w:val="none" w:sz="0" w:space="0" w:color="auto"/>
                <w:right w:val="none" w:sz="0" w:space="0" w:color="auto"/>
              </w:divBdr>
            </w:div>
            <w:div w:id="765612447">
              <w:marLeft w:val="0"/>
              <w:marRight w:val="0"/>
              <w:marTop w:val="0"/>
              <w:marBottom w:val="0"/>
              <w:divBdr>
                <w:top w:val="none" w:sz="0" w:space="0" w:color="auto"/>
                <w:left w:val="none" w:sz="0" w:space="0" w:color="auto"/>
                <w:bottom w:val="none" w:sz="0" w:space="0" w:color="auto"/>
                <w:right w:val="none" w:sz="0" w:space="0" w:color="auto"/>
              </w:divBdr>
            </w:div>
          </w:divsChild>
        </w:div>
        <w:div w:id="1440443779">
          <w:marLeft w:val="0"/>
          <w:marRight w:val="0"/>
          <w:marTop w:val="0"/>
          <w:marBottom w:val="0"/>
          <w:divBdr>
            <w:top w:val="none" w:sz="0" w:space="0" w:color="auto"/>
            <w:left w:val="none" w:sz="0" w:space="0" w:color="auto"/>
            <w:bottom w:val="none" w:sz="0" w:space="0" w:color="auto"/>
            <w:right w:val="none" w:sz="0" w:space="0" w:color="auto"/>
          </w:divBdr>
        </w:div>
        <w:div w:id="21247264">
          <w:marLeft w:val="0"/>
          <w:marRight w:val="0"/>
          <w:marTop w:val="0"/>
          <w:marBottom w:val="120"/>
          <w:divBdr>
            <w:top w:val="none" w:sz="0" w:space="0" w:color="auto"/>
            <w:left w:val="none" w:sz="0" w:space="0" w:color="auto"/>
            <w:bottom w:val="none" w:sz="0" w:space="0" w:color="auto"/>
            <w:right w:val="none" w:sz="0" w:space="0" w:color="auto"/>
          </w:divBdr>
          <w:divsChild>
            <w:div w:id="1915160685">
              <w:marLeft w:val="0"/>
              <w:marRight w:val="0"/>
              <w:marTop w:val="0"/>
              <w:marBottom w:val="0"/>
              <w:divBdr>
                <w:top w:val="none" w:sz="0" w:space="0" w:color="auto"/>
                <w:left w:val="none" w:sz="0" w:space="0" w:color="auto"/>
                <w:bottom w:val="none" w:sz="0" w:space="0" w:color="auto"/>
                <w:right w:val="none" w:sz="0" w:space="0" w:color="auto"/>
              </w:divBdr>
            </w:div>
            <w:div w:id="1007637298">
              <w:marLeft w:val="0"/>
              <w:marRight w:val="0"/>
              <w:marTop w:val="0"/>
              <w:marBottom w:val="0"/>
              <w:divBdr>
                <w:top w:val="none" w:sz="0" w:space="0" w:color="auto"/>
                <w:left w:val="none" w:sz="0" w:space="0" w:color="auto"/>
                <w:bottom w:val="none" w:sz="0" w:space="0" w:color="auto"/>
                <w:right w:val="none" w:sz="0" w:space="0" w:color="auto"/>
              </w:divBdr>
            </w:div>
            <w:div w:id="1181357707">
              <w:marLeft w:val="0"/>
              <w:marRight w:val="0"/>
              <w:marTop w:val="0"/>
              <w:marBottom w:val="0"/>
              <w:divBdr>
                <w:top w:val="none" w:sz="0" w:space="0" w:color="auto"/>
                <w:left w:val="none" w:sz="0" w:space="0" w:color="auto"/>
                <w:bottom w:val="none" w:sz="0" w:space="0" w:color="auto"/>
                <w:right w:val="none" w:sz="0" w:space="0" w:color="auto"/>
              </w:divBdr>
            </w:div>
            <w:div w:id="1370882919">
              <w:marLeft w:val="0"/>
              <w:marRight w:val="0"/>
              <w:marTop w:val="0"/>
              <w:marBottom w:val="0"/>
              <w:divBdr>
                <w:top w:val="none" w:sz="0" w:space="0" w:color="auto"/>
                <w:left w:val="none" w:sz="0" w:space="0" w:color="auto"/>
                <w:bottom w:val="none" w:sz="0" w:space="0" w:color="auto"/>
                <w:right w:val="none" w:sz="0" w:space="0" w:color="auto"/>
              </w:divBdr>
            </w:div>
          </w:divsChild>
        </w:div>
        <w:div w:id="930545765">
          <w:marLeft w:val="0"/>
          <w:marRight w:val="0"/>
          <w:marTop w:val="150"/>
          <w:marBottom w:val="0"/>
          <w:divBdr>
            <w:top w:val="none" w:sz="0" w:space="0" w:color="auto"/>
            <w:left w:val="none" w:sz="0" w:space="0" w:color="auto"/>
            <w:bottom w:val="none" w:sz="0" w:space="0" w:color="auto"/>
            <w:right w:val="none" w:sz="0" w:space="0" w:color="auto"/>
          </w:divBdr>
        </w:div>
        <w:div w:id="543447193">
          <w:marLeft w:val="0"/>
          <w:marRight w:val="0"/>
          <w:marTop w:val="0"/>
          <w:marBottom w:val="0"/>
          <w:divBdr>
            <w:top w:val="none" w:sz="0" w:space="0" w:color="auto"/>
            <w:left w:val="none" w:sz="0" w:space="0" w:color="auto"/>
            <w:bottom w:val="none" w:sz="0" w:space="0" w:color="auto"/>
            <w:right w:val="none" w:sz="0" w:space="0" w:color="auto"/>
          </w:divBdr>
        </w:div>
        <w:div w:id="1239825465">
          <w:marLeft w:val="0"/>
          <w:marRight w:val="0"/>
          <w:marTop w:val="0"/>
          <w:marBottom w:val="120"/>
          <w:divBdr>
            <w:top w:val="none" w:sz="0" w:space="0" w:color="auto"/>
            <w:left w:val="none" w:sz="0" w:space="0" w:color="auto"/>
            <w:bottom w:val="none" w:sz="0" w:space="0" w:color="auto"/>
            <w:right w:val="none" w:sz="0" w:space="0" w:color="auto"/>
          </w:divBdr>
          <w:divsChild>
            <w:div w:id="411001871">
              <w:marLeft w:val="0"/>
              <w:marRight w:val="0"/>
              <w:marTop w:val="0"/>
              <w:marBottom w:val="0"/>
              <w:divBdr>
                <w:top w:val="none" w:sz="0" w:space="0" w:color="auto"/>
                <w:left w:val="none" w:sz="0" w:space="0" w:color="auto"/>
                <w:bottom w:val="none" w:sz="0" w:space="0" w:color="auto"/>
                <w:right w:val="none" w:sz="0" w:space="0" w:color="auto"/>
              </w:divBdr>
            </w:div>
            <w:div w:id="930311586">
              <w:marLeft w:val="0"/>
              <w:marRight w:val="0"/>
              <w:marTop w:val="0"/>
              <w:marBottom w:val="0"/>
              <w:divBdr>
                <w:top w:val="none" w:sz="0" w:space="0" w:color="auto"/>
                <w:left w:val="none" w:sz="0" w:space="0" w:color="auto"/>
                <w:bottom w:val="none" w:sz="0" w:space="0" w:color="auto"/>
                <w:right w:val="none" w:sz="0" w:space="0" w:color="auto"/>
              </w:divBdr>
            </w:div>
            <w:div w:id="2050101749">
              <w:marLeft w:val="0"/>
              <w:marRight w:val="0"/>
              <w:marTop w:val="0"/>
              <w:marBottom w:val="0"/>
              <w:divBdr>
                <w:top w:val="none" w:sz="0" w:space="0" w:color="auto"/>
                <w:left w:val="none" w:sz="0" w:space="0" w:color="auto"/>
                <w:bottom w:val="none" w:sz="0" w:space="0" w:color="auto"/>
                <w:right w:val="none" w:sz="0" w:space="0" w:color="auto"/>
              </w:divBdr>
            </w:div>
            <w:div w:id="2067533652">
              <w:marLeft w:val="0"/>
              <w:marRight w:val="0"/>
              <w:marTop w:val="0"/>
              <w:marBottom w:val="0"/>
              <w:divBdr>
                <w:top w:val="none" w:sz="0" w:space="0" w:color="auto"/>
                <w:left w:val="none" w:sz="0" w:space="0" w:color="auto"/>
                <w:bottom w:val="none" w:sz="0" w:space="0" w:color="auto"/>
                <w:right w:val="none" w:sz="0" w:space="0" w:color="auto"/>
              </w:divBdr>
            </w:div>
            <w:div w:id="240482186">
              <w:marLeft w:val="0"/>
              <w:marRight w:val="0"/>
              <w:marTop w:val="0"/>
              <w:marBottom w:val="0"/>
              <w:divBdr>
                <w:top w:val="none" w:sz="0" w:space="0" w:color="auto"/>
                <w:left w:val="none" w:sz="0" w:space="0" w:color="auto"/>
                <w:bottom w:val="none" w:sz="0" w:space="0" w:color="auto"/>
                <w:right w:val="none" w:sz="0" w:space="0" w:color="auto"/>
              </w:divBdr>
            </w:div>
            <w:div w:id="99689689">
              <w:marLeft w:val="0"/>
              <w:marRight w:val="0"/>
              <w:marTop w:val="0"/>
              <w:marBottom w:val="0"/>
              <w:divBdr>
                <w:top w:val="none" w:sz="0" w:space="0" w:color="auto"/>
                <w:left w:val="none" w:sz="0" w:space="0" w:color="auto"/>
                <w:bottom w:val="none" w:sz="0" w:space="0" w:color="auto"/>
                <w:right w:val="none" w:sz="0" w:space="0" w:color="auto"/>
              </w:divBdr>
            </w:div>
            <w:div w:id="831483631">
              <w:marLeft w:val="0"/>
              <w:marRight w:val="0"/>
              <w:marTop w:val="0"/>
              <w:marBottom w:val="0"/>
              <w:divBdr>
                <w:top w:val="none" w:sz="0" w:space="0" w:color="auto"/>
                <w:left w:val="none" w:sz="0" w:space="0" w:color="auto"/>
                <w:bottom w:val="none" w:sz="0" w:space="0" w:color="auto"/>
                <w:right w:val="none" w:sz="0" w:space="0" w:color="auto"/>
              </w:divBdr>
            </w:div>
            <w:div w:id="30810779">
              <w:marLeft w:val="0"/>
              <w:marRight w:val="0"/>
              <w:marTop w:val="0"/>
              <w:marBottom w:val="0"/>
              <w:divBdr>
                <w:top w:val="none" w:sz="0" w:space="0" w:color="auto"/>
                <w:left w:val="none" w:sz="0" w:space="0" w:color="auto"/>
                <w:bottom w:val="none" w:sz="0" w:space="0" w:color="auto"/>
                <w:right w:val="none" w:sz="0" w:space="0" w:color="auto"/>
              </w:divBdr>
            </w:div>
            <w:div w:id="491068880">
              <w:marLeft w:val="0"/>
              <w:marRight w:val="0"/>
              <w:marTop w:val="0"/>
              <w:marBottom w:val="0"/>
              <w:divBdr>
                <w:top w:val="none" w:sz="0" w:space="0" w:color="auto"/>
                <w:left w:val="none" w:sz="0" w:space="0" w:color="auto"/>
                <w:bottom w:val="none" w:sz="0" w:space="0" w:color="auto"/>
                <w:right w:val="none" w:sz="0" w:space="0" w:color="auto"/>
              </w:divBdr>
            </w:div>
          </w:divsChild>
        </w:div>
        <w:div w:id="1648894926">
          <w:marLeft w:val="0"/>
          <w:marRight w:val="0"/>
          <w:marTop w:val="0"/>
          <w:marBottom w:val="0"/>
          <w:divBdr>
            <w:top w:val="none" w:sz="0" w:space="0" w:color="auto"/>
            <w:left w:val="none" w:sz="0" w:space="0" w:color="auto"/>
            <w:bottom w:val="none" w:sz="0" w:space="0" w:color="auto"/>
            <w:right w:val="none" w:sz="0" w:space="0" w:color="auto"/>
          </w:divBdr>
        </w:div>
        <w:div w:id="1529564738">
          <w:marLeft w:val="0"/>
          <w:marRight w:val="0"/>
          <w:marTop w:val="0"/>
          <w:marBottom w:val="120"/>
          <w:divBdr>
            <w:top w:val="none" w:sz="0" w:space="0" w:color="auto"/>
            <w:left w:val="none" w:sz="0" w:space="0" w:color="auto"/>
            <w:bottom w:val="none" w:sz="0" w:space="0" w:color="auto"/>
            <w:right w:val="none" w:sz="0" w:space="0" w:color="auto"/>
          </w:divBdr>
          <w:divsChild>
            <w:div w:id="569072476">
              <w:marLeft w:val="0"/>
              <w:marRight w:val="0"/>
              <w:marTop w:val="0"/>
              <w:marBottom w:val="0"/>
              <w:divBdr>
                <w:top w:val="none" w:sz="0" w:space="0" w:color="auto"/>
                <w:left w:val="none" w:sz="0" w:space="0" w:color="auto"/>
                <w:bottom w:val="none" w:sz="0" w:space="0" w:color="auto"/>
                <w:right w:val="none" w:sz="0" w:space="0" w:color="auto"/>
              </w:divBdr>
            </w:div>
            <w:div w:id="1995063640">
              <w:marLeft w:val="0"/>
              <w:marRight w:val="0"/>
              <w:marTop w:val="0"/>
              <w:marBottom w:val="0"/>
              <w:divBdr>
                <w:top w:val="none" w:sz="0" w:space="0" w:color="auto"/>
                <w:left w:val="none" w:sz="0" w:space="0" w:color="auto"/>
                <w:bottom w:val="none" w:sz="0" w:space="0" w:color="auto"/>
                <w:right w:val="none" w:sz="0" w:space="0" w:color="auto"/>
              </w:divBdr>
            </w:div>
            <w:div w:id="1921212501">
              <w:marLeft w:val="0"/>
              <w:marRight w:val="0"/>
              <w:marTop w:val="0"/>
              <w:marBottom w:val="0"/>
              <w:divBdr>
                <w:top w:val="none" w:sz="0" w:space="0" w:color="auto"/>
                <w:left w:val="none" w:sz="0" w:space="0" w:color="auto"/>
                <w:bottom w:val="none" w:sz="0" w:space="0" w:color="auto"/>
                <w:right w:val="none" w:sz="0" w:space="0" w:color="auto"/>
              </w:divBdr>
            </w:div>
            <w:div w:id="1256128880">
              <w:marLeft w:val="0"/>
              <w:marRight w:val="0"/>
              <w:marTop w:val="0"/>
              <w:marBottom w:val="0"/>
              <w:divBdr>
                <w:top w:val="none" w:sz="0" w:space="0" w:color="auto"/>
                <w:left w:val="none" w:sz="0" w:space="0" w:color="auto"/>
                <w:bottom w:val="none" w:sz="0" w:space="0" w:color="auto"/>
                <w:right w:val="none" w:sz="0" w:space="0" w:color="auto"/>
              </w:divBdr>
            </w:div>
            <w:div w:id="519780542">
              <w:marLeft w:val="0"/>
              <w:marRight w:val="0"/>
              <w:marTop w:val="0"/>
              <w:marBottom w:val="0"/>
              <w:divBdr>
                <w:top w:val="none" w:sz="0" w:space="0" w:color="auto"/>
                <w:left w:val="none" w:sz="0" w:space="0" w:color="auto"/>
                <w:bottom w:val="none" w:sz="0" w:space="0" w:color="auto"/>
                <w:right w:val="none" w:sz="0" w:space="0" w:color="auto"/>
              </w:divBdr>
            </w:div>
            <w:div w:id="1955861744">
              <w:marLeft w:val="0"/>
              <w:marRight w:val="0"/>
              <w:marTop w:val="0"/>
              <w:marBottom w:val="0"/>
              <w:divBdr>
                <w:top w:val="none" w:sz="0" w:space="0" w:color="auto"/>
                <w:left w:val="none" w:sz="0" w:space="0" w:color="auto"/>
                <w:bottom w:val="none" w:sz="0" w:space="0" w:color="auto"/>
                <w:right w:val="none" w:sz="0" w:space="0" w:color="auto"/>
              </w:divBdr>
            </w:div>
          </w:divsChild>
        </w:div>
        <w:div w:id="1188981226">
          <w:marLeft w:val="0"/>
          <w:marRight w:val="0"/>
          <w:marTop w:val="0"/>
          <w:marBottom w:val="0"/>
          <w:divBdr>
            <w:top w:val="none" w:sz="0" w:space="0" w:color="auto"/>
            <w:left w:val="none" w:sz="0" w:space="0" w:color="auto"/>
            <w:bottom w:val="none" w:sz="0" w:space="0" w:color="auto"/>
            <w:right w:val="none" w:sz="0" w:space="0" w:color="auto"/>
          </w:divBdr>
        </w:div>
        <w:div w:id="1322932744">
          <w:marLeft w:val="0"/>
          <w:marRight w:val="0"/>
          <w:marTop w:val="0"/>
          <w:marBottom w:val="120"/>
          <w:divBdr>
            <w:top w:val="none" w:sz="0" w:space="0" w:color="auto"/>
            <w:left w:val="none" w:sz="0" w:space="0" w:color="auto"/>
            <w:bottom w:val="none" w:sz="0" w:space="0" w:color="auto"/>
            <w:right w:val="none" w:sz="0" w:space="0" w:color="auto"/>
          </w:divBdr>
          <w:divsChild>
            <w:div w:id="1569995390">
              <w:marLeft w:val="0"/>
              <w:marRight w:val="0"/>
              <w:marTop w:val="0"/>
              <w:marBottom w:val="0"/>
              <w:divBdr>
                <w:top w:val="none" w:sz="0" w:space="0" w:color="auto"/>
                <w:left w:val="none" w:sz="0" w:space="0" w:color="auto"/>
                <w:bottom w:val="none" w:sz="0" w:space="0" w:color="auto"/>
                <w:right w:val="none" w:sz="0" w:space="0" w:color="auto"/>
              </w:divBdr>
            </w:div>
            <w:div w:id="228001855">
              <w:marLeft w:val="0"/>
              <w:marRight w:val="0"/>
              <w:marTop w:val="0"/>
              <w:marBottom w:val="0"/>
              <w:divBdr>
                <w:top w:val="none" w:sz="0" w:space="0" w:color="auto"/>
                <w:left w:val="none" w:sz="0" w:space="0" w:color="auto"/>
                <w:bottom w:val="none" w:sz="0" w:space="0" w:color="auto"/>
                <w:right w:val="none" w:sz="0" w:space="0" w:color="auto"/>
              </w:divBdr>
            </w:div>
            <w:div w:id="1885368543">
              <w:marLeft w:val="0"/>
              <w:marRight w:val="0"/>
              <w:marTop w:val="0"/>
              <w:marBottom w:val="0"/>
              <w:divBdr>
                <w:top w:val="none" w:sz="0" w:space="0" w:color="auto"/>
                <w:left w:val="none" w:sz="0" w:space="0" w:color="auto"/>
                <w:bottom w:val="none" w:sz="0" w:space="0" w:color="auto"/>
                <w:right w:val="none" w:sz="0" w:space="0" w:color="auto"/>
              </w:divBdr>
            </w:div>
            <w:div w:id="1041250204">
              <w:marLeft w:val="0"/>
              <w:marRight w:val="0"/>
              <w:marTop w:val="0"/>
              <w:marBottom w:val="0"/>
              <w:divBdr>
                <w:top w:val="none" w:sz="0" w:space="0" w:color="auto"/>
                <w:left w:val="none" w:sz="0" w:space="0" w:color="auto"/>
                <w:bottom w:val="none" w:sz="0" w:space="0" w:color="auto"/>
                <w:right w:val="none" w:sz="0" w:space="0" w:color="auto"/>
              </w:divBdr>
            </w:div>
            <w:div w:id="1722555198">
              <w:marLeft w:val="0"/>
              <w:marRight w:val="0"/>
              <w:marTop w:val="0"/>
              <w:marBottom w:val="0"/>
              <w:divBdr>
                <w:top w:val="none" w:sz="0" w:space="0" w:color="auto"/>
                <w:left w:val="none" w:sz="0" w:space="0" w:color="auto"/>
                <w:bottom w:val="none" w:sz="0" w:space="0" w:color="auto"/>
                <w:right w:val="none" w:sz="0" w:space="0" w:color="auto"/>
              </w:divBdr>
            </w:div>
            <w:div w:id="808787646">
              <w:marLeft w:val="0"/>
              <w:marRight w:val="0"/>
              <w:marTop w:val="0"/>
              <w:marBottom w:val="0"/>
              <w:divBdr>
                <w:top w:val="none" w:sz="0" w:space="0" w:color="auto"/>
                <w:left w:val="none" w:sz="0" w:space="0" w:color="auto"/>
                <w:bottom w:val="none" w:sz="0" w:space="0" w:color="auto"/>
                <w:right w:val="none" w:sz="0" w:space="0" w:color="auto"/>
              </w:divBdr>
            </w:div>
            <w:div w:id="1791431393">
              <w:marLeft w:val="0"/>
              <w:marRight w:val="0"/>
              <w:marTop w:val="0"/>
              <w:marBottom w:val="0"/>
              <w:divBdr>
                <w:top w:val="none" w:sz="0" w:space="0" w:color="auto"/>
                <w:left w:val="none" w:sz="0" w:space="0" w:color="auto"/>
                <w:bottom w:val="none" w:sz="0" w:space="0" w:color="auto"/>
                <w:right w:val="none" w:sz="0" w:space="0" w:color="auto"/>
              </w:divBdr>
            </w:div>
          </w:divsChild>
        </w:div>
        <w:div w:id="278802986">
          <w:marLeft w:val="0"/>
          <w:marRight w:val="0"/>
          <w:marTop w:val="0"/>
          <w:marBottom w:val="0"/>
          <w:divBdr>
            <w:top w:val="none" w:sz="0" w:space="0" w:color="auto"/>
            <w:left w:val="none" w:sz="0" w:space="0" w:color="auto"/>
            <w:bottom w:val="none" w:sz="0" w:space="0" w:color="auto"/>
            <w:right w:val="none" w:sz="0" w:space="0" w:color="auto"/>
          </w:divBdr>
        </w:div>
        <w:div w:id="846016439">
          <w:marLeft w:val="0"/>
          <w:marRight w:val="0"/>
          <w:marTop w:val="0"/>
          <w:marBottom w:val="120"/>
          <w:divBdr>
            <w:top w:val="none" w:sz="0" w:space="0" w:color="auto"/>
            <w:left w:val="none" w:sz="0" w:space="0" w:color="auto"/>
            <w:bottom w:val="none" w:sz="0" w:space="0" w:color="auto"/>
            <w:right w:val="none" w:sz="0" w:space="0" w:color="auto"/>
          </w:divBdr>
          <w:divsChild>
            <w:div w:id="328873749">
              <w:marLeft w:val="0"/>
              <w:marRight w:val="0"/>
              <w:marTop w:val="0"/>
              <w:marBottom w:val="0"/>
              <w:divBdr>
                <w:top w:val="none" w:sz="0" w:space="0" w:color="auto"/>
                <w:left w:val="none" w:sz="0" w:space="0" w:color="auto"/>
                <w:bottom w:val="none" w:sz="0" w:space="0" w:color="auto"/>
                <w:right w:val="none" w:sz="0" w:space="0" w:color="auto"/>
              </w:divBdr>
            </w:div>
            <w:div w:id="911279286">
              <w:marLeft w:val="0"/>
              <w:marRight w:val="0"/>
              <w:marTop w:val="0"/>
              <w:marBottom w:val="0"/>
              <w:divBdr>
                <w:top w:val="none" w:sz="0" w:space="0" w:color="auto"/>
                <w:left w:val="none" w:sz="0" w:space="0" w:color="auto"/>
                <w:bottom w:val="none" w:sz="0" w:space="0" w:color="auto"/>
                <w:right w:val="none" w:sz="0" w:space="0" w:color="auto"/>
              </w:divBdr>
            </w:div>
          </w:divsChild>
        </w:div>
        <w:div w:id="392000201">
          <w:marLeft w:val="0"/>
          <w:marRight w:val="0"/>
          <w:marTop w:val="0"/>
          <w:marBottom w:val="0"/>
          <w:divBdr>
            <w:top w:val="none" w:sz="0" w:space="0" w:color="auto"/>
            <w:left w:val="none" w:sz="0" w:space="0" w:color="auto"/>
            <w:bottom w:val="none" w:sz="0" w:space="0" w:color="auto"/>
            <w:right w:val="none" w:sz="0" w:space="0" w:color="auto"/>
          </w:divBdr>
        </w:div>
        <w:div w:id="1864781636">
          <w:marLeft w:val="0"/>
          <w:marRight w:val="0"/>
          <w:marTop w:val="0"/>
          <w:marBottom w:val="120"/>
          <w:divBdr>
            <w:top w:val="none" w:sz="0" w:space="0" w:color="auto"/>
            <w:left w:val="none" w:sz="0" w:space="0" w:color="auto"/>
            <w:bottom w:val="none" w:sz="0" w:space="0" w:color="auto"/>
            <w:right w:val="none" w:sz="0" w:space="0" w:color="auto"/>
          </w:divBdr>
          <w:divsChild>
            <w:div w:id="1127970313">
              <w:marLeft w:val="0"/>
              <w:marRight w:val="0"/>
              <w:marTop w:val="0"/>
              <w:marBottom w:val="0"/>
              <w:divBdr>
                <w:top w:val="none" w:sz="0" w:space="0" w:color="auto"/>
                <w:left w:val="none" w:sz="0" w:space="0" w:color="auto"/>
                <w:bottom w:val="none" w:sz="0" w:space="0" w:color="auto"/>
                <w:right w:val="none" w:sz="0" w:space="0" w:color="auto"/>
              </w:divBdr>
            </w:div>
            <w:div w:id="1441677895">
              <w:marLeft w:val="0"/>
              <w:marRight w:val="0"/>
              <w:marTop w:val="0"/>
              <w:marBottom w:val="0"/>
              <w:divBdr>
                <w:top w:val="none" w:sz="0" w:space="0" w:color="auto"/>
                <w:left w:val="none" w:sz="0" w:space="0" w:color="auto"/>
                <w:bottom w:val="none" w:sz="0" w:space="0" w:color="auto"/>
                <w:right w:val="none" w:sz="0" w:space="0" w:color="auto"/>
              </w:divBdr>
            </w:div>
            <w:div w:id="1223256017">
              <w:marLeft w:val="0"/>
              <w:marRight w:val="0"/>
              <w:marTop w:val="0"/>
              <w:marBottom w:val="0"/>
              <w:divBdr>
                <w:top w:val="none" w:sz="0" w:space="0" w:color="auto"/>
                <w:left w:val="none" w:sz="0" w:space="0" w:color="auto"/>
                <w:bottom w:val="none" w:sz="0" w:space="0" w:color="auto"/>
                <w:right w:val="none" w:sz="0" w:space="0" w:color="auto"/>
              </w:divBdr>
            </w:div>
          </w:divsChild>
        </w:div>
        <w:div w:id="140387269">
          <w:marLeft w:val="0"/>
          <w:marRight w:val="0"/>
          <w:marTop w:val="0"/>
          <w:marBottom w:val="0"/>
          <w:divBdr>
            <w:top w:val="none" w:sz="0" w:space="0" w:color="auto"/>
            <w:left w:val="none" w:sz="0" w:space="0" w:color="auto"/>
            <w:bottom w:val="none" w:sz="0" w:space="0" w:color="auto"/>
            <w:right w:val="none" w:sz="0" w:space="0" w:color="auto"/>
          </w:divBdr>
        </w:div>
        <w:div w:id="134221555">
          <w:marLeft w:val="0"/>
          <w:marRight w:val="0"/>
          <w:marTop w:val="0"/>
          <w:marBottom w:val="120"/>
          <w:divBdr>
            <w:top w:val="none" w:sz="0" w:space="0" w:color="auto"/>
            <w:left w:val="none" w:sz="0" w:space="0" w:color="auto"/>
            <w:bottom w:val="none" w:sz="0" w:space="0" w:color="auto"/>
            <w:right w:val="none" w:sz="0" w:space="0" w:color="auto"/>
          </w:divBdr>
          <w:divsChild>
            <w:div w:id="1124302075">
              <w:marLeft w:val="0"/>
              <w:marRight w:val="0"/>
              <w:marTop w:val="0"/>
              <w:marBottom w:val="0"/>
              <w:divBdr>
                <w:top w:val="none" w:sz="0" w:space="0" w:color="auto"/>
                <w:left w:val="none" w:sz="0" w:space="0" w:color="auto"/>
                <w:bottom w:val="none" w:sz="0" w:space="0" w:color="auto"/>
                <w:right w:val="none" w:sz="0" w:space="0" w:color="auto"/>
              </w:divBdr>
            </w:div>
            <w:div w:id="1733893122">
              <w:marLeft w:val="0"/>
              <w:marRight w:val="0"/>
              <w:marTop w:val="0"/>
              <w:marBottom w:val="0"/>
              <w:divBdr>
                <w:top w:val="none" w:sz="0" w:space="0" w:color="auto"/>
                <w:left w:val="none" w:sz="0" w:space="0" w:color="auto"/>
                <w:bottom w:val="none" w:sz="0" w:space="0" w:color="auto"/>
                <w:right w:val="none" w:sz="0" w:space="0" w:color="auto"/>
              </w:divBdr>
            </w:div>
            <w:div w:id="2015036844">
              <w:marLeft w:val="0"/>
              <w:marRight w:val="0"/>
              <w:marTop w:val="0"/>
              <w:marBottom w:val="0"/>
              <w:divBdr>
                <w:top w:val="none" w:sz="0" w:space="0" w:color="auto"/>
                <w:left w:val="none" w:sz="0" w:space="0" w:color="auto"/>
                <w:bottom w:val="none" w:sz="0" w:space="0" w:color="auto"/>
                <w:right w:val="none" w:sz="0" w:space="0" w:color="auto"/>
              </w:divBdr>
            </w:div>
            <w:div w:id="849636453">
              <w:marLeft w:val="0"/>
              <w:marRight w:val="0"/>
              <w:marTop w:val="0"/>
              <w:marBottom w:val="0"/>
              <w:divBdr>
                <w:top w:val="none" w:sz="0" w:space="0" w:color="auto"/>
                <w:left w:val="none" w:sz="0" w:space="0" w:color="auto"/>
                <w:bottom w:val="none" w:sz="0" w:space="0" w:color="auto"/>
                <w:right w:val="none" w:sz="0" w:space="0" w:color="auto"/>
              </w:divBdr>
            </w:div>
          </w:divsChild>
        </w:div>
        <w:div w:id="2087872370">
          <w:marLeft w:val="0"/>
          <w:marRight w:val="0"/>
          <w:marTop w:val="150"/>
          <w:marBottom w:val="0"/>
          <w:divBdr>
            <w:top w:val="none" w:sz="0" w:space="0" w:color="auto"/>
            <w:left w:val="none" w:sz="0" w:space="0" w:color="auto"/>
            <w:bottom w:val="none" w:sz="0" w:space="0" w:color="auto"/>
            <w:right w:val="none" w:sz="0" w:space="0" w:color="auto"/>
          </w:divBdr>
        </w:div>
        <w:div w:id="797378839">
          <w:marLeft w:val="0"/>
          <w:marRight w:val="0"/>
          <w:marTop w:val="0"/>
          <w:marBottom w:val="0"/>
          <w:divBdr>
            <w:top w:val="none" w:sz="0" w:space="0" w:color="auto"/>
            <w:left w:val="none" w:sz="0" w:space="0" w:color="auto"/>
            <w:bottom w:val="none" w:sz="0" w:space="0" w:color="auto"/>
            <w:right w:val="none" w:sz="0" w:space="0" w:color="auto"/>
          </w:divBdr>
        </w:div>
        <w:div w:id="464353057">
          <w:marLeft w:val="0"/>
          <w:marRight w:val="0"/>
          <w:marTop w:val="0"/>
          <w:marBottom w:val="120"/>
          <w:divBdr>
            <w:top w:val="none" w:sz="0" w:space="0" w:color="auto"/>
            <w:left w:val="none" w:sz="0" w:space="0" w:color="auto"/>
            <w:bottom w:val="none" w:sz="0" w:space="0" w:color="auto"/>
            <w:right w:val="none" w:sz="0" w:space="0" w:color="auto"/>
          </w:divBdr>
          <w:divsChild>
            <w:div w:id="875043135">
              <w:marLeft w:val="0"/>
              <w:marRight w:val="0"/>
              <w:marTop w:val="0"/>
              <w:marBottom w:val="0"/>
              <w:divBdr>
                <w:top w:val="none" w:sz="0" w:space="0" w:color="auto"/>
                <w:left w:val="none" w:sz="0" w:space="0" w:color="auto"/>
                <w:bottom w:val="none" w:sz="0" w:space="0" w:color="auto"/>
                <w:right w:val="none" w:sz="0" w:space="0" w:color="auto"/>
              </w:divBdr>
            </w:div>
            <w:div w:id="537157443">
              <w:marLeft w:val="0"/>
              <w:marRight w:val="0"/>
              <w:marTop w:val="0"/>
              <w:marBottom w:val="0"/>
              <w:divBdr>
                <w:top w:val="none" w:sz="0" w:space="0" w:color="auto"/>
                <w:left w:val="none" w:sz="0" w:space="0" w:color="auto"/>
                <w:bottom w:val="none" w:sz="0" w:space="0" w:color="auto"/>
                <w:right w:val="none" w:sz="0" w:space="0" w:color="auto"/>
              </w:divBdr>
            </w:div>
            <w:div w:id="1136947824">
              <w:marLeft w:val="0"/>
              <w:marRight w:val="0"/>
              <w:marTop w:val="0"/>
              <w:marBottom w:val="0"/>
              <w:divBdr>
                <w:top w:val="none" w:sz="0" w:space="0" w:color="auto"/>
                <w:left w:val="none" w:sz="0" w:space="0" w:color="auto"/>
                <w:bottom w:val="none" w:sz="0" w:space="0" w:color="auto"/>
                <w:right w:val="none" w:sz="0" w:space="0" w:color="auto"/>
              </w:divBdr>
            </w:div>
            <w:div w:id="1526019690">
              <w:marLeft w:val="0"/>
              <w:marRight w:val="0"/>
              <w:marTop w:val="0"/>
              <w:marBottom w:val="0"/>
              <w:divBdr>
                <w:top w:val="none" w:sz="0" w:space="0" w:color="auto"/>
                <w:left w:val="none" w:sz="0" w:space="0" w:color="auto"/>
                <w:bottom w:val="none" w:sz="0" w:space="0" w:color="auto"/>
                <w:right w:val="none" w:sz="0" w:space="0" w:color="auto"/>
              </w:divBdr>
            </w:div>
            <w:div w:id="674263490">
              <w:marLeft w:val="0"/>
              <w:marRight w:val="0"/>
              <w:marTop w:val="0"/>
              <w:marBottom w:val="0"/>
              <w:divBdr>
                <w:top w:val="none" w:sz="0" w:space="0" w:color="auto"/>
                <w:left w:val="none" w:sz="0" w:space="0" w:color="auto"/>
                <w:bottom w:val="none" w:sz="0" w:space="0" w:color="auto"/>
                <w:right w:val="none" w:sz="0" w:space="0" w:color="auto"/>
              </w:divBdr>
            </w:div>
            <w:div w:id="1000038015">
              <w:marLeft w:val="0"/>
              <w:marRight w:val="0"/>
              <w:marTop w:val="0"/>
              <w:marBottom w:val="0"/>
              <w:divBdr>
                <w:top w:val="none" w:sz="0" w:space="0" w:color="auto"/>
                <w:left w:val="none" w:sz="0" w:space="0" w:color="auto"/>
                <w:bottom w:val="none" w:sz="0" w:space="0" w:color="auto"/>
                <w:right w:val="none" w:sz="0" w:space="0" w:color="auto"/>
              </w:divBdr>
            </w:div>
            <w:div w:id="1670479426">
              <w:marLeft w:val="0"/>
              <w:marRight w:val="0"/>
              <w:marTop w:val="0"/>
              <w:marBottom w:val="0"/>
              <w:divBdr>
                <w:top w:val="none" w:sz="0" w:space="0" w:color="auto"/>
                <w:left w:val="none" w:sz="0" w:space="0" w:color="auto"/>
                <w:bottom w:val="none" w:sz="0" w:space="0" w:color="auto"/>
                <w:right w:val="none" w:sz="0" w:space="0" w:color="auto"/>
              </w:divBdr>
            </w:div>
            <w:div w:id="1713387500">
              <w:marLeft w:val="0"/>
              <w:marRight w:val="0"/>
              <w:marTop w:val="0"/>
              <w:marBottom w:val="0"/>
              <w:divBdr>
                <w:top w:val="none" w:sz="0" w:space="0" w:color="auto"/>
                <w:left w:val="none" w:sz="0" w:space="0" w:color="auto"/>
                <w:bottom w:val="none" w:sz="0" w:space="0" w:color="auto"/>
                <w:right w:val="none" w:sz="0" w:space="0" w:color="auto"/>
              </w:divBdr>
            </w:div>
            <w:div w:id="2009479323">
              <w:marLeft w:val="0"/>
              <w:marRight w:val="0"/>
              <w:marTop w:val="0"/>
              <w:marBottom w:val="0"/>
              <w:divBdr>
                <w:top w:val="none" w:sz="0" w:space="0" w:color="auto"/>
                <w:left w:val="none" w:sz="0" w:space="0" w:color="auto"/>
                <w:bottom w:val="none" w:sz="0" w:space="0" w:color="auto"/>
                <w:right w:val="none" w:sz="0" w:space="0" w:color="auto"/>
              </w:divBdr>
            </w:div>
          </w:divsChild>
        </w:div>
        <w:div w:id="1204444608">
          <w:marLeft w:val="0"/>
          <w:marRight w:val="0"/>
          <w:marTop w:val="0"/>
          <w:marBottom w:val="0"/>
          <w:divBdr>
            <w:top w:val="none" w:sz="0" w:space="0" w:color="auto"/>
            <w:left w:val="none" w:sz="0" w:space="0" w:color="auto"/>
            <w:bottom w:val="none" w:sz="0" w:space="0" w:color="auto"/>
            <w:right w:val="none" w:sz="0" w:space="0" w:color="auto"/>
          </w:divBdr>
        </w:div>
        <w:div w:id="1170485859">
          <w:marLeft w:val="0"/>
          <w:marRight w:val="0"/>
          <w:marTop w:val="0"/>
          <w:marBottom w:val="120"/>
          <w:divBdr>
            <w:top w:val="none" w:sz="0" w:space="0" w:color="auto"/>
            <w:left w:val="none" w:sz="0" w:space="0" w:color="auto"/>
            <w:bottom w:val="none" w:sz="0" w:space="0" w:color="auto"/>
            <w:right w:val="none" w:sz="0" w:space="0" w:color="auto"/>
          </w:divBdr>
          <w:divsChild>
            <w:div w:id="580990892">
              <w:marLeft w:val="0"/>
              <w:marRight w:val="0"/>
              <w:marTop w:val="0"/>
              <w:marBottom w:val="0"/>
              <w:divBdr>
                <w:top w:val="none" w:sz="0" w:space="0" w:color="auto"/>
                <w:left w:val="none" w:sz="0" w:space="0" w:color="auto"/>
                <w:bottom w:val="none" w:sz="0" w:space="0" w:color="auto"/>
                <w:right w:val="none" w:sz="0" w:space="0" w:color="auto"/>
              </w:divBdr>
            </w:div>
            <w:div w:id="1635864355">
              <w:marLeft w:val="0"/>
              <w:marRight w:val="0"/>
              <w:marTop w:val="0"/>
              <w:marBottom w:val="0"/>
              <w:divBdr>
                <w:top w:val="none" w:sz="0" w:space="0" w:color="auto"/>
                <w:left w:val="none" w:sz="0" w:space="0" w:color="auto"/>
                <w:bottom w:val="none" w:sz="0" w:space="0" w:color="auto"/>
                <w:right w:val="none" w:sz="0" w:space="0" w:color="auto"/>
              </w:divBdr>
            </w:div>
            <w:div w:id="524439274">
              <w:marLeft w:val="0"/>
              <w:marRight w:val="0"/>
              <w:marTop w:val="0"/>
              <w:marBottom w:val="0"/>
              <w:divBdr>
                <w:top w:val="none" w:sz="0" w:space="0" w:color="auto"/>
                <w:left w:val="none" w:sz="0" w:space="0" w:color="auto"/>
                <w:bottom w:val="none" w:sz="0" w:space="0" w:color="auto"/>
                <w:right w:val="none" w:sz="0" w:space="0" w:color="auto"/>
              </w:divBdr>
            </w:div>
            <w:div w:id="2050838716">
              <w:marLeft w:val="0"/>
              <w:marRight w:val="0"/>
              <w:marTop w:val="0"/>
              <w:marBottom w:val="0"/>
              <w:divBdr>
                <w:top w:val="none" w:sz="0" w:space="0" w:color="auto"/>
                <w:left w:val="none" w:sz="0" w:space="0" w:color="auto"/>
                <w:bottom w:val="none" w:sz="0" w:space="0" w:color="auto"/>
                <w:right w:val="none" w:sz="0" w:space="0" w:color="auto"/>
              </w:divBdr>
            </w:div>
            <w:div w:id="1833831000">
              <w:marLeft w:val="0"/>
              <w:marRight w:val="0"/>
              <w:marTop w:val="0"/>
              <w:marBottom w:val="0"/>
              <w:divBdr>
                <w:top w:val="none" w:sz="0" w:space="0" w:color="auto"/>
                <w:left w:val="none" w:sz="0" w:space="0" w:color="auto"/>
                <w:bottom w:val="none" w:sz="0" w:space="0" w:color="auto"/>
                <w:right w:val="none" w:sz="0" w:space="0" w:color="auto"/>
              </w:divBdr>
            </w:div>
            <w:div w:id="1240484322">
              <w:marLeft w:val="0"/>
              <w:marRight w:val="0"/>
              <w:marTop w:val="0"/>
              <w:marBottom w:val="0"/>
              <w:divBdr>
                <w:top w:val="none" w:sz="0" w:space="0" w:color="auto"/>
                <w:left w:val="none" w:sz="0" w:space="0" w:color="auto"/>
                <w:bottom w:val="none" w:sz="0" w:space="0" w:color="auto"/>
                <w:right w:val="none" w:sz="0" w:space="0" w:color="auto"/>
              </w:divBdr>
            </w:div>
            <w:div w:id="2115319081">
              <w:marLeft w:val="0"/>
              <w:marRight w:val="0"/>
              <w:marTop w:val="0"/>
              <w:marBottom w:val="0"/>
              <w:divBdr>
                <w:top w:val="none" w:sz="0" w:space="0" w:color="auto"/>
                <w:left w:val="none" w:sz="0" w:space="0" w:color="auto"/>
                <w:bottom w:val="none" w:sz="0" w:space="0" w:color="auto"/>
                <w:right w:val="none" w:sz="0" w:space="0" w:color="auto"/>
              </w:divBdr>
            </w:div>
            <w:div w:id="2060082794">
              <w:marLeft w:val="0"/>
              <w:marRight w:val="0"/>
              <w:marTop w:val="0"/>
              <w:marBottom w:val="0"/>
              <w:divBdr>
                <w:top w:val="none" w:sz="0" w:space="0" w:color="auto"/>
                <w:left w:val="none" w:sz="0" w:space="0" w:color="auto"/>
                <w:bottom w:val="none" w:sz="0" w:space="0" w:color="auto"/>
                <w:right w:val="none" w:sz="0" w:space="0" w:color="auto"/>
              </w:divBdr>
            </w:div>
            <w:div w:id="469635392">
              <w:marLeft w:val="0"/>
              <w:marRight w:val="0"/>
              <w:marTop w:val="0"/>
              <w:marBottom w:val="0"/>
              <w:divBdr>
                <w:top w:val="none" w:sz="0" w:space="0" w:color="auto"/>
                <w:left w:val="none" w:sz="0" w:space="0" w:color="auto"/>
                <w:bottom w:val="none" w:sz="0" w:space="0" w:color="auto"/>
                <w:right w:val="none" w:sz="0" w:space="0" w:color="auto"/>
              </w:divBdr>
            </w:div>
          </w:divsChild>
        </w:div>
        <w:div w:id="410543346">
          <w:marLeft w:val="0"/>
          <w:marRight w:val="0"/>
          <w:marTop w:val="0"/>
          <w:marBottom w:val="0"/>
          <w:divBdr>
            <w:top w:val="none" w:sz="0" w:space="0" w:color="auto"/>
            <w:left w:val="none" w:sz="0" w:space="0" w:color="auto"/>
            <w:bottom w:val="none" w:sz="0" w:space="0" w:color="auto"/>
            <w:right w:val="none" w:sz="0" w:space="0" w:color="auto"/>
          </w:divBdr>
        </w:div>
        <w:div w:id="1869756220">
          <w:marLeft w:val="0"/>
          <w:marRight w:val="0"/>
          <w:marTop w:val="0"/>
          <w:marBottom w:val="120"/>
          <w:divBdr>
            <w:top w:val="none" w:sz="0" w:space="0" w:color="auto"/>
            <w:left w:val="none" w:sz="0" w:space="0" w:color="auto"/>
            <w:bottom w:val="none" w:sz="0" w:space="0" w:color="auto"/>
            <w:right w:val="none" w:sz="0" w:space="0" w:color="auto"/>
          </w:divBdr>
          <w:divsChild>
            <w:div w:id="828324779">
              <w:marLeft w:val="0"/>
              <w:marRight w:val="0"/>
              <w:marTop w:val="0"/>
              <w:marBottom w:val="0"/>
              <w:divBdr>
                <w:top w:val="none" w:sz="0" w:space="0" w:color="auto"/>
                <w:left w:val="none" w:sz="0" w:space="0" w:color="auto"/>
                <w:bottom w:val="none" w:sz="0" w:space="0" w:color="auto"/>
                <w:right w:val="none" w:sz="0" w:space="0" w:color="auto"/>
              </w:divBdr>
            </w:div>
            <w:div w:id="404688112">
              <w:marLeft w:val="0"/>
              <w:marRight w:val="0"/>
              <w:marTop w:val="0"/>
              <w:marBottom w:val="0"/>
              <w:divBdr>
                <w:top w:val="none" w:sz="0" w:space="0" w:color="auto"/>
                <w:left w:val="none" w:sz="0" w:space="0" w:color="auto"/>
                <w:bottom w:val="none" w:sz="0" w:space="0" w:color="auto"/>
                <w:right w:val="none" w:sz="0" w:space="0" w:color="auto"/>
              </w:divBdr>
            </w:div>
            <w:div w:id="1855416875">
              <w:marLeft w:val="0"/>
              <w:marRight w:val="0"/>
              <w:marTop w:val="0"/>
              <w:marBottom w:val="0"/>
              <w:divBdr>
                <w:top w:val="none" w:sz="0" w:space="0" w:color="auto"/>
                <w:left w:val="none" w:sz="0" w:space="0" w:color="auto"/>
                <w:bottom w:val="none" w:sz="0" w:space="0" w:color="auto"/>
                <w:right w:val="none" w:sz="0" w:space="0" w:color="auto"/>
              </w:divBdr>
            </w:div>
            <w:div w:id="240994011">
              <w:marLeft w:val="0"/>
              <w:marRight w:val="0"/>
              <w:marTop w:val="0"/>
              <w:marBottom w:val="0"/>
              <w:divBdr>
                <w:top w:val="none" w:sz="0" w:space="0" w:color="auto"/>
                <w:left w:val="none" w:sz="0" w:space="0" w:color="auto"/>
                <w:bottom w:val="none" w:sz="0" w:space="0" w:color="auto"/>
                <w:right w:val="none" w:sz="0" w:space="0" w:color="auto"/>
              </w:divBdr>
            </w:div>
            <w:div w:id="1684823777">
              <w:marLeft w:val="0"/>
              <w:marRight w:val="0"/>
              <w:marTop w:val="0"/>
              <w:marBottom w:val="0"/>
              <w:divBdr>
                <w:top w:val="none" w:sz="0" w:space="0" w:color="auto"/>
                <w:left w:val="none" w:sz="0" w:space="0" w:color="auto"/>
                <w:bottom w:val="none" w:sz="0" w:space="0" w:color="auto"/>
                <w:right w:val="none" w:sz="0" w:space="0" w:color="auto"/>
              </w:divBdr>
            </w:div>
          </w:divsChild>
        </w:div>
        <w:div w:id="567570431">
          <w:marLeft w:val="0"/>
          <w:marRight w:val="0"/>
          <w:marTop w:val="150"/>
          <w:marBottom w:val="0"/>
          <w:divBdr>
            <w:top w:val="none" w:sz="0" w:space="0" w:color="auto"/>
            <w:left w:val="none" w:sz="0" w:space="0" w:color="auto"/>
            <w:bottom w:val="none" w:sz="0" w:space="0" w:color="auto"/>
            <w:right w:val="none" w:sz="0" w:space="0" w:color="auto"/>
          </w:divBdr>
        </w:div>
        <w:div w:id="888305177">
          <w:marLeft w:val="0"/>
          <w:marRight w:val="0"/>
          <w:marTop w:val="0"/>
          <w:marBottom w:val="0"/>
          <w:divBdr>
            <w:top w:val="none" w:sz="0" w:space="0" w:color="auto"/>
            <w:left w:val="none" w:sz="0" w:space="0" w:color="auto"/>
            <w:bottom w:val="none" w:sz="0" w:space="0" w:color="auto"/>
            <w:right w:val="none" w:sz="0" w:space="0" w:color="auto"/>
          </w:divBdr>
        </w:div>
        <w:div w:id="1437865576">
          <w:marLeft w:val="0"/>
          <w:marRight w:val="0"/>
          <w:marTop w:val="0"/>
          <w:marBottom w:val="120"/>
          <w:divBdr>
            <w:top w:val="none" w:sz="0" w:space="0" w:color="auto"/>
            <w:left w:val="none" w:sz="0" w:space="0" w:color="auto"/>
            <w:bottom w:val="none" w:sz="0" w:space="0" w:color="auto"/>
            <w:right w:val="none" w:sz="0" w:space="0" w:color="auto"/>
          </w:divBdr>
          <w:divsChild>
            <w:div w:id="1244292597">
              <w:marLeft w:val="0"/>
              <w:marRight w:val="0"/>
              <w:marTop w:val="0"/>
              <w:marBottom w:val="0"/>
              <w:divBdr>
                <w:top w:val="none" w:sz="0" w:space="0" w:color="auto"/>
                <w:left w:val="none" w:sz="0" w:space="0" w:color="auto"/>
                <w:bottom w:val="none" w:sz="0" w:space="0" w:color="auto"/>
                <w:right w:val="none" w:sz="0" w:space="0" w:color="auto"/>
              </w:divBdr>
            </w:div>
            <w:div w:id="25254764">
              <w:marLeft w:val="0"/>
              <w:marRight w:val="0"/>
              <w:marTop w:val="0"/>
              <w:marBottom w:val="0"/>
              <w:divBdr>
                <w:top w:val="none" w:sz="0" w:space="0" w:color="auto"/>
                <w:left w:val="none" w:sz="0" w:space="0" w:color="auto"/>
                <w:bottom w:val="none" w:sz="0" w:space="0" w:color="auto"/>
                <w:right w:val="none" w:sz="0" w:space="0" w:color="auto"/>
              </w:divBdr>
            </w:div>
            <w:div w:id="1372612477">
              <w:marLeft w:val="0"/>
              <w:marRight w:val="0"/>
              <w:marTop w:val="0"/>
              <w:marBottom w:val="0"/>
              <w:divBdr>
                <w:top w:val="none" w:sz="0" w:space="0" w:color="auto"/>
                <w:left w:val="none" w:sz="0" w:space="0" w:color="auto"/>
                <w:bottom w:val="none" w:sz="0" w:space="0" w:color="auto"/>
                <w:right w:val="none" w:sz="0" w:space="0" w:color="auto"/>
              </w:divBdr>
            </w:div>
          </w:divsChild>
        </w:div>
        <w:div w:id="478114115">
          <w:marLeft w:val="0"/>
          <w:marRight w:val="0"/>
          <w:marTop w:val="0"/>
          <w:marBottom w:val="0"/>
          <w:divBdr>
            <w:top w:val="none" w:sz="0" w:space="0" w:color="auto"/>
            <w:left w:val="none" w:sz="0" w:space="0" w:color="auto"/>
            <w:bottom w:val="none" w:sz="0" w:space="0" w:color="auto"/>
            <w:right w:val="none" w:sz="0" w:space="0" w:color="auto"/>
          </w:divBdr>
        </w:div>
        <w:div w:id="728266422">
          <w:marLeft w:val="0"/>
          <w:marRight w:val="0"/>
          <w:marTop w:val="0"/>
          <w:marBottom w:val="120"/>
          <w:divBdr>
            <w:top w:val="none" w:sz="0" w:space="0" w:color="auto"/>
            <w:left w:val="none" w:sz="0" w:space="0" w:color="auto"/>
            <w:bottom w:val="none" w:sz="0" w:space="0" w:color="auto"/>
            <w:right w:val="none" w:sz="0" w:space="0" w:color="auto"/>
          </w:divBdr>
          <w:divsChild>
            <w:div w:id="943079213">
              <w:marLeft w:val="0"/>
              <w:marRight w:val="0"/>
              <w:marTop w:val="0"/>
              <w:marBottom w:val="0"/>
              <w:divBdr>
                <w:top w:val="none" w:sz="0" w:space="0" w:color="auto"/>
                <w:left w:val="none" w:sz="0" w:space="0" w:color="auto"/>
                <w:bottom w:val="none" w:sz="0" w:space="0" w:color="auto"/>
                <w:right w:val="none" w:sz="0" w:space="0" w:color="auto"/>
              </w:divBdr>
            </w:div>
            <w:div w:id="702947947">
              <w:marLeft w:val="0"/>
              <w:marRight w:val="0"/>
              <w:marTop w:val="0"/>
              <w:marBottom w:val="0"/>
              <w:divBdr>
                <w:top w:val="none" w:sz="0" w:space="0" w:color="auto"/>
                <w:left w:val="none" w:sz="0" w:space="0" w:color="auto"/>
                <w:bottom w:val="none" w:sz="0" w:space="0" w:color="auto"/>
                <w:right w:val="none" w:sz="0" w:space="0" w:color="auto"/>
              </w:divBdr>
            </w:div>
            <w:div w:id="45882789">
              <w:marLeft w:val="0"/>
              <w:marRight w:val="0"/>
              <w:marTop w:val="0"/>
              <w:marBottom w:val="0"/>
              <w:divBdr>
                <w:top w:val="none" w:sz="0" w:space="0" w:color="auto"/>
                <w:left w:val="none" w:sz="0" w:space="0" w:color="auto"/>
                <w:bottom w:val="none" w:sz="0" w:space="0" w:color="auto"/>
                <w:right w:val="none" w:sz="0" w:space="0" w:color="auto"/>
              </w:divBdr>
            </w:div>
            <w:div w:id="1440830740">
              <w:marLeft w:val="0"/>
              <w:marRight w:val="0"/>
              <w:marTop w:val="0"/>
              <w:marBottom w:val="0"/>
              <w:divBdr>
                <w:top w:val="none" w:sz="0" w:space="0" w:color="auto"/>
                <w:left w:val="none" w:sz="0" w:space="0" w:color="auto"/>
                <w:bottom w:val="none" w:sz="0" w:space="0" w:color="auto"/>
                <w:right w:val="none" w:sz="0" w:space="0" w:color="auto"/>
              </w:divBdr>
            </w:div>
            <w:div w:id="1890146645">
              <w:marLeft w:val="0"/>
              <w:marRight w:val="0"/>
              <w:marTop w:val="0"/>
              <w:marBottom w:val="0"/>
              <w:divBdr>
                <w:top w:val="none" w:sz="0" w:space="0" w:color="auto"/>
                <w:left w:val="none" w:sz="0" w:space="0" w:color="auto"/>
                <w:bottom w:val="none" w:sz="0" w:space="0" w:color="auto"/>
                <w:right w:val="none" w:sz="0" w:space="0" w:color="auto"/>
              </w:divBdr>
            </w:div>
            <w:div w:id="740130500">
              <w:marLeft w:val="0"/>
              <w:marRight w:val="0"/>
              <w:marTop w:val="0"/>
              <w:marBottom w:val="0"/>
              <w:divBdr>
                <w:top w:val="none" w:sz="0" w:space="0" w:color="auto"/>
                <w:left w:val="none" w:sz="0" w:space="0" w:color="auto"/>
                <w:bottom w:val="none" w:sz="0" w:space="0" w:color="auto"/>
                <w:right w:val="none" w:sz="0" w:space="0" w:color="auto"/>
              </w:divBdr>
            </w:div>
            <w:div w:id="1504584927">
              <w:marLeft w:val="0"/>
              <w:marRight w:val="0"/>
              <w:marTop w:val="0"/>
              <w:marBottom w:val="0"/>
              <w:divBdr>
                <w:top w:val="none" w:sz="0" w:space="0" w:color="auto"/>
                <w:left w:val="none" w:sz="0" w:space="0" w:color="auto"/>
                <w:bottom w:val="none" w:sz="0" w:space="0" w:color="auto"/>
                <w:right w:val="none" w:sz="0" w:space="0" w:color="auto"/>
              </w:divBdr>
            </w:div>
            <w:div w:id="17393015">
              <w:marLeft w:val="0"/>
              <w:marRight w:val="0"/>
              <w:marTop w:val="0"/>
              <w:marBottom w:val="0"/>
              <w:divBdr>
                <w:top w:val="none" w:sz="0" w:space="0" w:color="auto"/>
                <w:left w:val="none" w:sz="0" w:space="0" w:color="auto"/>
                <w:bottom w:val="none" w:sz="0" w:space="0" w:color="auto"/>
                <w:right w:val="none" w:sz="0" w:space="0" w:color="auto"/>
              </w:divBdr>
            </w:div>
            <w:div w:id="579946146">
              <w:marLeft w:val="0"/>
              <w:marRight w:val="0"/>
              <w:marTop w:val="0"/>
              <w:marBottom w:val="0"/>
              <w:divBdr>
                <w:top w:val="none" w:sz="0" w:space="0" w:color="auto"/>
                <w:left w:val="none" w:sz="0" w:space="0" w:color="auto"/>
                <w:bottom w:val="none" w:sz="0" w:space="0" w:color="auto"/>
                <w:right w:val="none" w:sz="0" w:space="0" w:color="auto"/>
              </w:divBdr>
            </w:div>
            <w:div w:id="1597636978">
              <w:marLeft w:val="0"/>
              <w:marRight w:val="0"/>
              <w:marTop w:val="0"/>
              <w:marBottom w:val="0"/>
              <w:divBdr>
                <w:top w:val="none" w:sz="0" w:space="0" w:color="auto"/>
                <w:left w:val="none" w:sz="0" w:space="0" w:color="auto"/>
                <w:bottom w:val="none" w:sz="0" w:space="0" w:color="auto"/>
                <w:right w:val="none" w:sz="0" w:space="0" w:color="auto"/>
              </w:divBdr>
            </w:div>
            <w:div w:id="1742100571">
              <w:marLeft w:val="0"/>
              <w:marRight w:val="0"/>
              <w:marTop w:val="0"/>
              <w:marBottom w:val="0"/>
              <w:divBdr>
                <w:top w:val="none" w:sz="0" w:space="0" w:color="auto"/>
                <w:left w:val="none" w:sz="0" w:space="0" w:color="auto"/>
                <w:bottom w:val="none" w:sz="0" w:space="0" w:color="auto"/>
                <w:right w:val="none" w:sz="0" w:space="0" w:color="auto"/>
              </w:divBdr>
            </w:div>
          </w:divsChild>
        </w:div>
        <w:div w:id="1198658751">
          <w:marLeft w:val="0"/>
          <w:marRight w:val="0"/>
          <w:marTop w:val="150"/>
          <w:marBottom w:val="0"/>
          <w:divBdr>
            <w:top w:val="none" w:sz="0" w:space="0" w:color="auto"/>
            <w:left w:val="none" w:sz="0" w:space="0" w:color="auto"/>
            <w:bottom w:val="none" w:sz="0" w:space="0" w:color="auto"/>
            <w:right w:val="none" w:sz="0" w:space="0" w:color="auto"/>
          </w:divBdr>
        </w:div>
        <w:div w:id="2099590906">
          <w:marLeft w:val="0"/>
          <w:marRight w:val="0"/>
          <w:marTop w:val="0"/>
          <w:marBottom w:val="0"/>
          <w:divBdr>
            <w:top w:val="none" w:sz="0" w:space="0" w:color="auto"/>
            <w:left w:val="none" w:sz="0" w:space="0" w:color="auto"/>
            <w:bottom w:val="none" w:sz="0" w:space="0" w:color="auto"/>
            <w:right w:val="none" w:sz="0" w:space="0" w:color="auto"/>
          </w:divBdr>
        </w:div>
        <w:div w:id="256713807">
          <w:marLeft w:val="0"/>
          <w:marRight w:val="0"/>
          <w:marTop w:val="0"/>
          <w:marBottom w:val="120"/>
          <w:divBdr>
            <w:top w:val="none" w:sz="0" w:space="0" w:color="auto"/>
            <w:left w:val="none" w:sz="0" w:space="0" w:color="auto"/>
            <w:bottom w:val="none" w:sz="0" w:space="0" w:color="auto"/>
            <w:right w:val="none" w:sz="0" w:space="0" w:color="auto"/>
          </w:divBdr>
          <w:divsChild>
            <w:div w:id="652485497">
              <w:marLeft w:val="0"/>
              <w:marRight w:val="0"/>
              <w:marTop w:val="0"/>
              <w:marBottom w:val="0"/>
              <w:divBdr>
                <w:top w:val="none" w:sz="0" w:space="0" w:color="auto"/>
                <w:left w:val="none" w:sz="0" w:space="0" w:color="auto"/>
                <w:bottom w:val="none" w:sz="0" w:space="0" w:color="auto"/>
                <w:right w:val="none" w:sz="0" w:space="0" w:color="auto"/>
              </w:divBdr>
            </w:div>
            <w:div w:id="2090694659">
              <w:marLeft w:val="0"/>
              <w:marRight w:val="0"/>
              <w:marTop w:val="0"/>
              <w:marBottom w:val="0"/>
              <w:divBdr>
                <w:top w:val="none" w:sz="0" w:space="0" w:color="auto"/>
                <w:left w:val="none" w:sz="0" w:space="0" w:color="auto"/>
                <w:bottom w:val="none" w:sz="0" w:space="0" w:color="auto"/>
                <w:right w:val="none" w:sz="0" w:space="0" w:color="auto"/>
              </w:divBdr>
            </w:div>
            <w:div w:id="1231384685">
              <w:marLeft w:val="0"/>
              <w:marRight w:val="0"/>
              <w:marTop w:val="0"/>
              <w:marBottom w:val="0"/>
              <w:divBdr>
                <w:top w:val="none" w:sz="0" w:space="0" w:color="auto"/>
                <w:left w:val="none" w:sz="0" w:space="0" w:color="auto"/>
                <w:bottom w:val="none" w:sz="0" w:space="0" w:color="auto"/>
                <w:right w:val="none" w:sz="0" w:space="0" w:color="auto"/>
              </w:divBdr>
            </w:div>
            <w:div w:id="515585126">
              <w:marLeft w:val="0"/>
              <w:marRight w:val="0"/>
              <w:marTop w:val="0"/>
              <w:marBottom w:val="0"/>
              <w:divBdr>
                <w:top w:val="none" w:sz="0" w:space="0" w:color="auto"/>
                <w:left w:val="none" w:sz="0" w:space="0" w:color="auto"/>
                <w:bottom w:val="none" w:sz="0" w:space="0" w:color="auto"/>
                <w:right w:val="none" w:sz="0" w:space="0" w:color="auto"/>
              </w:divBdr>
            </w:div>
            <w:div w:id="990214903">
              <w:marLeft w:val="0"/>
              <w:marRight w:val="0"/>
              <w:marTop w:val="0"/>
              <w:marBottom w:val="0"/>
              <w:divBdr>
                <w:top w:val="none" w:sz="0" w:space="0" w:color="auto"/>
                <w:left w:val="none" w:sz="0" w:space="0" w:color="auto"/>
                <w:bottom w:val="none" w:sz="0" w:space="0" w:color="auto"/>
                <w:right w:val="none" w:sz="0" w:space="0" w:color="auto"/>
              </w:divBdr>
            </w:div>
            <w:div w:id="139274891">
              <w:marLeft w:val="0"/>
              <w:marRight w:val="0"/>
              <w:marTop w:val="0"/>
              <w:marBottom w:val="0"/>
              <w:divBdr>
                <w:top w:val="none" w:sz="0" w:space="0" w:color="auto"/>
                <w:left w:val="none" w:sz="0" w:space="0" w:color="auto"/>
                <w:bottom w:val="none" w:sz="0" w:space="0" w:color="auto"/>
                <w:right w:val="none" w:sz="0" w:space="0" w:color="auto"/>
              </w:divBdr>
            </w:div>
            <w:div w:id="793839078">
              <w:marLeft w:val="0"/>
              <w:marRight w:val="0"/>
              <w:marTop w:val="0"/>
              <w:marBottom w:val="0"/>
              <w:divBdr>
                <w:top w:val="none" w:sz="0" w:space="0" w:color="auto"/>
                <w:left w:val="none" w:sz="0" w:space="0" w:color="auto"/>
                <w:bottom w:val="none" w:sz="0" w:space="0" w:color="auto"/>
                <w:right w:val="none" w:sz="0" w:space="0" w:color="auto"/>
              </w:divBdr>
            </w:div>
            <w:div w:id="1299535405">
              <w:marLeft w:val="0"/>
              <w:marRight w:val="0"/>
              <w:marTop w:val="0"/>
              <w:marBottom w:val="0"/>
              <w:divBdr>
                <w:top w:val="none" w:sz="0" w:space="0" w:color="auto"/>
                <w:left w:val="none" w:sz="0" w:space="0" w:color="auto"/>
                <w:bottom w:val="none" w:sz="0" w:space="0" w:color="auto"/>
                <w:right w:val="none" w:sz="0" w:space="0" w:color="auto"/>
              </w:divBdr>
            </w:div>
          </w:divsChild>
        </w:div>
        <w:div w:id="208106059">
          <w:marLeft w:val="0"/>
          <w:marRight w:val="0"/>
          <w:marTop w:val="0"/>
          <w:marBottom w:val="0"/>
          <w:divBdr>
            <w:top w:val="none" w:sz="0" w:space="0" w:color="auto"/>
            <w:left w:val="none" w:sz="0" w:space="0" w:color="auto"/>
            <w:bottom w:val="none" w:sz="0" w:space="0" w:color="auto"/>
            <w:right w:val="none" w:sz="0" w:space="0" w:color="auto"/>
          </w:divBdr>
        </w:div>
        <w:div w:id="291636649">
          <w:marLeft w:val="0"/>
          <w:marRight w:val="0"/>
          <w:marTop w:val="0"/>
          <w:marBottom w:val="120"/>
          <w:divBdr>
            <w:top w:val="none" w:sz="0" w:space="0" w:color="auto"/>
            <w:left w:val="none" w:sz="0" w:space="0" w:color="auto"/>
            <w:bottom w:val="none" w:sz="0" w:space="0" w:color="auto"/>
            <w:right w:val="none" w:sz="0" w:space="0" w:color="auto"/>
          </w:divBdr>
          <w:divsChild>
            <w:div w:id="1489246504">
              <w:marLeft w:val="0"/>
              <w:marRight w:val="0"/>
              <w:marTop w:val="0"/>
              <w:marBottom w:val="0"/>
              <w:divBdr>
                <w:top w:val="none" w:sz="0" w:space="0" w:color="auto"/>
                <w:left w:val="none" w:sz="0" w:space="0" w:color="auto"/>
                <w:bottom w:val="none" w:sz="0" w:space="0" w:color="auto"/>
                <w:right w:val="none" w:sz="0" w:space="0" w:color="auto"/>
              </w:divBdr>
            </w:div>
            <w:div w:id="500391108">
              <w:marLeft w:val="0"/>
              <w:marRight w:val="0"/>
              <w:marTop w:val="0"/>
              <w:marBottom w:val="0"/>
              <w:divBdr>
                <w:top w:val="none" w:sz="0" w:space="0" w:color="auto"/>
                <w:left w:val="none" w:sz="0" w:space="0" w:color="auto"/>
                <w:bottom w:val="none" w:sz="0" w:space="0" w:color="auto"/>
                <w:right w:val="none" w:sz="0" w:space="0" w:color="auto"/>
              </w:divBdr>
            </w:div>
            <w:div w:id="1770344432">
              <w:marLeft w:val="0"/>
              <w:marRight w:val="0"/>
              <w:marTop w:val="0"/>
              <w:marBottom w:val="0"/>
              <w:divBdr>
                <w:top w:val="none" w:sz="0" w:space="0" w:color="auto"/>
                <w:left w:val="none" w:sz="0" w:space="0" w:color="auto"/>
                <w:bottom w:val="none" w:sz="0" w:space="0" w:color="auto"/>
                <w:right w:val="none" w:sz="0" w:space="0" w:color="auto"/>
              </w:divBdr>
            </w:div>
            <w:div w:id="1190802156">
              <w:marLeft w:val="0"/>
              <w:marRight w:val="0"/>
              <w:marTop w:val="0"/>
              <w:marBottom w:val="0"/>
              <w:divBdr>
                <w:top w:val="none" w:sz="0" w:space="0" w:color="auto"/>
                <w:left w:val="none" w:sz="0" w:space="0" w:color="auto"/>
                <w:bottom w:val="none" w:sz="0" w:space="0" w:color="auto"/>
                <w:right w:val="none" w:sz="0" w:space="0" w:color="auto"/>
              </w:divBdr>
            </w:div>
            <w:div w:id="501969019">
              <w:marLeft w:val="0"/>
              <w:marRight w:val="0"/>
              <w:marTop w:val="0"/>
              <w:marBottom w:val="0"/>
              <w:divBdr>
                <w:top w:val="none" w:sz="0" w:space="0" w:color="auto"/>
                <w:left w:val="none" w:sz="0" w:space="0" w:color="auto"/>
                <w:bottom w:val="none" w:sz="0" w:space="0" w:color="auto"/>
                <w:right w:val="none" w:sz="0" w:space="0" w:color="auto"/>
              </w:divBdr>
            </w:div>
            <w:div w:id="1374383319">
              <w:marLeft w:val="0"/>
              <w:marRight w:val="0"/>
              <w:marTop w:val="0"/>
              <w:marBottom w:val="0"/>
              <w:divBdr>
                <w:top w:val="none" w:sz="0" w:space="0" w:color="auto"/>
                <w:left w:val="none" w:sz="0" w:space="0" w:color="auto"/>
                <w:bottom w:val="none" w:sz="0" w:space="0" w:color="auto"/>
                <w:right w:val="none" w:sz="0" w:space="0" w:color="auto"/>
              </w:divBdr>
            </w:div>
          </w:divsChild>
        </w:div>
        <w:div w:id="929852861">
          <w:marLeft w:val="0"/>
          <w:marRight w:val="0"/>
          <w:marTop w:val="0"/>
          <w:marBottom w:val="0"/>
          <w:divBdr>
            <w:top w:val="none" w:sz="0" w:space="0" w:color="auto"/>
            <w:left w:val="none" w:sz="0" w:space="0" w:color="auto"/>
            <w:bottom w:val="none" w:sz="0" w:space="0" w:color="auto"/>
            <w:right w:val="none" w:sz="0" w:space="0" w:color="auto"/>
          </w:divBdr>
        </w:div>
        <w:div w:id="260332549">
          <w:marLeft w:val="0"/>
          <w:marRight w:val="0"/>
          <w:marTop w:val="0"/>
          <w:marBottom w:val="120"/>
          <w:divBdr>
            <w:top w:val="none" w:sz="0" w:space="0" w:color="auto"/>
            <w:left w:val="none" w:sz="0" w:space="0" w:color="auto"/>
            <w:bottom w:val="none" w:sz="0" w:space="0" w:color="auto"/>
            <w:right w:val="none" w:sz="0" w:space="0" w:color="auto"/>
          </w:divBdr>
          <w:divsChild>
            <w:div w:id="184827275">
              <w:marLeft w:val="0"/>
              <w:marRight w:val="0"/>
              <w:marTop w:val="0"/>
              <w:marBottom w:val="0"/>
              <w:divBdr>
                <w:top w:val="none" w:sz="0" w:space="0" w:color="auto"/>
                <w:left w:val="none" w:sz="0" w:space="0" w:color="auto"/>
                <w:bottom w:val="none" w:sz="0" w:space="0" w:color="auto"/>
                <w:right w:val="none" w:sz="0" w:space="0" w:color="auto"/>
              </w:divBdr>
            </w:div>
            <w:div w:id="404959577">
              <w:marLeft w:val="0"/>
              <w:marRight w:val="0"/>
              <w:marTop w:val="0"/>
              <w:marBottom w:val="0"/>
              <w:divBdr>
                <w:top w:val="none" w:sz="0" w:space="0" w:color="auto"/>
                <w:left w:val="none" w:sz="0" w:space="0" w:color="auto"/>
                <w:bottom w:val="none" w:sz="0" w:space="0" w:color="auto"/>
                <w:right w:val="none" w:sz="0" w:space="0" w:color="auto"/>
              </w:divBdr>
            </w:div>
            <w:div w:id="1076510139">
              <w:marLeft w:val="0"/>
              <w:marRight w:val="0"/>
              <w:marTop w:val="0"/>
              <w:marBottom w:val="0"/>
              <w:divBdr>
                <w:top w:val="none" w:sz="0" w:space="0" w:color="auto"/>
                <w:left w:val="none" w:sz="0" w:space="0" w:color="auto"/>
                <w:bottom w:val="none" w:sz="0" w:space="0" w:color="auto"/>
                <w:right w:val="none" w:sz="0" w:space="0" w:color="auto"/>
              </w:divBdr>
            </w:div>
            <w:div w:id="1164128776">
              <w:marLeft w:val="0"/>
              <w:marRight w:val="0"/>
              <w:marTop w:val="0"/>
              <w:marBottom w:val="0"/>
              <w:divBdr>
                <w:top w:val="none" w:sz="0" w:space="0" w:color="auto"/>
                <w:left w:val="none" w:sz="0" w:space="0" w:color="auto"/>
                <w:bottom w:val="none" w:sz="0" w:space="0" w:color="auto"/>
                <w:right w:val="none" w:sz="0" w:space="0" w:color="auto"/>
              </w:divBdr>
            </w:div>
            <w:div w:id="2060131808">
              <w:marLeft w:val="0"/>
              <w:marRight w:val="0"/>
              <w:marTop w:val="0"/>
              <w:marBottom w:val="0"/>
              <w:divBdr>
                <w:top w:val="none" w:sz="0" w:space="0" w:color="auto"/>
                <w:left w:val="none" w:sz="0" w:space="0" w:color="auto"/>
                <w:bottom w:val="none" w:sz="0" w:space="0" w:color="auto"/>
                <w:right w:val="none" w:sz="0" w:space="0" w:color="auto"/>
              </w:divBdr>
            </w:div>
            <w:div w:id="450629826">
              <w:marLeft w:val="0"/>
              <w:marRight w:val="0"/>
              <w:marTop w:val="0"/>
              <w:marBottom w:val="0"/>
              <w:divBdr>
                <w:top w:val="none" w:sz="0" w:space="0" w:color="auto"/>
                <w:left w:val="none" w:sz="0" w:space="0" w:color="auto"/>
                <w:bottom w:val="none" w:sz="0" w:space="0" w:color="auto"/>
                <w:right w:val="none" w:sz="0" w:space="0" w:color="auto"/>
              </w:divBdr>
            </w:div>
            <w:div w:id="7948199">
              <w:marLeft w:val="0"/>
              <w:marRight w:val="0"/>
              <w:marTop w:val="0"/>
              <w:marBottom w:val="0"/>
              <w:divBdr>
                <w:top w:val="none" w:sz="0" w:space="0" w:color="auto"/>
                <w:left w:val="none" w:sz="0" w:space="0" w:color="auto"/>
                <w:bottom w:val="none" w:sz="0" w:space="0" w:color="auto"/>
                <w:right w:val="none" w:sz="0" w:space="0" w:color="auto"/>
              </w:divBdr>
            </w:div>
            <w:div w:id="1813326314">
              <w:marLeft w:val="0"/>
              <w:marRight w:val="0"/>
              <w:marTop w:val="0"/>
              <w:marBottom w:val="0"/>
              <w:divBdr>
                <w:top w:val="none" w:sz="0" w:space="0" w:color="auto"/>
                <w:left w:val="none" w:sz="0" w:space="0" w:color="auto"/>
                <w:bottom w:val="none" w:sz="0" w:space="0" w:color="auto"/>
                <w:right w:val="none" w:sz="0" w:space="0" w:color="auto"/>
              </w:divBdr>
            </w:div>
          </w:divsChild>
        </w:div>
        <w:div w:id="1259945998">
          <w:marLeft w:val="0"/>
          <w:marRight w:val="0"/>
          <w:marTop w:val="0"/>
          <w:marBottom w:val="0"/>
          <w:divBdr>
            <w:top w:val="none" w:sz="0" w:space="0" w:color="auto"/>
            <w:left w:val="none" w:sz="0" w:space="0" w:color="auto"/>
            <w:bottom w:val="none" w:sz="0" w:space="0" w:color="auto"/>
            <w:right w:val="none" w:sz="0" w:space="0" w:color="auto"/>
          </w:divBdr>
        </w:div>
        <w:div w:id="1919289233">
          <w:marLeft w:val="0"/>
          <w:marRight w:val="0"/>
          <w:marTop w:val="0"/>
          <w:marBottom w:val="120"/>
          <w:divBdr>
            <w:top w:val="none" w:sz="0" w:space="0" w:color="auto"/>
            <w:left w:val="none" w:sz="0" w:space="0" w:color="auto"/>
            <w:bottom w:val="none" w:sz="0" w:space="0" w:color="auto"/>
            <w:right w:val="none" w:sz="0" w:space="0" w:color="auto"/>
          </w:divBdr>
          <w:divsChild>
            <w:div w:id="31851714">
              <w:marLeft w:val="0"/>
              <w:marRight w:val="0"/>
              <w:marTop w:val="0"/>
              <w:marBottom w:val="0"/>
              <w:divBdr>
                <w:top w:val="none" w:sz="0" w:space="0" w:color="auto"/>
                <w:left w:val="none" w:sz="0" w:space="0" w:color="auto"/>
                <w:bottom w:val="none" w:sz="0" w:space="0" w:color="auto"/>
                <w:right w:val="none" w:sz="0" w:space="0" w:color="auto"/>
              </w:divBdr>
            </w:div>
            <w:div w:id="227689299">
              <w:marLeft w:val="0"/>
              <w:marRight w:val="0"/>
              <w:marTop w:val="0"/>
              <w:marBottom w:val="0"/>
              <w:divBdr>
                <w:top w:val="none" w:sz="0" w:space="0" w:color="auto"/>
                <w:left w:val="none" w:sz="0" w:space="0" w:color="auto"/>
                <w:bottom w:val="none" w:sz="0" w:space="0" w:color="auto"/>
                <w:right w:val="none" w:sz="0" w:space="0" w:color="auto"/>
              </w:divBdr>
            </w:div>
          </w:divsChild>
        </w:div>
        <w:div w:id="1052458754">
          <w:marLeft w:val="0"/>
          <w:marRight w:val="0"/>
          <w:marTop w:val="150"/>
          <w:marBottom w:val="0"/>
          <w:divBdr>
            <w:top w:val="none" w:sz="0" w:space="0" w:color="auto"/>
            <w:left w:val="none" w:sz="0" w:space="0" w:color="auto"/>
            <w:bottom w:val="none" w:sz="0" w:space="0" w:color="auto"/>
            <w:right w:val="none" w:sz="0" w:space="0" w:color="auto"/>
          </w:divBdr>
        </w:div>
        <w:div w:id="1170439068">
          <w:marLeft w:val="0"/>
          <w:marRight w:val="0"/>
          <w:marTop w:val="0"/>
          <w:marBottom w:val="0"/>
          <w:divBdr>
            <w:top w:val="none" w:sz="0" w:space="0" w:color="auto"/>
            <w:left w:val="none" w:sz="0" w:space="0" w:color="auto"/>
            <w:bottom w:val="none" w:sz="0" w:space="0" w:color="auto"/>
            <w:right w:val="none" w:sz="0" w:space="0" w:color="auto"/>
          </w:divBdr>
        </w:div>
        <w:div w:id="1536772059">
          <w:marLeft w:val="0"/>
          <w:marRight w:val="0"/>
          <w:marTop w:val="0"/>
          <w:marBottom w:val="120"/>
          <w:divBdr>
            <w:top w:val="none" w:sz="0" w:space="0" w:color="auto"/>
            <w:left w:val="none" w:sz="0" w:space="0" w:color="auto"/>
            <w:bottom w:val="none" w:sz="0" w:space="0" w:color="auto"/>
            <w:right w:val="none" w:sz="0" w:space="0" w:color="auto"/>
          </w:divBdr>
          <w:divsChild>
            <w:div w:id="1050569076">
              <w:marLeft w:val="0"/>
              <w:marRight w:val="0"/>
              <w:marTop w:val="0"/>
              <w:marBottom w:val="0"/>
              <w:divBdr>
                <w:top w:val="none" w:sz="0" w:space="0" w:color="auto"/>
                <w:left w:val="none" w:sz="0" w:space="0" w:color="auto"/>
                <w:bottom w:val="none" w:sz="0" w:space="0" w:color="auto"/>
                <w:right w:val="none" w:sz="0" w:space="0" w:color="auto"/>
              </w:divBdr>
            </w:div>
            <w:div w:id="833647249">
              <w:marLeft w:val="0"/>
              <w:marRight w:val="0"/>
              <w:marTop w:val="0"/>
              <w:marBottom w:val="0"/>
              <w:divBdr>
                <w:top w:val="none" w:sz="0" w:space="0" w:color="auto"/>
                <w:left w:val="none" w:sz="0" w:space="0" w:color="auto"/>
                <w:bottom w:val="none" w:sz="0" w:space="0" w:color="auto"/>
                <w:right w:val="none" w:sz="0" w:space="0" w:color="auto"/>
              </w:divBdr>
            </w:div>
            <w:div w:id="1261379226">
              <w:marLeft w:val="0"/>
              <w:marRight w:val="0"/>
              <w:marTop w:val="0"/>
              <w:marBottom w:val="0"/>
              <w:divBdr>
                <w:top w:val="none" w:sz="0" w:space="0" w:color="auto"/>
                <w:left w:val="none" w:sz="0" w:space="0" w:color="auto"/>
                <w:bottom w:val="none" w:sz="0" w:space="0" w:color="auto"/>
                <w:right w:val="none" w:sz="0" w:space="0" w:color="auto"/>
              </w:divBdr>
            </w:div>
            <w:div w:id="389350108">
              <w:marLeft w:val="0"/>
              <w:marRight w:val="0"/>
              <w:marTop w:val="0"/>
              <w:marBottom w:val="0"/>
              <w:divBdr>
                <w:top w:val="none" w:sz="0" w:space="0" w:color="auto"/>
                <w:left w:val="none" w:sz="0" w:space="0" w:color="auto"/>
                <w:bottom w:val="none" w:sz="0" w:space="0" w:color="auto"/>
                <w:right w:val="none" w:sz="0" w:space="0" w:color="auto"/>
              </w:divBdr>
            </w:div>
            <w:div w:id="1024139284">
              <w:marLeft w:val="0"/>
              <w:marRight w:val="0"/>
              <w:marTop w:val="0"/>
              <w:marBottom w:val="0"/>
              <w:divBdr>
                <w:top w:val="none" w:sz="0" w:space="0" w:color="auto"/>
                <w:left w:val="none" w:sz="0" w:space="0" w:color="auto"/>
                <w:bottom w:val="none" w:sz="0" w:space="0" w:color="auto"/>
                <w:right w:val="none" w:sz="0" w:space="0" w:color="auto"/>
              </w:divBdr>
            </w:div>
            <w:div w:id="763309702">
              <w:marLeft w:val="0"/>
              <w:marRight w:val="0"/>
              <w:marTop w:val="0"/>
              <w:marBottom w:val="0"/>
              <w:divBdr>
                <w:top w:val="none" w:sz="0" w:space="0" w:color="auto"/>
                <w:left w:val="none" w:sz="0" w:space="0" w:color="auto"/>
                <w:bottom w:val="none" w:sz="0" w:space="0" w:color="auto"/>
                <w:right w:val="none" w:sz="0" w:space="0" w:color="auto"/>
              </w:divBdr>
            </w:div>
            <w:div w:id="1909269602">
              <w:marLeft w:val="0"/>
              <w:marRight w:val="0"/>
              <w:marTop w:val="0"/>
              <w:marBottom w:val="0"/>
              <w:divBdr>
                <w:top w:val="none" w:sz="0" w:space="0" w:color="auto"/>
                <w:left w:val="none" w:sz="0" w:space="0" w:color="auto"/>
                <w:bottom w:val="none" w:sz="0" w:space="0" w:color="auto"/>
                <w:right w:val="none" w:sz="0" w:space="0" w:color="auto"/>
              </w:divBdr>
            </w:div>
            <w:div w:id="1738740640">
              <w:marLeft w:val="0"/>
              <w:marRight w:val="0"/>
              <w:marTop w:val="0"/>
              <w:marBottom w:val="0"/>
              <w:divBdr>
                <w:top w:val="none" w:sz="0" w:space="0" w:color="auto"/>
                <w:left w:val="none" w:sz="0" w:space="0" w:color="auto"/>
                <w:bottom w:val="none" w:sz="0" w:space="0" w:color="auto"/>
                <w:right w:val="none" w:sz="0" w:space="0" w:color="auto"/>
              </w:divBdr>
            </w:div>
            <w:div w:id="1998150396">
              <w:marLeft w:val="0"/>
              <w:marRight w:val="0"/>
              <w:marTop w:val="0"/>
              <w:marBottom w:val="0"/>
              <w:divBdr>
                <w:top w:val="none" w:sz="0" w:space="0" w:color="auto"/>
                <w:left w:val="none" w:sz="0" w:space="0" w:color="auto"/>
                <w:bottom w:val="none" w:sz="0" w:space="0" w:color="auto"/>
                <w:right w:val="none" w:sz="0" w:space="0" w:color="auto"/>
              </w:divBdr>
            </w:div>
            <w:div w:id="609312767">
              <w:marLeft w:val="0"/>
              <w:marRight w:val="0"/>
              <w:marTop w:val="0"/>
              <w:marBottom w:val="0"/>
              <w:divBdr>
                <w:top w:val="none" w:sz="0" w:space="0" w:color="auto"/>
                <w:left w:val="none" w:sz="0" w:space="0" w:color="auto"/>
                <w:bottom w:val="none" w:sz="0" w:space="0" w:color="auto"/>
                <w:right w:val="none" w:sz="0" w:space="0" w:color="auto"/>
              </w:divBdr>
            </w:div>
          </w:divsChild>
        </w:div>
        <w:div w:id="873464082">
          <w:marLeft w:val="0"/>
          <w:marRight w:val="0"/>
          <w:marTop w:val="0"/>
          <w:marBottom w:val="0"/>
          <w:divBdr>
            <w:top w:val="none" w:sz="0" w:space="0" w:color="auto"/>
            <w:left w:val="none" w:sz="0" w:space="0" w:color="auto"/>
            <w:bottom w:val="none" w:sz="0" w:space="0" w:color="auto"/>
            <w:right w:val="none" w:sz="0" w:space="0" w:color="auto"/>
          </w:divBdr>
        </w:div>
        <w:div w:id="357514116">
          <w:marLeft w:val="0"/>
          <w:marRight w:val="0"/>
          <w:marTop w:val="0"/>
          <w:marBottom w:val="120"/>
          <w:divBdr>
            <w:top w:val="none" w:sz="0" w:space="0" w:color="auto"/>
            <w:left w:val="none" w:sz="0" w:space="0" w:color="auto"/>
            <w:bottom w:val="none" w:sz="0" w:space="0" w:color="auto"/>
            <w:right w:val="none" w:sz="0" w:space="0" w:color="auto"/>
          </w:divBdr>
          <w:divsChild>
            <w:div w:id="101582675">
              <w:marLeft w:val="0"/>
              <w:marRight w:val="0"/>
              <w:marTop w:val="0"/>
              <w:marBottom w:val="0"/>
              <w:divBdr>
                <w:top w:val="none" w:sz="0" w:space="0" w:color="auto"/>
                <w:left w:val="none" w:sz="0" w:space="0" w:color="auto"/>
                <w:bottom w:val="none" w:sz="0" w:space="0" w:color="auto"/>
                <w:right w:val="none" w:sz="0" w:space="0" w:color="auto"/>
              </w:divBdr>
            </w:div>
            <w:div w:id="1855282">
              <w:marLeft w:val="0"/>
              <w:marRight w:val="0"/>
              <w:marTop w:val="0"/>
              <w:marBottom w:val="0"/>
              <w:divBdr>
                <w:top w:val="none" w:sz="0" w:space="0" w:color="auto"/>
                <w:left w:val="none" w:sz="0" w:space="0" w:color="auto"/>
                <w:bottom w:val="none" w:sz="0" w:space="0" w:color="auto"/>
                <w:right w:val="none" w:sz="0" w:space="0" w:color="auto"/>
              </w:divBdr>
            </w:div>
            <w:div w:id="1205562090">
              <w:marLeft w:val="0"/>
              <w:marRight w:val="0"/>
              <w:marTop w:val="0"/>
              <w:marBottom w:val="0"/>
              <w:divBdr>
                <w:top w:val="none" w:sz="0" w:space="0" w:color="auto"/>
                <w:left w:val="none" w:sz="0" w:space="0" w:color="auto"/>
                <w:bottom w:val="none" w:sz="0" w:space="0" w:color="auto"/>
                <w:right w:val="none" w:sz="0" w:space="0" w:color="auto"/>
              </w:divBdr>
            </w:div>
            <w:div w:id="1241136534">
              <w:marLeft w:val="0"/>
              <w:marRight w:val="0"/>
              <w:marTop w:val="0"/>
              <w:marBottom w:val="0"/>
              <w:divBdr>
                <w:top w:val="none" w:sz="0" w:space="0" w:color="auto"/>
                <w:left w:val="none" w:sz="0" w:space="0" w:color="auto"/>
                <w:bottom w:val="none" w:sz="0" w:space="0" w:color="auto"/>
                <w:right w:val="none" w:sz="0" w:space="0" w:color="auto"/>
              </w:divBdr>
            </w:div>
            <w:div w:id="1166869811">
              <w:marLeft w:val="0"/>
              <w:marRight w:val="0"/>
              <w:marTop w:val="0"/>
              <w:marBottom w:val="0"/>
              <w:divBdr>
                <w:top w:val="none" w:sz="0" w:space="0" w:color="auto"/>
                <w:left w:val="none" w:sz="0" w:space="0" w:color="auto"/>
                <w:bottom w:val="none" w:sz="0" w:space="0" w:color="auto"/>
                <w:right w:val="none" w:sz="0" w:space="0" w:color="auto"/>
              </w:divBdr>
            </w:div>
            <w:div w:id="140536818">
              <w:marLeft w:val="0"/>
              <w:marRight w:val="0"/>
              <w:marTop w:val="0"/>
              <w:marBottom w:val="0"/>
              <w:divBdr>
                <w:top w:val="none" w:sz="0" w:space="0" w:color="auto"/>
                <w:left w:val="none" w:sz="0" w:space="0" w:color="auto"/>
                <w:bottom w:val="none" w:sz="0" w:space="0" w:color="auto"/>
                <w:right w:val="none" w:sz="0" w:space="0" w:color="auto"/>
              </w:divBdr>
            </w:div>
            <w:div w:id="1558977750">
              <w:marLeft w:val="0"/>
              <w:marRight w:val="0"/>
              <w:marTop w:val="0"/>
              <w:marBottom w:val="0"/>
              <w:divBdr>
                <w:top w:val="none" w:sz="0" w:space="0" w:color="auto"/>
                <w:left w:val="none" w:sz="0" w:space="0" w:color="auto"/>
                <w:bottom w:val="none" w:sz="0" w:space="0" w:color="auto"/>
                <w:right w:val="none" w:sz="0" w:space="0" w:color="auto"/>
              </w:divBdr>
            </w:div>
            <w:div w:id="1620798759">
              <w:marLeft w:val="0"/>
              <w:marRight w:val="0"/>
              <w:marTop w:val="0"/>
              <w:marBottom w:val="0"/>
              <w:divBdr>
                <w:top w:val="none" w:sz="0" w:space="0" w:color="auto"/>
                <w:left w:val="none" w:sz="0" w:space="0" w:color="auto"/>
                <w:bottom w:val="none" w:sz="0" w:space="0" w:color="auto"/>
                <w:right w:val="none" w:sz="0" w:space="0" w:color="auto"/>
              </w:divBdr>
            </w:div>
          </w:divsChild>
        </w:div>
        <w:div w:id="1544757277">
          <w:marLeft w:val="0"/>
          <w:marRight w:val="0"/>
          <w:marTop w:val="0"/>
          <w:marBottom w:val="0"/>
          <w:divBdr>
            <w:top w:val="none" w:sz="0" w:space="0" w:color="auto"/>
            <w:left w:val="none" w:sz="0" w:space="0" w:color="auto"/>
            <w:bottom w:val="none" w:sz="0" w:space="0" w:color="auto"/>
            <w:right w:val="none" w:sz="0" w:space="0" w:color="auto"/>
          </w:divBdr>
        </w:div>
        <w:div w:id="1766418368">
          <w:marLeft w:val="0"/>
          <w:marRight w:val="0"/>
          <w:marTop w:val="0"/>
          <w:marBottom w:val="120"/>
          <w:divBdr>
            <w:top w:val="none" w:sz="0" w:space="0" w:color="auto"/>
            <w:left w:val="none" w:sz="0" w:space="0" w:color="auto"/>
            <w:bottom w:val="none" w:sz="0" w:space="0" w:color="auto"/>
            <w:right w:val="none" w:sz="0" w:space="0" w:color="auto"/>
          </w:divBdr>
          <w:divsChild>
            <w:div w:id="158273452">
              <w:marLeft w:val="0"/>
              <w:marRight w:val="0"/>
              <w:marTop w:val="0"/>
              <w:marBottom w:val="0"/>
              <w:divBdr>
                <w:top w:val="none" w:sz="0" w:space="0" w:color="auto"/>
                <w:left w:val="none" w:sz="0" w:space="0" w:color="auto"/>
                <w:bottom w:val="none" w:sz="0" w:space="0" w:color="auto"/>
                <w:right w:val="none" w:sz="0" w:space="0" w:color="auto"/>
              </w:divBdr>
            </w:div>
            <w:div w:id="936524077">
              <w:marLeft w:val="0"/>
              <w:marRight w:val="0"/>
              <w:marTop w:val="0"/>
              <w:marBottom w:val="0"/>
              <w:divBdr>
                <w:top w:val="none" w:sz="0" w:space="0" w:color="auto"/>
                <w:left w:val="none" w:sz="0" w:space="0" w:color="auto"/>
                <w:bottom w:val="none" w:sz="0" w:space="0" w:color="auto"/>
                <w:right w:val="none" w:sz="0" w:space="0" w:color="auto"/>
              </w:divBdr>
            </w:div>
            <w:div w:id="2133011981">
              <w:marLeft w:val="0"/>
              <w:marRight w:val="0"/>
              <w:marTop w:val="0"/>
              <w:marBottom w:val="0"/>
              <w:divBdr>
                <w:top w:val="none" w:sz="0" w:space="0" w:color="auto"/>
                <w:left w:val="none" w:sz="0" w:space="0" w:color="auto"/>
                <w:bottom w:val="none" w:sz="0" w:space="0" w:color="auto"/>
                <w:right w:val="none" w:sz="0" w:space="0" w:color="auto"/>
              </w:divBdr>
            </w:div>
            <w:div w:id="965936401">
              <w:marLeft w:val="0"/>
              <w:marRight w:val="0"/>
              <w:marTop w:val="0"/>
              <w:marBottom w:val="0"/>
              <w:divBdr>
                <w:top w:val="none" w:sz="0" w:space="0" w:color="auto"/>
                <w:left w:val="none" w:sz="0" w:space="0" w:color="auto"/>
                <w:bottom w:val="none" w:sz="0" w:space="0" w:color="auto"/>
                <w:right w:val="none" w:sz="0" w:space="0" w:color="auto"/>
              </w:divBdr>
            </w:div>
            <w:div w:id="1781795658">
              <w:marLeft w:val="0"/>
              <w:marRight w:val="0"/>
              <w:marTop w:val="0"/>
              <w:marBottom w:val="0"/>
              <w:divBdr>
                <w:top w:val="none" w:sz="0" w:space="0" w:color="auto"/>
                <w:left w:val="none" w:sz="0" w:space="0" w:color="auto"/>
                <w:bottom w:val="none" w:sz="0" w:space="0" w:color="auto"/>
                <w:right w:val="none" w:sz="0" w:space="0" w:color="auto"/>
              </w:divBdr>
            </w:div>
            <w:div w:id="560793276">
              <w:marLeft w:val="0"/>
              <w:marRight w:val="0"/>
              <w:marTop w:val="0"/>
              <w:marBottom w:val="0"/>
              <w:divBdr>
                <w:top w:val="none" w:sz="0" w:space="0" w:color="auto"/>
                <w:left w:val="none" w:sz="0" w:space="0" w:color="auto"/>
                <w:bottom w:val="none" w:sz="0" w:space="0" w:color="auto"/>
                <w:right w:val="none" w:sz="0" w:space="0" w:color="auto"/>
              </w:divBdr>
            </w:div>
          </w:divsChild>
        </w:div>
        <w:div w:id="1756781098">
          <w:marLeft w:val="0"/>
          <w:marRight w:val="0"/>
          <w:marTop w:val="0"/>
          <w:marBottom w:val="0"/>
          <w:divBdr>
            <w:top w:val="none" w:sz="0" w:space="0" w:color="auto"/>
            <w:left w:val="none" w:sz="0" w:space="0" w:color="auto"/>
            <w:bottom w:val="none" w:sz="0" w:space="0" w:color="auto"/>
            <w:right w:val="none" w:sz="0" w:space="0" w:color="auto"/>
          </w:divBdr>
        </w:div>
        <w:div w:id="1068920048">
          <w:marLeft w:val="0"/>
          <w:marRight w:val="0"/>
          <w:marTop w:val="0"/>
          <w:marBottom w:val="120"/>
          <w:divBdr>
            <w:top w:val="none" w:sz="0" w:space="0" w:color="auto"/>
            <w:left w:val="none" w:sz="0" w:space="0" w:color="auto"/>
            <w:bottom w:val="none" w:sz="0" w:space="0" w:color="auto"/>
            <w:right w:val="none" w:sz="0" w:space="0" w:color="auto"/>
          </w:divBdr>
          <w:divsChild>
            <w:div w:id="290138009">
              <w:marLeft w:val="0"/>
              <w:marRight w:val="0"/>
              <w:marTop w:val="0"/>
              <w:marBottom w:val="0"/>
              <w:divBdr>
                <w:top w:val="none" w:sz="0" w:space="0" w:color="auto"/>
                <w:left w:val="none" w:sz="0" w:space="0" w:color="auto"/>
                <w:bottom w:val="none" w:sz="0" w:space="0" w:color="auto"/>
                <w:right w:val="none" w:sz="0" w:space="0" w:color="auto"/>
              </w:divBdr>
            </w:div>
            <w:div w:id="999580806">
              <w:marLeft w:val="0"/>
              <w:marRight w:val="0"/>
              <w:marTop w:val="0"/>
              <w:marBottom w:val="0"/>
              <w:divBdr>
                <w:top w:val="none" w:sz="0" w:space="0" w:color="auto"/>
                <w:left w:val="none" w:sz="0" w:space="0" w:color="auto"/>
                <w:bottom w:val="none" w:sz="0" w:space="0" w:color="auto"/>
                <w:right w:val="none" w:sz="0" w:space="0" w:color="auto"/>
              </w:divBdr>
            </w:div>
            <w:div w:id="15618775">
              <w:marLeft w:val="0"/>
              <w:marRight w:val="0"/>
              <w:marTop w:val="0"/>
              <w:marBottom w:val="0"/>
              <w:divBdr>
                <w:top w:val="none" w:sz="0" w:space="0" w:color="auto"/>
                <w:left w:val="none" w:sz="0" w:space="0" w:color="auto"/>
                <w:bottom w:val="none" w:sz="0" w:space="0" w:color="auto"/>
                <w:right w:val="none" w:sz="0" w:space="0" w:color="auto"/>
              </w:divBdr>
            </w:div>
            <w:div w:id="683433363">
              <w:marLeft w:val="0"/>
              <w:marRight w:val="0"/>
              <w:marTop w:val="0"/>
              <w:marBottom w:val="0"/>
              <w:divBdr>
                <w:top w:val="none" w:sz="0" w:space="0" w:color="auto"/>
                <w:left w:val="none" w:sz="0" w:space="0" w:color="auto"/>
                <w:bottom w:val="none" w:sz="0" w:space="0" w:color="auto"/>
                <w:right w:val="none" w:sz="0" w:space="0" w:color="auto"/>
              </w:divBdr>
            </w:div>
            <w:div w:id="84808691">
              <w:marLeft w:val="0"/>
              <w:marRight w:val="0"/>
              <w:marTop w:val="0"/>
              <w:marBottom w:val="0"/>
              <w:divBdr>
                <w:top w:val="none" w:sz="0" w:space="0" w:color="auto"/>
                <w:left w:val="none" w:sz="0" w:space="0" w:color="auto"/>
                <w:bottom w:val="none" w:sz="0" w:space="0" w:color="auto"/>
                <w:right w:val="none" w:sz="0" w:space="0" w:color="auto"/>
              </w:divBdr>
            </w:div>
            <w:div w:id="1430083319">
              <w:marLeft w:val="0"/>
              <w:marRight w:val="0"/>
              <w:marTop w:val="0"/>
              <w:marBottom w:val="0"/>
              <w:divBdr>
                <w:top w:val="none" w:sz="0" w:space="0" w:color="auto"/>
                <w:left w:val="none" w:sz="0" w:space="0" w:color="auto"/>
                <w:bottom w:val="none" w:sz="0" w:space="0" w:color="auto"/>
                <w:right w:val="none" w:sz="0" w:space="0" w:color="auto"/>
              </w:divBdr>
            </w:div>
            <w:div w:id="1481114896">
              <w:marLeft w:val="0"/>
              <w:marRight w:val="0"/>
              <w:marTop w:val="0"/>
              <w:marBottom w:val="0"/>
              <w:divBdr>
                <w:top w:val="none" w:sz="0" w:space="0" w:color="auto"/>
                <w:left w:val="none" w:sz="0" w:space="0" w:color="auto"/>
                <w:bottom w:val="none" w:sz="0" w:space="0" w:color="auto"/>
                <w:right w:val="none" w:sz="0" w:space="0" w:color="auto"/>
              </w:divBdr>
            </w:div>
            <w:div w:id="917399871">
              <w:marLeft w:val="0"/>
              <w:marRight w:val="0"/>
              <w:marTop w:val="0"/>
              <w:marBottom w:val="0"/>
              <w:divBdr>
                <w:top w:val="none" w:sz="0" w:space="0" w:color="auto"/>
                <w:left w:val="none" w:sz="0" w:space="0" w:color="auto"/>
                <w:bottom w:val="none" w:sz="0" w:space="0" w:color="auto"/>
                <w:right w:val="none" w:sz="0" w:space="0" w:color="auto"/>
              </w:divBdr>
            </w:div>
          </w:divsChild>
        </w:div>
        <w:div w:id="1756198075">
          <w:marLeft w:val="0"/>
          <w:marRight w:val="0"/>
          <w:marTop w:val="0"/>
          <w:marBottom w:val="0"/>
          <w:divBdr>
            <w:top w:val="none" w:sz="0" w:space="0" w:color="auto"/>
            <w:left w:val="none" w:sz="0" w:space="0" w:color="auto"/>
            <w:bottom w:val="none" w:sz="0" w:space="0" w:color="auto"/>
            <w:right w:val="none" w:sz="0" w:space="0" w:color="auto"/>
          </w:divBdr>
        </w:div>
        <w:div w:id="1115175265">
          <w:marLeft w:val="0"/>
          <w:marRight w:val="0"/>
          <w:marTop w:val="0"/>
          <w:marBottom w:val="120"/>
          <w:divBdr>
            <w:top w:val="none" w:sz="0" w:space="0" w:color="auto"/>
            <w:left w:val="none" w:sz="0" w:space="0" w:color="auto"/>
            <w:bottom w:val="none" w:sz="0" w:space="0" w:color="auto"/>
            <w:right w:val="none" w:sz="0" w:space="0" w:color="auto"/>
          </w:divBdr>
          <w:divsChild>
            <w:div w:id="1668556619">
              <w:marLeft w:val="0"/>
              <w:marRight w:val="0"/>
              <w:marTop w:val="0"/>
              <w:marBottom w:val="0"/>
              <w:divBdr>
                <w:top w:val="none" w:sz="0" w:space="0" w:color="auto"/>
                <w:left w:val="none" w:sz="0" w:space="0" w:color="auto"/>
                <w:bottom w:val="none" w:sz="0" w:space="0" w:color="auto"/>
                <w:right w:val="none" w:sz="0" w:space="0" w:color="auto"/>
              </w:divBdr>
            </w:div>
            <w:div w:id="1994142271">
              <w:marLeft w:val="0"/>
              <w:marRight w:val="0"/>
              <w:marTop w:val="0"/>
              <w:marBottom w:val="0"/>
              <w:divBdr>
                <w:top w:val="none" w:sz="0" w:space="0" w:color="auto"/>
                <w:left w:val="none" w:sz="0" w:space="0" w:color="auto"/>
                <w:bottom w:val="none" w:sz="0" w:space="0" w:color="auto"/>
                <w:right w:val="none" w:sz="0" w:space="0" w:color="auto"/>
              </w:divBdr>
            </w:div>
            <w:div w:id="821391435">
              <w:marLeft w:val="0"/>
              <w:marRight w:val="0"/>
              <w:marTop w:val="0"/>
              <w:marBottom w:val="0"/>
              <w:divBdr>
                <w:top w:val="none" w:sz="0" w:space="0" w:color="auto"/>
                <w:left w:val="none" w:sz="0" w:space="0" w:color="auto"/>
                <w:bottom w:val="none" w:sz="0" w:space="0" w:color="auto"/>
                <w:right w:val="none" w:sz="0" w:space="0" w:color="auto"/>
              </w:divBdr>
            </w:div>
            <w:div w:id="413674499">
              <w:marLeft w:val="0"/>
              <w:marRight w:val="0"/>
              <w:marTop w:val="0"/>
              <w:marBottom w:val="0"/>
              <w:divBdr>
                <w:top w:val="none" w:sz="0" w:space="0" w:color="auto"/>
                <w:left w:val="none" w:sz="0" w:space="0" w:color="auto"/>
                <w:bottom w:val="none" w:sz="0" w:space="0" w:color="auto"/>
                <w:right w:val="none" w:sz="0" w:space="0" w:color="auto"/>
              </w:divBdr>
            </w:div>
            <w:div w:id="278487894">
              <w:marLeft w:val="0"/>
              <w:marRight w:val="0"/>
              <w:marTop w:val="0"/>
              <w:marBottom w:val="0"/>
              <w:divBdr>
                <w:top w:val="none" w:sz="0" w:space="0" w:color="auto"/>
                <w:left w:val="none" w:sz="0" w:space="0" w:color="auto"/>
                <w:bottom w:val="none" w:sz="0" w:space="0" w:color="auto"/>
                <w:right w:val="none" w:sz="0" w:space="0" w:color="auto"/>
              </w:divBdr>
            </w:div>
            <w:div w:id="2087530261">
              <w:marLeft w:val="0"/>
              <w:marRight w:val="0"/>
              <w:marTop w:val="0"/>
              <w:marBottom w:val="0"/>
              <w:divBdr>
                <w:top w:val="none" w:sz="0" w:space="0" w:color="auto"/>
                <w:left w:val="none" w:sz="0" w:space="0" w:color="auto"/>
                <w:bottom w:val="none" w:sz="0" w:space="0" w:color="auto"/>
                <w:right w:val="none" w:sz="0" w:space="0" w:color="auto"/>
              </w:divBdr>
            </w:div>
          </w:divsChild>
        </w:div>
        <w:div w:id="1508013500">
          <w:marLeft w:val="0"/>
          <w:marRight w:val="0"/>
          <w:marTop w:val="0"/>
          <w:marBottom w:val="0"/>
          <w:divBdr>
            <w:top w:val="none" w:sz="0" w:space="0" w:color="auto"/>
            <w:left w:val="none" w:sz="0" w:space="0" w:color="auto"/>
            <w:bottom w:val="none" w:sz="0" w:space="0" w:color="auto"/>
            <w:right w:val="none" w:sz="0" w:space="0" w:color="auto"/>
          </w:divBdr>
        </w:div>
        <w:div w:id="1711110313">
          <w:marLeft w:val="0"/>
          <w:marRight w:val="0"/>
          <w:marTop w:val="0"/>
          <w:marBottom w:val="120"/>
          <w:divBdr>
            <w:top w:val="none" w:sz="0" w:space="0" w:color="auto"/>
            <w:left w:val="none" w:sz="0" w:space="0" w:color="auto"/>
            <w:bottom w:val="none" w:sz="0" w:space="0" w:color="auto"/>
            <w:right w:val="none" w:sz="0" w:space="0" w:color="auto"/>
          </w:divBdr>
          <w:divsChild>
            <w:div w:id="1683975527">
              <w:marLeft w:val="0"/>
              <w:marRight w:val="0"/>
              <w:marTop w:val="0"/>
              <w:marBottom w:val="0"/>
              <w:divBdr>
                <w:top w:val="none" w:sz="0" w:space="0" w:color="auto"/>
                <w:left w:val="none" w:sz="0" w:space="0" w:color="auto"/>
                <w:bottom w:val="none" w:sz="0" w:space="0" w:color="auto"/>
                <w:right w:val="none" w:sz="0" w:space="0" w:color="auto"/>
              </w:divBdr>
            </w:div>
            <w:div w:id="827091934">
              <w:marLeft w:val="0"/>
              <w:marRight w:val="0"/>
              <w:marTop w:val="0"/>
              <w:marBottom w:val="0"/>
              <w:divBdr>
                <w:top w:val="none" w:sz="0" w:space="0" w:color="auto"/>
                <w:left w:val="none" w:sz="0" w:space="0" w:color="auto"/>
                <w:bottom w:val="none" w:sz="0" w:space="0" w:color="auto"/>
                <w:right w:val="none" w:sz="0" w:space="0" w:color="auto"/>
              </w:divBdr>
            </w:div>
            <w:div w:id="1223060822">
              <w:marLeft w:val="0"/>
              <w:marRight w:val="0"/>
              <w:marTop w:val="0"/>
              <w:marBottom w:val="0"/>
              <w:divBdr>
                <w:top w:val="none" w:sz="0" w:space="0" w:color="auto"/>
                <w:left w:val="none" w:sz="0" w:space="0" w:color="auto"/>
                <w:bottom w:val="none" w:sz="0" w:space="0" w:color="auto"/>
                <w:right w:val="none" w:sz="0" w:space="0" w:color="auto"/>
              </w:divBdr>
            </w:div>
            <w:div w:id="636764470">
              <w:marLeft w:val="0"/>
              <w:marRight w:val="0"/>
              <w:marTop w:val="0"/>
              <w:marBottom w:val="0"/>
              <w:divBdr>
                <w:top w:val="none" w:sz="0" w:space="0" w:color="auto"/>
                <w:left w:val="none" w:sz="0" w:space="0" w:color="auto"/>
                <w:bottom w:val="none" w:sz="0" w:space="0" w:color="auto"/>
                <w:right w:val="none" w:sz="0" w:space="0" w:color="auto"/>
              </w:divBdr>
            </w:div>
            <w:div w:id="1616448552">
              <w:marLeft w:val="0"/>
              <w:marRight w:val="0"/>
              <w:marTop w:val="0"/>
              <w:marBottom w:val="0"/>
              <w:divBdr>
                <w:top w:val="none" w:sz="0" w:space="0" w:color="auto"/>
                <w:left w:val="none" w:sz="0" w:space="0" w:color="auto"/>
                <w:bottom w:val="none" w:sz="0" w:space="0" w:color="auto"/>
                <w:right w:val="none" w:sz="0" w:space="0" w:color="auto"/>
              </w:divBdr>
            </w:div>
          </w:divsChild>
        </w:div>
        <w:div w:id="211308583">
          <w:marLeft w:val="0"/>
          <w:marRight w:val="0"/>
          <w:marTop w:val="0"/>
          <w:marBottom w:val="0"/>
          <w:divBdr>
            <w:top w:val="none" w:sz="0" w:space="0" w:color="auto"/>
            <w:left w:val="none" w:sz="0" w:space="0" w:color="auto"/>
            <w:bottom w:val="none" w:sz="0" w:space="0" w:color="auto"/>
            <w:right w:val="none" w:sz="0" w:space="0" w:color="auto"/>
          </w:divBdr>
        </w:div>
        <w:div w:id="987248607">
          <w:marLeft w:val="0"/>
          <w:marRight w:val="0"/>
          <w:marTop w:val="0"/>
          <w:marBottom w:val="120"/>
          <w:divBdr>
            <w:top w:val="none" w:sz="0" w:space="0" w:color="auto"/>
            <w:left w:val="none" w:sz="0" w:space="0" w:color="auto"/>
            <w:bottom w:val="none" w:sz="0" w:space="0" w:color="auto"/>
            <w:right w:val="none" w:sz="0" w:space="0" w:color="auto"/>
          </w:divBdr>
          <w:divsChild>
            <w:div w:id="193811326">
              <w:marLeft w:val="0"/>
              <w:marRight w:val="0"/>
              <w:marTop w:val="0"/>
              <w:marBottom w:val="0"/>
              <w:divBdr>
                <w:top w:val="none" w:sz="0" w:space="0" w:color="auto"/>
                <w:left w:val="none" w:sz="0" w:space="0" w:color="auto"/>
                <w:bottom w:val="none" w:sz="0" w:space="0" w:color="auto"/>
                <w:right w:val="none" w:sz="0" w:space="0" w:color="auto"/>
              </w:divBdr>
            </w:div>
          </w:divsChild>
        </w:div>
        <w:div w:id="1973517527">
          <w:marLeft w:val="0"/>
          <w:marRight w:val="0"/>
          <w:marTop w:val="150"/>
          <w:marBottom w:val="0"/>
          <w:divBdr>
            <w:top w:val="none" w:sz="0" w:space="0" w:color="auto"/>
            <w:left w:val="none" w:sz="0" w:space="0" w:color="auto"/>
            <w:bottom w:val="none" w:sz="0" w:space="0" w:color="auto"/>
            <w:right w:val="none" w:sz="0" w:space="0" w:color="auto"/>
          </w:divBdr>
        </w:div>
        <w:div w:id="2132555240">
          <w:marLeft w:val="0"/>
          <w:marRight w:val="0"/>
          <w:marTop w:val="0"/>
          <w:marBottom w:val="0"/>
          <w:divBdr>
            <w:top w:val="none" w:sz="0" w:space="0" w:color="auto"/>
            <w:left w:val="none" w:sz="0" w:space="0" w:color="auto"/>
            <w:bottom w:val="none" w:sz="0" w:space="0" w:color="auto"/>
            <w:right w:val="none" w:sz="0" w:space="0" w:color="auto"/>
          </w:divBdr>
        </w:div>
        <w:div w:id="481586255">
          <w:marLeft w:val="0"/>
          <w:marRight w:val="0"/>
          <w:marTop w:val="0"/>
          <w:marBottom w:val="120"/>
          <w:divBdr>
            <w:top w:val="none" w:sz="0" w:space="0" w:color="auto"/>
            <w:left w:val="none" w:sz="0" w:space="0" w:color="auto"/>
            <w:bottom w:val="none" w:sz="0" w:space="0" w:color="auto"/>
            <w:right w:val="none" w:sz="0" w:space="0" w:color="auto"/>
          </w:divBdr>
          <w:divsChild>
            <w:div w:id="276256063">
              <w:marLeft w:val="0"/>
              <w:marRight w:val="0"/>
              <w:marTop w:val="0"/>
              <w:marBottom w:val="0"/>
              <w:divBdr>
                <w:top w:val="none" w:sz="0" w:space="0" w:color="auto"/>
                <w:left w:val="none" w:sz="0" w:space="0" w:color="auto"/>
                <w:bottom w:val="none" w:sz="0" w:space="0" w:color="auto"/>
                <w:right w:val="none" w:sz="0" w:space="0" w:color="auto"/>
              </w:divBdr>
            </w:div>
            <w:div w:id="2093088984">
              <w:marLeft w:val="0"/>
              <w:marRight w:val="0"/>
              <w:marTop w:val="0"/>
              <w:marBottom w:val="0"/>
              <w:divBdr>
                <w:top w:val="none" w:sz="0" w:space="0" w:color="auto"/>
                <w:left w:val="none" w:sz="0" w:space="0" w:color="auto"/>
                <w:bottom w:val="none" w:sz="0" w:space="0" w:color="auto"/>
                <w:right w:val="none" w:sz="0" w:space="0" w:color="auto"/>
              </w:divBdr>
            </w:div>
            <w:div w:id="1796286579">
              <w:marLeft w:val="0"/>
              <w:marRight w:val="0"/>
              <w:marTop w:val="0"/>
              <w:marBottom w:val="0"/>
              <w:divBdr>
                <w:top w:val="none" w:sz="0" w:space="0" w:color="auto"/>
                <w:left w:val="none" w:sz="0" w:space="0" w:color="auto"/>
                <w:bottom w:val="none" w:sz="0" w:space="0" w:color="auto"/>
                <w:right w:val="none" w:sz="0" w:space="0" w:color="auto"/>
              </w:divBdr>
            </w:div>
            <w:div w:id="1755514327">
              <w:marLeft w:val="0"/>
              <w:marRight w:val="0"/>
              <w:marTop w:val="0"/>
              <w:marBottom w:val="0"/>
              <w:divBdr>
                <w:top w:val="none" w:sz="0" w:space="0" w:color="auto"/>
                <w:left w:val="none" w:sz="0" w:space="0" w:color="auto"/>
                <w:bottom w:val="none" w:sz="0" w:space="0" w:color="auto"/>
                <w:right w:val="none" w:sz="0" w:space="0" w:color="auto"/>
              </w:divBdr>
            </w:div>
            <w:div w:id="431711050">
              <w:marLeft w:val="0"/>
              <w:marRight w:val="0"/>
              <w:marTop w:val="0"/>
              <w:marBottom w:val="0"/>
              <w:divBdr>
                <w:top w:val="none" w:sz="0" w:space="0" w:color="auto"/>
                <w:left w:val="none" w:sz="0" w:space="0" w:color="auto"/>
                <w:bottom w:val="none" w:sz="0" w:space="0" w:color="auto"/>
                <w:right w:val="none" w:sz="0" w:space="0" w:color="auto"/>
              </w:divBdr>
            </w:div>
            <w:div w:id="1012411136">
              <w:marLeft w:val="0"/>
              <w:marRight w:val="0"/>
              <w:marTop w:val="0"/>
              <w:marBottom w:val="0"/>
              <w:divBdr>
                <w:top w:val="none" w:sz="0" w:space="0" w:color="auto"/>
                <w:left w:val="none" w:sz="0" w:space="0" w:color="auto"/>
                <w:bottom w:val="none" w:sz="0" w:space="0" w:color="auto"/>
                <w:right w:val="none" w:sz="0" w:space="0" w:color="auto"/>
              </w:divBdr>
            </w:div>
            <w:div w:id="1130367181">
              <w:marLeft w:val="0"/>
              <w:marRight w:val="0"/>
              <w:marTop w:val="0"/>
              <w:marBottom w:val="0"/>
              <w:divBdr>
                <w:top w:val="none" w:sz="0" w:space="0" w:color="auto"/>
                <w:left w:val="none" w:sz="0" w:space="0" w:color="auto"/>
                <w:bottom w:val="none" w:sz="0" w:space="0" w:color="auto"/>
                <w:right w:val="none" w:sz="0" w:space="0" w:color="auto"/>
              </w:divBdr>
            </w:div>
            <w:div w:id="405416999">
              <w:marLeft w:val="0"/>
              <w:marRight w:val="0"/>
              <w:marTop w:val="0"/>
              <w:marBottom w:val="0"/>
              <w:divBdr>
                <w:top w:val="none" w:sz="0" w:space="0" w:color="auto"/>
                <w:left w:val="none" w:sz="0" w:space="0" w:color="auto"/>
                <w:bottom w:val="none" w:sz="0" w:space="0" w:color="auto"/>
                <w:right w:val="none" w:sz="0" w:space="0" w:color="auto"/>
              </w:divBdr>
            </w:div>
            <w:div w:id="1994333261">
              <w:marLeft w:val="0"/>
              <w:marRight w:val="0"/>
              <w:marTop w:val="0"/>
              <w:marBottom w:val="0"/>
              <w:divBdr>
                <w:top w:val="none" w:sz="0" w:space="0" w:color="auto"/>
                <w:left w:val="none" w:sz="0" w:space="0" w:color="auto"/>
                <w:bottom w:val="none" w:sz="0" w:space="0" w:color="auto"/>
                <w:right w:val="none" w:sz="0" w:space="0" w:color="auto"/>
              </w:divBdr>
            </w:div>
            <w:div w:id="1428694680">
              <w:marLeft w:val="0"/>
              <w:marRight w:val="0"/>
              <w:marTop w:val="0"/>
              <w:marBottom w:val="0"/>
              <w:divBdr>
                <w:top w:val="none" w:sz="0" w:space="0" w:color="auto"/>
                <w:left w:val="none" w:sz="0" w:space="0" w:color="auto"/>
                <w:bottom w:val="none" w:sz="0" w:space="0" w:color="auto"/>
                <w:right w:val="none" w:sz="0" w:space="0" w:color="auto"/>
              </w:divBdr>
            </w:div>
            <w:div w:id="507208311">
              <w:marLeft w:val="0"/>
              <w:marRight w:val="0"/>
              <w:marTop w:val="0"/>
              <w:marBottom w:val="0"/>
              <w:divBdr>
                <w:top w:val="none" w:sz="0" w:space="0" w:color="auto"/>
                <w:left w:val="none" w:sz="0" w:space="0" w:color="auto"/>
                <w:bottom w:val="none" w:sz="0" w:space="0" w:color="auto"/>
                <w:right w:val="none" w:sz="0" w:space="0" w:color="auto"/>
              </w:divBdr>
            </w:div>
            <w:div w:id="532965266">
              <w:marLeft w:val="0"/>
              <w:marRight w:val="0"/>
              <w:marTop w:val="0"/>
              <w:marBottom w:val="0"/>
              <w:divBdr>
                <w:top w:val="none" w:sz="0" w:space="0" w:color="auto"/>
                <w:left w:val="none" w:sz="0" w:space="0" w:color="auto"/>
                <w:bottom w:val="none" w:sz="0" w:space="0" w:color="auto"/>
                <w:right w:val="none" w:sz="0" w:space="0" w:color="auto"/>
              </w:divBdr>
            </w:div>
            <w:div w:id="1880587203">
              <w:marLeft w:val="0"/>
              <w:marRight w:val="0"/>
              <w:marTop w:val="0"/>
              <w:marBottom w:val="0"/>
              <w:divBdr>
                <w:top w:val="none" w:sz="0" w:space="0" w:color="auto"/>
                <w:left w:val="none" w:sz="0" w:space="0" w:color="auto"/>
                <w:bottom w:val="none" w:sz="0" w:space="0" w:color="auto"/>
                <w:right w:val="none" w:sz="0" w:space="0" w:color="auto"/>
              </w:divBdr>
            </w:div>
            <w:div w:id="282853764">
              <w:marLeft w:val="0"/>
              <w:marRight w:val="0"/>
              <w:marTop w:val="0"/>
              <w:marBottom w:val="0"/>
              <w:divBdr>
                <w:top w:val="none" w:sz="0" w:space="0" w:color="auto"/>
                <w:left w:val="none" w:sz="0" w:space="0" w:color="auto"/>
                <w:bottom w:val="none" w:sz="0" w:space="0" w:color="auto"/>
                <w:right w:val="none" w:sz="0" w:space="0" w:color="auto"/>
              </w:divBdr>
            </w:div>
          </w:divsChild>
        </w:div>
        <w:div w:id="1143308238">
          <w:marLeft w:val="0"/>
          <w:marRight w:val="0"/>
          <w:marTop w:val="0"/>
          <w:marBottom w:val="0"/>
          <w:divBdr>
            <w:top w:val="none" w:sz="0" w:space="0" w:color="auto"/>
            <w:left w:val="none" w:sz="0" w:space="0" w:color="auto"/>
            <w:bottom w:val="none" w:sz="0" w:space="0" w:color="auto"/>
            <w:right w:val="none" w:sz="0" w:space="0" w:color="auto"/>
          </w:divBdr>
        </w:div>
        <w:div w:id="301887035">
          <w:marLeft w:val="0"/>
          <w:marRight w:val="0"/>
          <w:marTop w:val="0"/>
          <w:marBottom w:val="120"/>
          <w:divBdr>
            <w:top w:val="none" w:sz="0" w:space="0" w:color="auto"/>
            <w:left w:val="none" w:sz="0" w:space="0" w:color="auto"/>
            <w:bottom w:val="none" w:sz="0" w:space="0" w:color="auto"/>
            <w:right w:val="none" w:sz="0" w:space="0" w:color="auto"/>
          </w:divBdr>
          <w:divsChild>
            <w:div w:id="1122110939">
              <w:marLeft w:val="0"/>
              <w:marRight w:val="0"/>
              <w:marTop w:val="0"/>
              <w:marBottom w:val="0"/>
              <w:divBdr>
                <w:top w:val="none" w:sz="0" w:space="0" w:color="auto"/>
                <w:left w:val="none" w:sz="0" w:space="0" w:color="auto"/>
                <w:bottom w:val="none" w:sz="0" w:space="0" w:color="auto"/>
                <w:right w:val="none" w:sz="0" w:space="0" w:color="auto"/>
              </w:divBdr>
            </w:div>
            <w:div w:id="489760146">
              <w:marLeft w:val="0"/>
              <w:marRight w:val="0"/>
              <w:marTop w:val="0"/>
              <w:marBottom w:val="0"/>
              <w:divBdr>
                <w:top w:val="none" w:sz="0" w:space="0" w:color="auto"/>
                <w:left w:val="none" w:sz="0" w:space="0" w:color="auto"/>
                <w:bottom w:val="none" w:sz="0" w:space="0" w:color="auto"/>
                <w:right w:val="none" w:sz="0" w:space="0" w:color="auto"/>
              </w:divBdr>
            </w:div>
            <w:div w:id="1753501442">
              <w:marLeft w:val="0"/>
              <w:marRight w:val="0"/>
              <w:marTop w:val="0"/>
              <w:marBottom w:val="0"/>
              <w:divBdr>
                <w:top w:val="none" w:sz="0" w:space="0" w:color="auto"/>
                <w:left w:val="none" w:sz="0" w:space="0" w:color="auto"/>
                <w:bottom w:val="none" w:sz="0" w:space="0" w:color="auto"/>
                <w:right w:val="none" w:sz="0" w:space="0" w:color="auto"/>
              </w:divBdr>
            </w:div>
            <w:div w:id="776484726">
              <w:marLeft w:val="0"/>
              <w:marRight w:val="0"/>
              <w:marTop w:val="0"/>
              <w:marBottom w:val="0"/>
              <w:divBdr>
                <w:top w:val="none" w:sz="0" w:space="0" w:color="auto"/>
                <w:left w:val="none" w:sz="0" w:space="0" w:color="auto"/>
                <w:bottom w:val="none" w:sz="0" w:space="0" w:color="auto"/>
                <w:right w:val="none" w:sz="0" w:space="0" w:color="auto"/>
              </w:divBdr>
            </w:div>
            <w:div w:id="880895544">
              <w:marLeft w:val="0"/>
              <w:marRight w:val="0"/>
              <w:marTop w:val="0"/>
              <w:marBottom w:val="0"/>
              <w:divBdr>
                <w:top w:val="none" w:sz="0" w:space="0" w:color="auto"/>
                <w:left w:val="none" w:sz="0" w:space="0" w:color="auto"/>
                <w:bottom w:val="none" w:sz="0" w:space="0" w:color="auto"/>
                <w:right w:val="none" w:sz="0" w:space="0" w:color="auto"/>
              </w:divBdr>
            </w:div>
            <w:div w:id="415564369">
              <w:marLeft w:val="0"/>
              <w:marRight w:val="0"/>
              <w:marTop w:val="0"/>
              <w:marBottom w:val="0"/>
              <w:divBdr>
                <w:top w:val="none" w:sz="0" w:space="0" w:color="auto"/>
                <w:left w:val="none" w:sz="0" w:space="0" w:color="auto"/>
                <w:bottom w:val="none" w:sz="0" w:space="0" w:color="auto"/>
                <w:right w:val="none" w:sz="0" w:space="0" w:color="auto"/>
              </w:divBdr>
            </w:div>
            <w:div w:id="1547184660">
              <w:marLeft w:val="0"/>
              <w:marRight w:val="0"/>
              <w:marTop w:val="0"/>
              <w:marBottom w:val="0"/>
              <w:divBdr>
                <w:top w:val="none" w:sz="0" w:space="0" w:color="auto"/>
                <w:left w:val="none" w:sz="0" w:space="0" w:color="auto"/>
                <w:bottom w:val="none" w:sz="0" w:space="0" w:color="auto"/>
                <w:right w:val="none" w:sz="0" w:space="0" w:color="auto"/>
              </w:divBdr>
            </w:div>
            <w:div w:id="1560242394">
              <w:marLeft w:val="0"/>
              <w:marRight w:val="0"/>
              <w:marTop w:val="0"/>
              <w:marBottom w:val="0"/>
              <w:divBdr>
                <w:top w:val="none" w:sz="0" w:space="0" w:color="auto"/>
                <w:left w:val="none" w:sz="0" w:space="0" w:color="auto"/>
                <w:bottom w:val="none" w:sz="0" w:space="0" w:color="auto"/>
                <w:right w:val="none" w:sz="0" w:space="0" w:color="auto"/>
              </w:divBdr>
            </w:div>
          </w:divsChild>
        </w:div>
        <w:div w:id="1687099339">
          <w:marLeft w:val="0"/>
          <w:marRight w:val="0"/>
          <w:marTop w:val="0"/>
          <w:marBottom w:val="0"/>
          <w:divBdr>
            <w:top w:val="none" w:sz="0" w:space="0" w:color="auto"/>
            <w:left w:val="none" w:sz="0" w:space="0" w:color="auto"/>
            <w:bottom w:val="none" w:sz="0" w:space="0" w:color="auto"/>
            <w:right w:val="none" w:sz="0" w:space="0" w:color="auto"/>
          </w:divBdr>
        </w:div>
        <w:div w:id="583032791">
          <w:marLeft w:val="0"/>
          <w:marRight w:val="0"/>
          <w:marTop w:val="0"/>
          <w:marBottom w:val="120"/>
          <w:divBdr>
            <w:top w:val="none" w:sz="0" w:space="0" w:color="auto"/>
            <w:left w:val="none" w:sz="0" w:space="0" w:color="auto"/>
            <w:bottom w:val="none" w:sz="0" w:space="0" w:color="auto"/>
            <w:right w:val="none" w:sz="0" w:space="0" w:color="auto"/>
          </w:divBdr>
          <w:divsChild>
            <w:div w:id="1539859218">
              <w:marLeft w:val="0"/>
              <w:marRight w:val="0"/>
              <w:marTop w:val="0"/>
              <w:marBottom w:val="0"/>
              <w:divBdr>
                <w:top w:val="none" w:sz="0" w:space="0" w:color="auto"/>
                <w:left w:val="none" w:sz="0" w:space="0" w:color="auto"/>
                <w:bottom w:val="none" w:sz="0" w:space="0" w:color="auto"/>
                <w:right w:val="none" w:sz="0" w:space="0" w:color="auto"/>
              </w:divBdr>
            </w:div>
            <w:div w:id="1231110934">
              <w:marLeft w:val="0"/>
              <w:marRight w:val="0"/>
              <w:marTop w:val="0"/>
              <w:marBottom w:val="0"/>
              <w:divBdr>
                <w:top w:val="none" w:sz="0" w:space="0" w:color="auto"/>
                <w:left w:val="none" w:sz="0" w:space="0" w:color="auto"/>
                <w:bottom w:val="none" w:sz="0" w:space="0" w:color="auto"/>
                <w:right w:val="none" w:sz="0" w:space="0" w:color="auto"/>
              </w:divBdr>
            </w:div>
            <w:div w:id="1367103286">
              <w:marLeft w:val="0"/>
              <w:marRight w:val="0"/>
              <w:marTop w:val="0"/>
              <w:marBottom w:val="0"/>
              <w:divBdr>
                <w:top w:val="none" w:sz="0" w:space="0" w:color="auto"/>
                <w:left w:val="none" w:sz="0" w:space="0" w:color="auto"/>
                <w:bottom w:val="none" w:sz="0" w:space="0" w:color="auto"/>
                <w:right w:val="none" w:sz="0" w:space="0" w:color="auto"/>
              </w:divBdr>
            </w:div>
            <w:div w:id="1685665183">
              <w:marLeft w:val="0"/>
              <w:marRight w:val="0"/>
              <w:marTop w:val="0"/>
              <w:marBottom w:val="0"/>
              <w:divBdr>
                <w:top w:val="none" w:sz="0" w:space="0" w:color="auto"/>
                <w:left w:val="none" w:sz="0" w:space="0" w:color="auto"/>
                <w:bottom w:val="none" w:sz="0" w:space="0" w:color="auto"/>
                <w:right w:val="none" w:sz="0" w:space="0" w:color="auto"/>
              </w:divBdr>
            </w:div>
            <w:div w:id="950092296">
              <w:marLeft w:val="0"/>
              <w:marRight w:val="0"/>
              <w:marTop w:val="0"/>
              <w:marBottom w:val="0"/>
              <w:divBdr>
                <w:top w:val="none" w:sz="0" w:space="0" w:color="auto"/>
                <w:left w:val="none" w:sz="0" w:space="0" w:color="auto"/>
                <w:bottom w:val="none" w:sz="0" w:space="0" w:color="auto"/>
                <w:right w:val="none" w:sz="0" w:space="0" w:color="auto"/>
              </w:divBdr>
            </w:div>
            <w:div w:id="1416198197">
              <w:marLeft w:val="0"/>
              <w:marRight w:val="0"/>
              <w:marTop w:val="0"/>
              <w:marBottom w:val="0"/>
              <w:divBdr>
                <w:top w:val="none" w:sz="0" w:space="0" w:color="auto"/>
                <w:left w:val="none" w:sz="0" w:space="0" w:color="auto"/>
                <w:bottom w:val="none" w:sz="0" w:space="0" w:color="auto"/>
                <w:right w:val="none" w:sz="0" w:space="0" w:color="auto"/>
              </w:divBdr>
            </w:div>
          </w:divsChild>
        </w:div>
        <w:div w:id="1295868779">
          <w:marLeft w:val="0"/>
          <w:marRight w:val="0"/>
          <w:marTop w:val="0"/>
          <w:marBottom w:val="0"/>
          <w:divBdr>
            <w:top w:val="none" w:sz="0" w:space="0" w:color="auto"/>
            <w:left w:val="none" w:sz="0" w:space="0" w:color="auto"/>
            <w:bottom w:val="none" w:sz="0" w:space="0" w:color="auto"/>
            <w:right w:val="none" w:sz="0" w:space="0" w:color="auto"/>
          </w:divBdr>
        </w:div>
        <w:div w:id="697241260">
          <w:marLeft w:val="0"/>
          <w:marRight w:val="0"/>
          <w:marTop w:val="0"/>
          <w:marBottom w:val="120"/>
          <w:divBdr>
            <w:top w:val="none" w:sz="0" w:space="0" w:color="auto"/>
            <w:left w:val="none" w:sz="0" w:space="0" w:color="auto"/>
            <w:bottom w:val="none" w:sz="0" w:space="0" w:color="auto"/>
            <w:right w:val="none" w:sz="0" w:space="0" w:color="auto"/>
          </w:divBdr>
          <w:divsChild>
            <w:div w:id="928658262">
              <w:marLeft w:val="0"/>
              <w:marRight w:val="0"/>
              <w:marTop w:val="0"/>
              <w:marBottom w:val="0"/>
              <w:divBdr>
                <w:top w:val="none" w:sz="0" w:space="0" w:color="auto"/>
                <w:left w:val="none" w:sz="0" w:space="0" w:color="auto"/>
                <w:bottom w:val="none" w:sz="0" w:space="0" w:color="auto"/>
                <w:right w:val="none" w:sz="0" w:space="0" w:color="auto"/>
              </w:divBdr>
            </w:div>
            <w:div w:id="2060978444">
              <w:marLeft w:val="0"/>
              <w:marRight w:val="0"/>
              <w:marTop w:val="0"/>
              <w:marBottom w:val="0"/>
              <w:divBdr>
                <w:top w:val="none" w:sz="0" w:space="0" w:color="auto"/>
                <w:left w:val="none" w:sz="0" w:space="0" w:color="auto"/>
                <w:bottom w:val="none" w:sz="0" w:space="0" w:color="auto"/>
                <w:right w:val="none" w:sz="0" w:space="0" w:color="auto"/>
              </w:divBdr>
            </w:div>
            <w:div w:id="749693804">
              <w:marLeft w:val="0"/>
              <w:marRight w:val="0"/>
              <w:marTop w:val="0"/>
              <w:marBottom w:val="0"/>
              <w:divBdr>
                <w:top w:val="none" w:sz="0" w:space="0" w:color="auto"/>
                <w:left w:val="none" w:sz="0" w:space="0" w:color="auto"/>
                <w:bottom w:val="none" w:sz="0" w:space="0" w:color="auto"/>
                <w:right w:val="none" w:sz="0" w:space="0" w:color="auto"/>
              </w:divBdr>
            </w:div>
            <w:div w:id="909851089">
              <w:marLeft w:val="0"/>
              <w:marRight w:val="0"/>
              <w:marTop w:val="0"/>
              <w:marBottom w:val="0"/>
              <w:divBdr>
                <w:top w:val="none" w:sz="0" w:space="0" w:color="auto"/>
                <w:left w:val="none" w:sz="0" w:space="0" w:color="auto"/>
                <w:bottom w:val="none" w:sz="0" w:space="0" w:color="auto"/>
                <w:right w:val="none" w:sz="0" w:space="0" w:color="auto"/>
              </w:divBdr>
            </w:div>
            <w:div w:id="766317547">
              <w:marLeft w:val="0"/>
              <w:marRight w:val="0"/>
              <w:marTop w:val="0"/>
              <w:marBottom w:val="0"/>
              <w:divBdr>
                <w:top w:val="none" w:sz="0" w:space="0" w:color="auto"/>
                <w:left w:val="none" w:sz="0" w:space="0" w:color="auto"/>
                <w:bottom w:val="none" w:sz="0" w:space="0" w:color="auto"/>
                <w:right w:val="none" w:sz="0" w:space="0" w:color="auto"/>
              </w:divBdr>
            </w:div>
          </w:divsChild>
        </w:div>
        <w:div w:id="1867016323">
          <w:marLeft w:val="0"/>
          <w:marRight w:val="0"/>
          <w:marTop w:val="150"/>
          <w:marBottom w:val="0"/>
          <w:divBdr>
            <w:top w:val="none" w:sz="0" w:space="0" w:color="auto"/>
            <w:left w:val="none" w:sz="0" w:space="0" w:color="auto"/>
            <w:bottom w:val="none" w:sz="0" w:space="0" w:color="auto"/>
            <w:right w:val="none" w:sz="0" w:space="0" w:color="auto"/>
          </w:divBdr>
        </w:div>
        <w:div w:id="459232235">
          <w:marLeft w:val="0"/>
          <w:marRight w:val="0"/>
          <w:marTop w:val="0"/>
          <w:marBottom w:val="0"/>
          <w:divBdr>
            <w:top w:val="none" w:sz="0" w:space="0" w:color="auto"/>
            <w:left w:val="none" w:sz="0" w:space="0" w:color="auto"/>
            <w:bottom w:val="none" w:sz="0" w:space="0" w:color="auto"/>
            <w:right w:val="none" w:sz="0" w:space="0" w:color="auto"/>
          </w:divBdr>
        </w:div>
        <w:div w:id="1670402129">
          <w:marLeft w:val="0"/>
          <w:marRight w:val="0"/>
          <w:marTop w:val="0"/>
          <w:marBottom w:val="120"/>
          <w:divBdr>
            <w:top w:val="none" w:sz="0" w:space="0" w:color="auto"/>
            <w:left w:val="none" w:sz="0" w:space="0" w:color="auto"/>
            <w:bottom w:val="none" w:sz="0" w:space="0" w:color="auto"/>
            <w:right w:val="none" w:sz="0" w:space="0" w:color="auto"/>
          </w:divBdr>
          <w:divsChild>
            <w:div w:id="1879773884">
              <w:marLeft w:val="0"/>
              <w:marRight w:val="0"/>
              <w:marTop w:val="0"/>
              <w:marBottom w:val="0"/>
              <w:divBdr>
                <w:top w:val="none" w:sz="0" w:space="0" w:color="auto"/>
                <w:left w:val="none" w:sz="0" w:space="0" w:color="auto"/>
                <w:bottom w:val="none" w:sz="0" w:space="0" w:color="auto"/>
                <w:right w:val="none" w:sz="0" w:space="0" w:color="auto"/>
              </w:divBdr>
            </w:div>
            <w:div w:id="1179393200">
              <w:marLeft w:val="0"/>
              <w:marRight w:val="0"/>
              <w:marTop w:val="0"/>
              <w:marBottom w:val="0"/>
              <w:divBdr>
                <w:top w:val="none" w:sz="0" w:space="0" w:color="auto"/>
                <w:left w:val="none" w:sz="0" w:space="0" w:color="auto"/>
                <w:bottom w:val="none" w:sz="0" w:space="0" w:color="auto"/>
                <w:right w:val="none" w:sz="0" w:space="0" w:color="auto"/>
              </w:divBdr>
            </w:div>
            <w:div w:id="199050650">
              <w:marLeft w:val="0"/>
              <w:marRight w:val="0"/>
              <w:marTop w:val="0"/>
              <w:marBottom w:val="0"/>
              <w:divBdr>
                <w:top w:val="none" w:sz="0" w:space="0" w:color="auto"/>
                <w:left w:val="none" w:sz="0" w:space="0" w:color="auto"/>
                <w:bottom w:val="none" w:sz="0" w:space="0" w:color="auto"/>
                <w:right w:val="none" w:sz="0" w:space="0" w:color="auto"/>
              </w:divBdr>
            </w:div>
            <w:div w:id="1123503486">
              <w:marLeft w:val="0"/>
              <w:marRight w:val="0"/>
              <w:marTop w:val="0"/>
              <w:marBottom w:val="0"/>
              <w:divBdr>
                <w:top w:val="none" w:sz="0" w:space="0" w:color="auto"/>
                <w:left w:val="none" w:sz="0" w:space="0" w:color="auto"/>
                <w:bottom w:val="none" w:sz="0" w:space="0" w:color="auto"/>
                <w:right w:val="none" w:sz="0" w:space="0" w:color="auto"/>
              </w:divBdr>
            </w:div>
            <w:div w:id="1967002614">
              <w:marLeft w:val="0"/>
              <w:marRight w:val="0"/>
              <w:marTop w:val="0"/>
              <w:marBottom w:val="0"/>
              <w:divBdr>
                <w:top w:val="none" w:sz="0" w:space="0" w:color="auto"/>
                <w:left w:val="none" w:sz="0" w:space="0" w:color="auto"/>
                <w:bottom w:val="none" w:sz="0" w:space="0" w:color="auto"/>
                <w:right w:val="none" w:sz="0" w:space="0" w:color="auto"/>
              </w:divBdr>
            </w:div>
            <w:div w:id="1597055562">
              <w:marLeft w:val="0"/>
              <w:marRight w:val="0"/>
              <w:marTop w:val="0"/>
              <w:marBottom w:val="0"/>
              <w:divBdr>
                <w:top w:val="none" w:sz="0" w:space="0" w:color="auto"/>
                <w:left w:val="none" w:sz="0" w:space="0" w:color="auto"/>
                <w:bottom w:val="none" w:sz="0" w:space="0" w:color="auto"/>
                <w:right w:val="none" w:sz="0" w:space="0" w:color="auto"/>
              </w:divBdr>
            </w:div>
            <w:div w:id="20865309">
              <w:marLeft w:val="0"/>
              <w:marRight w:val="0"/>
              <w:marTop w:val="0"/>
              <w:marBottom w:val="0"/>
              <w:divBdr>
                <w:top w:val="none" w:sz="0" w:space="0" w:color="auto"/>
                <w:left w:val="none" w:sz="0" w:space="0" w:color="auto"/>
                <w:bottom w:val="none" w:sz="0" w:space="0" w:color="auto"/>
                <w:right w:val="none" w:sz="0" w:space="0" w:color="auto"/>
              </w:divBdr>
            </w:div>
            <w:div w:id="839587045">
              <w:marLeft w:val="0"/>
              <w:marRight w:val="0"/>
              <w:marTop w:val="0"/>
              <w:marBottom w:val="0"/>
              <w:divBdr>
                <w:top w:val="none" w:sz="0" w:space="0" w:color="auto"/>
                <w:left w:val="none" w:sz="0" w:space="0" w:color="auto"/>
                <w:bottom w:val="none" w:sz="0" w:space="0" w:color="auto"/>
                <w:right w:val="none" w:sz="0" w:space="0" w:color="auto"/>
              </w:divBdr>
            </w:div>
            <w:div w:id="473838861">
              <w:marLeft w:val="0"/>
              <w:marRight w:val="0"/>
              <w:marTop w:val="0"/>
              <w:marBottom w:val="0"/>
              <w:divBdr>
                <w:top w:val="none" w:sz="0" w:space="0" w:color="auto"/>
                <w:left w:val="none" w:sz="0" w:space="0" w:color="auto"/>
                <w:bottom w:val="none" w:sz="0" w:space="0" w:color="auto"/>
                <w:right w:val="none" w:sz="0" w:space="0" w:color="auto"/>
              </w:divBdr>
            </w:div>
            <w:div w:id="1152796681">
              <w:marLeft w:val="0"/>
              <w:marRight w:val="0"/>
              <w:marTop w:val="0"/>
              <w:marBottom w:val="0"/>
              <w:divBdr>
                <w:top w:val="none" w:sz="0" w:space="0" w:color="auto"/>
                <w:left w:val="none" w:sz="0" w:space="0" w:color="auto"/>
                <w:bottom w:val="none" w:sz="0" w:space="0" w:color="auto"/>
                <w:right w:val="none" w:sz="0" w:space="0" w:color="auto"/>
              </w:divBdr>
            </w:div>
            <w:div w:id="387145664">
              <w:marLeft w:val="0"/>
              <w:marRight w:val="0"/>
              <w:marTop w:val="0"/>
              <w:marBottom w:val="0"/>
              <w:divBdr>
                <w:top w:val="none" w:sz="0" w:space="0" w:color="auto"/>
                <w:left w:val="none" w:sz="0" w:space="0" w:color="auto"/>
                <w:bottom w:val="none" w:sz="0" w:space="0" w:color="auto"/>
                <w:right w:val="none" w:sz="0" w:space="0" w:color="auto"/>
              </w:divBdr>
            </w:div>
          </w:divsChild>
        </w:div>
        <w:div w:id="1243291811">
          <w:marLeft w:val="0"/>
          <w:marRight w:val="0"/>
          <w:marTop w:val="0"/>
          <w:marBottom w:val="0"/>
          <w:divBdr>
            <w:top w:val="none" w:sz="0" w:space="0" w:color="auto"/>
            <w:left w:val="none" w:sz="0" w:space="0" w:color="auto"/>
            <w:bottom w:val="none" w:sz="0" w:space="0" w:color="auto"/>
            <w:right w:val="none" w:sz="0" w:space="0" w:color="auto"/>
          </w:divBdr>
        </w:div>
        <w:div w:id="2138837221">
          <w:marLeft w:val="0"/>
          <w:marRight w:val="0"/>
          <w:marTop w:val="0"/>
          <w:marBottom w:val="120"/>
          <w:divBdr>
            <w:top w:val="none" w:sz="0" w:space="0" w:color="auto"/>
            <w:left w:val="none" w:sz="0" w:space="0" w:color="auto"/>
            <w:bottom w:val="none" w:sz="0" w:space="0" w:color="auto"/>
            <w:right w:val="none" w:sz="0" w:space="0" w:color="auto"/>
          </w:divBdr>
          <w:divsChild>
            <w:div w:id="390352100">
              <w:marLeft w:val="0"/>
              <w:marRight w:val="0"/>
              <w:marTop w:val="0"/>
              <w:marBottom w:val="0"/>
              <w:divBdr>
                <w:top w:val="none" w:sz="0" w:space="0" w:color="auto"/>
                <w:left w:val="none" w:sz="0" w:space="0" w:color="auto"/>
                <w:bottom w:val="none" w:sz="0" w:space="0" w:color="auto"/>
                <w:right w:val="none" w:sz="0" w:space="0" w:color="auto"/>
              </w:divBdr>
            </w:div>
            <w:div w:id="1515731160">
              <w:marLeft w:val="0"/>
              <w:marRight w:val="0"/>
              <w:marTop w:val="0"/>
              <w:marBottom w:val="0"/>
              <w:divBdr>
                <w:top w:val="none" w:sz="0" w:space="0" w:color="auto"/>
                <w:left w:val="none" w:sz="0" w:space="0" w:color="auto"/>
                <w:bottom w:val="none" w:sz="0" w:space="0" w:color="auto"/>
                <w:right w:val="none" w:sz="0" w:space="0" w:color="auto"/>
              </w:divBdr>
            </w:div>
            <w:div w:id="1040282233">
              <w:marLeft w:val="0"/>
              <w:marRight w:val="0"/>
              <w:marTop w:val="0"/>
              <w:marBottom w:val="0"/>
              <w:divBdr>
                <w:top w:val="none" w:sz="0" w:space="0" w:color="auto"/>
                <w:left w:val="none" w:sz="0" w:space="0" w:color="auto"/>
                <w:bottom w:val="none" w:sz="0" w:space="0" w:color="auto"/>
                <w:right w:val="none" w:sz="0" w:space="0" w:color="auto"/>
              </w:divBdr>
            </w:div>
            <w:div w:id="1055469024">
              <w:marLeft w:val="0"/>
              <w:marRight w:val="0"/>
              <w:marTop w:val="0"/>
              <w:marBottom w:val="0"/>
              <w:divBdr>
                <w:top w:val="none" w:sz="0" w:space="0" w:color="auto"/>
                <w:left w:val="none" w:sz="0" w:space="0" w:color="auto"/>
                <w:bottom w:val="none" w:sz="0" w:space="0" w:color="auto"/>
                <w:right w:val="none" w:sz="0" w:space="0" w:color="auto"/>
              </w:divBdr>
            </w:div>
            <w:div w:id="306790097">
              <w:marLeft w:val="0"/>
              <w:marRight w:val="0"/>
              <w:marTop w:val="0"/>
              <w:marBottom w:val="0"/>
              <w:divBdr>
                <w:top w:val="none" w:sz="0" w:space="0" w:color="auto"/>
                <w:left w:val="none" w:sz="0" w:space="0" w:color="auto"/>
                <w:bottom w:val="none" w:sz="0" w:space="0" w:color="auto"/>
                <w:right w:val="none" w:sz="0" w:space="0" w:color="auto"/>
              </w:divBdr>
            </w:div>
            <w:div w:id="1868175965">
              <w:marLeft w:val="0"/>
              <w:marRight w:val="0"/>
              <w:marTop w:val="0"/>
              <w:marBottom w:val="0"/>
              <w:divBdr>
                <w:top w:val="none" w:sz="0" w:space="0" w:color="auto"/>
                <w:left w:val="none" w:sz="0" w:space="0" w:color="auto"/>
                <w:bottom w:val="none" w:sz="0" w:space="0" w:color="auto"/>
                <w:right w:val="none" w:sz="0" w:space="0" w:color="auto"/>
              </w:divBdr>
            </w:div>
          </w:divsChild>
        </w:div>
        <w:div w:id="1079986608">
          <w:marLeft w:val="0"/>
          <w:marRight w:val="0"/>
          <w:marTop w:val="0"/>
          <w:marBottom w:val="0"/>
          <w:divBdr>
            <w:top w:val="none" w:sz="0" w:space="0" w:color="auto"/>
            <w:left w:val="none" w:sz="0" w:space="0" w:color="auto"/>
            <w:bottom w:val="none" w:sz="0" w:space="0" w:color="auto"/>
            <w:right w:val="none" w:sz="0" w:space="0" w:color="auto"/>
          </w:divBdr>
        </w:div>
        <w:div w:id="1941334989">
          <w:marLeft w:val="0"/>
          <w:marRight w:val="0"/>
          <w:marTop w:val="0"/>
          <w:marBottom w:val="120"/>
          <w:divBdr>
            <w:top w:val="none" w:sz="0" w:space="0" w:color="auto"/>
            <w:left w:val="none" w:sz="0" w:space="0" w:color="auto"/>
            <w:bottom w:val="none" w:sz="0" w:space="0" w:color="auto"/>
            <w:right w:val="none" w:sz="0" w:space="0" w:color="auto"/>
          </w:divBdr>
          <w:divsChild>
            <w:div w:id="2134784620">
              <w:marLeft w:val="0"/>
              <w:marRight w:val="0"/>
              <w:marTop w:val="0"/>
              <w:marBottom w:val="0"/>
              <w:divBdr>
                <w:top w:val="none" w:sz="0" w:space="0" w:color="auto"/>
                <w:left w:val="none" w:sz="0" w:space="0" w:color="auto"/>
                <w:bottom w:val="none" w:sz="0" w:space="0" w:color="auto"/>
                <w:right w:val="none" w:sz="0" w:space="0" w:color="auto"/>
              </w:divBdr>
            </w:div>
            <w:div w:id="1410076460">
              <w:marLeft w:val="0"/>
              <w:marRight w:val="0"/>
              <w:marTop w:val="0"/>
              <w:marBottom w:val="0"/>
              <w:divBdr>
                <w:top w:val="none" w:sz="0" w:space="0" w:color="auto"/>
                <w:left w:val="none" w:sz="0" w:space="0" w:color="auto"/>
                <w:bottom w:val="none" w:sz="0" w:space="0" w:color="auto"/>
                <w:right w:val="none" w:sz="0" w:space="0" w:color="auto"/>
              </w:divBdr>
            </w:div>
            <w:div w:id="398751615">
              <w:marLeft w:val="0"/>
              <w:marRight w:val="0"/>
              <w:marTop w:val="0"/>
              <w:marBottom w:val="0"/>
              <w:divBdr>
                <w:top w:val="none" w:sz="0" w:space="0" w:color="auto"/>
                <w:left w:val="none" w:sz="0" w:space="0" w:color="auto"/>
                <w:bottom w:val="none" w:sz="0" w:space="0" w:color="auto"/>
                <w:right w:val="none" w:sz="0" w:space="0" w:color="auto"/>
              </w:divBdr>
            </w:div>
            <w:div w:id="1826705917">
              <w:marLeft w:val="0"/>
              <w:marRight w:val="0"/>
              <w:marTop w:val="0"/>
              <w:marBottom w:val="0"/>
              <w:divBdr>
                <w:top w:val="none" w:sz="0" w:space="0" w:color="auto"/>
                <w:left w:val="none" w:sz="0" w:space="0" w:color="auto"/>
                <w:bottom w:val="none" w:sz="0" w:space="0" w:color="auto"/>
                <w:right w:val="none" w:sz="0" w:space="0" w:color="auto"/>
              </w:divBdr>
            </w:div>
            <w:div w:id="1990016436">
              <w:marLeft w:val="0"/>
              <w:marRight w:val="0"/>
              <w:marTop w:val="0"/>
              <w:marBottom w:val="0"/>
              <w:divBdr>
                <w:top w:val="none" w:sz="0" w:space="0" w:color="auto"/>
                <w:left w:val="none" w:sz="0" w:space="0" w:color="auto"/>
                <w:bottom w:val="none" w:sz="0" w:space="0" w:color="auto"/>
                <w:right w:val="none" w:sz="0" w:space="0" w:color="auto"/>
              </w:divBdr>
            </w:div>
            <w:div w:id="1146778899">
              <w:marLeft w:val="0"/>
              <w:marRight w:val="0"/>
              <w:marTop w:val="0"/>
              <w:marBottom w:val="0"/>
              <w:divBdr>
                <w:top w:val="none" w:sz="0" w:space="0" w:color="auto"/>
                <w:left w:val="none" w:sz="0" w:space="0" w:color="auto"/>
                <w:bottom w:val="none" w:sz="0" w:space="0" w:color="auto"/>
                <w:right w:val="none" w:sz="0" w:space="0" w:color="auto"/>
              </w:divBdr>
            </w:div>
          </w:divsChild>
        </w:div>
        <w:div w:id="1289553669">
          <w:marLeft w:val="0"/>
          <w:marRight w:val="0"/>
          <w:marTop w:val="150"/>
          <w:marBottom w:val="0"/>
          <w:divBdr>
            <w:top w:val="none" w:sz="0" w:space="0" w:color="auto"/>
            <w:left w:val="none" w:sz="0" w:space="0" w:color="auto"/>
            <w:bottom w:val="none" w:sz="0" w:space="0" w:color="auto"/>
            <w:right w:val="none" w:sz="0" w:space="0" w:color="auto"/>
          </w:divBdr>
        </w:div>
        <w:div w:id="1220895976">
          <w:marLeft w:val="0"/>
          <w:marRight w:val="0"/>
          <w:marTop w:val="0"/>
          <w:marBottom w:val="0"/>
          <w:divBdr>
            <w:top w:val="none" w:sz="0" w:space="0" w:color="auto"/>
            <w:left w:val="none" w:sz="0" w:space="0" w:color="auto"/>
            <w:bottom w:val="none" w:sz="0" w:space="0" w:color="auto"/>
            <w:right w:val="none" w:sz="0" w:space="0" w:color="auto"/>
          </w:divBdr>
        </w:div>
        <w:div w:id="1560634232">
          <w:marLeft w:val="0"/>
          <w:marRight w:val="0"/>
          <w:marTop w:val="0"/>
          <w:marBottom w:val="120"/>
          <w:divBdr>
            <w:top w:val="none" w:sz="0" w:space="0" w:color="auto"/>
            <w:left w:val="none" w:sz="0" w:space="0" w:color="auto"/>
            <w:bottom w:val="none" w:sz="0" w:space="0" w:color="auto"/>
            <w:right w:val="none" w:sz="0" w:space="0" w:color="auto"/>
          </w:divBdr>
          <w:divsChild>
            <w:div w:id="1282152742">
              <w:marLeft w:val="0"/>
              <w:marRight w:val="0"/>
              <w:marTop w:val="0"/>
              <w:marBottom w:val="0"/>
              <w:divBdr>
                <w:top w:val="none" w:sz="0" w:space="0" w:color="auto"/>
                <w:left w:val="none" w:sz="0" w:space="0" w:color="auto"/>
                <w:bottom w:val="none" w:sz="0" w:space="0" w:color="auto"/>
                <w:right w:val="none" w:sz="0" w:space="0" w:color="auto"/>
              </w:divBdr>
            </w:div>
            <w:div w:id="1243755004">
              <w:marLeft w:val="0"/>
              <w:marRight w:val="0"/>
              <w:marTop w:val="0"/>
              <w:marBottom w:val="0"/>
              <w:divBdr>
                <w:top w:val="none" w:sz="0" w:space="0" w:color="auto"/>
                <w:left w:val="none" w:sz="0" w:space="0" w:color="auto"/>
                <w:bottom w:val="none" w:sz="0" w:space="0" w:color="auto"/>
                <w:right w:val="none" w:sz="0" w:space="0" w:color="auto"/>
              </w:divBdr>
            </w:div>
            <w:div w:id="841747309">
              <w:marLeft w:val="0"/>
              <w:marRight w:val="0"/>
              <w:marTop w:val="0"/>
              <w:marBottom w:val="0"/>
              <w:divBdr>
                <w:top w:val="none" w:sz="0" w:space="0" w:color="auto"/>
                <w:left w:val="none" w:sz="0" w:space="0" w:color="auto"/>
                <w:bottom w:val="none" w:sz="0" w:space="0" w:color="auto"/>
                <w:right w:val="none" w:sz="0" w:space="0" w:color="auto"/>
              </w:divBdr>
            </w:div>
            <w:div w:id="1422995521">
              <w:marLeft w:val="0"/>
              <w:marRight w:val="0"/>
              <w:marTop w:val="0"/>
              <w:marBottom w:val="0"/>
              <w:divBdr>
                <w:top w:val="none" w:sz="0" w:space="0" w:color="auto"/>
                <w:left w:val="none" w:sz="0" w:space="0" w:color="auto"/>
                <w:bottom w:val="none" w:sz="0" w:space="0" w:color="auto"/>
                <w:right w:val="none" w:sz="0" w:space="0" w:color="auto"/>
              </w:divBdr>
            </w:div>
            <w:div w:id="1220895706">
              <w:marLeft w:val="0"/>
              <w:marRight w:val="0"/>
              <w:marTop w:val="0"/>
              <w:marBottom w:val="0"/>
              <w:divBdr>
                <w:top w:val="none" w:sz="0" w:space="0" w:color="auto"/>
                <w:left w:val="none" w:sz="0" w:space="0" w:color="auto"/>
                <w:bottom w:val="none" w:sz="0" w:space="0" w:color="auto"/>
                <w:right w:val="none" w:sz="0" w:space="0" w:color="auto"/>
              </w:divBdr>
            </w:div>
            <w:div w:id="970020563">
              <w:marLeft w:val="0"/>
              <w:marRight w:val="0"/>
              <w:marTop w:val="0"/>
              <w:marBottom w:val="0"/>
              <w:divBdr>
                <w:top w:val="none" w:sz="0" w:space="0" w:color="auto"/>
                <w:left w:val="none" w:sz="0" w:space="0" w:color="auto"/>
                <w:bottom w:val="none" w:sz="0" w:space="0" w:color="auto"/>
                <w:right w:val="none" w:sz="0" w:space="0" w:color="auto"/>
              </w:divBdr>
            </w:div>
            <w:div w:id="204489565">
              <w:marLeft w:val="0"/>
              <w:marRight w:val="0"/>
              <w:marTop w:val="0"/>
              <w:marBottom w:val="0"/>
              <w:divBdr>
                <w:top w:val="none" w:sz="0" w:space="0" w:color="auto"/>
                <w:left w:val="none" w:sz="0" w:space="0" w:color="auto"/>
                <w:bottom w:val="none" w:sz="0" w:space="0" w:color="auto"/>
                <w:right w:val="none" w:sz="0" w:space="0" w:color="auto"/>
              </w:divBdr>
            </w:div>
            <w:div w:id="1582988767">
              <w:marLeft w:val="0"/>
              <w:marRight w:val="0"/>
              <w:marTop w:val="0"/>
              <w:marBottom w:val="0"/>
              <w:divBdr>
                <w:top w:val="none" w:sz="0" w:space="0" w:color="auto"/>
                <w:left w:val="none" w:sz="0" w:space="0" w:color="auto"/>
                <w:bottom w:val="none" w:sz="0" w:space="0" w:color="auto"/>
                <w:right w:val="none" w:sz="0" w:space="0" w:color="auto"/>
              </w:divBdr>
            </w:div>
            <w:div w:id="160245489">
              <w:marLeft w:val="0"/>
              <w:marRight w:val="0"/>
              <w:marTop w:val="0"/>
              <w:marBottom w:val="0"/>
              <w:divBdr>
                <w:top w:val="none" w:sz="0" w:space="0" w:color="auto"/>
                <w:left w:val="none" w:sz="0" w:space="0" w:color="auto"/>
                <w:bottom w:val="none" w:sz="0" w:space="0" w:color="auto"/>
                <w:right w:val="none" w:sz="0" w:space="0" w:color="auto"/>
              </w:divBdr>
            </w:div>
            <w:div w:id="155462753">
              <w:marLeft w:val="0"/>
              <w:marRight w:val="0"/>
              <w:marTop w:val="0"/>
              <w:marBottom w:val="0"/>
              <w:divBdr>
                <w:top w:val="none" w:sz="0" w:space="0" w:color="auto"/>
                <w:left w:val="none" w:sz="0" w:space="0" w:color="auto"/>
                <w:bottom w:val="none" w:sz="0" w:space="0" w:color="auto"/>
                <w:right w:val="none" w:sz="0" w:space="0" w:color="auto"/>
              </w:divBdr>
            </w:div>
            <w:div w:id="455636530">
              <w:marLeft w:val="0"/>
              <w:marRight w:val="0"/>
              <w:marTop w:val="0"/>
              <w:marBottom w:val="0"/>
              <w:divBdr>
                <w:top w:val="none" w:sz="0" w:space="0" w:color="auto"/>
                <w:left w:val="none" w:sz="0" w:space="0" w:color="auto"/>
                <w:bottom w:val="none" w:sz="0" w:space="0" w:color="auto"/>
                <w:right w:val="none" w:sz="0" w:space="0" w:color="auto"/>
              </w:divBdr>
            </w:div>
            <w:div w:id="67074489">
              <w:marLeft w:val="0"/>
              <w:marRight w:val="0"/>
              <w:marTop w:val="0"/>
              <w:marBottom w:val="0"/>
              <w:divBdr>
                <w:top w:val="none" w:sz="0" w:space="0" w:color="auto"/>
                <w:left w:val="none" w:sz="0" w:space="0" w:color="auto"/>
                <w:bottom w:val="none" w:sz="0" w:space="0" w:color="auto"/>
                <w:right w:val="none" w:sz="0" w:space="0" w:color="auto"/>
              </w:divBdr>
            </w:div>
          </w:divsChild>
        </w:div>
        <w:div w:id="593587628">
          <w:marLeft w:val="0"/>
          <w:marRight w:val="0"/>
          <w:marTop w:val="0"/>
          <w:marBottom w:val="0"/>
          <w:divBdr>
            <w:top w:val="none" w:sz="0" w:space="0" w:color="auto"/>
            <w:left w:val="none" w:sz="0" w:space="0" w:color="auto"/>
            <w:bottom w:val="none" w:sz="0" w:space="0" w:color="auto"/>
            <w:right w:val="none" w:sz="0" w:space="0" w:color="auto"/>
          </w:divBdr>
        </w:div>
        <w:div w:id="378285903">
          <w:marLeft w:val="0"/>
          <w:marRight w:val="0"/>
          <w:marTop w:val="0"/>
          <w:marBottom w:val="120"/>
          <w:divBdr>
            <w:top w:val="none" w:sz="0" w:space="0" w:color="auto"/>
            <w:left w:val="none" w:sz="0" w:space="0" w:color="auto"/>
            <w:bottom w:val="none" w:sz="0" w:space="0" w:color="auto"/>
            <w:right w:val="none" w:sz="0" w:space="0" w:color="auto"/>
          </w:divBdr>
          <w:divsChild>
            <w:div w:id="212619574">
              <w:marLeft w:val="0"/>
              <w:marRight w:val="0"/>
              <w:marTop w:val="0"/>
              <w:marBottom w:val="0"/>
              <w:divBdr>
                <w:top w:val="none" w:sz="0" w:space="0" w:color="auto"/>
                <w:left w:val="none" w:sz="0" w:space="0" w:color="auto"/>
                <w:bottom w:val="none" w:sz="0" w:space="0" w:color="auto"/>
                <w:right w:val="none" w:sz="0" w:space="0" w:color="auto"/>
              </w:divBdr>
            </w:div>
            <w:div w:id="406659517">
              <w:marLeft w:val="0"/>
              <w:marRight w:val="0"/>
              <w:marTop w:val="0"/>
              <w:marBottom w:val="0"/>
              <w:divBdr>
                <w:top w:val="none" w:sz="0" w:space="0" w:color="auto"/>
                <w:left w:val="none" w:sz="0" w:space="0" w:color="auto"/>
                <w:bottom w:val="none" w:sz="0" w:space="0" w:color="auto"/>
                <w:right w:val="none" w:sz="0" w:space="0" w:color="auto"/>
              </w:divBdr>
            </w:div>
            <w:div w:id="1898124126">
              <w:marLeft w:val="0"/>
              <w:marRight w:val="0"/>
              <w:marTop w:val="0"/>
              <w:marBottom w:val="0"/>
              <w:divBdr>
                <w:top w:val="none" w:sz="0" w:space="0" w:color="auto"/>
                <w:left w:val="none" w:sz="0" w:space="0" w:color="auto"/>
                <w:bottom w:val="none" w:sz="0" w:space="0" w:color="auto"/>
                <w:right w:val="none" w:sz="0" w:space="0" w:color="auto"/>
              </w:divBdr>
            </w:div>
            <w:div w:id="225141752">
              <w:marLeft w:val="0"/>
              <w:marRight w:val="0"/>
              <w:marTop w:val="0"/>
              <w:marBottom w:val="0"/>
              <w:divBdr>
                <w:top w:val="none" w:sz="0" w:space="0" w:color="auto"/>
                <w:left w:val="none" w:sz="0" w:space="0" w:color="auto"/>
                <w:bottom w:val="none" w:sz="0" w:space="0" w:color="auto"/>
                <w:right w:val="none" w:sz="0" w:space="0" w:color="auto"/>
              </w:divBdr>
            </w:div>
            <w:div w:id="1036589926">
              <w:marLeft w:val="0"/>
              <w:marRight w:val="0"/>
              <w:marTop w:val="0"/>
              <w:marBottom w:val="0"/>
              <w:divBdr>
                <w:top w:val="none" w:sz="0" w:space="0" w:color="auto"/>
                <w:left w:val="none" w:sz="0" w:space="0" w:color="auto"/>
                <w:bottom w:val="none" w:sz="0" w:space="0" w:color="auto"/>
                <w:right w:val="none" w:sz="0" w:space="0" w:color="auto"/>
              </w:divBdr>
            </w:div>
            <w:div w:id="799811075">
              <w:marLeft w:val="0"/>
              <w:marRight w:val="0"/>
              <w:marTop w:val="0"/>
              <w:marBottom w:val="0"/>
              <w:divBdr>
                <w:top w:val="none" w:sz="0" w:space="0" w:color="auto"/>
                <w:left w:val="none" w:sz="0" w:space="0" w:color="auto"/>
                <w:bottom w:val="none" w:sz="0" w:space="0" w:color="auto"/>
                <w:right w:val="none" w:sz="0" w:space="0" w:color="auto"/>
              </w:divBdr>
            </w:div>
            <w:div w:id="1569459617">
              <w:marLeft w:val="0"/>
              <w:marRight w:val="0"/>
              <w:marTop w:val="0"/>
              <w:marBottom w:val="0"/>
              <w:divBdr>
                <w:top w:val="none" w:sz="0" w:space="0" w:color="auto"/>
                <w:left w:val="none" w:sz="0" w:space="0" w:color="auto"/>
                <w:bottom w:val="none" w:sz="0" w:space="0" w:color="auto"/>
                <w:right w:val="none" w:sz="0" w:space="0" w:color="auto"/>
              </w:divBdr>
            </w:div>
            <w:div w:id="1570731458">
              <w:marLeft w:val="0"/>
              <w:marRight w:val="0"/>
              <w:marTop w:val="0"/>
              <w:marBottom w:val="0"/>
              <w:divBdr>
                <w:top w:val="none" w:sz="0" w:space="0" w:color="auto"/>
                <w:left w:val="none" w:sz="0" w:space="0" w:color="auto"/>
                <w:bottom w:val="none" w:sz="0" w:space="0" w:color="auto"/>
                <w:right w:val="none" w:sz="0" w:space="0" w:color="auto"/>
              </w:divBdr>
            </w:div>
            <w:div w:id="935287651">
              <w:marLeft w:val="0"/>
              <w:marRight w:val="0"/>
              <w:marTop w:val="0"/>
              <w:marBottom w:val="0"/>
              <w:divBdr>
                <w:top w:val="none" w:sz="0" w:space="0" w:color="auto"/>
                <w:left w:val="none" w:sz="0" w:space="0" w:color="auto"/>
                <w:bottom w:val="none" w:sz="0" w:space="0" w:color="auto"/>
                <w:right w:val="none" w:sz="0" w:space="0" w:color="auto"/>
              </w:divBdr>
            </w:div>
            <w:div w:id="197739559">
              <w:marLeft w:val="0"/>
              <w:marRight w:val="0"/>
              <w:marTop w:val="0"/>
              <w:marBottom w:val="0"/>
              <w:divBdr>
                <w:top w:val="none" w:sz="0" w:space="0" w:color="auto"/>
                <w:left w:val="none" w:sz="0" w:space="0" w:color="auto"/>
                <w:bottom w:val="none" w:sz="0" w:space="0" w:color="auto"/>
                <w:right w:val="none" w:sz="0" w:space="0" w:color="auto"/>
              </w:divBdr>
            </w:div>
          </w:divsChild>
        </w:div>
        <w:div w:id="1939630385">
          <w:marLeft w:val="0"/>
          <w:marRight w:val="0"/>
          <w:marTop w:val="0"/>
          <w:marBottom w:val="0"/>
          <w:divBdr>
            <w:top w:val="none" w:sz="0" w:space="0" w:color="auto"/>
            <w:left w:val="none" w:sz="0" w:space="0" w:color="auto"/>
            <w:bottom w:val="none" w:sz="0" w:space="0" w:color="auto"/>
            <w:right w:val="none" w:sz="0" w:space="0" w:color="auto"/>
          </w:divBdr>
        </w:div>
        <w:div w:id="649409218">
          <w:marLeft w:val="0"/>
          <w:marRight w:val="0"/>
          <w:marTop w:val="0"/>
          <w:marBottom w:val="120"/>
          <w:divBdr>
            <w:top w:val="none" w:sz="0" w:space="0" w:color="auto"/>
            <w:left w:val="none" w:sz="0" w:space="0" w:color="auto"/>
            <w:bottom w:val="none" w:sz="0" w:space="0" w:color="auto"/>
            <w:right w:val="none" w:sz="0" w:space="0" w:color="auto"/>
          </w:divBdr>
          <w:divsChild>
            <w:div w:id="351612586">
              <w:marLeft w:val="0"/>
              <w:marRight w:val="0"/>
              <w:marTop w:val="0"/>
              <w:marBottom w:val="0"/>
              <w:divBdr>
                <w:top w:val="none" w:sz="0" w:space="0" w:color="auto"/>
                <w:left w:val="none" w:sz="0" w:space="0" w:color="auto"/>
                <w:bottom w:val="none" w:sz="0" w:space="0" w:color="auto"/>
                <w:right w:val="none" w:sz="0" w:space="0" w:color="auto"/>
              </w:divBdr>
            </w:div>
            <w:div w:id="912786424">
              <w:marLeft w:val="0"/>
              <w:marRight w:val="0"/>
              <w:marTop w:val="0"/>
              <w:marBottom w:val="0"/>
              <w:divBdr>
                <w:top w:val="none" w:sz="0" w:space="0" w:color="auto"/>
                <w:left w:val="none" w:sz="0" w:space="0" w:color="auto"/>
                <w:bottom w:val="none" w:sz="0" w:space="0" w:color="auto"/>
                <w:right w:val="none" w:sz="0" w:space="0" w:color="auto"/>
              </w:divBdr>
            </w:div>
            <w:div w:id="1446584020">
              <w:marLeft w:val="0"/>
              <w:marRight w:val="0"/>
              <w:marTop w:val="0"/>
              <w:marBottom w:val="0"/>
              <w:divBdr>
                <w:top w:val="none" w:sz="0" w:space="0" w:color="auto"/>
                <w:left w:val="none" w:sz="0" w:space="0" w:color="auto"/>
                <w:bottom w:val="none" w:sz="0" w:space="0" w:color="auto"/>
                <w:right w:val="none" w:sz="0" w:space="0" w:color="auto"/>
              </w:divBdr>
            </w:div>
            <w:div w:id="1216742126">
              <w:marLeft w:val="0"/>
              <w:marRight w:val="0"/>
              <w:marTop w:val="0"/>
              <w:marBottom w:val="0"/>
              <w:divBdr>
                <w:top w:val="none" w:sz="0" w:space="0" w:color="auto"/>
                <w:left w:val="none" w:sz="0" w:space="0" w:color="auto"/>
                <w:bottom w:val="none" w:sz="0" w:space="0" w:color="auto"/>
                <w:right w:val="none" w:sz="0" w:space="0" w:color="auto"/>
              </w:divBdr>
            </w:div>
            <w:div w:id="1668359745">
              <w:marLeft w:val="0"/>
              <w:marRight w:val="0"/>
              <w:marTop w:val="0"/>
              <w:marBottom w:val="0"/>
              <w:divBdr>
                <w:top w:val="none" w:sz="0" w:space="0" w:color="auto"/>
                <w:left w:val="none" w:sz="0" w:space="0" w:color="auto"/>
                <w:bottom w:val="none" w:sz="0" w:space="0" w:color="auto"/>
                <w:right w:val="none" w:sz="0" w:space="0" w:color="auto"/>
              </w:divBdr>
            </w:div>
            <w:div w:id="612439670">
              <w:marLeft w:val="0"/>
              <w:marRight w:val="0"/>
              <w:marTop w:val="0"/>
              <w:marBottom w:val="0"/>
              <w:divBdr>
                <w:top w:val="none" w:sz="0" w:space="0" w:color="auto"/>
                <w:left w:val="none" w:sz="0" w:space="0" w:color="auto"/>
                <w:bottom w:val="none" w:sz="0" w:space="0" w:color="auto"/>
                <w:right w:val="none" w:sz="0" w:space="0" w:color="auto"/>
              </w:divBdr>
            </w:div>
            <w:div w:id="967737132">
              <w:marLeft w:val="0"/>
              <w:marRight w:val="0"/>
              <w:marTop w:val="0"/>
              <w:marBottom w:val="0"/>
              <w:divBdr>
                <w:top w:val="none" w:sz="0" w:space="0" w:color="auto"/>
                <w:left w:val="none" w:sz="0" w:space="0" w:color="auto"/>
                <w:bottom w:val="none" w:sz="0" w:space="0" w:color="auto"/>
                <w:right w:val="none" w:sz="0" w:space="0" w:color="auto"/>
              </w:divBdr>
            </w:div>
            <w:div w:id="1916430901">
              <w:marLeft w:val="0"/>
              <w:marRight w:val="0"/>
              <w:marTop w:val="0"/>
              <w:marBottom w:val="0"/>
              <w:divBdr>
                <w:top w:val="none" w:sz="0" w:space="0" w:color="auto"/>
                <w:left w:val="none" w:sz="0" w:space="0" w:color="auto"/>
                <w:bottom w:val="none" w:sz="0" w:space="0" w:color="auto"/>
                <w:right w:val="none" w:sz="0" w:space="0" w:color="auto"/>
              </w:divBdr>
            </w:div>
          </w:divsChild>
        </w:div>
        <w:div w:id="1425102359">
          <w:marLeft w:val="0"/>
          <w:marRight w:val="0"/>
          <w:marTop w:val="0"/>
          <w:marBottom w:val="0"/>
          <w:divBdr>
            <w:top w:val="none" w:sz="0" w:space="0" w:color="auto"/>
            <w:left w:val="none" w:sz="0" w:space="0" w:color="auto"/>
            <w:bottom w:val="none" w:sz="0" w:space="0" w:color="auto"/>
            <w:right w:val="none" w:sz="0" w:space="0" w:color="auto"/>
          </w:divBdr>
        </w:div>
        <w:div w:id="957299219">
          <w:marLeft w:val="0"/>
          <w:marRight w:val="0"/>
          <w:marTop w:val="0"/>
          <w:marBottom w:val="120"/>
          <w:divBdr>
            <w:top w:val="none" w:sz="0" w:space="0" w:color="auto"/>
            <w:left w:val="none" w:sz="0" w:space="0" w:color="auto"/>
            <w:bottom w:val="none" w:sz="0" w:space="0" w:color="auto"/>
            <w:right w:val="none" w:sz="0" w:space="0" w:color="auto"/>
          </w:divBdr>
          <w:divsChild>
            <w:div w:id="1474248715">
              <w:marLeft w:val="0"/>
              <w:marRight w:val="0"/>
              <w:marTop w:val="0"/>
              <w:marBottom w:val="0"/>
              <w:divBdr>
                <w:top w:val="none" w:sz="0" w:space="0" w:color="auto"/>
                <w:left w:val="none" w:sz="0" w:space="0" w:color="auto"/>
                <w:bottom w:val="none" w:sz="0" w:space="0" w:color="auto"/>
                <w:right w:val="none" w:sz="0" w:space="0" w:color="auto"/>
              </w:divBdr>
            </w:div>
            <w:div w:id="1886984132">
              <w:marLeft w:val="0"/>
              <w:marRight w:val="0"/>
              <w:marTop w:val="0"/>
              <w:marBottom w:val="0"/>
              <w:divBdr>
                <w:top w:val="none" w:sz="0" w:space="0" w:color="auto"/>
                <w:left w:val="none" w:sz="0" w:space="0" w:color="auto"/>
                <w:bottom w:val="none" w:sz="0" w:space="0" w:color="auto"/>
                <w:right w:val="none" w:sz="0" w:space="0" w:color="auto"/>
              </w:divBdr>
            </w:div>
            <w:div w:id="1325552957">
              <w:marLeft w:val="0"/>
              <w:marRight w:val="0"/>
              <w:marTop w:val="0"/>
              <w:marBottom w:val="0"/>
              <w:divBdr>
                <w:top w:val="none" w:sz="0" w:space="0" w:color="auto"/>
                <w:left w:val="none" w:sz="0" w:space="0" w:color="auto"/>
                <w:bottom w:val="none" w:sz="0" w:space="0" w:color="auto"/>
                <w:right w:val="none" w:sz="0" w:space="0" w:color="auto"/>
              </w:divBdr>
            </w:div>
            <w:div w:id="765078046">
              <w:marLeft w:val="0"/>
              <w:marRight w:val="0"/>
              <w:marTop w:val="0"/>
              <w:marBottom w:val="0"/>
              <w:divBdr>
                <w:top w:val="none" w:sz="0" w:space="0" w:color="auto"/>
                <w:left w:val="none" w:sz="0" w:space="0" w:color="auto"/>
                <w:bottom w:val="none" w:sz="0" w:space="0" w:color="auto"/>
                <w:right w:val="none" w:sz="0" w:space="0" w:color="auto"/>
              </w:divBdr>
            </w:div>
            <w:div w:id="1295335933">
              <w:marLeft w:val="0"/>
              <w:marRight w:val="0"/>
              <w:marTop w:val="0"/>
              <w:marBottom w:val="0"/>
              <w:divBdr>
                <w:top w:val="none" w:sz="0" w:space="0" w:color="auto"/>
                <w:left w:val="none" w:sz="0" w:space="0" w:color="auto"/>
                <w:bottom w:val="none" w:sz="0" w:space="0" w:color="auto"/>
                <w:right w:val="none" w:sz="0" w:space="0" w:color="auto"/>
              </w:divBdr>
            </w:div>
            <w:div w:id="434011867">
              <w:marLeft w:val="0"/>
              <w:marRight w:val="0"/>
              <w:marTop w:val="0"/>
              <w:marBottom w:val="0"/>
              <w:divBdr>
                <w:top w:val="none" w:sz="0" w:space="0" w:color="auto"/>
                <w:left w:val="none" w:sz="0" w:space="0" w:color="auto"/>
                <w:bottom w:val="none" w:sz="0" w:space="0" w:color="auto"/>
                <w:right w:val="none" w:sz="0" w:space="0" w:color="auto"/>
              </w:divBdr>
            </w:div>
          </w:divsChild>
        </w:div>
        <w:div w:id="1976643531">
          <w:marLeft w:val="0"/>
          <w:marRight w:val="0"/>
          <w:marTop w:val="0"/>
          <w:marBottom w:val="0"/>
          <w:divBdr>
            <w:top w:val="none" w:sz="0" w:space="0" w:color="auto"/>
            <w:left w:val="none" w:sz="0" w:space="0" w:color="auto"/>
            <w:bottom w:val="none" w:sz="0" w:space="0" w:color="auto"/>
            <w:right w:val="none" w:sz="0" w:space="0" w:color="auto"/>
          </w:divBdr>
        </w:div>
        <w:div w:id="184901431">
          <w:marLeft w:val="0"/>
          <w:marRight w:val="0"/>
          <w:marTop w:val="0"/>
          <w:marBottom w:val="120"/>
          <w:divBdr>
            <w:top w:val="none" w:sz="0" w:space="0" w:color="auto"/>
            <w:left w:val="none" w:sz="0" w:space="0" w:color="auto"/>
            <w:bottom w:val="none" w:sz="0" w:space="0" w:color="auto"/>
            <w:right w:val="none" w:sz="0" w:space="0" w:color="auto"/>
          </w:divBdr>
          <w:divsChild>
            <w:div w:id="666633028">
              <w:marLeft w:val="0"/>
              <w:marRight w:val="0"/>
              <w:marTop w:val="0"/>
              <w:marBottom w:val="0"/>
              <w:divBdr>
                <w:top w:val="none" w:sz="0" w:space="0" w:color="auto"/>
                <w:left w:val="none" w:sz="0" w:space="0" w:color="auto"/>
                <w:bottom w:val="none" w:sz="0" w:space="0" w:color="auto"/>
                <w:right w:val="none" w:sz="0" w:space="0" w:color="auto"/>
              </w:divBdr>
            </w:div>
            <w:div w:id="1496149258">
              <w:marLeft w:val="0"/>
              <w:marRight w:val="0"/>
              <w:marTop w:val="0"/>
              <w:marBottom w:val="0"/>
              <w:divBdr>
                <w:top w:val="none" w:sz="0" w:space="0" w:color="auto"/>
                <w:left w:val="none" w:sz="0" w:space="0" w:color="auto"/>
                <w:bottom w:val="none" w:sz="0" w:space="0" w:color="auto"/>
                <w:right w:val="none" w:sz="0" w:space="0" w:color="auto"/>
              </w:divBdr>
            </w:div>
            <w:div w:id="825324734">
              <w:marLeft w:val="0"/>
              <w:marRight w:val="0"/>
              <w:marTop w:val="0"/>
              <w:marBottom w:val="0"/>
              <w:divBdr>
                <w:top w:val="none" w:sz="0" w:space="0" w:color="auto"/>
                <w:left w:val="none" w:sz="0" w:space="0" w:color="auto"/>
                <w:bottom w:val="none" w:sz="0" w:space="0" w:color="auto"/>
                <w:right w:val="none" w:sz="0" w:space="0" w:color="auto"/>
              </w:divBdr>
            </w:div>
            <w:div w:id="1451238653">
              <w:marLeft w:val="0"/>
              <w:marRight w:val="0"/>
              <w:marTop w:val="0"/>
              <w:marBottom w:val="0"/>
              <w:divBdr>
                <w:top w:val="none" w:sz="0" w:space="0" w:color="auto"/>
                <w:left w:val="none" w:sz="0" w:space="0" w:color="auto"/>
                <w:bottom w:val="none" w:sz="0" w:space="0" w:color="auto"/>
                <w:right w:val="none" w:sz="0" w:space="0" w:color="auto"/>
              </w:divBdr>
            </w:div>
          </w:divsChild>
        </w:div>
        <w:div w:id="1591965997">
          <w:marLeft w:val="0"/>
          <w:marRight w:val="0"/>
          <w:marTop w:val="0"/>
          <w:marBottom w:val="0"/>
          <w:divBdr>
            <w:top w:val="none" w:sz="0" w:space="0" w:color="auto"/>
            <w:left w:val="none" w:sz="0" w:space="0" w:color="auto"/>
            <w:bottom w:val="none" w:sz="0" w:space="0" w:color="auto"/>
            <w:right w:val="none" w:sz="0" w:space="0" w:color="auto"/>
          </w:divBdr>
        </w:div>
        <w:div w:id="830219036">
          <w:marLeft w:val="0"/>
          <w:marRight w:val="0"/>
          <w:marTop w:val="0"/>
          <w:marBottom w:val="120"/>
          <w:divBdr>
            <w:top w:val="none" w:sz="0" w:space="0" w:color="auto"/>
            <w:left w:val="none" w:sz="0" w:space="0" w:color="auto"/>
            <w:bottom w:val="none" w:sz="0" w:space="0" w:color="auto"/>
            <w:right w:val="none" w:sz="0" w:space="0" w:color="auto"/>
          </w:divBdr>
          <w:divsChild>
            <w:div w:id="1290237744">
              <w:marLeft w:val="0"/>
              <w:marRight w:val="0"/>
              <w:marTop w:val="0"/>
              <w:marBottom w:val="0"/>
              <w:divBdr>
                <w:top w:val="none" w:sz="0" w:space="0" w:color="auto"/>
                <w:left w:val="none" w:sz="0" w:space="0" w:color="auto"/>
                <w:bottom w:val="none" w:sz="0" w:space="0" w:color="auto"/>
                <w:right w:val="none" w:sz="0" w:space="0" w:color="auto"/>
              </w:divBdr>
            </w:div>
            <w:div w:id="289822434">
              <w:marLeft w:val="0"/>
              <w:marRight w:val="0"/>
              <w:marTop w:val="0"/>
              <w:marBottom w:val="0"/>
              <w:divBdr>
                <w:top w:val="none" w:sz="0" w:space="0" w:color="auto"/>
                <w:left w:val="none" w:sz="0" w:space="0" w:color="auto"/>
                <w:bottom w:val="none" w:sz="0" w:space="0" w:color="auto"/>
                <w:right w:val="none" w:sz="0" w:space="0" w:color="auto"/>
              </w:divBdr>
            </w:div>
            <w:div w:id="820541680">
              <w:marLeft w:val="0"/>
              <w:marRight w:val="0"/>
              <w:marTop w:val="0"/>
              <w:marBottom w:val="0"/>
              <w:divBdr>
                <w:top w:val="none" w:sz="0" w:space="0" w:color="auto"/>
                <w:left w:val="none" w:sz="0" w:space="0" w:color="auto"/>
                <w:bottom w:val="none" w:sz="0" w:space="0" w:color="auto"/>
                <w:right w:val="none" w:sz="0" w:space="0" w:color="auto"/>
              </w:divBdr>
            </w:div>
            <w:div w:id="1180003625">
              <w:marLeft w:val="0"/>
              <w:marRight w:val="0"/>
              <w:marTop w:val="0"/>
              <w:marBottom w:val="0"/>
              <w:divBdr>
                <w:top w:val="none" w:sz="0" w:space="0" w:color="auto"/>
                <w:left w:val="none" w:sz="0" w:space="0" w:color="auto"/>
                <w:bottom w:val="none" w:sz="0" w:space="0" w:color="auto"/>
                <w:right w:val="none" w:sz="0" w:space="0" w:color="auto"/>
              </w:divBdr>
            </w:div>
            <w:div w:id="1726827604">
              <w:marLeft w:val="0"/>
              <w:marRight w:val="0"/>
              <w:marTop w:val="0"/>
              <w:marBottom w:val="0"/>
              <w:divBdr>
                <w:top w:val="none" w:sz="0" w:space="0" w:color="auto"/>
                <w:left w:val="none" w:sz="0" w:space="0" w:color="auto"/>
                <w:bottom w:val="none" w:sz="0" w:space="0" w:color="auto"/>
                <w:right w:val="none" w:sz="0" w:space="0" w:color="auto"/>
              </w:divBdr>
            </w:div>
            <w:div w:id="1622032989">
              <w:marLeft w:val="0"/>
              <w:marRight w:val="0"/>
              <w:marTop w:val="0"/>
              <w:marBottom w:val="0"/>
              <w:divBdr>
                <w:top w:val="none" w:sz="0" w:space="0" w:color="auto"/>
                <w:left w:val="none" w:sz="0" w:space="0" w:color="auto"/>
                <w:bottom w:val="none" w:sz="0" w:space="0" w:color="auto"/>
                <w:right w:val="none" w:sz="0" w:space="0" w:color="auto"/>
              </w:divBdr>
            </w:div>
            <w:div w:id="144663780">
              <w:marLeft w:val="0"/>
              <w:marRight w:val="0"/>
              <w:marTop w:val="0"/>
              <w:marBottom w:val="0"/>
              <w:divBdr>
                <w:top w:val="none" w:sz="0" w:space="0" w:color="auto"/>
                <w:left w:val="none" w:sz="0" w:space="0" w:color="auto"/>
                <w:bottom w:val="none" w:sz="0" w:space="0" w:color="auto"/>
                <w:right w:val="none" w:sz="0" w:space="0" w:color="auto"/>
              </w:divBdr>
            </w:div>
            <w:div w:id="669061328">
              <w:marLeft w:val="0"/>
              <w:marRight w:val="0"/>
              <w:marTop w:val="0"/>
              <w:marBottom w:val="0"/>
              <w:divBdr>
                <w:top w:val="none" w:sz="0" w:space="0" w:color="auto"/>
                <w:left w:val="none" w:sz="0" w:space="0" w:color="auto"/>
                <w:bottom w:val="none" w:sz="0" w:space="0" w:color="auto"/>
                <w:right w:val="none" w:sz="0" w:space="0" w:color="auto"/>
              </w:divBdr>
            </w:div>
            <w:div w:id="2753552">
              <w:marLeft w:val="0"/>
              <w:marRight w:val="0"/>
              <w:marTop w:val="0"/>
              <w:marBottom w:val="0"/>
              <w:divBdr>
                <w:top w:val="none" w:sz="0" w:space="0" w:color="auto"/>
                <w:left w:val="none" w:sz="0" w:space="0" w:color="auto"/>
                <w:bottom w:val="none" w:sz="0" w:space="0" w:color="auto"/>
                <w:right w:val="none" w:sz="0" w:space="0" w:color="auto"/>
              </w:divBdr>
            </w:div>
            <w:div w:id="1924755515">
              <w:marLeft w:val="0"/>
              <w:marRight w:val="0"/>
              <w:marTop w:val="0"/>
              <w:marBottom w:val="0"/>
              <w:divBdr>
                <w:top w:val="none" w:sz="0" w:space="0" w:color="auto"/>
                <w:left w:val="none" w:sz="0" w:space="0" w:color="auto"/>
                <w:bottom w:val="none" w:sz="0" w:space="0" w:color="auto"/>
                <w:right w:val="none" w:sz="0" w:space="0" w:color="auto"/>
              </w:divBdr>
            </w:div>
          </w:divsChild>
        </w:div>
        <w:div w:id="122964112">
          <w:marLeft w:val="0"/>
          <w:marRight w:val="0"/>
          <w:marTop w:val="225"/>
          <w:marBottom w:val="0"/>
          <w:divBdr>
            <w:top w:val="none" w:sz="0" w:space="0" w:color="auto"/>
            <w:left w:val="none" w:sz="0" w:space="0" w:color="auto"/>
            <w:bottom w:val="none" w:sz="0" w:space="0" w:color="auto"/>
            <w:right w:val="none" w:sz="0" w:space="0" w:color="auto"/>
          </w:divBdr>
        </w:div>
        <w:div w:id="1486166052">
          <w:marLeft w:val="0"/>
          <w:marRight w:val="0"/>
          <w:marTop w:val="0"/>
          <w:marBottom w:val="0"/>
          <w:divBdr>
            <w:top w:val="none" w:sz="0" w:space="0" w:color="auto"/>
            <w:left w:val="none" w:sz="0" w:space="0" w:color="auto"/>
            <w:bottom w:val="none" w:sz="0" w:space="0" w:color="auto"/>
            <w:right w:val="none" w:sz="0" w:space="0" w:color="auto"/>
          </w:divBdr>
        </w:div>
        <w:div w:id="53817918">
          <w:marLeft w:val="0"/>
          <w:marRight w:val="0"/>
          <w:marTop w:val="0"/>
          <w:marBottom w:val="120"/>
          <w:divBdr>
            <w:top w:val="none" w:sz="0" w:space="0" w:color="auto"/>
            <w:left w:val="none" w:sz="0" w:space="0" w:color="auto"/>
            <w:bottom w:val="none" w:sz="0" w:space="0" w:color="auto"/>
            <w:right w:val="none" w:sz="0" w:space="0" w:color="auto"/>
          </w:divBdr>
          <w:divsChild>
            <w:div w:id="796601135">
              <w:marLeft w:val="0"/>
              <w:marRight w:val="0"/>
              <w:marTop w:val="0"/>
              <w:marBottom w:val="0"/>
              <w:divBdr>
                <w:top w:val="none" w:sz="0" w:space="0" w:color="auto"/>
                <w:left w:val="none" w:sz="0" w:space="0" w:color="auto"/>
                <w:bottom w:val="none" w:sz="0" w:space="0" w:color="auto"/>
                <w:right w:val="none" w:sz="0" w:space="0" w:color="auto"/>
              </w:divBdr>
            </w:div>
            <w:div w:id="1121996049">
              <w:marLeft w:val="0"/>
              <w:marRight w:val="0"/>
              <w:marTop w:val="0"/>
              <w:marBottom w:val="0"/>
              <w:divBdr>
                <w:top w:val="none" w:sz="0" w:space="0" w:color="auto"/>
                <w:left w:val="none" w:sz="0" w:space="0" w:color="auto"/>
                <w:bottom w:val="none" w:sz="0" w:space="0" w:color="auto"/>
                <w:right w:val="none" w:sz="0" w:space="0" w:color="auto"/>
              </w:divBdr>
            </w:div>
            <w:div w:id="812676064">
              <w:marLeft w:val="0"/>
              <w:marRight w:val="0"/>
              <w:marTop w:val="0"/>
              <w:marBottom w:val="0"/>
              <w:divBdr>
                <w:top w:val="none" w:sz="0" w:space="0" w:color="auto"/>
                <w:left w:val="none" w:sz="0" w:space="0" w:color="auto"/>
                <w:bottom w:val="none" w:sz="0" w:space="0" w:color="auto"/>
                <w:right w:val="none" w:sz="0" w:space="0" w:color="auto"/>
              </w:divBdr>
            </w:div>
          </w:divsChild>
        </w:div>
        <w:div w:id="129177158">
          <w:marLeft w:val="0"/>
          <w:marRight w:val="0"/>
          <w:marTop w:val="0"/>
          <w:marBottom w:val="0"/>
          <w:divBdr>
            <w:top w:val="none" w:sz="0" w:space="0" w:color="auto"/>
            <w:left w:val="none" w:sz="0" w:space="0" w:color="auto"/>
            <w:bottom w:val="none" w:sz="0" w:space="0" w:color="auto"/>
            <w:right w:val="none" w:sz="0" w:space="0" w:color="auto"/>
          </w:divBdr>
        </w:div>
        <w:div w:id="1416592835">
          <w:marLeft w:val="0"/>
          <w:marRight w:val="0"/>
          <w:marTop w:val="0"/>
          <w:marBottom w:val="120"/>
          <w:divBdr>
            <w:top w:val="none" w:sz="0" w:space="0" w:color="auto"/>
            <w:left w:val="none" w:sz="0" w:space="0" w:color="auto"/>
            <w:bottom w:val="none" w:sz="0" w:space="0" w:color="auto"/>
            <w:right w:val="none" w:sz="0" w:space="0" w:color="auto"/>
          </w:divBdr>
          <w:divsChild>
            <w:div w:id="133106714">
              <w:marLeft w:val="0"/>
              <w:marRight w:val="0"/>
              <w:marTop w:val="0"/>
              <w:marBottom w:val="0"/>
              <w:divBdr>
                <w:top w:val="none" w:sz="0" w:space="0" w:color="auto"/>
                <w:left w:val="none" w:sz="0" w:space="0" w:color="auto"/>
                <w:bottom w:val="none" w:sz="0" w:space="0" w:color="auto"/>
                <w:right w:val="none" w:sz="0" w:space="0" w:color="auto"/>
              </w:divBdr>
            </w:div>
            <w:div w:id="1400206390">
              <w:marLeft w:val="0"/>
              <w:marRight w:val="0"/>
              <w:marTop w:val="0"/>
              <w:marBottom w:val="0"/>
              <w:divBdr>
                <w:top w:val="none" w:sz="0" w:space="0" w:color="auto"/>
                <w:left w:val="none" w:sz="0" w:space="0" w:color="auto"/>
                <w:bottom w:val="none" w:sz="0" w:space="0" w:color="auto"/>
                <w:right w:val="none" w:sz="0" w:space="0" w:color="auto"/>
              </w:divBdr>
            </w:div>
          </w:divsChild>
        </w:div>
        <w:div w:id="1128158746">
          <w:marLeft w:val="0"/>
          <w:marRight w:val="0"/>
          <w:marTop w:val="225"/>
          <w:marBottom w:val="0"/>
          <w:divBdr>
            <w:top w:val="none" w:sz="0" w:space="0" w:color="auto"/>
            <w:left w:val="none" w:sz="0" w:space="0" w:color="auto"/>
            <w:bottom w:val="none" w:sz="0" w:space="0" w:color="auto"/>
            <w:right w:val="none" w:sz="0" w:space="0" w:color="auto"/>
          </w:divBdr>
        </w:div>
        <w:div w:id="1126701019">
          <w:marLeft w:val="0"/>
          <w:marRight w:val="0"/>
          <w:marTop w:val="150"/>
          <w:marBottom w:val="0"/>
          <w:divBdr>
            <w:top w:val="none" w:sz="0" w:space="0" w:color="auto"/>
            <w:left w:val="none" w:sz="0" w:space="0" w:color="auto"/>
            <w:bottom w:val="none" w:sz="0" w:space="0" w:color="auto"/>
            <w:right w:val="none" w:sz="0" w:space="0" w:color="auto"/>
          </w:divBdr>
        </w:div>
        <w:div w:id="788553835">
          <w:marLeft w:val="0"/>
          <w:marRight w:val="0"/>
          <w:marTop w:val="0"/>
          <w:marBottom w:val="0"/>
          <w:divBdr>
            <w:top w:val="none" w:sz="0" w:space="0" w:color="auto"/>
            <w:left w:val="none" w:sz="0" w:space="0" w:color="auto"/>
            <w:bottom w:val="none" w:sz="0" w:space="0" w:color="auto"/>
            <w:right w:val="none" w:sz="0" w:space="0" w:color="auto"/>
          </w:divBdr>
        </w:div>
        <w:div w:id="1904754329">
          <w:marLeft w:val="0"/>
          <w:marRight w:val="0"/>
          <w:marTop w:val="0"/>
          <w:marBottom w:val="120"/>
          <w:divBdr>
            <w:top w:val="none" w:sz="0" w:space="0" w:color="auto"/>
            <w:left w:val="none" w:sz="0" w:space="0" w:color="auto"/>
            <w:bottom w:val="none" w:sz="0" w:space="0" w:color="auto"/>
            <w:right w:val="none" w:sz="0" w:space="0" w:color="auto"/>
          </w:divBdr>
          <w:divsChild>
            <w:div w:id="382599838">
              <w:marLeft w:val="0"/>
              <w:marRight w:val="0"/>
              <w:marTop w:val="0"/>
              <w:marBottom w:val="0"/>
              <w:divBdr>
                <w:top w:val="none" w:sz="0" w:space="0" w:color="auto"/>
                <w:left w:val="none" w:sz="0" w:space="0" w:color="auto"/>
                <w:bottom w:val="none" w:sz="0" w:space="0" w:color="auto"/>
                <w:right w:val="none" w:sz="0" w:space="0" w:color="auto"/>
              </w:divBdr>
            </w:div>
            <w:div w:id="2055739320">
              <w:marLeft w:val="0"/>
              <w:marRight w:val="0"/>
              <w:marTop w:val="0"/>
              <w:marBottom w:val="0"/>
              <w:divBdr>
                <w:top w:val="none" w:sz="0" w:space="0" w:color="auto"/>
                <w:left w:val="none" w:sz="0" w:space="0" w:color="auto"/>
                <w:bottom w:val="none" w:sz="0" w:space="0" w:color="auto"/>
                <w:right w:val="none" w:sz="0" w:space="0" w:color="auto"/>
              </w:divBdr>
            </w:div>
            <w:div w:id="10448914">
              <w:marLeft w:val="0"/>
              <w:marRight w:val="0"/>
              <w:marTop w:val="0"/>
              <w:marBottom w:val="0"/>
              <w:divBdr>
                <w:top w:val="none" w:sz="0" w:space="0" w:color="auto"/>
                <w:left w:val="none" w:sz="0" w:space="0" w:color="auto"/>
                <w:bottom w:val="none" w:sz="0" w:space="0" w:color="auto"/>
                <w:right w:val="none" w:sz="0" w:space="0" w:color="auto"/>
              </w:divBdr>
            </w:div>
            <w:div w:id="258374207">
              <w:marLeft w:val="0"/>
              <w:marRight w:val="0"/>
              <w:marTop w:val="0"/>
              <w:marBottom w:val="0"/>
              <w:divBdr>
                <w:top w:val="none" w:sz="0" w:space="0" w:color="auto"/>
                <w:left w:val="none" w:sz="0" w:space="0" w:color="auto"/>
                <w:bottom w:val="none" w:sz="0" w:space="0" w:color="auto"/>
                <w:right w:val="none" w:sz="0" w:space="0" w:color="auto"/>
              </w:divBdr>
            </w:div>
            <w:div w:id="1746222224">
              <w:marLeft w:val="0"/>
              <w:marRight w:val="0"/>
              <w:marTop w:val="0"/>
              <w:marBottom w:val="0"/>
              <w:divBdr>
                <w:top w:val="none" w:sz="0" w:space="0" w:color="auto"/>
                <w:left w:val="none" w:sz="0" w:space="0" w:color="auto"/>
                <w:bottom w:val="none" w:sz="0" w:space="0" w:color="auto"/>
                <w:right w:val="none" w:sz="0" w:space="0" w:color="auto"/>
              </w:divBdr>
            </w:div>
          </w:divsChild>
        </w:div>
        <w:div w:id="359550894">
          <w:marLeft w:val="0"/>
          <w:marRight w:val="0"/>
          <w:marTop w:val="0"/>
          <w:marBottom w:val="0"/>
          <w:divBdr>
            <w:top w:val="none" w:sz="0" w:space="0" w:color="auto"/>
            <w:left w:val="none" w:sz="0" w:space="0" w:color="auto"/>
            <w:bottom w:val="none" w:sz="0" w:space="0" w:color="auto"/>
            <w:right w:val="none" w:sz="0" w:space="0" w:color="auto"/>
          </w:divBdr>
        </w:div>
        <w:div w:id="1907572317">
          <w:marLeft w:val="0"/>
          <w:marRight w:val="0"/>
          <w:marTop w:val="0"/>
          <w:marBottom w:val="120"/>
          <w:divBdr>
            <w:top w:val="none" w:sz="0" w:space="0" w:color="auto"/>
            <w:left w:val="none" w:sz="0" w:space="0" w:color="auto"/>
            <w:bottom w:val="none" w:sz="0" w:space="0" w:color="auto"/>
            <w:right w:val="none" w:sz="0" w:space="0" w:color="auto"/>
          </w:divBdr>
          <w:divsChild>
            <w:div w:id="1996032749">
              <w:marLeft w:val="0"/>
              <w:marRight w:val="0"/>
              <w:marTop w:val="0"/>
              <w:marBottom w:val="0"/>
              <w:divBdr>
                <w:top w:val="none" w:sz="0" w:space="0" w:color="auto"/>
                <w:left w:val="none" w:sz="0" w:space="0" w:color="auto"/>
                <w:bottom w:val="none" w:sz="0" w:space="0" w:color="auto"/>
                <w:right w:val="none" w:sz="0" w:space="0" w:color="auto"/>
              </w:divBdr>
            </w:div>
            <w:div w:id="827670535">
              <w:marLeft w:val="0"/>
              <w:marRight w:val="0"/>
              <w:marTop w:val="0"/>
              <w:marBottom w:val="0"/>
              <w:divBdr>
                <w:top w:val="none" w:sz="0" w:space="0" w:color="auto"/>
                <w:left w:val="none" w:sz="0" w:space="0" w:color="auto"/>
                <w:bottom w:val="none" w:sz="0" w:space="0" w:color="auto"/>
                <w:right w:val="none" w:sz="0" w:space="0" w:color="auto"/>
              </w:divBdr>
            </w:div>
            <w:div w:id="2026712587">
              <w:marLeft w:val="0"/>
              <w:marRight w:val="0"/>
              <w:marTop w:val="0"/>
              <w:marBottom w:val="0"/>
              <w:divBdr>
                <w:top w:val="none" w:sz="0" w:space="0" w:color="auto"/>
                <w:left w:val="none" w:sz="0" w:space="0" w:color="auto"/>
                <w:bottom w:val="none" w:sz="0" w:space="0" w:color="auto"/>
                <w:right w:val="none" w:sz="0" w:space="0" w:color="auto"/>
              </w:divBdr>
            </w:div>
          </w:divsChild>
        </w:div>
        <w:div w:id="586966223">
          <w:marLeft w:val="0"/>
          <w:marRight w:val="0"/>
          <w:marTop w:val="0"/>
          <w:marBottom w:val="0"/>
          <w:divBdr>
            <w:top w:val="none" w:sz="0" w:space="0" w:color="auto"/>
            <w:left w:val="none" w:sz="0" w:space="0" w:color="auto"/>
            <w:bottom w:val="none" w:sz="0" w:space="0" w:color="auto"/>
            <w:right w:val="none" w:sz="0" w:space="0" w:color="auto"/>
          </w:divBdr>
        </w:div>
        <w:div w:id="558439704">
          <w:marLeft w:val="0"/>
          <w:marRight w:val="0"/>
          <w:marTop w:val="0"/>
          <w:marBottom w:val="120"/>
          <w:divBdr>
            <w:top w:val="none" w:sz="0" w:space="0" w:color="auto"/>
            <w:left w:val="none" w:sz="0" w:space="0" w:color="auto"/>
            <w:bottom w:val="none" w:sz="0" w:space="0" w:color="auto"/>
            <w:right w:val="none" w:sz="0" w:space="0" w:color="auto"/>
          </w:divBdr>
          <w:divsChild>
            <w:div w:id="2046520602">
              <w:marLeft w:val="0"/>
              <w:marRight w:val="0"/>
              <w:marTop w:val="0"/>
              <w:marBottom w:val="0"/>
              <w:divBdr>
                <w:top w:val="none" w:sz="0" w:space="0" w:color="auto"/>
                <w:left w:val="none" w:sz="0" w:space="0" w:color="auto"/>
                <w:bottom w:val="none" w:sz="0" w:space="0" w:color="auto"/>
                <w:right w:val="none" w:sz="0" w:space="0" w:color="auto"/>
              </w:divBdr>
            </w:div>
            <w:div w:id="398328811">
              <w:marLeft w:val="0"/>
              <w:marRight w:val="0"/>
              <w:marTop w:val="0"/>
              <w:marBottom w:val="0"/>
              <w:divBdr>
                <w:top w:val="none" w:sz="0" w:space="0" w:color="auto"/>
                <w:left w:val="none" w:sz="0" w:space="0" w:color="auto"/>
                <w:bottom w:val="none" w:sz="0" w:space="0" w:color="auto"/>
                <w:right w:val="none" w:sz="0" w:space="0" w:color="auto"/>
              </w:divBdr>
            </w:div>
            <w:div w:id="1541698553">
              <w:marLeft w:val="0"/>
              <w:marRight w:val="0"/>
              <w:marTop w:val="0"/>
              <w:marBottom w:val="0"/>
              <w:divBdr>
                <w:top w:val="none" w:sz="0" w:space="0" w:color="auto"/>
                <w:left w:val="none" w:sz="0" w:space="0" w:color="auto"/>
                <w:bottom w:val="none" w:sz="0" w:space="0" w:color="auto"/>
                <w:right w:val="none" w:sz="0" w:space="0" w:color="auto"/>
              </w:divBdr>
            </w:div>
            <w:div w:id="967509985">
              <w:marLeft w:val="0"/>
              <w:marRight w:val="0"/>
              <w:marTop w:val="0"/>
              <w:marBottom w:val="0"/>
              <w:divBdr>
                <w:top w:val="none" w:sz="0" w:space="0" w:color="auto"/>
                <w:left w:val="none" w:sz="0" w:space="0" w:color="auto"/>
                <w:bottom w:val="none" w:sz="0" w:space="0" w:color="auto"/>
                <w:right w:val="none" w:sz="0" w:space="0" w:color="auto"/>
              </w:divBdr>
            </w:div>
            <w:div w:id="1362319180">
              <w:marLeft w:val="0"/>
              <w:marRight w:val="0"/>
              <w:marTop w:val="0"/>
              <w:marBottom w:val="0"/>
              <w:divBdr>
                <w:top w:val="none" w:sz="0" w:space="0" w:color="auto"/>
                <w:left w:val="none" w:sz="0" w:space="0" w:color="auto"/>
                <w:bottom w:val="none" w:sz="0" w:space="0" w:color="auto"/>
                <w:right w:val="none" w:sz="0" w:space="0" w:color="auto"/>
              </w:divBdr>
            </w:div>
          </w:divsChild>
        </w:div>
        <w:div w:id="969091639">
          <w:marLeft w:val="0"/>
          <w:marRight w:val="0"/>
          <w:marTop w:val="0"/>
          <w:marBottom w:val="0"/>
          <w:divBdr>
            <w:top w:val="none" w:sz="0" w:space="0" w:color="auto"/>
            <w:left w:val="none" w:sz="0" w:space="0" w:color="auto"/>
            <w:bottom w:val="none" w:sz="0" w:space="0" w:color="auto"/>
            <w:right w:val="none" w:sz="0" w:space="0" w:color="auto"/>
          </w:divBdr>
        </w:div>
        <w:div w:id="2110007213">
          <w:marLeft w:val="0"/>
          <w:marRight w:val="0"/>
          <w:marTop w:val="0"/>
          <w:marBottom w:val="120"/>
          <w:divBdr>
            <w:top w:val="none" w:sz="0" w:space="0" w:color="auto"/>
            <w:left w:val="none" w:sz="0" w:space="0" w:color="auto"/>
            <w:bottom w:val="none" w:sz="0" w:space="0" w:color="auto"/>
            <w:right w:val="none" w:sz="0" w:space="0" w:color="auto"/>
          </w:divBdr>
          <w:divsChild>
            <w:div w:id="617568500">
              <w:marLeft w:val="0"/>
              <w:marRight w:val="0"/>
              <w:marTop w:val="0"/>
              <w:marBottom w:val="0"/>
              <w:divBdr>
                <w:top w:val="none" w:sz="0" w:space="0" w:color="auto"/>
                <w:left w:val="none" w:sz="0" w:space="0" w:color="auto"/>
                <w:bottom w:val="none" w:sz="0" w:space="0" w:color="auto"/>
                <w:right w:val="none" w:sz="0" w:space="0" w:color="auto"/>
              </w:divBdr>
            </w:div>
            <w:div w:id="1030108065">
              <w:marLeft w:val="0"/>
              <w:marRight w:val="0"/>
              <w:marTop w:val="0"/>
              <w:marBottom w:val="0"/>
              <w:divBdr>
                <w:top w:val="none" w:sz="0" w:space="0" w:color="auto"/>
                <w:left w:val="none" w:sz="0" w:space="0" w:color="auto"/>
                <w:bottom w:val="none" w:sz="0" w:space="0" w:color="auto"/>
                <w:right w:val="none" w:sz="0" w:space="0" w:color="auto"/>
              </w:divBdr>
            </w:div>
            <w:div w:id="942227650">
              <w:marLeft w:val="0"/>
              <w:marRight w:val="0"/>
              <w:marTop w:val="0"/>
              <w:marBottom w:val="0"/>
              <w:divBdr>
                <w:top w:val="none" w:sz="0" w:space="0" w:color="auto"/>
                <w:left w:val="none" w:sz="0" w:space="0" w:color="auto"/>
                <w:bottom w:val="none" w:sz="0" w:space="0" w:color="auto"/>
                <w:right w:val="none" w:sz="0" w:space="0" w:color="auto"/>
              </w:divBdr>
            </w:div>
            <w:div w:id="1915510381">
              <w:marLeft w:val="0"/>
              <w:marRight w:val="0"/>
              <w:marTop w:val="0"/>
              <w:marBottom w:val="0"/>
              <w:divBdr>
                <w:top w:val="none" w:sz="0" w:space="0" w:color="auto"/>
                <w:left w:val="none" w:sz="0" w:space="0" w:color="auto"/>
                <w:bottom w:val="none" w:sz="0" w:space="0" w:color="auto"/>
                <w:right w:val="none" w:sz="0" w:space="0" w:color="auto"/>
              </w:divBdr>
            </w:div>
            <w:div w:id="758018853">
              <w:marLeft w:val="0"/>
              <w:marRight w:val="0"/>
              <w:marTop w:val="0"/>
              <w:marBottom w:val="0"/>
              <w:divBdr>
                <w:top w:val="none" w:sz="0" w:space="0" w:color="auto"/>
                <w:left w:val="none" w:sz="0" w:space="0" w:color="auto"/>
                <w:bottom w:val="none" w:sz="0" w:space="0" w:color="auto"/>
                <w:right w:val="none" w:sz="0" w:space="0" w:color="auto"/>
              </w:divBdr>
            </w:div>
            <w:div w:id="98066038">
              <w:marLeft w:val="0"/>
              <w:marRight w:val="0"/>
              <w:marTop w:val="0"/>
              <w:marBottom w:val="0"/>
              <w:divBdr>
                <w:top w:val="none" w:sz="0" w:space="0" w:color="auto"/>
                <w:left w:val="none" w:sz="0" w:space="0" w:color="auto"/>
                <w:bottom w:val="none" w:sz="0" w:space="0" w:color="auto"/>
                <w:right w:val="none" w:sz="0" w:space="0" w:color="auto"/>
              </w:divBdr>
            </w:div>
          </w:divsChild>
        </w:div>
        <w:div w:id="536086742">
          <w:marLeft w:val="0"/>
          <w:marRight w:val="0"/>
          <w:marTop w:val="0"/>
          <w:marBottom w:val="0"/>
          <w:divBdr>
            <w:top w:val="none" w:sz="0" w:space="0" w:color="auto"/>
            <w:left w:val="none" w:sz="0" w:space="0" w:color="auto"/>
            <w:bottom w:val="none" w:sz="0" w:space="0" w:color="auto"/>
            <w:right w:val="none" w:sz="0" w:space="0" w:color="auto"/>
          </w:divBdr>
        </w:div>
        <w:div w:id="2034648052">
          <w:marLeft w:val="0"/>
          <w:marRight w:val="0"/>
          <w:marTop w:val="0"/>
          <w:marBottom w:val="120"/>
          <w:divBdr>
            <w:top w:val="none" w:sz="0" w:space="0" w:color="auto"/>
            <w:left w:val="none" w:sz="0" w:space="0" w:color="auto"/>
            <w:bottom w:val="none" w:sz="0" w:space="0" w:color="auto"/>
            <w:right w:val="none" w:sz="0" w:space="0" w:color="auto"/>
          </w:divBdr>
          <w:divsChild>
            <w:div w:id="196896095">
              <w:marLeft w:val="0"/>
              <w:marRight w:val="0"/>
              <w:marTop w:val="0"/>
              <w:marBottom w:val="0"/>
              <w:divBdr>
                <w:top w:val="none" w:sz="0" w:space="0" w:color="auto"/>
                <w:left w:val="none" w:sz="0" w:space="0" w:color="auto"/>
                <w:bottom w:val="none" w:sz="0" w:space="0" w:color="auto"/>
                <w:right w:val="none" w:sz="0" w:space="0" w:color="auto"/>
              </w:divBdr>
            </w:div>
            <w:div w:id="15085191">
              <w:marLeft w:val="0"/>
              <w:marRight w:val="0"/>
              <w:marTop w:val="0"/>
              <w:marBottom w:val="0"/>
              <w:divBdr>
                <w:top w:val="none" w:sz="0" w:space="0" w:color="auto"/>
                <w:left w:val="none" w:sz="0" w:space="0" w:color="auto"/>
                <w:bottom w:val="none" w:sz="0" w:space="0" w:color="auto"/>
                <w:right w:val="none" w:sz="0" w:space="0" w:color="auto"/>
              </w:divBdr>
            </w:div>
          </w:divsChild>
        </w:div>
        <w:div w:id="1904565277">
          <w:marLeft w:val="0"/>
          <w:marRight w:val="0"/>
          <w:marTop w:val="0"/>
          <w:marBottom w:val="0"/>
          <w:divBdr>
            <w:top w:val="none" w:sz="0" w:space="0" w:color="auto"/>
            <w:left w:val="none" w:sz="0" w:space="0" w:color="auto"/>
            <w:bottom w:val="none" w:sz="0" w:space="0" w:color="auto"/>
            <w:right w:val="none" w:sz="0" w:space="0" w:color="auto"/>
          </w:divBdr>
        </w:div>
        <w:div w:id="1912156346">
          <w:marLeft w:val="0"/>
          <w:marRight w:val="0"/>
          <w:marTop w:val="0"/>
          <w:marBottom w:val="120"/>
          <w:divBdr>
            <w:top w:val="none" w:sz="0" w:space="0" w:color="auto"/>
            <w:left w:val="none" w:sz="0" w:space="0" w:color="auto"/>
            <w:bottom w:val="none" w:sz="0" w:space="0" w:color="auto"/>
            <w:right w:val="none" w:sz="0" w:space="0" w:color="auto"/>
          </w:divBdr>
          <w:divsChild>
            <w:div w:id="2054303213">
              <w:marLeft w:val="0"/>
              <w:marRight w:val="0"/>
              <w:marTop w:val="0"/>
              <w:marBottom w:val="0"/>
              <w:divBdr>
                <w:top w:val="none" w:sz="0" w:space="0" w:color="auto"/>
                <w:left w:val="none" w:sz="0" w:space="0" w:color="auto"/>
                <w:bottom w:val="none" w:sz="0" w:space="0" w:color="auto"/>
                <w:right w:val="none" w:sz="0" w:space="0" w:color="auto"/>
              </w:divBdr>
            </w:div>
            <w:div w:id="5795660">
              <w:marLeft w:val="0"/>
              <w:marRight w:val="0"/>
              <w:marTop w:val="0"/>
              <w:marBottom w:val="0"/>
              <w:divBdr>
                <w:top w:val="none" w:sz="0" w:space="0" w:color="auto"/>
                <w:left w:val="none" w:sz="0" w:space="0" w:color="auto"/>
                <w:bottom w:val="none" w:sz="0" w:space="0" w:color="auto"/>
                <w:right w:val="none" w:sz="0" w:space="0" w:color="auto"/>
              </w:divBdr>
            </w:div>
          </w:divsChild>
        </w:div>
        <w:div w:id="1439180201">
          <w:marLeft w:val="0"/>
          <w:marRight w:val="0"/>
          <w:marTop w:val="0"/>
          <w:marBottom w:val="0"/>
          <w:divBdr>
            <w:top w:val="none" w:sz="0" w:space="0" w:color="auto"/>
            <w:left w:val="none" w:sz="0" w:space="0" w:color="auto"/>
            <w:bottom w:val="none" w:sz="0" w:space="0" w:color="auto"/>
            <w:right w:val="none" w:sz="0" w:space="0" w:color="auto"/>
          </w:divBdr>
        </w:div>
        <w:div w:id="298919112">
          <w:marLeft w:val="0"/>
          <w:marRight w:val="0"/>
          <w:marTop w:val="0"/>
          <w:marBottom w:val="120"/>
          <w:divBdr>
            <w:top w:val="none" w:sz="0" w:space="0" w:color="auto"/>
            <w:left w:val="none" w:sz="0" w:space="0" w:color="auto"/>
            <w:bottom w:val="none" w:sz="0" w:space="0" w:color="auto"/>
            <w:right w:val="none" w:sz="0" w:space="0" w:color="auto"/>
          </w:divBdr>
          <w:divsChild>
            <w:div w:id="1180045444">
              <w:marLeft w:val="0"/>
              <w:marRight w:val="0"/>
              <w:marTop w:val="0"/>
              <w:marBottom w:val="0"/>
              <w:divBdr>
                <w:top w:val="none" w:sz="0" w:space="0" w:color="auto"/>
                <w:left w:val="none" w:sz="0" w:space="0" w:color="auto"/>
                <w:bottom w:val="none" w:sz="0" w:space="0" w:color="auto"/>
                <w:right w:val="none" w:sz="0" w:space="0" w:color="auto"/>
              </w:divBdr>
            </w:div>
            <w:div w:id="328681763">
              <w:marLeft w:val="0"/>
              <w:marRight w:val="0"/>
              <w:marTop w:val="0"/>
              <w:marBottom w:val="0"/>
              <w:divBdr>
                <w:top w:val="none" w:sz="0" w:space="0" w:color="auto"/>
                <w:left w:val="none" w:sz="0" w:space="0" w:color="auto"/>
                <w:bottom w:val="none" w:sz="0" w:space="0" w:color="auto"/>
                <w:right w:val="none" w:sz="0" w:space="0" w:color="auto"/>
              </w:divBdr>
            </w:div>
            <w:div w:id="1330670686">
              <w:marLeft w:val="0"/>
              <w:marRight w:val="0"/>
              <w:marTop w:val="0"/>
              <w:marBottom w:val="0"/>
              <w:divBdr>
                <w:top w:val="none" w:sz="0" w:space="0" w:color="auto"/>
                <w:left w:val="none" w:sz="0" w:space="0" w:color="auto"/>
                <w:bottom w:val="none" w:sz="0" w:space="0" w:color="auto"/>
                <w:right w:val="none" w:sz="0" w:space="0" w:color="auto"/>
              </w:divBdr>
            </w:div>
            <w:div w:id="1931235479">
              <w:marLeft w:val="0"/>
              <w:marRight w:val="0"/>
              <w:marTop w:val="0"/>
              <w:marBottom w:val="0"/>
              <w:divBdr>
                <w:top w:val="none" w:sz="0" w:space="0" w:color="auto"/>
                <w:left w:val="none" w:sz="0" w:space="0" w:color="auto"/>
                <w:bottom w:val="none" w:sz="0" w:space="0" w:color="auto"/>
                <w:right w:val="none" w:sz="0" w:space="0" w:color="auto"/>
              </w:divBdr>
            </w:div>
            <w:div w:id="1412655191">
              <w:marLeft w:val="0"/>
              <w:marRight w:val="0"/>
              <w:marTop w:val="0"/>
              <w:marBottom w:val="0"/>
              <w:divBdr>
                <w:top w:val="none" w:sz="0" w:space="0" w:color="auto"/>
                <w:left w:val="none" w:sz="0" w:space="0" w:color="auto"/>
                <w:bottom w:val="none" w:sz="0" w:space="0" w:color="auto"/>
                <w:right w:val="none" w:sz="0" w:space="0" w:color="auto"/>
              </w:divBdr>
            </w:div>
            <w:div w:id="2093702256">
              <w:marLeft w:val="0"/>
              <w:marRight w:val="0"/>
              <w:marTop w:val="0"/>
              <w:marBottom w:val="0"/>
              <w:divBdr>
                <w:top w:val="none" w:sz="0" w:space="0" w:color="auto"/>
                <w:left w:val="none" w:sz="0" w:space="0" w:color="auto"/>
                <w:bottom w:val="none" w:sz="0" w:space="0" w:color="auto"/>
                <w:right w:val="none" w:sz="0" w:space="0" w:color="auto"/>
              </w:divBdr>
            </w:div>
            <w:div w:id="1796632090">
              <w:marLeft w:val="0"/>
              <w:marRight w:val="0"/>
              <w:marTop w:val="0"/>
              <w:marBottom w:val="0"/>
              <w:divBdr>
                <w:top w:val="none" w:sz="0" w:space="0" w:color="auto"/>
                <w:left w:val="none" w:sz="0" w:space="0" w:color="auto"/>
                <w:bottom w:val="none" w:sz="0" w:space="0" w:color="auto"/>
                <w:right w:val="none" w:sz="0" w:space="0" w:color="auto"/>
              </w:divBdr>
            </w:div>
            <w:div w:id="2063485000">
              <w:marLeft w:val="0"/>
              <w:marRight w:val="0"/>
              <w:marTop w:val="0"/>
              <w:marBottom w:val="0"/>
              <w:divBdr>
                <w:top w:val="none" w:sz="0" w:space="0" w:color="auto"/>
                <w:left w:val="none" w:sz="0" w:space="0" w:color="auto"/>
                <w:bottom w:val="none" w:sz="0" w:space="0" w:color="auto"/>
                <w:right w:val="none" w:sz="0" w:space="0" w:color="auto"/>
              </w:divBdr>
            </w:div>
          </w:divsChild>
        </w:div>
        <w:div w:id="635451632">
          <w:marLeft w:val="0"/>
          <w:marRight w:val="0"/>
          <w:marTop w:val="150"/>
          <w:marBottom w:val="0"/>
          <w:divBdr>
            <w:top w:val="none" w:sz="0" w:space="0" w:color="auto"/>
            <w:left w:val="none" w:sz="0" w:space="0" w:color="auto"/>
            <w:bottom w:val="none" w:sz="0" w:space="0" w:color="auto"/>
            <w:right w:val="none" w:sz="0" w:space="0" w:color="auto"/>
          </w:divBdr>
        </w:div>
        <w:div w:id="1857572387">
          <w:marLeft w:val="0"/>
          <w:marRight w:val="0"/>
          <w:marTop w:val="0"/>
          <w:marBottom w:val="0"/>
          <w:divBdr>
            <w:top w:val="none" w:sz="0" w:space="0" w:color="auto"/>
            <w:left w:val="none" w:sz="0" w:space="0" w:color="auto"/>
            <w:bottom w:val="none" w:sz="0" w:space="0" w:color="auto"/>
            <w:right w:val="none" w:sz="0" w:space="0" w:color="auto"/>
          </w:divBdr>
        </w:div>
        <w:div w:id="1647196985">
          <w:marLeft w:val="0"/>
          <w:marRight w:val="0"/>
          <w:marTop w:val="0"/>
          <w:marBottom w:val="120"/>
          <w:divBdr>
            <w:top w:val="none" w:sz="0" w:space="0" w:color="auto"/>
            <w:left w:val="none" w:sz="0" w:space="0" w:color="auto"/>
            <w:bottom w:val="none" w:sz="0" w:space="0" w:color="auto"/>
            <w:right w:val="none" w:sz="0" w:space="0" w:color="auto"/>
          </w:divBdr>
          <w:divsChild>
            <w:div w:id="798576320">
              <w:marLeft w:val="0"/>
              <w:marRight w:val="0"/>
              <w:marTop w:val="0"/>
              <w:marBottom w:val="0"/>
              <w:divBdr>
                <w:top w:val="none" w:sz="0" w:space="0" w:color="auto"/>
                <w:left w:val="none" w:sz="0" w:space="0" w:color="auto"/>
                <w:bottom w:val="none" w:sz="0" w:space="0" w:color="auto"/>
                <w:right w:val="none" w:sz="0" w:space="0" w:color="auto"/>
              </w:divBdr>
            </w:div>
            <w:div w:id="939222396">
              <w:marLeft w:val="0"/>
              <w:marRight w:val="0"/>
              <w:marTop w:val="0"/>
              <w:marBottom w:val="0"/>
              <w:divBdr>
                <w:top w:val="none" w:sz="0" w:space="0" w:color="auto"/>
                <w:left w:val="none" w:sz="0" w:space="0" w:color="auto"/>
                <w:bottom w:val="none" w:sz="0" w:space="0" w:color="auto"/>
                <w:right w:val="none" w:sz="0" w:space="0" w:color="auto"/>
              </w:divBdr>
            </w:div>
            <w:div w:id="1855150287">
              <w:marLeft w:val="0"/>
              <w:marRight w:val="0"/>
              <w:marTop w:val="0"/>
              <w:marBottom w:val="0"/>
              <w:divBdr>
                <w:top w:val="none" w:sz="0" w:space="0" w:color="auto"/>
                <w:left w:val="none" w:sz="0" w:space="0" w:color="auto"/>
                <w:bottom w:val="none" w:sz="0" w:space="0" w:color="auto"/>
                <w:right w:val="none" w:sz="0" w:space="0" w:color="auto"/>
              </w:divBdr>
            </w:div>
            <w:div w:id="428502481">
              <w:marLeft w:val="0"/>
              <w:marRight w:val="0"/>
              <w:marTop w:val="0"/>
              <w:marBottom w:val="0"/>
              <w:divBdr>
                <w:top w:val="none" w:sz="0" w:space="0" w:color="auto"/>
                <w:left w:val="none" w:sz="0" w:space="0" w:color="auto"/>
                <w:bottom w:val="none" w:sz="0" w:space="0" w:color="auto"/>
                <w:right w:val="none" w:sz="0" w:space="0" w:color="auto"/>
              </w:divBdr>
            </w:div>
            <w:div w:id="635066531">
              <w:marLeft w:val="0"/>
              <w:marRight w:val="0"/>
              <w:marTop w:val="0"/>
              <w:marBottom w:val="0"/>
              <w:divBdr>
                <w:top w:val="none" w:sz="0" w:space="0" w:color="auto"/>
                <w:left w:val="none" w:sz="0" w:space="0" w:color="auto"/>
                <w:bottom w:val="none" w:sz="0" w:space="0" w:color="auto"/>
                <w:right w:val="none" w:sz="0" w:space="0" w:color="auto"/>
              </w:divBdr>
            </w:div>
            <w:div w:id="158346802">
              <w:marLeft w:val="0"/>
              <w:marRight w:val="0"/>
              <w:marTop w:val="0"/>
              <w:marBottom w:val="0"/>
              <w:divBdr>
                <w:top w:val="none" w:sz="0" w:space="0" w:color="auto"/>
                <w:left w:val="none" w:sz="0" w:space="0" w:color="auto"/>
                <w:bottom w:val="none" w:sz="0" w:space="0" w:color="auto"/>
                <w:right w:val="none" w:sz="0" w:space="0" w:color="auto"/>
              </w:divBdr>
            </w:div>
            <w:div w:id="1396775710">
              <w:marLeft w:val="0"/>
              <w:marRight w:val="0"/>
              <w:marTop w:val="0"/>
              <w:marBottom w:val="0"/>
              <w:divBdr>
                <w:top w:val="none" w:sz="0" w:space="0" w:color="auto"/>
                <w:left w:val="none" w:sz="0" w:space="0" w:color="auto"/>
                <w:bottom w:val="none" w:sz="0" w:space="0" w:color="auto"/>
                <w:right w:val="none" w:sz="0" w:space="0" w:color="auto"/>
              </w:divBdr>
            </w:div>
          </w:divsChild>
        </w:div>
        <w:div w:id="433401585">
          <w:marLeft w:val="0"/>
          <w:marRight w:val="0"/>
          <w:marTop w:val="0"/>
          <w:marBottom w:val="0"/>
          <w:divBdr>
            <w:top w:val="none" w:sz="0" w:space="0" w:color="auto"/>
            <w:left w:val="none" w:sz="0" w:space="0" w:color="auto"/>
            <w:bottom w:val="none" w:sz="0" w:space="0" w:color="auto"/>
            <w:right w:val="none" w:sz="0" w:space="0" w:color="auto"/>
          </w:divBdr>
        </w:div>
        <w:div w:id="1524592503">
          <w:marLeft w:val="0"/>
          <w:marRight w:val="0"/>
          <w:marTop w:val="0"/>
          <w:marBottom w:val="120"/>
          <w:divBdr>
            <w:top w:val="none" w:sz="0" w:space="0" w:color="auto"/>
            <w:left w:val="none" w:sz="0" w:space="0" w:color="auto"/>
            <w:bottom w:val="none" w:sz="0" w:space="0" w:color="auto"/>
            <w:right w:val="none" w:sz="0" w:space="0" w:color="auto"/>
          </w:divBdr>
          <w:divsChild>
            <w:div w:id="2043478665">
              <w:marLeft w:val="0"/>
              <w:marRight w:val="0"/>
              <w:marTop w:val="0"/>
              <w:marBottom w:val="0"/>
              <w:divBdr>
                <w:top w:val="none" w:sz="0" w:space="0" w:color="auto"/>
                <w:left w:val="none" w:sz="0" w:space="0" w:color="auto"/>
                <w:bottom w:val="none" w:sz="0" w:space="0" w:color="auto"/>
                <w:right w:val="none" w:sz="0" w:space="0" w:color="auto"/>
              </w:divBdr>
            </w:div>
          </w:divsChild>
        </w:div>
        <w:div w:id="1380975385">
          <w:marLeft w:val="0"/>
          <w:marRight w:val="0"/>
          <w:marTop w:val="150"/>
          <w:marBottom w:val="0"/>
          <w:divBdr>
            <w:top w:val="none" w:sz="0" w:space="0" w:color="auto"/>
            <w:left w:val="none" w:sz="0" w:space="0" w:color="auto"/>
            <w:bottom w:val="none" w:sz="0" w:space="0" w:color="auto"/>
            <w:right w:val="none" w:sz="0" w:space="0" w:color="auto"/>
          </w:divBdr>
        </w:div>
        <w:div w:id="1816869801">
          <w:marLeft w:val="0"/>
          <w:marRight w:val="0"/>
          <w:marTop w:val="0"/>
          <w:marBottom w:val="0"/>
          <w:divBdr>
            <w:top w:val="none" w:sz="0" w:space="0" w:color="auto"/>
            <w:left w:val="none" w:sz="0" w:space="0" w:color="auto"/>
            <w:bottom w:val="none" w:sz="0" w:space="0" w:color="auto"/>
            <w:right w:val="none" w:sz="0" w:space="0" w:color="auto"/>
          </w:divBdr>
        </w:div>
        <w:div w:id="2089694749">
          <w:marLeft w:val="0"/>
          <w:marRight w:val="0"/>
          <w:marTop w:val="0"/>
          <w:marBottom w:val="120"/>
          <w:divBdr>
            <w:top w:val="none" w:sz="0" w:space="0" w:color="auto"/>
            <w:left w:val="none" w:sz="0" w:space="0" w:color="auto"/>
            <w:bottom w:val="none" w:sz="0" w:space="0" w:color="auto"/>
            <w:right w:val="none" w:sz="0" w:space="0" w:color="auto"/>
          </w:divBdr>
          <w:divsChild>
            <w:div w:id="1229921602">
              <w:marLeft w:val="0"/>
              <w:marRight w:val="0"/>
              <w:marTop w:val="0"/>
              <w:marBottom w:val="0"/>
              <w:divBdr>
                <w:top w:val="none" w:sz="0" w:space="0" w:color="auto"/>
                <w:left w:val="none" w:sz="0" w:space="0" w:color="auto"/>
                <w:bottom w:val="none" w:sz="0" w:space="0" w:color="auto"/>
                <w:right w:val="none" w:sz="0" w:space="0" w:color="auto"/>
              </w:divBdr>
            </w:div>
            <w:div w:id="61484694">
              <w:marLeft w:val="0"/>
              <w:marRight w:val="0"/>
              <w:marTop w:val="0"/>
              <w:marBottom w:val="0"/>
              <w:divBdr>
                <w:top w:val="none" w:sz="0" w:space="0" w:color="auto"/>
                <w:left w:val="none" w:sz="0" w:space="0" w:color="auto"/>
                <w:bottom w:val="none" w:sz="0" w:space="0" w:color="auto"/>
                <w:right w:val="none" w:sz="0" w:space="0" w:color="auto"/>
              </w:divBdr>
            </w:div>
            <w:div w:id="1058014492">
              <w:marLeft w:val="0"/>
              <w:marRight w:val="0"/>
              <w:marTop w:val="0"/>
              <w:marBottom w:val="0"/>
              <w:divBdr>
                <w:top w:val="none" w:sz="0" w:space="0" w:color="auto"/>
                <w:left w:val="none" w:sz="0" w:space="0" w:color="auto"/>
                <w:bottom w:val="none" w:sz="0" w:space="0" w:color="auto"/>
                <w:right w:val="none" w:sz="0" w:space="0" w:color="auto"/>
              </w:divBdr>
            </w:div>
            <w:div w:id="296035044">
              <w:marLeft w:val="0"/>
              <w:marRight w:val="0"/>
              <w:marTop w:val="0"/>
              <w:marBottom w:val="0"/>
              <w:divBdr>
                <w:top w:val="none" w:sz="0" w:space="0" w:color="auto"/>
                <w:left w:val="none" w:sz="0" w:space="0" w:color="auto"/>
                <w:bottom w:val="none" w:sz="0" w:space="0" w:color="auto"/>
                <w:right w:val="none" w:sz="0" w:space="0" w:color="auto"/>
              </w:divBdr>
            </w:div>
            <w:div w:id="269508336">
              <w:marLeft w:val="0"/>
              <w:marRight w:val="0"/>
              <w:marTop w:val="0"/>
              <w:marBottom w:val="0"/>
              <w:divBdr>
                <w:top w:val="none" w:sz="0" w:space="0" w:color="auto"/>
                <w:left w:val="none" w:sz="0" w:space="0" w:color="auto"/>
                <w:bottom w:val="none" w:sz="0" w:space="0" w:color="auto"/>
                <w:right w:val="none" w:sz="0" w:space="0" w:color="auto"/>
              </w:divBdr>
            </w:div>
            <w:div w:id="965815783">
              <w:marLeft w:val="0"/>
              <w:marRight w:val="0"/>
              <w:marTop w:val="0"/>
              <w:marBottom w:val="0"/>
              <w:divBdr>
                <w:top w:val="none" w:sz="0" w:space="0" w:color="auto"/>
                <w:left w:val="none" w:sz="0" w:space="0" w:color="auto"/>
                <w:bottom w:val="none" w:sz="0" w:space="0" w:color="auto"/>
                <w:right w:val="none" w:sz="0" w:space="0" w:color="auto"/>
              </w:divBdr>
            </w:div>
          </w:divsChild>
        </w:div>
        <w:div w:id="490291231">
          <w:marLeft w:val="0"/>
          <w:marRight w:val="0"/>
          <w:marTop w:val="0"/>
          <w:marBottom w:val="0"/>
          <w:divBdr>
            <w:top w:val="none" w:sz="0" w:space="0" w:color="auto"/>
            <w:left w:val="none" w:sz="0" w:space="0" w:color="auto"/>
            <w:bottom w:val="none" w:sz="0" w:space="0" w:color="auto"/>
            <w:right w:val="none" w:sz="0" w:space="0" w:color="auto"/>
          </w:divBdr>
        </w:div>
        <w:div w:id="983392220">
          <w:marLeft w:val="0"/>
          <w:marRight w:val="0"/>
          <w:marTop w:val="0"/>
          <w:marBottom w:val="120"/>
          <w:divBdr>
            <w:top w:val="none" w:sz="0" w:space="0" w:color="auto"/>
            <w:left w:val="none" w:sz="0" w:space="0" w:color="auto"/>
            <w:bottom w:val="none" w:sz="0" w:space="0" w:color="auto"/>
            <w:right w:val="none" w:sz="0" w:space="0" w:color="auto"/>
          </w:divBdr>
          <w:divsChild>
            <w:div w:id="1889876594">
              <w:marLeft w:val="0"/>
              <w:marRight w:val="0"/>
              <w:marTop w:val="0"/>
              <w:marBottom w:val="0"/>
              <w:divBdr>
                <w:top w:val="none" w:sz="0" w:space="0" w:color="auto"/>
                <w:left w:val="none" w:sz="0" w:space="0" w:color="auto"/>
                <w:bottom w:val="none" w:sz="0" w:space="0" w:color="auto"/>
                <w:right w:val="none" w:sz="0" w:space="0" w:color="auto"/>
              </w:divBdr>
            </w:div>
            <w:div w:id="1388648951">
              <w:marLeft w:val="0"/>
              <w:marRight w:val="0"/>
              <w:marTop w:val="0"/>
              <w:marBottom w:val="0"/>
              <w:divBdr>
                <w:top w:val="none" w:sz="0" w:space="0" w:color="auto"/>
                <w:left w:val="none" w:sz="0" w:space="0" w:color="auto"/>
                <w:bottom w:val="none" w:sz="0" w:space="0" w:color="auto"/>
                <w:right w:val="none" w:sz="0" w:space="0" w:color="auto"/>
              </w:divBdr>
            </w:div>
          </w:divsChild>
        </w:div>
        <w:div w:id="772549837">
          <w:marLeft w:val="0"/>
          <w:marRight w:val="0"/>
          <w:marTop w:val="0"/>
          <w:marBottom w:val="0"/>
          <w:divBdr>
            <w:top w:val="none" w:sz="0" w:space="0" w:color="auto"/>
            <w:left w:val="none" w:sz="0" w:space="0" w:color="auto"/>
            <w:bottom w:val="none" w:sz="0" w:space="0" w:color="auto"/>
            <w:right w:val="none" w:sz="0" w:space="0" w:color="auto"/>
          </w:divBdr>
        </w:div>
        <w:div w:id="293754778">
          <w:marLeft w:val="0"/>
          <w:marRight w:val="0"/>
          <w:marTop w:val="0"/>
          <w:marBottom w:val="120"/>
          <w:divBdr>
            <w:top w:val="none" w:sz="0" w:space="0" w:color="auto"/>
            <w:left w:val="none" w:sz="0" w:space="0" w:color="auto"/>
            <w:bottom w:val="none" w:sz="0" w:space="0" w:color="auto"/>
            <w:right w:val="none" w:sz="0" w:space="0" w:color="auto"/>
          </w:divBdr>
          <w:divsChild>
            <w:div w:id="1405760144">
              <w:marLeft w:val="0"/>
              <w:marRight w:val="0"/>
              <w:marTop w:val="0"/>
              <w:marBottom w:val="0"/>
              <w:divBdr>
                <w:top w:val="none" w:sz="0" w:space="0" w:color="auto"/>
                <w:left w:val="none" w:sz="0" w:space="0" w:color="auto"/>
                <w:bottom w:val="none" w:sz="0" w:space="0" w:color="auto"/>
                <w:right w:val="none" w:sz="0" w:space="0" w:color="auto"/>
              </w:divBdr>
            </w:div>
            <w:div w:id="1586457104">
              <w:marLeft w:val="0"/>
              <w:marRight w:val="0"/>
              <w:marTop w:val="0"/>
              <w:marBottom w:val="0"/>
              <w:divBdr>
                <w:top w:val="none" w:sz="0" w:space="0" w:color="auto"/>
                <w:left w:val="none" w:sz="0" w:space="0" w:color="auto"/>
                <w:bottom w:val="none" w:sz="0" w:space="0" w:color="auto"/>
                <w:right w:val="none" w:sz="0" w:space="0" w:color="auto"/>
              </w:divBdr>
            </w:div>
          </w:divsChild>
        </w:div>
        <w:div w:id="1043214971">
          <w:marLeft w:val="0"/>
          <w:marRight w:val="0"/>
          <w:marTop w:val="150"/>
          <w:marBottom w:val="0"/>
          <w:divBdr>
            <w:top w:val="none" w:sz="0" w:space="0" w:color="auto"/>
            <w:left w:val="none" w:sz="0" w:space="0" w:color="auto"/>
            <w:bottom w:val="none" w:sz="0" w:space="0" w:color="auto"/>
            <w:right w:val="none" w:sz="0" w:space="0" w:color="auto"/>
          </w:divBdr>
        </w:div>
        <w:div w:id="1020280359">
          <w:marLeft w:val="0"/>
          <w:marRight w:val="0"/>
          <w:marTop w:val="0"/>
          <w:marBottom w:val="0"/>
          <w:divBdr>
            <w:top w:val="none" w:sz="0" w:space="0" w:color="auto"/>
            <w:left w:val="none" w:sz="0" w:space="0" w:color="auto"/>
            <w:bottom w:val="none" w:sz="0" w:space="0" w:color="auto"/>
            <w:right w:val="none" w:sz="0" w:space="0" w:color="auto"/>
          </w:divBdr>
        </w:div>
        <w:div w:id="1521702258">
          <w:marLeft w:val="0"/>
          <w:marRight w:val="0"/>
          <w:marTop w:val="0"/>
          <w:marBottom w:val="120"/>
          <w:divBdr>
            <w:top w:val="none" w:sz="0" w:space="0" w:color="auto"/>
            <w:left w:val="none" w:sz="0" w:space="0" w:color="auto"/>
            <w:bottom w:val="none" w:sz="0" w:space="0" w:color="auto"/>
            <w:right w:val="none" w:sz="0" w:space="0" w:color="auto"/>
          </w:divBdr>
          <w:divsChild>
            <w:div w:id="1834755791">
              <w:marLeft w:val="0"/>
              <w:marRight w:val="0"/>
              <w:marTop w:val="0"/>
              <w:marBottom w:val="0"/>
              <w:divBdr>
                <w:top w:val="none" w:sz="0" w:space="0" w:color="auto"/>
                <w:left w:val="none" w:sz="0" w:space="0" w:color="auto"/>
                <w:bottom w:val="none" w:sz="0" w:space="0" w:color="auto"/>
                <w:right w:val="none" w:sz="0" w:space="0" w:color="auto"/>
              </w:divBdr>
            </w:div>
            <w:div w:id="1769152797">
              <w:marLeft w:val="0"/>
              <w:marRight w:val="0"/>
              <w:marTop w:val="0"/>
              <w:marBottom w:val="0"/>
              <w:divBdr>
                <w:top w:val="none" w:sz="0" w:space="0" w:color="auto"/>
                <w:left w:val="none" w:sz="0" w:space="0" w:color="auto"/>
                <w:bottom w:val="none" w:sz="0" w:space="0" w:color="auto"/>
                <w:right w:val="none" w:sz="0" w:space="0" w:color="auto"/>
              </w:divBdr>
            </w:div>
            <w:div w:id="1685210135">
              <w:marLeft w:val="0"/>
              <w:marRight w:val="0"/>
              <w:marTop w:val="0"/>
              <w:marBottom w:val="0"/>
              <w:divBdr>
                <w:top w:val="none" w:sz="0" w:space="0" w:color="auto"/>
                <w:left w:val="none" w:sz="0" w:space="0" w:color="auto"/>
                <w:bottom w:val="none" w:sz="0" w:space="0" w:color="auto"/>
                <w:right w:val="none" w:sz="0" w:space="0" w:color="auto"/>
              </w:divBdr>
            </w:div>
            <w:div w:id="1350714583">
              <w:marLeft w:val="0"/>
              <w:marRight w:val="0"/>
              <w:marTop w:val="0"/>
              <w:marBottom w:val="0"/>
              <w:divBdr>
                <w:top w:val="none" w:sz="0" w:space="0" w:color="auto"/>
                <w:left w:val="none" w:sz="0" w:space="0" w:color="auto"/>
                <w:bottom w:val="none" w:sz="0" w:space="0" w:color="auto"/>
                <w:right w:val="none" w:sz="0" w:space="0" w:color="auto"/>
              </w:divBdr>
            </w:div>
            <w:div w:id="1971402668">
              <w:marLeft w:val="0"/>
              <w:marRight w:val="0"/>
              <w:marTop w:val="0"/>
              <w:marBottom w:val="0"/>
              <w:divBdr>
                <w:top w:val="none" w:sz="0" w:space="0" w:color="auto"/>
                <w:left w:val="none" w:sz="0" w:space="0" w:color="auto"/>
                <w:bottom w:val="none" w:sz="0" w:space="0" w:color="auto"/>
                <w:right w:val="none" w:sz="0" w:space="0" w:color="auto"/>
              </w:divBdr>
            </w:div>
          </w:divsChild>
        </w:div>
        <w:div w:id="247733298">
          <w:marLeft w:val="0"/>
          <w:marRight w:val="0"/>
          <w:marTop w:val="0"/>
          <w:marBottom w:val="0"/>
          <w:divBdr>
            <w:top w:val="none" w:sz="0" w:space="0" w:color="auto"/>
            <w:left w:val="none" w:sz="0" w:space="0" w:color="auto"/>
            <w:bottom w:val="none" w:sz="0" w:space="0" w:color="auto"/>
            <w:right w:val="none" w:sz="0" w:space="0" w:color="auto"/>
          </w:divBdr>
        </w:div>
        <w:div w:id="684868993">
          <w:marLeft w:val="0"/>
          <w:marRight w:val="0"/>
          <w:marTop w:val="0"/>
          <w:marBottom w:val="120"/>
          <w:divBdr>
            <w:top w:val="none" w:sz="0" w:space="0" w:color="auto"/>
            <w:left w:val="none" w:sz="0" w:space="0" w:color="auto"/>
            <w:bottom w:val="none" w:sz="0" w:space="0" w:color="auto"/>
            <w:right w:val="none" w:sz="0" w:space="0" w:color="auto"/>
          </w:divBdr>
          <w:divsChild>
            <w:div w:id="1153718783">
              <w:marLeft w:val="0"/>
              <w:marRight w:val="0"/>
              <w:marTop w:val="0"/>
              <w:marBottom w:val="0"/>
              <w:divBdr>
                <w:top w:val="none" w:sz="0" w:space="0" w:color="auto"/>
                <w:left w:val="none" w:sz="0" w:space="0" w:color="auto"/>
                <w:bottom w:val="none" w:sz="0" w:space="0" w:color="auto"/>
                <w:right w:val="none" w:sz="0" w:space="0" w:color="auto"/>
              </w:divBdr>
            </w:div>
            <w:div w:id="735477265">
              <w:marLeft w:val="0"/>
              <w:marRight w:val="0"/>
              <w:marTop w:val="0"/>
              <w:marBottom w:val="0"/>
              <w:divBdr>
                <w:top w:val="none" w:sz="0" w:space="0" w:color="auto"/>
                <w:left w:val="none" w:sz="0" w:space="0" w:color="auto"/>
                <w:bottom w:val="none" w:sz="0" w:space="0" w:color="auto"/>
                <w:right w:val="none" w:sz="0" w:space="0" w:color="auto"/>
              </w:divBdr>
            </w:div>
            <w:div w:id="1986423054">
              <w:marLeft w:val="0"/>
              <w:marRight w:val="0"/>
              <w:marTop w:val="0"/>
              <w:marBottom w:val="0"/>
              <w:divBdr>
                <w:top w:val="none" w:sz="0" w:space="0" w:color="auto"/>
                <w:left w:val="none" w:sz="0" w:space="0" w:color="auto"/>
                <w:bottom w:val="none" w:sz="0" w:space="0" w:color="auto"/>
                <w:right w:val="none" w:sz="0" w:space="0" w:color="auto"/>
              </w:divBdr>
            </w:div>
            <w:div w:id="1961183344">
              <w:marLeft w:val="0"/>
              <w:marRight w:val="0"/>
              <w:marTop w:val="0"/>
              <w:marBottom w:val="0"/>
              <w:divBdr>
                <w:top w:val="none" w:sz="0" w:space="0" w:color="auto"/>
                <w:left w:val="none" w:sz="0" w:space="0" w:color="auto"/>
                <w:bottom w:val="none" w:sz="0" w:space="0" w:color="auto"/>
                <w:right w:val="none" w:sz="0" w:space="0" w:color="auto"/>
              </w:divBdr>
            </w:div>
            <w:div w:id="2126802047">
              <w:marLeft w:val="0"/>
              <w:marRight w:val="0"/>
              <w:marTop w:val="0"/>
              <w:marBottom w:val="0"/>
              <w:divBdr>
                <w:top w:val="none" w:sz="0" w:space="0" w:color="auto"/>
                <w:left w:val="none" w:sz="0" w:space="0" w:color="auto"/>
                <w:bottom w:val="none" w:sz="0" w:space="0" w:color="auto"/>
                <w:right w:val="none" w:sz="0" w:space="0" w:color="auto"/>
              </w:divBdr>
            </w:div>
            <w:div w:id="2017031904">
              <w:marLeft w:val="0"/>
              <w:marRight w:val="0"/>
              <w:marTop w:val="0"/>
              <w:marBottom w:val="0"/>
              <w:divBdr>
                <w:top w:val="none" w:sz="0" w:space="0" w:color="auto"/>
                <w:left w:val="none" w:sz="0" w:space="0" w:color="auto"/>
                <w:bottom w:val="none" w:sz="0" w:space="0" w:color="auto"/>
                <w:right w:val="none" w:sz="0" w:space="0" w:color="auto"/>
              </w:divBdr>
            </w:div>
            <w:div w:id="586352110">
              <w:marLeft w:val="0"/>
              <w:marRight w:val="0"/>
              <w:marTop w:val="0"/>
              <w:marBottom w:val="0"/>
              <w:divBdr>
                <w:top w:val="none" w:sz="0" w:space="0" w:color="auto"/>
                <w:left w:val="none" w:sz="0" w:space="0" w:color="auto"/>
                <w:bottom w:val="none" w:sz="0" w:space="0" w:color="auto"/>
                <w:right w:val="none" w:sz="0" w:space="0" w:color="auto"/>
              </w:divBdr>
            </w:div>
            <w:div w:id="106042618">
              <w:marLeft w:val="0"/>
              <w:marRight w:val="0"/>
              <w:marTop w:val="0"/>
              <w:marBottom w:val="0"/>
              <w:divBdr>
                <w:top w:val="none" w:sz="0" w:space="0" w:color="auto"/>
                <w:left w:val="none" w:sz="0" w:space="0" w:color="auto"/>
                <w:bottom w:val="none" w:sz="0" w:space="0" w:color="auto"/>
                <w:right w:val="none" w:sz="0" w:space="0" w:color="auto"/>
              </w:divBdr>
            </w:div>
            <w:div w:id="1049575569">
              <w:marLeft w:val="0"/>
              <w:marRight w:val="0"/>
              <w:marTop w:val="0"/>
              <w:marBottom w:val="0"/>
              <w:divBdr>
                <w:top w:val="none" w:sz="0" w:space="0" w:color="auto"/>
                <w:left w:val="none" w:sz="0" w:space="0" w:color="auto"/>
                <w:bottom w:val="none" w:sz="0" w:space="0" w:color="auto"/>
                <w:right w:val="none" w:sz="0" w:space="0" w:color="auto"/>
              </w:divBdr>
            </w:div>
          </w:divsChild>
        </w:div>
        <w:div w:id="128473460">
          <w:marLeft w:val="0"/>
          <w:marRight w:val="0"/>
          <w:marTop w:val="0"/>
          <w:marBottom w:val="0"/>
          <w:divBdr>
            <w:top w:val="none" w:sz="0" w:space="0" w:color="auto"/>
            <w:left w:val="none" w:sz="0" w:space="0" w:color="auto"/>
            <w:bottom w:val="none" w:sz="0" w:space="0" w:color="auto"/>
            <w:right w:val="none" w:sz="0" w:space="0" w:color="auto"/>
          </w:divBdr>
        </w:div>
        <w:div w:id="1950429473">
          <w:marLeft w:val="0"/>
          <w:marRight w:val="0"/>
          <w:marTop w:val="0"/>
          <w:marBottom w:val="120"/>
          <w:divBdr>
            <w:top w:val="none" w:sz="0" w:space="0" w:color="auto"/>
            <w:left w:val="none" w:sz="0" w:space="0" w:color="auto"/>
            <w:bottom w:val="none" w:sz="0" w:space="0" w:color="auto"/>
            <w:right w:val="none" w:sz="0" w:space="0" w:color="auto"/>
          </w:divBdr>
          <w:divsChild>
            <w:div w:id="1464693068">
              <w:marLeft w:val="0"/>
              <w:marRight w:val="0"/>
              <w:marTop w:val="0"/>
              <w:marBottom w:val="0"/>
              <w:divBdr>
                <w:top w:val="none" w:sz="0" w:space="0" w:color="auto"/>
                <w:left w:val="none" w:sz="0" w:space="0" w:color="auto"/>
                <w:bottom w:val="none" w:sz="0" w:space="0" w:color="auto"/>
                <w:right w:val="none" w:sz="0" w:space="0" w:color="auto"/>
              </w:divBdr>
            </w:div>
            <w:div w:id="465320500">
              <w:marLeft w:val="0"/>
              <w:marRight w:val="0"/>
              <w:marTop w:val="0"/>
              <w:marBottom w:val="0"/>
              <w:divBdr>
                <w:top w:val="none" w:sz="0" w:space="0" w:color="auto"/>
                <w:left w:val="none" w:sz="0" w:space="0" w:color="auto"/>
                <w:bottom w:val="none" w:sz="0" w:space="0" w:color="auto"/>
                <w:right w:val="none" w:sz="0" w:space="0" w:color="auto"/>
              </w:divBdr>
            </w:div>
          </w:divsChild>
        </w:div>
        <w:div w:id="1328442529">
          <w:marLeft w:val="0"/>
          <w:marRight w:val="0"/>
          <w:marTop w:val="0"/>
          <w:marBottom w:val="0"/>
          <w:divBdr>
            <w:top w:val="none" w:sz="0" w:space="0" w:color="auto"/>
            <w:left w:val="none" w:sz="0" w:space="0" w:color="auto"/>
            <w:bottom w:val="none" w:sz="0" w:space="0" w:color="auto"/>
            <w:right w:val="none" w:sz="0" w:space="0" w:color="auto"/>
          </w:divBdr>
        </w:div>
        <w:div w:id="1865509426">
          <w:marLeft w:val="0"/>
          <w:marRight w:val="0"/>
          <w:marTop w:val="0"/>
          <w:marBottom w:val="120"/>
          <w:divBdr>
            <w:top w:val="none" w:sz="0" w:space="0" w:color="auto"/>
            <w:left w:val="none" w:sz="0" w:space="0" w:color="auto"/>
            <w:bottom w:val="none" w:sz="0" w:space="0" w:color="auto"/>
            <w:right w:val="none" w:sz="0" w:space="0" w:color="auto"/>
          </w:divBdr>
          <w:divsChild>
            <w:div w:id="2022463003">
              <w:marLeft w:val="0"/>
              <w:marRight w:val="0"/>
              <w:marTop w:val="0"/>
              <w:marBottom w:val="0"/>
              <w:divBdr>
                <w:top w:val="none" w:sz="0" w:space="0" w:color="auto"/>
                <w:left w:val="none" w:sz="0" w:space="0" w:color="auto"/>
                <w:bottom w:val="none" w:sz="0" w:space="0" w:color="auto"/>
                <w:right w:val="none" w:sz="0" w:space="0" w:color="auto"/>
              </w:divBdr>
            </w:div>
            <w:div w:id="1690791039">
              <w:marLeft w:val="0"/>
              <w:marRight w:val="0"/>
              <w:marTop w:val="0"/>
              <w:marBottom w:val="0"/>
              <w:divBdr>
                <w:top w:val="none" w:sz="0" w:space="0" w:color="auto"/>
                <w:left w:val="none" w:sz="0" w:space="0" w:color="auto"/>
                <w:bottom w:val="none" w:sz="0" w:space="0" w:color="auto"/>
                <w:right w:val="none" w:sz="0" w:space="0" w:color="auto"/>
              </w:divBdr>
            </w:div>
          </w:divsChild>
        </w:div>
        <w:div w:id="987593827">
          <w:marLeft w:val="0"/>
          <w:marRight w:val="0"/>
          <w:marTop w:val="0"/>
          <w:marBottom w:val="0"/>
          <w:divBdr>
            <w:top w:val="none" w:sz="0" w:space="0" w:color="auto"/>
            <w:left w:val="none" w:sz="0" w:space="0" w:color="auto"/>
            <w:bottom w:val="none" w:sz="0" w:space="0" w:color="auto"/>
            <w:right w:val="none" w:sz="0" w:space="0" w:color="auto"/>
          </w:divBdr>
        </w:div>
        <w:div w:id="1414157896">
          <w:marLeft w:val="0"/>
          <w:marRight w:val="0"/>
          <w:marTop w:val="0"/>
          <w:marBottom w:val="120"/>
          <w:divBdr>
            <w:top w:val="none" w:sz="0" w:space="0" w:color="auto"/>
            <w:left w:val="none" w:sz="0" w:space="0" w:color="auto"/>
            <w:bottom w:val="none" w:sz="0" w:space="0" w:color="auto"/>
            <w:right w:val="none" w:sz="0" w:space="0" w:color="auto"/>
          </w:divBdr>
          <w:divsChild>
            <w:div w:id="363024847">
              <w:marLeft w:val="0"/>
              <w:marRight w:val="0"/>
              <w:marTop w:val="0"/>
              <w:marBottom w:val="0"/>
              <w:divBdr>
                <w:top w:val="none" w:sz="0" w:space="0" w:color="auto"/>
                <w:left w:val="none" w:sz="0" w:space="0" w:color="auto"/>
                <w:bottom w:val="none" w:sz="0" w:space="0" w:color="auto"/>
                <w:right w:val="none" w:sz="0" w:space="0" w:color="auto"/>
              </w:divBdr>
            </w:div>
            <w:div w:id="119762842">
              <w:marLeft w:val="0"/>
              <w:marRight w:val="0"/>
              <w:marTop w:val="0"/>
              <w:marBottom w:val="0"/>
              <w:divBdr>
                <w:top w:val="none" w:sz="0" w:space="0" w:color="auto"/>
                <w:left w:val="none" w:sz="0" w:space="0" w:color="auto"/>
                <w:bottom w:val="none" w:sz="0" w:space="0" w:color="auto"/>
                <w:right w:val="none" w:sz="0" w:space="0" w:color="auto"/>
              </w:divBdr>
            </w:div>
            <w:div w:id="312174389">
              <w:marLeft w:val="0"/>
              <w:marRight w:val="0"/>
              <w:marTop w:val="0"/>
              <w:marBottom w:val="0"/>
              <w:divBdr>
                <w:top w:val="none" w:sz="0" w:space="0" w:color="auto"/>
                <w:left w:val="none" w:sz="0" w:space="0" w:color="auto"/>
                <w:bottom w:val="none" w:sz="0" w:space="0" w:color="auto"/>
                <w:right w:val="none" w:sz="0" w:space="0" w:color="auto"/>
              </w:divBdr>
            </w:div>
            <w:div w:id="2131974565">
              <w:marLeft w:val="0"/>
              <w:marRight w:val="0"/>
              <w:marTop w:val="0"/>
              <w:marBottom w:val="0"/>
              <w:divBdr>
                <w:top w:val="none" w:sz="0" w:space="0" w:color="auto"/>
                <w:left w:val="none" w:sz="0" w:space="0" w:color="auto"/>
                <w:bottom w:val="none" w:sz="0" w:space="0" w:color="auto"/>
                <w:right w:val="none" w:sz="0" w:space="0" w:color="auto"/>
              </w:divBdr>
            </w:div>
            <w:div w:id="854228503">
              <w:marLeft w:val="0"/>
              <w:marRight w:val="0"/>
              <w:marTop w:val="0"/>
              <w:marBottom w:val="0"/>
              <w:divBdr>
                <w:top w:val="none" w:sz="0" w:space="0" w:color="auto"/>
                <w:left w:val="none" w:sz="0" w:space="0" w:color="auto"/>
                <w:bottom w:val="none" w:sz="0" w:space="0" w:color="auto"/>
                <w:right w:val="none" w:sz="0" w:space="0" w:color="auto"/>
              </w:divBdr>
            </w:div>
            <w:div w:id="1971082679">
              <w:marLeft w:val="0"/>
              <w:marRight w:val="0"/>
              <w:marTop w:val="0"/>
              <w:marBottom w:val="0"/>
              <w:divBdr>
                <w:top w:val="none" w:sz="0" w:space="0" w:color="auto"/>
                <w:left w:val="none" w:sz="0" w:space="0" w:color="auto"/>
                <w:bottom w:val="none" w:sz="0" w:space="0" w:color="auto"/>
                <w:right w:val="none" w:sz="0" w:space="0" w:color="auto"/>
              </w:divBdr>
            </w:div>
            <w:div w:id="1999914563">
              <w:marLeft w:val="0"/>
              <w:marRight w:val="0"/>
              <w:marTop w:val="0"/>
              <w:marBottom w:val="0"/>
              <w:divBdr>
                <w:top w:val="none" w:sz="0" w:space="0" w:color="auto"/>
                <w:left w:val="none" w:sz="0" w:space="0" w:color="auto"/>
                <w:bottom w:val="none" w:sz="0" w:space="0" w:color="auto"/>
                <w:right w:val="none" w:sz="0" w:space="0" w:color="auto"/>
              </w:divBdr>
            </w:div>
            <w:div w:id="386688383">
              <w:marLeft w:val="0"/>
              <w:marRight w:val="0"/>
              <w:marTop w:val="0"/>
              <w:marBottom w:val="0"/>
              <w:divBdr>
                <w:top w:val="none" w:sz="0" w:space="0" w:color="auto"/>
                <w:left w:val="none" w:sz="0" w:space="0" w:color="auto"/>
                <w:bottom w:val="none" w:sz="0" w:space="0" w:color="auto"/>
                <w:right w:val="none" w:sz="0" w:space="0" w:color="auto"/>
              </w:divBdr>
            </w:div>
          </w:divsChild>
        </w:div>
        <w:div w:id="932780742">
          <w:marLeft w:val="0"/>
          <w:marRight w:val="0"/>
          <w:marTop w:val="150"/>
          <w:marBottom w:val="0"/>
          <w:divBdr>
            <w:top w:val="none" w:sz="0" w:space="0" w:color="auto"/>
            <w:left w:val="none" w:sz="0" w:space="0" w:color="auto"/>
            <w:bottom w:val="none" w:sz="0" w:space="0" w:color="auto"/>
            <w:right w:val="none" w:sz="0" w:space="0" w:color="auto"/>
          </w:divBdr>
        </w:div>
        <w:div w:id="876310431">
          <w:marLeft w:val="0"/>
          <w:marRight w:val="0"/>
          <w:marTop w:val="0"/>
          <w:marBottom w:val="0"/>
          <w:divBdr>
            <w:top w:val="none" w:sz="0" w:space="0" w:color="auto"/>
            <w:left w:val="none" w:sz="0" w:space="0" w:color="auto"/>
            <w:bottom w:val="none" w:sz="0" w:space="0" w:color="auto"/>
            <w:right w:val="none" w:sz="0" w:space="0" w:color="auto"/>
          </w:divBdr>
        </w:div>
        <w:div w:id="525875367">
          <w:marLeft w:val="0"/>
          <w:marRight w:val="0"/>
          <w:marTop w:val="0"/>
          <w:marBottom w:val="120"/>
          <w:divBdr>
            <w:top w:val="none" w:sz="0" w:space="0" w:color="auto"/>
            <w:left w:val="none" w:sz="0" w:space="0" w:color="auto"/>
            <w:bottom w:val="none" w:sz="0" w:space="0" w:color="auto"/>
            <w:right w:val="none" w:sz="0" w:space="0" w:color="auto"/>
          </w:divBdr>
          <w:divsChild>
            <w:div w:id="1131288975">
              <w:marLeft w:val="0"/>
              <w:marRight w:val="0"/>
              <w:marTop w:val="0"/>
              <w:marBottom w:val="0"/>
              <w:divBdr>
                <w:top w:val="none" w:sz="0" w:space="0" w:color="auto"/>
                <w:left w:val="none" w:sz="0" w:space="0" w:color="auto"/>
                <w:bottom w:val="none" w:sz="0" w:space="0" w:color="auto"/>
                <w:right w:val="none" w:sz="0" w:space="0" w:color="auto"/>
              </w:divBdr>
            </w:div>
            <w:div w:id="240649310">
              <w:marLeft w:val="0"/>
              <w:marRight w:val="0"/>
              <w:marTop w:val="0"/>
              <w:marBottom w:val="0"/>
              <w:divBdr>
                <w:top w:val="none" w:sz="0" w:space="0" w:color="auto"/>
                <w:left w:val="none" w:sz="0" w:space="0" w:color="auto"/>
                <w:bottom w:val="none" w:sz="0" w:space="0" w:color="auto"/>
                <w:right w:val="none" w:sz="0" w:space="0" w:color="auto"/>
              </w:divBdr>
            </w:div>
            <w:div w:id="261649429">
              <w:marLeft w:val="0"/>
              <w:marRight w:val="0"/>
              <w:marTop w:val="0"/>
              <w:marBottom w:val="0"/>
              <w:divBdr>
                <w:top w:val="none" w:sz="0" w:space="0" w:color="auto"/>
                <w:left w:val="none" w:sz="0" w:space="0" w:color="auto"/>
                <w:bottom w:val="none" w:sz="0" w:space="0" w:color="auto"/>
                <w:right w:val="none" w:sz="0" w:space="0" w:color="auto"/>
              </w:divBdr>
            </w:div>
            <w:div w:id="1741635052">
              <w:marLeft w:val="0"/>
              <w:marRight w:val="0"/>
              <w:marTop w:val="0"/>
              <w:marBottom w:val="0"/>
              <w:divBdr>
                <w:top w:val="none" w:sz="0" w:space="0" w:color="auto"/>
                <w:left w:val="none" w:sz="0" w:space="0" w:color="auto"/>
                <w:bottom w:val="none" w:sz="0" w:space="0" w:color="auto"/>
                <w:right w:val="none" w:sz="0" w:space="0" w:color="auto"/>
              </w:divBdr>
            </w:div>
          </w:divsChild>
        </w:div>
        <w:div w:id="2085031268">
          <w:marLeft w:val="0"/>
          <w:marRight w:val="0"/>
          <w:marTop w:val="0"/>
          <w:marBottom w:val="0"/>
          <w:divBdr>
            <w:top w:val="none" w:sz="0" w:space="0" w:color="auto"/>
            <w:left w:val="none" w:sz="0" w:space="0" w:color="auto"/>
            <w:bottom w:val="none" w:sz="0" w:space="0" w:color="auto"/>
            <w:right w:val="none" w:sz="0" w:space="0" w:color="auto"/>
          </w:divBdr>
        </w:div>
        <w:div w:id="1195384597">
          <w:marLeft w:val="0"/>
          <w:marRight w:val="0"/>
          <w:marTop w:val="0"/>
          <w:marBottom w:val="120"/>
          <w:divBdr>
            <w:top w:val="none" w:sz="0" w:space="0" w:color="auto"/>
            <w:left w:val="none" w:sz="0" w:space="0" w:color="auto"/>
            <w:bottom w:val="none" w:sz="0" w:space="0" w:color="auto"/>
            <w:right w:val="none" w:sz="0" w:space="0" w:color="auto"/>
          </w:divBdr>
          <w:divsChild>
            <w:div w:id="1005476348">
              <w:marLeft w:val="0"/>
              <w:marRight w:val="0"/>
              <w:marTop w:val="0"/>
              <w:marBottom w:val="0"/>
              <w:divBdr>
                <w:top w:val="none" w:sz="0" w:space="0" w:color="auto"/>
                <w:left w:val="none" w:sz="0" w:space="0" w:color="auto"/>
                <w:bottom w:val="none" w:sz="0" w:space="0" w:color="auto"/>
                <w:right w:val="none" w:sz="0" w:space="0" w:color="auto"/>
              </w:divBdr>
            </w:div>
          </w:divsChild>
        </w:div>
        <w:div w:id="1797680243">
          <w:marLeft w:val="0"/>
          <w:marRight w:val="0"/>
          <w:marTop w:val="0"/>
          <w:marBottom w:val="0"/>
          <w:divBdr>
            <w:top w:val="none" w:sz="0" w:space="0" w:color="auto"/>
            <w:left w:val="none" w:sz="0" w:space="0" w:color="auto"/>
            <w:bottom w:val="none" w:sz="0" w:space="0" w:color="auto"/>
            <w:right w:val="none" w:sz="0" w:space="0" w:color="auto"/>
          </w:divBdr>
        </w:div>
        <w:div w:id="1205286783">
          <w:marLeft w:val="0"/>
          <w:marRight w:val="0"/>
          <w:marTop w:val="0"/>
          <w:marBottom w:val="120"/>
          <w:divBdr>
            <w:top w:val="none" w:sz="0" w:space="0" w:color="auto"/>
            <w:left w:val="none" w:sz="0" w:space="0" w:color="auto"/>
            <w:bottom w:val="none" w:sz="0" w:space="0" w:color="auto"/>
            <w:right w:val="none" w:sz="0" w:space="0" w:color="auto"/>
          </w:divBdr>
          <w:divsChild>
            <w:div w:id="610166622">
              <w:marLeft w:val="0"/>
              <w:marRight w:val="0"/>
              <w:marTop w:val="0"/>
              <w:marBottom w:val="0"/>
              <w:divBdr>
                <w:top w:val="none" w:sz="0" w:space="0" w:color="auto"/>
                <w:left w:val="none" w:sz="0" w:space="0" w:color="auto"/>
                <w:bottom w:val="none" w:sz="0" w:space="0" w:color="auto"/>
                <w:right w:val="none" w:sz="0" w:space="0" w:color="auto"/>
              </w:divBdr>
            </w:div>
            <w:div w:id="702755625">
              <w:marLeft w:val="0"/>
              <w:marRight w:val="0"/>
              <w:marTop w:val="0"/>
              <w:marBottom w:val="0"/>
              <w:divBdr>
                <w:top w:val="none" w:sz="0" w:space="0" w:color="auto"/>
                <w:left w:val="none" w:sz="0" w:space="0" w:color="auto"/>
                <w:bottom w:val="none" w:sz="0" w:space="0" w:color="auto"/>
                <w:right w:val="none" w:sz="0" w:space="0" w:color="auto"/>
              </w:divBdr>
            </w:div>
            <w:div w:id="1030453821">
              <w:marLeft w:val="0"/>
              <w:marRight w:val="0"/>
              <w:marTop w:val="0"/>
              <w:marBottom w:val="0"/>
              <w:divBdr>
                <w:top w:val="none" w:sz="0" w:space="0" w:color="auto"/>
                <w:left w:val="none" w:sz="0" w:space="0" w:color="auto"/>
                <w:bottom w:val="none" w:sz="0" w:space="0" w:color="auto"/>
                <w:right w:val="none" w:sz="0" w:space="0" w:color="auto"/>
              </w:divBdr>
            </w:div>
            <w:div w:id="386270630">
              <w:marLeft w:val="0"/>
              <w:marRight w:val="0"/>
              <w:marTop w:val="0"/>
              <w:marBottom w:val="0"/>
              <w:divBdr>
                <w:top w:val="none" w:sz="0" w:space="0" w:color="auto"/>
                <w:left w:val="none" w:sz="0" w:space="0" w:color="auto"/>
                <w:bottom w:val="none" w:sz="0" w:space="0" w:color="auto"/>
                <w:right w:val="none" w:sz="0" w:space="0" w:color="auto"/>
              </w:divBdr>
            </w:div>
            <w:div w:id="697972829">
              <w:marLeft w:val="0"/>
              <w:marRight w:val="0"/>
              <w:marTop w:val="0"/>
              <w:marBottom w:val="0"/>
              <w:divBdr>
                <w:top w:val="none" w:sz="0" w:space="0" w:color="auto"/>
                <w:left w:val="none" w:sz="0" w:space="0" w:color="auto"/>
                <w:bottom w:val="none" w:sz="0" w:space="0" w:color="auto"/>
                <w:right w:val="none" w:sz="0" w:space="0" w:color="auto"/>
              </w:divBdr>
            </w:div>
            <w:div w:id="1839614086">
              <w:marLeft w:val="0"/>
              <w:marRight w:val="0"/>
              <w:marTop w:val="0"/>
              <w:marBottom w:val="0"/>
              <w:divBdr>
                <w:top w:val="none" w:sz="0" w:space="0" w:color="auto"/>
                <w:left w:val="none" w:sz="0" w:space="0" w:color="auto"/>
                <w:bottom w:val="none" w:sz="0" w:space="0" w:color="auto"/>
                <w:right w:val="none" w:sz="0" w:space="0" w:color="auto"/>
              </w:divBdr>
            </w:div>
          </w:divsChild>
        </w:div>
        <w:div w:id="713502993">
          <w:marLeft w:val="0"/>
          <w:marRight w:val="0"/>
          <w:marTop w:val="0"/>
          <w:marBottom w:val="0"/>
          <w:divBdr>
            <w:top w:val="none" w:sz="0" w:space="0" w:color="auto"/>
            <w:left w:val="none" w:sz="0" w:space="0" w:color="auto"/>
            <w:bottom w:val="none" w:sz="0" w:space="0" w:color="auto"/>
            <w:right w:val="none" w:sz="0" w:space="0" w:color="auto"/>
          </w:divBdr>
        </w:div>
        <w:div w:id="1810174343">
          <w:marLeft w:val="0"/>
          <w:marRight w:val="0"/>
          <w:marTop w:val="0"/>
          <w:marBottom w:val="120"/>
          <w:divBdr>
            <w:top w:val="none" w:sz="0" w:space="0" w:color="auto"/>
            <w:left w:val="none" w:sz="0" w:space="0" w:color="auto"/>
            <w:bottom w:val="none" w:sz="0" w:space="0" w:color="auto"/>
            <w:right w:val="none" w:sz="0" w:space="0" w:color="auto"/>
          </w:divBdr>
          <w:divsChild>
            <w:div w:id="8456384">
              <w:marLeft w:val="0"/>
              <w:marRight w:val="0"/>
              <w:marTop w:val="0"/>
              <w:marBottom w:val="0"/>
              <w:divBdr>
                <w:top w:val="none" w:sz="0" w:space="0" w:color="auto"/>
                <w:left w:val="none" w:sz="0" w:space="0" w:color="auto"/>
                <w:bottom w:val="none" w:sz="0" w:space="0" w:color="auto"/>
                <w:right w:val="none" w:sz="0" w:space="0" w:color="auto"/>
              </w:divBdr>
            </w:div>
            <w:div w:id="1023285632">
              <w:marLeft w:val="0"/>
              <w:marRight w:val="0"/>
              <w:marTop w:val="0"/>
              <w:marBottom w:val="0"/>
              <w:divBdr>
                <w:top w:val="none" w:sz="0" w:space="0" w:color="auto"/>
                <w:left w:val="none" w:sz="0" w:space="0" w:color="auto"/>
                <w:bottom w:val="none" w:sz="0" w:space="0" w:color="auto"/>
                <w:right w:val="none" w:sz="0" w:space="0" w:color="auto"/>
              </w:divBdr>
            </w:div>
            <w:div w:id="1299265122">
              <w:marLeft w:val="0"/>
              <w:marRight w:val="0"/>
              <w:marTop w:val="0"/>
              <w:marBottom w:val="0"/>
              <w:divBdr>
                <w:top w:val="none" w:sz="0" w:space="0" w:color="auto"/>
                <w:left w:val="none" w:sz="0" w:space="0" w:color="auto"/>
                <w:bottom w:val="none" w:sz="0" w:space="0" w:color="auto"/>
                <w:right w:val="none" w:sz="0" w:space="0" w:color="auto"/>
              </w:divBdr>
            </w:div>
            <w:div w:id="1942449592">
              <w:marLeft w:val="0"/>
              <w:marRight w:val="0"/>
              <w:marTop w:val="0"/>
              <w:marBottom w:val="0"/>
              <w:divBdr>
                <w:top w:val="none" w:sz="0" w:space="0" w:color="auto"/>
                <w:left w:val="none" w:sz="0" w:space="0" w:color="auto"/>
                <w:bottom w:val="none" w:sz="0" w:space="0" w:color="auto"/>
                <w:right w:val="none" w:sz="0" w:space="0" w:color="auto"/>
              </w:divBdr>
            </w:div>
            <w:div w:id="1364356517">
              <w:marLeft w:val="0"/>
              <w:marRight w:val="0"/>
              <w:marTop w:val="0"/>
              <w:marBottom w:val="0"/>
              <w:divBdr>
                <w:top w:val="none" w:sz="0" w:space="0" w:color="auto"/>
                <w:left w:val="none" w:sz="0" w:space="0" w:color="auto"/>
                <w:bottom w:val="none" w:sz="0" w:space="0" w:color="auto"/>
                <w:right w:val="none" w:sz="0" w:space="0" w:color="auto"/>
              </w:divBdr>
            </w:div>
            <w:div w:id="1961571929">
              <w:marLeft w:val="0"/>
              <w:marRight w:val="0"/>
              <w:marTop w:val="0"/>
              <w:marBottom w:val="0"/>
              <w:divBdr>
                <w:top w:val="none" w:sz="0" w:space="0" w:color="auto"/>
                <w:left w:val="none" w:sz="0" w:space="0" w:color="auto"/>
                <w:bottom w:val="none" w:sz="0" w:space="0" w:color="auto"/>
                <w:right w:val="none" w:sz="0" w:space="0" w:color="auto"/>
              </w:divBdr>
            </w:div>
            <w:div w:id="369189378">
              <w:marLeft w:val="0"/>
              <w:marRight w:val="0"/>
              <w:marTop w:val="0"/>
              <w:marBottom w:val="0"/>
              <w:divBdr>
                <w:top w:val="none" w:sz="0" w:space="0" w:color="auto"/>
                <w:left w:val="none" w:sz="0" w:space="0" w:color="auto"/>
                <w:bottom w:val="none" w:sz="0" w:space="0" w:color="auto"/>
                <w:right w:val="none" w:sz="0" w:space="0" w:color="auto"/>
              </w:divBdr>
            </w:div>
            <w:div w:id="347952878">
              <w:marLeft w:val="0"/>
              <w:marRight w:val="0"/>
              <w:marTop w:val="0"/>
              <w:marBottom w:val="0"/>
              <w:divBdr>
                <w:top w:val="none" w:sz="0" w:space="0" w:color="auto"/>
                <w:left w:val="none" w:sz="0" w:space="0" w:color="auto"/>
                <w:bottom w:val="none" w:sz="0" w:space="0" w:color="auto"/>
                <w:right w:val="none" w:sz="0" w:space="0" w:color="auto"/>
              </w:divBdr>
            </w:div>
            <w:div w:id="2017877733">
              <w:marLeft w:val="0"/>
              <w:marRight w:val="0"/>
              <w:marTop w:val="0"/>
              <w:marBottom w:val="0"/>
              <w:divBdr>
                <w:top w:val="none" w:sz="0" w:space="0" w:color="auto"/>
                <w:left w:val="none" w:sz="0" w:space="0" w:color="auto"/>
                <w:bottom w:val="none" w:sz="0" w:space="0" w:color="auto"/>
                <w:right w:val="none" w:sz="0" w:space="0" w:color="auto"/>
              </w:divBdr>
            </w:div>
            <w:div w:id="764963458">
              <w:marLeft w:val="0"/>
              <w:marRight w:val="0"/>
              <w:marTop w:val="0"/>
              <w:marBottom w:val="0"/>
              <w:divBdr>
                <w:top w:val="none" w:sz="0" w:space="0" w:color="auto"/>
                <w:left w:val="none" w:sz="0" w:space="0" w:color="auto"/>
                <w:bottom w:val="none" w:sz="0" w:space="0" w:color="auto"/>
                <w:right w:val="none" w:sz="0" w:space="0" w:color="auto"/>
              </w:divBdr>
            </w:div>
            <w:div w:id="451288542">
              <w:marLeft w:val="0"/>
              <w:marRight w:val="0"/>
              <w:marTop w:val="0"/>
              <w:marBottom w:val="0"/>
              <w:divBdr>
                <w:top w:val="none" w:sz="0" w:space="0" w:color="auto"/>
                <w:left w:val="none" w:sz="0" w:space="0" w:color="auto"/>
                <w:bottom w:val="none" w:sz="0" w:space="0" w:color="auto"/>
                <w:right w:val="none" w:sz="0" w:space="0" w:color="auto"/>
              </w:divBdr>
            </w:div>
          </w:divsChild>
        </w:div>
        <w:div w:id="107553325">
          <w:marLeft w:val="0"/>
          <w:marRight w:val="0"/>
          <w:marTop w:val="0"/>
          <w:marBottom w:val="0"/>
          <w:divBdr>
            <w:top w:val="none" w:sz="0" w:space="0" w:color="auto"/>
            <w:left w:val="none" w:sz="0" w:space="0" w:color="auto"/>
            <w:bottom w:val="none" w:sz="0" w:space="0" w:color="auto"/>
            <w:right w:val="none" w:sz="0" w:space="0" w:color="auto"/>
          </w:divBdr>
        </w:div>
        <w:div w:id="635835138">
          <w:marLeft w:val="0"/>
          <w:marRight w:val="0"/>
          <w:marTop w:val="0"/>
          <w:marBottom w:val="120"/>
          <w:divBdr>
            <w:top w:val="none" w:sz="0" w:space="0" w:color="auto"/>
            <w:left w:val="none" w:sz="0" w:space="0" w:color="auto"/>
            <w:bottom w:val="none" w:sz="0" w:space="0" w:color="auto"/>
            <w:right w:val="none" w:sz="0" w:space="0" w:color="auto"/>
          </w:divBdr>
          <w:divsChild>
            <w:div w:id="823013006">
              <w:marLeft w:val="0"/>
              <w:marRight w:val="0"/>
              <w:marTop w:val="0"/>
              <w:marBottom w:val="0"/>
              <w:divBdr>
                <w:top w:val="none" w:sz="0" w:space="0" w:color="auto"/>
                <w:left w:val="none" w:sz="0" w:space="0" w:color="auto"/>
                <w:bottom w:val="none" w:sz="0" w:space="0" w:color="auto"/>
                <w:right w:val="none" w:sz="0" w:space="0" w:color="auto"/>
              </w:divBdr>
            </w:div>
            <w:div w:id="359672446">
              <w:marLeft w:val="0"/>
              <w:marRight w:val="0"/>
              <w:marTop w:val="0"/>
              <w:marBottom w:val="0"/>
              <w:divBdr>
                <w:top w:val="none" w:sz="0" w:space="0" w:color="auto"/>
                <w:left w:val="none" w:sz="0" w:space="0" w:color="auto"/>
                <w:bottom w:val="none" w:sz="0" w:space="0" w:color="auto"/>
                <w:right w:val="none" w:sz="0" w:space="0" w:color="auto"/>
              </w:divBdr>
            </w:div>
            <w:div w:id="1056855841">
              <w:marLeft w:val="0"/>
              <w:marRight w:val="0"/>
              <w:marTop w:val="0"/>
              <w:marBottom w:val="0"/>
              <w:divBdr>
                <w:top w:val="none" w:sz="0" w:space="0" w:color="auto"/>
                <w:left w:val="none" w:sz="0" w:space="0" w:color="auto"/>
                <w:bottom w:val="none" w:sz="0" w:space="0" w:color="auto"/>
                <w:right w:val="none" w:sz="0" w:space="0" w:color="auto"/>
              </w:divBdr>
            </w:div>
          </w:divsChild>
        </w:div>
        <w:div w:id="1170604033">
          <w:marLeft w:val="0"/>
          <w:marRight w:val="0"/>
          <w:marTop w:val="0"/>
          <w:marBottom w:val="0"/>
          <w:divBdr>
            <w:top w:val="none" w:sz="0" w:space="0" w:color="auto"/>
            <w:left w:val="none" w:sz="0" w:space="0" w:color="auto"/>
            <w:bottom w:val="none" w:sz="0" w:space="0" w:color="auto"/>
            <w:right w:val="none" w:sz="0" w:space="0" w:color="auto"/>
          </w:divBdr>
        </w:div>
        <w:div w:id="1813329814">
          <w:marLeft w:val="0"/>
          <w:marRight w:val="0"/>
          <w:marTop w:val="0"/>
          <w:marBottom w:val="120"/>
          <w:divBdr>
            <w:top w:val="none" w:sz="0" w:space="0" w:color="auto"/>
            <w:left w:val="none" w:sz="0" w:space="0" w:color="auto"/>
            <w:bottom w:val="none" w:sz="0" w:space="0" w:color="auto"/>
            <w:right w:val="none" w:sz="0" w:space="0" w:color="auto"/>
          </w:divBdr>
          <w:divsChild>
            <w:div w:id="1085423663">
              <w:marLeft w:val="0"/>
              <w:marRight w:val="0"/>
              <w:marTop w:val="0"/>
              <w:marBottom w:val="0"/>
              <w:divBdr>
                <w:top w:val="none" w:sz="0" w:space="0" w:color="auto"/>
                <w:left w:val="none" w:sz="0" w:space="0" w:color="auto"/>
                <w:bottom w:val="none" w:sz="0" w:space="0" w:color="auto"/>
                <w:right w:val="none" w:sz="0" w:space="0" w:color="auto"/>
              </w:divBdr>
            </w:div>
          </w:divsChild>
        </w:div>
        <w:div w:id="241960114">
          <w:marLeft w:val="0"/>
          <w:marRight w:val="0"/>
          <w:marTop w:val="0"/>
          <w:marBottom w:val="0"/>
          <w:divBdr>
            <w:top w:val="none" w:sz="0" w:space="0" w:color="auto"/>
            <w:left w:val="none" w:sz="0" w:space="0" w:color="auto"/>
            <w:bottom w:val="none" w:sz="0" w:space="0" w:color="auto"/>
            <w:right w:val="none" w:sz="0" w:space="0" w:color="auto"/>
          </w:divBdr>
        </w:div>
        <w:div w:id="1057624355">
          <w:marLeft w:val="0"/>
          <w:marRight w:val="0"/>
          <w:marTop w:val="0"/>
          <w:marBottom w:val="120"/>
          <w:divBdr>
            <w:top w:val="none" w:sz="0" w:space="0" w:color="auto"/>
            <w:left w:val="none" w:sz="0" w:space="0" w:color="auto"/>
            <w:bottom w:val="none" w:sz="0" w:space="0" w:color="auto"/>
            <w:right w:val="none" w:sz="0" w:space="0" w:color="auto"/>
          </w:divBdr>
          <w:divsChild>
            <w:div w:id="963314353">
              <w:marLeft w:val="0"/>
              <w:marRight w:val="0"/>
              <w:marTop w:val="0"/>
              <w:marBottom w:val="0"/>
              <w:divBdr>
                <w:top w:val="none" w:sz="0" w:space="0" w:color="auto"/>
                <w:left w:val="none" w:sz="0" w:space="0" w:color="auto"/>
                <w:bottom w:val="none" w:sz="0" w:space="0" w:color="auto"/>
                <w:right w:val="none" w:sz="0" w:space="0" w:color="auto"/>
              </w:divBdr>
            </w:div>
            <w:div w:id="965549810">
              <w:marLeft w:val="0"/>
              <w:marRight w:val="0"/>
              <w:marTop w:val="0"/>
              <w:marBottom w:val="0"/>
              <w:divBdr>
                <w:top w:val="none" w:sz="0" w:space="0" w:color="auto"/>
                <w:left w:val="none" w:sz="0" w:space="0" w:color="auto"/>
                <w:bottom w:val="none" w:sz="0" w:space="0" w:color="auto"/>
                <w:right w:val="none" w:sz="0" w:space="0" w:color="auto"/>
              </w:divBdr>
            </w:div>
          </w:divsChild>
        </w:div>
        <w:div w:id="2066294204">
          <w:marLeft w:val="0"/>
          <w:marRight w:val="0"/>
          <w:marTop w:val="150"/>
          <w:marBottom w:val="0"/>
          <w:divBdr>
            <w:top w:val="none" w:sz="0" w:space="0" w:color="auto"/>
            <w:left w:val="none" w:sz="0" w:space="0" w:color="auto"/>
            <w:bottom w:val="none" w:sz="0" w:space="0" w:color="auto"/>
            <w:right w:val="none" w:sz="0" w:space="0" w:color="auto"/>
          </w:divBdr>
        </w:div>
        <w:div w:id="594561649">
          <w:marLeft w:val="0"/>
          <w:marRight w:val="0"/>
          <w:marTop w:val="0"/>
          <w:marBottom w:val="0"/>
          <w:divBdr>
            <w:top w:val="none" w:sz="0" w:space="0" w:color="auto"/>
            <w:left w:val="none" w:sz="0" w:space="0" w:color="auto"/>
            <w:bottom w:val="none" w:sz="0" w:space="0" w:color="auto"/>
            <w:right w:val="none" w:sz="0" w:space="0" w:color="auto"/>
          </w:divBdr>
        </w:div>
        <w:div w:id="1157915178">
          <w:marLeft w:val="0"/>
          <w:marRight w:val="0"/>
          <w:marTop w:val="0"/>
          <w:marBottom w:val="120"/>
          <w:divBdr>
            <w:top w:val="none" w:sz="0" w:space="0" w:color="auto"/>
            <w:left w:val="none" w:sz="0" w:space="0" w:color="auto"/>
            <w:bottom w:val="none" w:sz="0" w:space="0" w:color="auto"/>
            <w:right w:val="none" w:sz="0" w:space="0" w:color="auto"/>
          </w:divBdr>
          <w:divsChild>
            <w:div w:id="1633167687">
              <w:marLeft w:val="0"/>
              <w:marRight w:val="0"/>
              <w:marTop w:val="0"/>
              <w:marBottom w:val="0"/>
              <w:divBdr>
                <w:top w:val="none" w:sz="0" w:space="0" w:color="auto"/>
                <w:left w:val="none" w:sz="0" w:space="0" w:color="auto"/>
                <w:bottom w:val="none" w:sz="0" w:space="0" w:color="auto"/>
                <w:right w:val="none" w:sz="0" w:space="0" w:color="auto"/>
              </w:divBdr>
            </w:div>
            <w:div w:id="767189938">
              <w:marLeft w:val="0"/>
              <w:marRight w:val="0"/>
              <w:marTop w:val="0"/>
              <w:marBottom w:val="0"/>
              <w:divBdr>
                <w:top w:val="none" w:sz="0" w:space="0" w:color="auto"/>
                <w:left w:val="none" w:sz="0" w:space="0" w:color="auto"/>
                <w:bottom w:val="none" w:sz="0" w:space="0" w:color="auto"/>
                <w:right w:val="none" w:sz="0" w:space="0" w:color="auto"/>
              </w:divBdr>
            </w:div>
            <w:div w:id="1452091418">
              <w:marLeft w:val="0"/>
              <w:marRight w:val="0"/>
              <w:marTop w:val="0"/>
              <w:marBottom w:val="0"/>
              <w:divBdr>
                <w:top w:val="none" w:sz="0" w:space="0" w:color="auto"/>
                <w:left w:val="none" w:sz="0" w:space="0" w:color="auto"/>
                <w:bottom w:val="none" w:sz="0" w:space="0" w:color="auto"/>
                <w:right w:val="none" w:sz="0" w:space="0" w:color="auto"/>
              </w:divBdr>
            </w:div>
            <w:div w:id="2146849985">
              <w:marLeft w:val="0"/>
              <w:marRight w:val="0"/>
              <w:marTop w:val="0"/>
              <w:marBottom w:val="0"/>
              <w:divBdr>
                <w:top w:val="none" w:sz="0" w:space="0" w:color="auto"/>
                <w:left w:val="none" w:sz="0" w:space="0" w:color="auto"/>
                <w:bottom w:val="none" w:sz="0" w:space="0" w:color="auto"/>
                <w:right w:val="none" w:sz="0" w:space="0" w:color="auto"/>
              </w:divBdr>
            </w:div>
            <w:div w:id="401604760">
              <w:marLeft w:val="0"/>
              <w:marRight w:val="0"/>
              <w:marTop w:val="0"/>
              <w:marBottom w:val="0"/>
              <w:divBdr>
                <w:top w:val="none" w:sz="0" w:space="0" w:color="auto"/>
                <w:left w:val="none" w:sz="0" w:space="0" w:color="auto"/>
                <w:bottom w:val="none" w:sz="0" w:space="0" w:color="auto"/>
                <w:right w:val="none" w:sz="0" w:space="0" w:color="auto"/>
              </w:divBdr>
            </w:div>
          </w:divsChild>
        </w:div>
        <w:div w:id="360596055">
          <w:marLeft w:val="0"/>
          <w:marRight w:val="0"/>
          <w:marTop w:val="225"/>
          <w:marBottom w:val="0"/>
          <w:divBdr>
            <w:top w:val="none" w:sz="0" w:space="0" w:color="auto"/>
            <w:left w:val="none" w:sz="0" w:space="0" w:color="auto"/>
            <w:bottom w:val="none" w:sz="0" w:space="0" w:color="auto"/>
            <w:right w:val="none" w:sz="0" w:space="0" w:color="auto"/>
          </w:divBdr>
        </w:div>
        <w:div w:id="367873932">
          <w:marLeft w:val="0"/>
          <w:marRight w:val="0"/>
          <w:marTop w:val="150"/>
          <w:marBottom w:val="0"/>
          <w:divBdr>
            <w:top w:val="none" w:sz="0" w:space="0" w:color="auto"/>
            <w:left w:val="none" w:sz="0" w:space="0" w:color="auto"/>
            <w:bottom w:val="none" w:sz="0" w:space="0" w:color="auto"/>
            <w:right w:val="none" w:sz="0" w:space="0" w:color="auto"/>
          </w:divBdr>
        </w:div>
        <w:div w:id="1316225729">
          <w:marLeft w:val="0"/>
          <w:marRight w:val="0"/>
          <w:marTop w:val="0"/>
          <w:marBottom w:val="0"/>
          <w:divBdr>
            <w:top w:val="none" w:sz="0" w:space="0" w:color="auto"/>
            <w:left w:val="none" w:sz="0" w:space="0" w:color="auto"/>
            <w:bottom w:val="none" w:sz="0" w:space="0" w:color="auto"/>
            <w:right w:val="none" w:sz="0" w:space="0" w:color="auto"/>
          </w:divBdr>
        </w:div>
        <w:div w:id="327293133">
          <w:marLeft w:val="0"/>
          <w:marRight w:val="0"/>
          <w:marTop w:val="0"/>
          <w:marBottom w:val="120"/>
          <w:divBdr>
            <w:top w:val="none" w:sz="0" w:space="0" w:color="auto"/>
            <w:left w:val="none" w:sz="0" w:space="0" w:color="auto"/>
            <w:bottom w:val="none" w:sz="0" w:space="0" w:color="auto"/>
            <w:right w:val="none" w:sz="0" w:space="0" w:color="auto"/>
          </w:divBdr>
          <w:divsChild>
            <w:div w:id="874852370">
              <w:marLeft w:val="0"/>
              <w:marRight w:val="0"/>
              <w:marTop w:val="0"/>
              <w:marBottom w:val="0"/>
              <w:divBdr>
                <w:top w:val="none" w:sz="0" w:space="0" w:color="auto"/>
                <w:left w:val="none" w:sz="0" w:space="0" w:color="auto"/>
                <w:bottom w:val="none" w:sz="0" w:space="0" w:color="auto"/>
                <w:right w:val="none" w:sz="0" w:space="0" w:color="auto"/>
              </w:divBdr>
            </w:div>
            <w:div w:id="897864603">
              <w:marLeft w:val="0"/>
              <w:marRight w:val="0"/>
              <w:marTop w:val="0"/>
              <w:marBottom w:val="0"/>
              <w:divBdr>
                <w:top w:val="none" w:sz="0" w:space="0" w:color="auto"/>
                <w:left w:val="none" w:sz="0" w:space="0" w:color="auto"/>
                <w:bottom w:val="none" w:sz="0" w:space="0" w:color="auto"/>
                <w:right w:val="none" w:sz="0" w:space="0" w:color="auto"/>
              </w:divBdr>
            </w:div>
          </w:divsChild>
        </w:div>
        <w:div w:id="1939439030">
          <w:marLeft w:val="0"/>
          <w:marRight w:val="0"/>
          <w:marTop w:val="0"/>
          <w:marBottom w:val="0"/>
          <w:divBdr>
            <w:top w:val="none" w:sz="0" w:space="0" w:color="auto"/>
            <w:left w:val="none" w:sz="0" w:space="0" w:color="auto"/>
            <w:bottom w:val="none" w:sz="0" w:space="0" w:color="auto"/>
            <w:right w:val="none" w:sz="0" w:space="0" w:color="auto"/>
          </w:divBdr>
        </w:div>
        <w:div w:id="1988430729">
          <w:marLeft w:val="0"/>
          <w:marRight w:val="0"/>
          <w:marTop w:val="0"/>
          <w:marBottom w:val="120"/>
          <w:divBdr>
            <w:top w:val="none" w:sz="0" w:space="0" w:color="auto"/>
            <w:left w:val="none" w:sz="0" w:space="0" w:color="auto"/>
            <w:bottom w:val="none" w:sz="0" w:space="0" w:color="auto"/>
            <w:right w:val="none" w:sz="0" w:space="0" w:color="auto"/>
          </w:divBdr>
          <w:divsChild>
            <w:div w:id="1412311065">
              <w:marLeft w:val="0"/>
              <w:marRight w:val="0"/>
              <w:marTop w:val="0"/>
              <w:marBottom w:val="0"/>
              <w:divBdr>
                <w:top w:val="none" w:sz="0" w:space="0" w:color="auto"/>
                <w:left w:val="none" w:sz="0" w:space="0" w:color="auto"/>
                <w:bottom w:val="none" w:sz="0" w:space="0" w:color="auto"/>
                <w:right w:val="none" w:sz="0" w:space="0" w:color="auto"/>
              </w:divBdr>
            </w:div>
            <w:div w:id="1487043023">
              <w:marLeft w:val="0"/>
              <w:marRight w:val="0"/>
              <w:marTop w:val="0"/>
              <w:marBottom w:val="0"/>
              <w:divBdr>
                <w:top w:val="none" w:sz="0" w:space="0" w:color="auto"/>
                <w:left w:val="none" w:sz="0" w:space="0" w:color="auto"/>
                <w:bottom w:val="none" w:sz="0" w:space="0" w:color="auto"/>
                <w:right w:val="none" w:sz="0" w:space="0" w:color="auto"/>
              </w:divBdr>
            </w:div>
            <w:div w:id="628705532">
              <w:marLeft w:val="0"/>
              <w:marRight w:val="0"/>
              <w:marTop w:val="0"/>
              <w:marBottom w:val="0"/>
              <w:divBdr>
                <w:top w:val="none" w:sz="0" w:space="0" w:color="auto"/>
                <w:left w:val="none" w:sz="0" w:space="0" w:color="auto"/>
                <w:bottom w:val="none" w:sz="0" w:space="0" w:color="auto"/>
                <w:right w:val="none" w:sz="0" w:space="0" w:color="auto"/>
              </w:divBdr>
            </w:div>
            <w:div w:id="2075085759">
              <w:marLeft w:val="0"/>
              <w:marRight w:val="0"/>
              <w:marTop w:val="0"/>
              <w:marBottom w:val="0"/>
              <w:divBdr>
                <w:top w:val="none" w:sz="0" w:space="0" w:color="auto"/>
                <w:left w:val="none" w:sz="0" w:space="0" w:color="auto"/>
                <w:bottom w:val="none" w:sz="0" w:space="0" w:color="auto"/>
                <w:right w:val="none" w:sz="0" w:space="0" w:color="auto"/>
              </w:divBdr>
            </w:div>
          </w:divsChild>
        </w:div>
        <w:div w:id="602228202">
          <w:marLeft w:val="0"/>
          <w:marRight w:val="0"/>
          <w:marTop w:val="0"/>
          <w:marBottom w:val="0"/>
          <w:divBdr>
            <w:top w:val="none" w:sz="0" w:space="0" w:color="auto"/>
            <w:left w:val="none" w:sz="0" w:space="0" w:color="auto"/>
            <w:bottom w:val="none" w:sz="0" w:space="0" w:color="auto"/>
            <w:right w:val="none" w:sz="0" w:space="0" w:color="auto"/>
          </w:divBdr>
        </w:div>
        <w:div w:id="1826316429">
          <w:marLeft w:val="0"/>
          <w:marRight w:val="0"/>
          <w:marTop w:val="0"/>
          <w:marBottom w:val="120"/>
          <w:divBdr>
            <w:top w:val="none" w:sz="0" w:space="0" w:color="auto"/>
            <w:left w:val="none" w:sz="0" w:space="0" w:color="auto"/>
            <w:bottom w:val="none" w:sz="0" w:space="0" w:color="auto"/>
            <w:right w:val="none" w:sz="0" w:space="0" w:color="auto"/>
          </w:divBdr>
          <w:divsChild>
            <w:div w:id="1056197949">
              <w:marLeft w:val="0"/>
              <w:marRight w:val="0"/>
              <w:marTop w:val="0"/>
              <w:marBottom w:val="0"/>
              <w:divBdr>
                <w:top w:val="none" w:sz="0" w:space="0" w:color="auto"/>
                <w:left w:val="none" w:sz="0" w:space="0" w:color="auto"/>
                <w:bottom w:val="none" w:sz="0" w:space="0" w:color="auto"/>
                <w:right w:val="none" w:sz="0" w:space="0" w:color="auto"/>
              </w:divBdr>
            </w:div>
            <w:div w:id="1274940426">
              <w:marLeft w:val="0"/>
              <w:marRight w:val="0"/>
              <w:marTop w:val="0"/>
              <w:marBottom w:val="0"/>
              <w:divBdr>
                <w:top w:val="none" w:sz="0" w:space="0" w:color="auto"/>
                <w:left w:val="none" w:sz="0" w:space="0" w:color="auto"/>
                <w:bottom w:val="none" w:sz="0" w:space="0" w:color="auto"/>
                <w:right w:val="none" w:sz="0" w:space="0" w:color="auto"/>
              </w:divBdr>
            </w:div>
            <w:div w:id="1769547206">
              <w:marLeft w:val="0"/>
              <w:marRight w:val="0"/>
              <w:marTop w:val="0"/>
              <w:marBottom w:val="0"/>
              <w:divBdr>
                <w:top w:val="none" w:sz="0" w:space="0" w:color="auto"/>
                <w:left w:val="none" w:sz="0" w:space="0" w:color="auto"/>
                <w:bottom w:val="none" w:sz="0" w:space="0" w:color="auto"/>
                <w:right w:val="none" w:sz="0" w:space="0" w:color="auto"/>
              </w:divBdr>
            </w:div>
            <w:div w:id="701174895">
              <w:marLeft w:val="0"/>
              <w:marRight w:val="0"/>
              <w:marTop w:val="0"/>
              <w:marBottom w:val="0"/>
              <w:divBdr>
                <w:top w:val="none" w:sz="0" w:space="0" w:color="auto"/>
                <w:left w:val="none" w:sz="0" w:space="0" w:color="auto"/>
                <w:bottom w:val="none" w:sz="0" w:space="0" w:color="auto"/>
                <w:right w:val="none" w:sz="0" w:space="0" w:color="auto"/>
              </w:divBdr>
            </w:div>
            <w:div w:id="87124895">
              <w:marLeft w:val="0"/>
              <w:marRight w:val="0"/>
              <w:marTop w:val="0"/>
              <w:marBottom w:val="0"/>
              <w:divBdr>
                <w:top w:val="none" w:sz="0" w:space="0" w:color="auto"/>
                <w:left w:val="none" w:sz="0" w:space="0" w:color="auto"/>
                <w:bottom w:val="none" w:sz="0" w:space="0" w:color="auto"/>
                <w:right w:val="none" w:sz="0" w:space="0" w:color="auto"/>
              </w:divBdr>
            </w:div>
            <w:div w:id="1804889213">
              <w:marLeft w:val="0"/>
              <w:marRight w:val="0"/>
              <w:marTop w:val="0"/>
              <w:marBottom w:val="0"/>
              <w:divBdr>
                <w:top w:val="none" w:sz="0" w:space="0" w:color="auto"/>
                <w:left w:val="none" w:sz="0" w:space="0" w:color="auto"/>
                <w:bottom w:val="none" w:sz="0" w:space="0" w:color="auto"/>
                <w:right w:val="none" w:sz="0" w:space="0" w:color="auto"/>
              </w:divBdr>
            </w:div>
            <w:div w:id="592393847">
              <w:marLeft w:val="0"/>
              <w:marRight w:val="0"/>
              <w:marTop w:val="0"/>
              <w:marBottom w:val="0"/>
              <w:divBdr>
                <w:top w:val="none" w:sz="0" w:space="0" w:color="auto"/>
                <w:left w:val="none" w:sz="0" w:space="0" w:color="auto"/>
                <w:bottom w:val="none" w:sz="0" w:space="0" w:color="auto"/>
                <w:right w:val="none" w:sz="0" w:space="0" w:color="auto"/>
              </w:divBdr>
            </w:div>
            <w:div w:id="96948868">
              <w:marLeft w:val="0"/>
              <w:marRight w:val="0"/>
              <w:marTop w:val="0"/>
              <w:marBottom w:val="0"/>
              <w:divBdr>
                <w:top w:val="none" w:sz="0" w:space="0" w:color="auto"/>
                <w:left w:val="none" w:sz="0" w:space="0" w:color="auto"/>
                <w:bottom w:val="none" w:sz="0" w:space="0" w:color="auto"/>
                <w:right w:val="none" w:sz="0" w:space="0" w:color="auto"/>
              </w:divBdr>
            </w:div>
            <w:div w:id="962274233">
              <w:marLeft w:val="0"/>
              <w:marRight w:val="0"/>
              <w:marTop w:val="0"/>
              <w:marBottom w:val="0"/>
              <w:divBdr>
                <w:top w:val="none" w:sz="0" w:space="0" w:color="auto"/>
                <w:left w:val="none" w:sz="0" w:space="0" w:color="auto"/>
                <w:bottom w:val="none" w:sz="0" w:space="0" w:color="auto"/>
                <w:right w:val="none" w:sz="0" w:space="0" w:color="auto"/>
              </w:divBdr>
            </w:div>
            <w:div w:id="2145535703">
              <w:marLeft w:val="0"/>
              <w:marRight w:val="0"/>
              <w:marTop w:val="0"/>
              <w:marBottom w:val="0"/>
              <w:divBdr>
                <w:top w:val="none" w:sz="0" w:space="0" w:color="auto"/>
                <w:left w:val="none" w:sz="0" w:space="0" w:color="auto"/>
                <w:bottom w:val="none" w:sz="0" w:space="0" w:color="auto"/>
                <w:right w:val="none" w:sz="0" w:space="0" w:color="auto"/>
              </w:divBdr>
            </w:div>
            <w:div w:id="1360620622">
              <w:marLeft w:val="0"/>
              <w:marRight w:val="0"/>
              <w:marTop w:val="0"/>
              <w:marBottom w:val="0"/>
              <w:divBdr>
                <w:top w:val="none" w:sz="0" w:space="0" w:color="auto"/>
                <w:left w:val="none" w:sz="0" w:space="0" w:color="auto"/>
                <w:bottom w:val="none" w:sz="0" w:space="0" w:color="auto"/>
                <w:right w:val="none" w:sz="0" w:space="0" w:color="auto"/>
              </w:divBdr>
            </w:div>
            <w:div w:id="383673891">
              <w:marLeft w:val="0"/>
              <w:marRight w:val="0"/>
              <w:marTop w:val="0"/>
              <w:marBottom w:val="0"/>
              <w:divBdr>
                <w:top w:val="none" w:sz="0" w:space="0" w:color="auto"/>
                <w:left w:val="none" w:sz="0" w:space="0" w:color="auto"/>
                <w:bottom w:val="none" w:sz="0" w:space="0" w:color="auto"/>
                <w:right w:val="none" w:sz="0" w:space="0" w:color="auto"/>
              </w:divBdr>
            </w:div>
            <w:div w:id="1814256004">
              <w:marLeft w:val="0"/>
              <w:marRight w:val="0"/>
              <w:marTop w:val="0"/>
              <w:marBottom w:val="0"/>
              <w:divBdr>
                <w:top w:val="none" w:sz="0" w:space="0" w:color="auto"/>
                <w:left w:val="none" w:sz="0" w:space="0" w:color="auto"/>
                <w:bottom w:val="none" w:sz="0" w:space="0" w:color="auto"/>
                <w:right w:val="none" w:sz="0" w:space="0" w:color="auto"/>
              </w:divBdr>
            </w:div>
            <w:div w:id="1133250313">
              <w:marLeft w:val="0"/>
              <w:marRight w:val="0"/>
              <w:marTop w:val="0"/>
              <w:marBottom w:val="0"/>
              <w:divBdr>
                <w:top w:val="none" w:sz="0" w:space="0" w:color="auto"/>
                <w:left w:val="none" w:sz="0" w:space="0" w:color="auto"/>
                <w:bottom w:val="none" w:sz="0" w:space="0" w:color="auto"/>
                <w:right w:val="none" w:sz="0" w:space="0" w:color="auto"/>
              </w:divBdr>
            </w:div>
            <w:div w:id="2053192077">
              <w:marLeft w:val="0"/>
              <w:marRight w:val="0"/>
              <w:marTop w:val="0"/>
              <w:marBottom w:val="0"/>
              <w:divBdr>
                <w:top w:val="none" w:sz="0" w:space="0" w:color="auto"/>
                <w:left w:val="none" w:sz="0" w:space="0" w:color="auto"/>
                <w:bottom w:val="none" w:sz="0" w:space="0" w:color="auto"/>
                <w:right w:val="none" w:sz="0" w:space="0" w:color="auto"/>
              </w:divBdr>
            </w:div>
            <w:div w:id="1559851989">
              <w:marLeft w:val="0"/>
              <w:marRight w:val="0"/>
              <w:marTop w:val="0"/>
              <w:marBottom w:val="0"/>
              <w:divBdr>
                <w:top w:val="none" w:sz="0" w:space="0" w:color="auto"/>
                <w:left w:val="none" w:sz="0" w:space="0" w:color="auto"/>
                <w:bottom w:val="none" w:sz="0" w:space="0" w:color="auto"/>
                <w:right w:val="none" w:sz="0" w:space="0" w:color="auto"/>
              </w:divBdr>
            </w:div>
            <w:div w:id="1515343633">
              <w:marLeft w:val="0"/>
              <w:marRight w:val="0"/>
              <w:marTop w:val="0"/>
              <w:marBottom w:val="0"/>
              <w:divBdr>
                <w:top w:val="none" w:sz="0" w:space="0" w:color="auto"/>
                <w:left w:val="none" w:sz="0" w:space="0" w:color="auto"/>
                <w:bottom w:val="none" w:sz="0" w:space="0" w:color="auto"/>
                <w:right w:val="none" w:sz="0" w:space="0" w:color="auto"/>
              </w:divBdr>
            </w:div>
            <w:div w:id="1545210690">
              <w:marLeft w:val="0"/>
              <w:marRight w:val="0"/>
              <w:marTop w:val="0"/>
              <w:marBottom w:val="0"/>
              <w:divBdr>
                <w:top w:val="none" w:sz="0" w:space="0" w:color="auto"/>
                <w:left w:val="none" w:sz="0" w:space="0" w:color="auto"/>
                <w:bottom w:val="none" w:sz="0" w:space="0" w:color="auto"/>
                <w:right w:val="none" w:sz="0" w:space="0" w:color="auto"/>
              </w:divBdr>
            </w:div>
            <w:div w:id="1873760182">
              <w:marLeft w:val="0"/>
              <w:marRight w:val="0"/>
              <w:marTop w:val="0"/>
              <w:marBottom w:val="0"/>
              <w:divBdr>
                <w:top w:val="none" w:sz="0" w:space="0" w:color="auto"/>
                <w:left w:val="none" w:sz="0" w:space="0" w:color="auto"/>
                <w:bottom w:val="none" w:sz="0" w:space="0" w:color="auto"/>
                <w:right w:val="none" w:sz="0" w:space="0" w:color="auto"/>
              </w:divBdr>
            </w:div>
            <w:div w:id="524442851">
              <w:marLeft w:val="0"/>
              <w:marRight w:val="0"/>
              <w:marTop w:val="0"/>
              <w:marBottom w:val="0"/>
              <w:divBdr>
                <w:top w:val="none" w:sz="0" w:space="0" w:color="auto"/>
                <w:left w:val="none" w:sz="0" w:space="0" w:color="auto"/>
                <w:bottom w:val="none" w:sz="0" w:space="0" w:color="auto"/>
                <w:right w:val="none" w:sz="0" w:space="0" w:color="auto"/>
              </w:divBdr>
            </w:div>
            <w:div w:id="549535165">
              <w:marLeft w:val="0"/>
              <w:marRight w:val="0"/>
              <w:marTop w:val="0"/>
              <w:marBottom w:val="0"/>
              <w:divBdr>
                <w:top w:val="none" w:sz="0" w:space="0" w:color="auto"/>
                <w:left w:val="none" w:sz="0" w:space="0" w:color="auto"/>
                <w:bottom w:val="none" w:sz="0" w:space="0" w:color="auto"/>
                <w:right w:val="none" w:sz="0" w:space="0" w:color="auto"/>
              </w:divBdr>
            </w:div>
            <w:div w:id="613100878">
              <w:marLeft w:val="0"/>
              <w:marRight w:val="0"/>
              <w:marTop w:val="0"/>
              <w:marBottom w:val="0"/>
              <w:divBdr>
                <w:top w:val="none" w:sz="0" w:space="0" w:color="auto"/>
                <w:left w:val="none" w:sz="0" w:space="0" w:color="auto"/>
                <w:bottom w:val="none" w:sz="0" w:space="0" w:color="auto"/>
                <w:right w:val="none" w:sz="0" w:space="0" w:color="auto"/>
              </w:divBdr>
            </w:div>
            <w:div w:id="439761404">
              <w:marLeft w:val="0"/>
              <w:marRight w:val="0"/>
              <w:marTop w:val="0"/>
              <w:marBottom w:val="0"/>
              <w:divBdr>
                <w:top w:val="none" w:sz="0" w:space="0" w:color="auto"/>
                <w:left w:val="none" w:sz="0" w:space="0" w:color="auto"/>
                <w:bottom w:val="none" w:sz="0" w:space="0" w:color="auto"/>
                <w:right w:val="none" w:sz="0" w:space="0" w:color="auto"/>
              </w:divBdr>
            </w:div>
            <w:div w:id="567955531">
              <w:marLeft w:val="0"/>
              <w:marRight w:val="0"/>
              <w:marTop w:val="0"/>
              <w:marBottom w:val="0"/>
              <w:divBdr>
                <w:top w:val="none" w:sz="0" w:space="0" w:color="auto"/>
                <w:left w:val="none" w:sz="0" w:space="0" w:color="auto"/>
                <w:bottom w:val="none" w:sz="0" w:space="0" w:color="auto"/>
                <w:right w:val="none" w:sz="0" w:space="0" w:color="auto"/>
              </w:divBdr>
            </w:div>
          </w:divsChild>
        </w:div>
        <w:div w:id="383912554">
          <w:marLeft w:val="0"/>
          <w:marRight w:val="0"/>
          <w:marTop w:val="0"/>
          <w:marBottom w:val="0"/>
          <w:divBdr>
            <w:top w:val="none" w:sz="0" w:space="0" w:color="auto"/>
            <w:left w:val="none" w:sz="0" w:space="0" w:color="auto"/>
            <w:bottom w:val="none" w:sz="0" w:space="0" w:color="auto"/>
            <w:right w:val="none" w:sz="0" w:space="0" w:color="auto"/>
          </w:divBdr>
        </w:div>
        <w:div w:id="517279532">
          <w:marLeft w:val="0"/>
          <w:marRight w:val="0"/>
          <w:marTop w:val="0"/>
          <w:marBottom w:val="120"/>
          <w:divBdr>
            <w:top w:val="none" w:sz="0" w:space="0" w:color="auto"/>
            <w:left w:val="none" w:sz="0" w:space="0" w:color="auto"/>
            <w:bottom w:val="none" w:sz="0" w:space="0" w:color="auto"/>
            <w:right w:val="none" w:sz="0" w:space="0" w:color="auto"/>
          </w:divBdr>
          <w:divsChild>
            <w:div w:id="2110465153">
              <w:marLeft w:val="0"/>
              <w:marRight w:val="0"/>
              <w:marTop w:val="0"/>
              <w:marBottom w:val="0"/>
              <w:divBdr>
                <w:top w:val="none" w:sz="0" w:space="0" w:color="auto"/>
                <w:left w:val="none" w:sz="0" w:space="0" w:color="auto"/>
                <w:bottom w:val="none" w:sz="0" w:space="0" w:color="auto"/>
                <w:right w:val="none" w:sz="0" w:space="0" w:color="auto"/>
              </w:divBdr>
            </w:div>
            <w:div w:id="62456800">
              <w:marLeft w:val="0"/>
              <w:marRight w:val="0"/>
              <w:marTop w:val="0"/>
              <w:marBottom w:val="0"/>
              <w:divBdr>
                <w:top w:val="none" w:sz="0" w:space="0" w:color="auto"/>
                <w:left w:val="none" w:sz="0" w:space="0" w:color="auto"/>
                <w:bottom w:val="none" w:sz="0" w:space="0" w:color="auto"/>
                <w:right w:val="none" w:sz="0" w:space="0" w:color="auto"/>
              </w:divBdr>
            </w:div>
            <w:div w:id="538589105">
              <w:marLeft w:val="0"/>
              <w:marRight w:val="0"/>
              <w:marTop w:val="0"/>
              <w:marBottom w:val="0"/>
              <w:divBdr>
                <w:top w:val="none" w:sz="0" w:space="0" w:color="auto"/>
                <w:left w:val="none" w:sz="0" w:space="0" w:color="auto"/>
                <w:bottom w:val="none" w:sz="0" w:space="0" w:color="auto"/>
                <w:right w:val="none" w:sz="0" w:space="0" w:color="auto"/>
              </w:divBdr>
            </w:div>
            <w:div w:id="150608991">
              <w:marLeft w:val="0"/>
              <w:marRight w:val="0"/>
              <w:marTop w:val="0"/>
              <w:marBottom w:val="0"/>
              <w:divBdr>
                <w:top w:val="none" w:sz="0" w:space="0" w:color="auto"/>
                <w:left w:val="none" w:sz="0" w:space="0" w:color="auto"/>
                <w:bottom w:val="none" w:sz="0" w:space="0" w:color="auto"/>
                <w:right w:val="none" w:sz="0" w:space="0" w:color="auto"/>
              </w:divBdr>
            </w:div>
            <w:div w:id="1883788068">
              <w:marLeft w:val="0"/>
              <w:marRight w:val="0"/>
              <w:marTop w:val="0"/>
              <w:marBottom w:val="0"/>
              <w:divBdr>
                <w:top w:val="none" w:sz="0" w:space="0" w:color="auto"/>
                <w:left w:val="none" w:sz="0" w:space="0" w:color="auto"/>
                <w:bottom w:val="none" w:sz="0" w:space="0" w:color="auto"/>
                <w:right w:val="none" w:sz="0" w:space="0" w:color="auto"/>
              </w:divBdr>
            </w:div>
            <w:div w:id="1035692353">
              <w:marLeft w:val="0"/>
              <w:marRight w:val="0"/>
              <w:marTop w:val="0"/>
              <w:marBottom w:val="0"/>
              <w:divBdr>
                <w:top w:val="none" w:sz="0" w:space="0" w:color="auto"/>
                <w:left w:val="none" w:sz="0" w:space="0" w:color="auto"/>
                <w:bottom w:val="none" w:sz="0" w:space="0" w:color="auto"/>
                <w:right w:val="none" w:sz="0" w:space="0" w:color="auto"/>
              </w:divBdr>
            </w:div>
            <w:div w:id="345059665">
              <w:marLeft w:val="0"/>
              <w:marRight w:val="0"/>
              <w:marTop w:val="0"/>
              <w:marBottom w:val="0"/>
              <w:divBdr>
                <w:top w:val="none" w:sz="0" w:space="0" w:color="auto"/>
                <w:left w:val="none" w:sz="0" w:space="0" w:color="auto"/>
                <w:bottom w:val="none" w:sz="0" w:space="0" w:color="auto"/>
                <w:right w:val="none" w:sz="0" w:space="0" w:color="auto"/>
              </w:divBdr>
            </w:div>
            <w:div w:id="58090323">
              <w:marLeft w:val="0"/>
              <w:marRight w:val="0"/>
              <w:marTop w:val="0"/>
              <w:marBottom w:val="0"/>
              <w:divBdr>
                <w:top w:val="none" w:sz="0" w:space="0" w:color="auto"/>
                <w:left w:val="none" w:sz="0" w:space="0" w:color="auto"/>
                <w:bottom w:val="none" w:sz="0" w:space="0" w:color="auto"/>
                <w:right w:val="none" w:sz="0" w:space="0" w:color="auto"/>
              </w:divBdr>
            </w:div>
            <w:div w:id="517626790">
              <w:marLeft w:val="0"/>
              <w:marRight w:val="0"/>
              <w:marTop w:val="0"/>
              <w:marBottom w:val="0"/>
              <w:divBdr>
                <w:top w:val="none" w:sz="0" w:space="0" w:color="auto"/>
                <w:left w:val="none" w:sz="0" w:space="0" w:color="auto"/>
                <w:bottom w:val="none" w:sz="0" w:space="0" w:color="auto"/>
                <w:right w:val="none" w:sz="0" w:space="0" w:color="auto"/>
              </w:divBdr>
            </w:div>
            <w:div w:id="354237667">
              <w:marLeft w:val="0"/>
              <w:marRight w:val="0"/>
              <w:marTop w:val="0"/>
              <w:marBottom w:val="0"/>
              <w:divBdr>
                <w:top w:val="none" w:sz="0" w:space="0" w:color="auto"/>
                <w:left w:val="none" w:sz="0" w:space="0" w:color="auto"/>
                <w:bottom w:val="none" w:sz="0" w:space="0" w:color="auto"/>
                <w:right w:val="none" w:sz="0" w:space="0" w:color="auto"/>
              </w:divBdr>
            </w:div>
            <w:div w:id="2066680917">
              <w:marLeft w:val="0"/>
              <w:marRight w:val="0"/>
              <w:marTop w:val="0"/>
              <w:marBottom w:val="0"/>
              <w:divBdr>
                <w:top w:val="none" w:sz="0" w:space="0" w:color="auto"/>
                <w:left w:val="none" w:sz="0" w:space="0" w:color="auto"/>
                <w:bottom w:val="none" w:sz="0" w:space="0" w:color="auto"/>
                <w:right w:val="none" w:sz="0" w:space="0" w:color="auto"/>
              </w:divBdr>
            </w:div>
            <w:div w:id="814489287">
              <w:marLeft w:val="0"/>
              <w:marRight w:val="0"/>
              <w:marTop w:val="0"/>
              <w:marBottom w:val="0"/>
              <w:divBdr>
                <w:top w:val="none" w:sz="0" w:space="0" w:color="auto"/>
                <w:left w:val="none" w:sz="0" w:space="0" w:color="auto"/>
                <w:bottom w:val="none" w:sz="0" w:space="0" w:color="auto"/>
                <w:right w:val="none" w:sz="0" w:space="0" w:color="auto"/>
              </w:divBdr>
            </w:div>
            <w:div w:id="1209033900">
              <w:marLeft w:val="0"/>
              <w:marRight w:val="0"/>
              <w:marTop w:val="0"/>
              <w:marBottom w:val="0"/>
              <w:divBdr>
                <w:top w:val="none" w:sz="0" w:space="0" w:color="auto"/>
                <w:left w:val="none" w:sz="0" w:space="0" w:color="auto"/>
                <w:bottom w:val="none" w:sz="0" w:space="0" w:color="auto"/>
                <w:right w:val="none" w:sz="0" w:space="0" w:color="auto"/>
              </w:divBdr>
            </w:div>
            <w:div w:id="799346645">
              <w:marLeft w:val="0"/>
              <w:marRight w:val="0"/>
              <w:marTop w:val="0"/>
              <w:marBottom w:val="0"/>
              <w:divBdr>
                <w:top w:val="none" w:sz="0" w:space="0" w:color="auto"/>
                <w:left w:val="none" w:sz="0" w:space="0" w:color="auto"/>
                <w:bottom w:val="none" w:sz="0" w:space="0" w:color="auto"/>
                <w:right w:val="none" w:sz="0" w:space="0" w:color="auto"/>
              </w:divBdr>
            </w:div>
            <w:div w:id="1793553195">
              <w:marLeft w:val="0"/>
              <w:marRight w:val="0"/>
              <w:marTop w:val="0"/>
              <w:marBottom w:val="0"/>
              <w:divBdr>
                <w:top w:val="none" w:sz="0" w:space="0" w:color="auto"/>
                <w:left w:val="none" w:sz="0" w:space="0" w:color="auto"/>
                <w:bottom w:val="none" w:sz="0" w:space="0" w:color="auto"/>
                <w:right w:val="none" w:sz="0" w:space="0" w:color="auto"/>
              </w:divBdr>
            </w:div>
            <w:div w:id="1925607924">
              <w:marLeft w:val="0"/>
              <w:marRight w:val="0"/>
              <w:marTop w:val="0"/>
              <w:marBottom w:val="0"/>
              <w:divBdr>
                <w:top w:val="none" w:sz="0" w:space="0" w:color="auto"/>
                <w:left w:val="none" w:sz="0" w:space="0" w:color="auto"/>
                <w:bottom w:val="none" w:sz="0" w:space="0" w:color="auto"/>
                <w:right w:val="none" w:sz="0" w:space="0" w:color="auto"/>
              </w:divBdr>
            </w:div>
            <w:div w:id="1475751750">
              <w:marLeft w:val="0"/>
              <w:marRight w:val="0"/>
              <w:marTop w:val="0"/>
              <w:marBottom w:val="0"/>
              <w:divBdr>
                <w:top w:val="none" w:sz="0" w:space="0" w:color="auto"/>
                <w:left w:val="none" w:sz="0" w:space="0" w:color="auto"/>
                <w:bottom w:val="none" w:sz="0" w:space="0" w:color="auto"/>
                <w:right w:val="none" w:sz="0" w:space="0" w:color="auto"/>
              </w:divBdr>
            </w:div>
            <w:div w:id="901525948">
              <w:marLeft w:val="0"/>
              <w:marRight w:val="0"/>
              <w:marTop w:val="0"/>
              <w:marBottom w:val="0"/>
              <w:divBdr>
                <w:top w:val="none" w:sz="0" w:space="0" w:color="auto"/>
                <w:left w:val="none" w:sz="0" w:space="0" w:color="auto"/>
                <w:bottom w:val="none" w:sz="0" w:space="0" w:color="auto"/>
                <w:right w:val="none" w:sz="0" w:space="0" w:color="auto"/>
              </w:divBdr>
            </w:div>
            <w:div w:id="108545846">
              <w:marLeft w:val="0"/>
              <w:marRight w:val="0"/>
              <w:marTop w:val="0"/>
              <w:marBottom w:val="0"/>
              <w:divBdr>
                <w:top w:val="none" w:sz="0" w:space="0" w:color="auto"/>
                <w:left w:val="none" w:sz="0" w:space="0" w:color="auto"/>
                <w:bottom w:val="none" w:sz="0" w:space="0" w:color="auto"/>
                <w:right w:val="none" w:sz="0" w:space="0" w:color="auto"/>
              </w:divBdr>
            </w:div>
            <w:div w:id="175656461">
              <w:marLeft w:val="0"/>
              <w:marRight w:val="0"/>
              <w:marTop w:val="0"/>
              <w:marBottom w:val="0"/>
              <w:divBdr>
                <w:top w:val="none" w:sz="0" w:space="0" w:color="auto"/>
                <w:left w:val="none" w:sz="0" w:space="0" w:color="auto"/>
                <w:bottom w:val="none" w:sz="0" w:space="0" w:color="auto"/>
                <w:right w:val="none" w:sz="0" w:space="0" w:color="auto"/>
              </w:divBdr>
            </w:div>
            <w:div w:id="1473208209">
              <w:marLeft w:val="0"/>
              <w:marRight w:val="0"/>
              <w:marTop w:val="0"/>
              <w:marBottom w:val="0"/>
              <w:divBdr>
                <w:top w:val="none" w:sz="0" w:space="0" w:color="auto"/>
                <w:left w:val="none" w:sz="0" w:space="0" w:color="auto"/>
                <w:bottom w:val="none" w:sz="0" w:space="0" w:color="auto"/>
                <w:right w:val="none" w:sz="0" w:space="0" w:color="auto"/>
              </w:divBdr>
            </w:div>
            <w:div w:id="1860268184">
              <w:marLeft w:val="0"/>
              <w:marRight w:val="0"/>
              <w:marTop w:val="0"/>
              <w:marBottom w:val="0"/>
              <w:divBdr>
                <w:top w:val="none" w:sz="0" w:space="0" w:color="auto"/>
                <w:left w:val="none" w:sz="0" w:space="0" w:color="auto"/>
                <w:bottom w:val="none" w:sz="0" w:space="0" w:color="auto"/>
                <w:right w:val="none" w:sz="0" w:space="0" w:color="auto"/>
              </w:divBdr>
            </w:div>
          </w:divsChild>
        </w:div>
        <w:div w:id="315837524">
          <w:marLeft w:val="0"/>
          <w:marRight w:val="0"/>
          <w:marTop w:val="0"/>
          <w:marBottom w:val="0"/>
          <w:divBdr>
            <w:top w:val="none" w:sz="0" w:space="0" w:color="auto"/>
            <w:left w:val="none" w:sz="0" w:space="0" w:color="auto"/>
            <w:bottom w:val="none" w:sz="0" w:space="0" w:color="auto"/>
            <w:right w:val="none" w:sz="0" w:space="0" w:color="auto"/>
          </w:divBdr>
        </w:div>
        <w:div w:id="1045980736">
          <w:marLeft w:val="0"/>
          <w:marRight w:val="0"/>
          <w:marTop w:val="0"/>
          <w:marBottom w:val="120"/>
          <w:divBdr>
            <w:top w:val="none" w:sz="0" w:space="0" w:color="auto"/>
            <w:left w:val="none" w:sz="0" w:space="0" w:color="auto"/>
            <w:bottom w:val="none" w:sz="0" w:space="0" w:color="auto"/>
            <w:right w:val="none" w:sz="0" w:space="0" w:color="auto"/>
          </w:divBdr>
          <w:divsChild>
            <w:div w:id="1330135046">
              <w:marLeft w:val="0"/>
              <w:marRight w:val="0"/>
              <w:marTop w:val="0"/>
              <w:marBottom w:val="0"/>
              <w:divBdr>
                <w:top w:val="none" w:sz="0" w:space="0" w:color="auto"/>
                <w:left w:val="none" w:sz="0" w:space="0" w:color="auto"/>
                <w:bottom w:val="none" w:sz="0" w:space="0" w:color="auto"/>
                <w:right w:val="none" w:sz="0" w:space="0" w:color="auto"/>
              </w:divBdr>
            </w:div>
            <w:div w:id="1245265152">
              <w:marLeft w:val="0"/>
              <w:marRight w:val="0"/>
              <w:marTop w:val="0"/>
              <w:marBottom w:val="0"/>
              <w:divBdr>
                <w:top w:val="none" w:sz="0" w:space="0" w:color="auto"/>
                <w:left w:val="none" w:sz="0" w:space="0" w:color="auto"/>
                <w:bottom w:val="none" w:sz="0" w:space="0" w:color="auto"/>
                <w:right w:val="none" w:sz="0" w:space="0" w:color="auto"/>
              </w:divBdr>
            </w:div>
          </w:divsChild>
        </w:div>
        <w:div w:id="1054231425">
          <w:marLeft w:val="0"/>
          <w:marRight w:val="0"/>
          <w:marTop w:val="0"/>
          <w:marBottom w:val="0"/>
          <w:divBdr>
            <w:top w:val="none" w:sz="0" w:space="0" w:color="auto"/>
            <w:left w:val="none" w:sz="0" w:space="0" w:color="auto"/>
            <w:bottom w:val="none" w:sz="0" w:space="0" w:color="auto"/>
            <w:right w:val="none" w:sz="0" w:space="0" w:color="auto"/>
          </w:divBdr>
        </w:div>
        <w:div w:id="325087870">
          <w:marLeft w:val="0"/>
          <w:marRight w:val="0"/>
          <w:marTop w:val="0"/>
          <w:marBottom w:val="12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 w:id="1571498508">
              <w:marLeft w:val="0"/>
              <w:marRight w:val="0"/>
              <w:marTop w:val="0"/>
              <w:marBottom w:val="0"/>
              <w:divBdr>
                <w:top w:val="none" w:sz="0" w:space="0" w:color="auto"/>
                <w:left w:val="none" w:sz="0" w:space="0" w:color="auto"/>
                <w:bottom w:val="none" w:sz="0" w:space="0" w:color="auto"/>
                <w:right w:val="none" w:sz="0" w:space="0" w:color="auto"/>
              </w:divBdr>
            </w:div>
          </w:divsChild>
        </w:div>
        <w:div w:id="1703895505">
          <w:marLeft w:val="0"/>
          <w:marRight w:val="0"/>
          <w:marTop w:val="0"/>
          <w:marBottom w:val="0"/>
          <w:divBdr>
            <w:top w:val="none" w:sz="0" w:space="0" w:color="auto"/>
            <w:left w:val="none" w:sz="0" w:space="0" w:color="auto"/>
            <w:bottom w:val="none" w:sz="0" w:space="0" w:color="auto"/>
            <w:right w:val="none" w:sz="0" w:space="0" w:color="auto"/>
          </w:divBdr>
        </w:div>
        <w:div w:id="726800762">
          <w:marLeft w:val="0"/>
          <w:marRight w:val="0"/>
          <w:marTop w:val="0"/>
          <w:marBottom w:val="120"/>
          <w:divBdr>
            <w:top w:val="none" w:sz="0" w:space="0" w:color="auto"/>
            <w:left w:val="none" w:sz="0" w:space="0" w:color="auto"/>
            <w:bottom w:val="none" w:sz="0" w:space="0" w:color="auto"/>
            <w:right w:val="none" w:sz="0" w:space="0" w:color="auto"/>
          </w:divBdr>
          <w:divsChild>
            <w:div w:id="973800876">
              <w:marLeft w:val="0"/>
              <w:marRight w:val="0"/>
              <w:marTop w:val="0"/>
              <w:marBottom w:val="0"/>
              <w:divBdr>
                <w:top w:val="none" w:sz="0" w:space="0" w:color="auto"/>
                <w:left w:val="none" w:sz="0" w:space="0" w:color="auto"/>
                <w:bottom w:val="none" w:sz="0" w:space="0" w:color="auto"/>
                <w:right w:val="none" w:sz="0" w:space="0" w:color="auto"/>
              </w:divBdr>
            </w:div>
            <w:div w:id="488405453">
              <w:marLeft w:val="0"/>
              <w:marRight w:val="0"/>
              <w:marTop w:val="0"/>
              <w:marBottom w:val="0"/>
              <w:divBdr>
                <w:top w:val="none" w:sz="0" w:space="0" w:color="auto"/>
                <w:left w:val="none" w:sz="0" w:space="0" w:color="auto"/>
                <w:bottom w:val="none" w:sz="0" w:space="0" w:color="auto"/>
                <w:right w:val="none" w:sz="0" w:space="0" w:color="auto"/>
              </w:divBdr>
            </w:div>
            <w:div w:id="1198353765">
              <w:marLeft w:val="0"/>
              <w:marRight w:val="0"/>
              <w:marTop w:val="0"/>
              <w:marBottom w:val="0"/>
              <w:divBdr>
                <w:top w:val="none" w:sz="0" w:space="0" w:color="auto"/>
                <w:left w:val="none" w:sz="0" w:space="0" w:color="auto"/>
                <w:bottom w:val="none" w:sz="0" w:space="0" w:color="auto"/>
                <w:right w:val="none" w:sz="0" w:space="0" w:color="auto"/>
              </w:divBdr>
            </w:div>
            <w:div w:id="1458454303">
              <w:marLeft w:val="0"/>
              <w:marRight w:val="0"/>
              <w:marTop w:val="0"/>
              <w:marBottom w:val="0"/>
              <w:divBdr>
                <w:top w:val="none" w:sz="0" w:space="0" w:color="auto"/>
                <w:left w:val="none" w:sz="0" w:space="0" w:color="auto"/>
                <w:bottom w:val="none" w:sz="0" w:space="0" w:color="auto"/>
                <w:right w:val="none" w:sz="0" w:space="0" w:color="auto"/>
              </w:divBdr>
            </w:div>
          </w:divsChild>
        </w:div>
        <w:div w:id="2002730372">
          <w:marLeft w:val="0"/>
          <w:marRight w:val="0"/>
          <w:marTop w:val="150"/>
          <w:marBottom w:val="0"/>
          <w:divBdr>
            <w:top w:val="none" w:sz="0" w:space="0" w:color="auto"/>
            <w:left w:val="none" w:sz="0" w:space="0" w:color="auto"/>
            <w:bottom w:val="none" w:sz="0" w:space="0" w:color="auto"/>
            <w:right w:val="none" w:sz="0" w:space="0" w:color="auto"/>
          </w:divBdr>
        </w:div>
        <w:div w:id="143620500">
          <w:marLeft w:val="0"/>
          <w:marRight w:val="0"/>
          <w:marTop w:val="0"/>
          <w:marBottom w:val="0"/>
          <w:divBdr>
            <w:top w:val="none" w:sz="0" w:space="0" w:color="auto"/>
            <w:left w:val="none" w:sz="0" w:space="0" w:color="auto"/>
            <w:bottom w:val="none" w:sz="0" w:space="0" w:color="auto"/>
            <w:right w:val="none" w:sz="0" w:space="0" w:color="auto"/>
          </w:divBdr>
        </w:div>
        <w:div w:id="1468931795">
          <w:marLeft w:val="0"/>
          <w:marRight w:val="0"/>
          <w:marTop w:val="0"/>
          <w:marBottom w:val="120"/>
          <w:divBdr>
            <w:top w:val="none" w:sz="0" w:space="0" w:color="auto"/>
            <w:left w:val="none" w:sz="0" w:space="0" w:color="auto"/>
            <w:bottom w:val="none" w:sz="0" w:space="0" w:color="auto"/>
            <w:right w:val="none" w:sz="0" w:space="0" w:color="auto"/>
          </w:divBdr>
          <w:divsChild>
            <w:div w:id="1394082031">
              <w:marLeft w:val="0"/>
              <w:marRight w:val="0"/>
              <w:marTop w:val="0"/>
              <w:marBottom w:val="0"/>
              <w:divBdr>
                <w:top w:val="none" w:sz="0" w:space="0" w:color="auto"/>
                <w:left w:val="none" w:sz="0" w:space="0" w:color="auto"/>
                <w:bottom w:val="none" w:sz="0" w:space="0" w:color="auto"/>
                <w:right w:val="none" w:sz="0" w:space="0" w:color="auto"/>
              </w:divBdr>
            </w:div>
            <w:div w:id="1262570416">
              <w:marLeft w:val="0"/>
              <w:marRight w:val="0"/>
              <w:marTop w:val="0"/>
              <w:marBottom w:val="0"/>
              <w:divBdr>
                <w:top w:val="none" w:sz="0" w:space="0" w:color="auto"/>
                <w:left w:val="none" w:sz="0" w:space="0" w:color="auto"/>
                <w:bottom w:val="none" w:sz="0" w:space="0" w:color="auto"/>
                <w:right w:val="none" w:sz="0" w:space="0" w:color="auto"/>
              </w:divBdr>
            </w:div>
            <w:div w:id="930507254">
              <w:marLeft w:val="0"/>
              <w:marRight w:val="0"/>
              <w:marTop w:val="0"/>
              <w:marBottom w:val="0"/>
              <w:divBdr>
                <w:top w:val="none" w:sz="0" w:space="0" w:color="auto"/>
                <w:left w:val="none" w:sz="0" w:space="0" w:color="auto"/>
                <w:bottom w:val="none" w:sz="0" w:space="0" w:color="auto"/>
                <w:right w:val="none" w:sz="0" w:space="0" w:color="auto"/>
              </w:divBdr>
            </w:div>
            <w:div w:id="599875163">
              <w:marLeft w:val="0"/>
              <w:marRight w:val="0"/>
              <w:marTop w:val="0"/>
              <w:marBottom w:val="0"/>
              <w:divBdr>
                <w:top w:val="none" w:sz="0" w:space="0" w:color="auto"/>
                <w:left w:val="none" w:sz="0" w:space="0" w:color="auto"/>
                <w:bottom w:val="none" w:sz="0" w:space="0" w:color="auto"/>
                <w:right w:val="none" w:sz="0" w:space="0" w:color="auto"/>
              </w:divBdr>
            </w:div>
            <w:div w:id="1583098341">
              <w:marLeft w:val="0"/>
              <w:marRight w:val="0"/>
              <w:marTop w:val="0"/>
              <w:marBottom w:val="0"/>
              <w:divBdr>
                <w:top w:val="none" w:sz="0" w:space="0" w:color="auto"/>
                <w:left w:val="none" w:sz="0" w:space="0" w:color="auto"/>
                <w:bottom w:val="none" w:sz="0" w:space="0" w:color="auto"/>
                <w:right w:val="none" w:sz="0" w:space="0" w:color="auto"/>
              </w:divBdr>
            </w:div>
            <w:div w:id="1275602438">
              <w:marLeft w:val="0"/>
              <w:marRight w:val="0"/>
              <w:marTop w:val="0"/>
              <w:marBottom w:val="0"/>
              <w:divBdr>
                <w:top w:val="none" w:sz="0" w:space="0" w:color="auto"/>
                <w:left w:val="none" w:sz="0" w:space="0" w:color="auto"/>
                <w:bottom w:val="none" w:sz="0" w:space="0" w:color="auto"/>
                <w:right w:val="none" w:sz="0" w:space="0" w:color="auto"/>
              </w:divBdr>
            </w:div>
            <w:div w:id="1418134794">
              <w:marLeft w:val="0"/>
              <w:marRight w:val="0"/>
              <w:marTop w:val="0"/>
              <w:marBottom w:val="0"/>
              <w:divBdr>
                <w:top w:val="none" w:sz="0" w:space="0" w:color="auto"/>
                <w:left w:val="none" w:sz="0" w:space="0" w:color="auto"/>
                <w:bottom w:val="none" w:sz="0" w:space="0" w:color="auto"/>
                <w:right w:val="none" w:sz="0" w:space="0" w:color="auto"/>
              </w:divBdr>
            </w:div>
            <w:div w:id="1633486229">
              <w:marLeft w:val="0"/>
              <w:marRight w:val="0"/>
              <w:marTop w:val="0"/>
              <w:marBottom w:val="0"/>
              <w:divBdr>
                <w:top w:val="none" w:sz="0" w:space="0" w:color="auto"/>
                <w:left w:val="none" w:sz="0" w:space="0" w:color="auto"/>
                <w:bottom w:val="none" w:sz="0" w:space="0" w:color="auto"/>
                <w:right w:val="none" w:sz="0" w:space="0" w:color="auto"/>
              </w:divBdr>
            </w:div>
            <w:div w:id="539056146">
              <w:marLeft w:val="0"/>
              <w:marRight w:val="0"/>
              <w:marTop w:val="0"/>
              <w:marBottom w:val="0"/>
              <w:divBdr>
                <w:top w:val="none" w:sz="0" w:space="0" w:color="auto"/>
                <w:left w:val="none" w:sz="0" w:space="0" w:color="auto"/>
                <w:bottom w:val="none" w:sz="0" w:space="0" w:color="auto"/>
                <w:right w:val="none" w:sz="0" w:space="0" w:color="auto"/>
              </w:divBdr>
            </w:div>
          </w:divsChild>
        </w:div>
        <w:div w:id="542985583">
          <w:marLeft w:val="0"/>
          <w:marRight w:val="0"/>
          <w:marTop w:val="225"/>
          <w:marBottom w:val="0"/>
          <w:divBdr>
            <w:top w:val="none" w:sz="0" w:space="0" w:color="auto"/>
            <w:left w:val="none" w:sz="0" w:space="0" w:color="auto"/>
            <w:bottom w:val="none" w:sz="0" w:space="0" w:color="auto"/>
            <w:right w:val="none" w:sz="0" w:space="0" w:color="auto"/>
          </w:divBdr>
        </w:div>
        <w:div w:id="824126795">
          <w:marLeft w:val="0"/>
          <w:marRight w:val="0"/>
          <w:marTop w:val="150"/>
          <w:marBottom w:val="0"/>
          <w:divBdr>
            <w:top w:val="none" w:sz="0" w:space="0" w:color="auto"/>
            <w:left w:val="none" w:sz="0" w:space="0" w:color="auto"/>
            <w:bottom w:val="none" w:sz="0" w:space="0" w:color="auto"/>
            <w:right w:val="none" w:sz="0" w:space="0" w:color="auto"/>
          </w:divBdr>
        </w:div>
        <w:div w:id="754787766">
          <w:marLeft w:val="0"/>
          <w:marRight w:val="0"/>
          <w:marTop w:val="0"/>
          <w:marBottom w:val="0"/>
          <w:divBdr>
            <w:top w:val="none" w:sz="0" w:space="0" w:color="auto"/>
            <w:left w:val="none" w:sz="0" w:space="0" w:color="auto"/>
            <w:bottom w:val="none" w:sz="0" w:space="0" w:color="auto"/>
            <w:right w:val="none" w:sz="0" w:space="0" w:color="auto"/>
          </w:divBdr>
        </w:div>
        <w:div w:id="1529444458">
          <w:marLeft w:val="0"/>
          <w:marRight w:val="0"/>
          <w:marTop w:val="0"/>
          <w:marBottom w:val="120"/>
          <w:divBdr>
            <w:top w:val="none" w:sz="0" w:space="0" w:color="auto"/>
            <w:left w:val="none" w:sz="0" w:space="0" w:color="auto"/>
            <w:bottom w:val="none" w:sz="0" w:space="0" w:color="auto"/>
            <w:right w:val="none" w:sz="0" w:space="0" w:color="auto"/>
          </w:divBdr>
          <w:divsChild>
            <w:div w:id="1206219306">
              <w:marLeft w:val="0"/>
              <w:marRight w:val="0"/>
              <w:marTop w:val="0"/>
              <w:marBottom w:val="0"/>
              <w:divBdr>
                <w:top w:val="none" w:sz="0" w:space="0" w:color="auto"/>
                <w:left w:val="none" w:sz="0" w:space="0" w:color="auto"/>
                <w:bottom w:val="none" w:sz="0" w:space="0" w:color="auto"/>
                <w:right w:val="none" w:sz="0" w:space="0" w:color="auto"/>
              </w:divBdr>
            </w:div>
            <w:div w:id="1398550381">
              <w:marLeft w:val="0"/>
              <w:marRight w:val="0"/>
              <w:marTop w:val="0"/>
              <w:marBottom w:val="0"/>
              <w:divBdr>
                <w:top w:val="none" w:sz="0" w:space="0" w:color="auto"/>
                <w:left w:val="none" w:sz="0" w:space="0" w:color="auto"/>
                <w:bottom w:val="none" w:sz="0" w:space="0" w:color="auto"/>
                <w:right w:val="none" w:sz="0" w:space="0" w:color="auto"/>
              </w:divBdr>
            </w:div>
            <w:div w:id="1882551047">
              <w:marLeft w:val="0"/>
              <w:marRight w:val="0"/>
              <w:marTop w:val="0"/>
              <w:marBottom w:val="0"/>
              <w:divBdr>
                <w:top w:val="none" w:sz="0" w:space="0" w:color="auto"/>
                <w:left w:val="none" w:sz="0" w:space="0" w:color="auto"/>
                <w:bottom w:val="none" w:sz="0" w:space="0" w:color="auto"/>
                <w:right w:val="none" w:sz="0" w:space="0" w:color="auto"/>
              </w:divBdr>
            </w:div>
            <w:div w:id="1890460503">
              <w:marLeft w:val="0"/>
              <w:marRight w:val="0"/>
              <w:marTop w:val="0"/>
              <w:marBottom w:val="0"/>
              <w:divBdr>
                <w:top w:val="none" w:sz="0" w:space="0" w:color="auto"/>
                <w:left w:val="none" w:sz="0" w:space="0" w:color="auto"/>
                <w:bottom w:val="none" w:sz="0" w:space="0" w:color="auto"/>
                <w:right w:val="none" w:sz="0" w:space="0" w:color="auto"/>
              </w:divBdr>
            </w:div>
            <w:div w:id="1585148488">
              <w:marLeft w:val="0"/>
              <w:marRight w:val="0"/>
              <w:marTop w:val="0"/>
              <w:marBottom w:val="0"/>
              <w:divBdr>
                <w:top w:val="none" w:sz="0" w:space="0" w:color="auto"/>
                <w:left w:val="none" w:sz="0" w:space="0" w:color="auto"/>
                <w:bottom w:val="none" w:sz="0" w:space="0" w:color="auto"/>
                <w:right w:val="none" w:sz="0" w:space="0" w:color="auto"/>
              </w:divBdr>
            </w:div>
            <w:div w:id="1312253864">
              <w:marLeft w:val="0"/>
              <w:marRight w:val="0"/>
              <w:marTop w:val="0"/>
              <w:marBottom w:val="0"/>
              <w:divBdr>
                <w:top w:val="none" w:sz="0" w:space="0" w:color="auto"/>
                <w:left w:val="none" w:sz="0" w:space="0" w:color="auto"/>
                <w:bottom w:val="none" w:sz="0" w:space="0" w:color="auto"/>
                <w:right w:val="none" w:sz="0" w:space="0" w:color="auto"/>
              </w:divBdr>
            </w:div>
            <w:div w:id="1158349573">
              <w:marLeft w:val="0"/>
              <w:marRight w:val="0"/>
              <w:marTop w:val="0"/>
              <w:marBottom w:val="0"/>
              <w:divBdr>
                <w:top w:val="none" w:sz="0" w:space="0" w:color="auto"/>
                <w:left w:val="none" w:sz="0" w:space="0" w:color="auto"/>
                <w:bottom w:val="none" w:sz="0" w:space="0" w:color="auto"/>
                <w:right w:val="none" w:sz="0" w:space="0" w:color="auto"/>
              </w:divBdr>
            </w:div>
          </w:divsChild>
        </w:div>
        <w:div w:id="897669908">
          <w:marLeft w:val="0"/>
          <w:marRight w:val="0"/>
          <w:marTop w:val="150"/>
          <w:marBottom w:val="0"/>
          <w:divBdr>
            <w:top w:val="none" w:sz="0" w:space="0" w:color="auto"/>
            <w:left w:val="none" w:sz="0" w:space="0" w:color="auto"/>
            <w:bottom w:val="none" w:sz="0" w:space="0" w:color="auto"/>
            <w:right w:val="none" w:sz="0" w:space="0" w:color="auto"/>
          </w:divBdr>
        </w:div>
        <w:div w:id="549339571">
          <w:marLeft w:val="0"/>
          <w:marRight w:val="0"/>
          <w:marTop w:val="0"/>
          <w:marBottom w:val="0"/>
          <w:divBdr>
            <w:top w:val="none" w:sz="0" w:space="0" w:color="auto"/>
            <w:left w:val="none" w:sz="0" w:space="0" w:color="auto"/>
            <w:bottom w:val="none" w:sz="0" w:space="0" w:color="auto"/>
            <w:right w:val="none" w:sz="0" w:space="0" w:color="auto"/>
          </w:divBdr>
        </w:div>
        <w:div w:id="650869659">
          <w:marLeft w:val="0"/>
          <w:marRight w:val="0"/>
          <w:marTop w:val="0"/>
          <w:marBottom w:val="120"/>
          <w:divBdr>
            <w:top w:val="none" w:sz="0" w:space="0" w:color="auto"/>
            <w:left w:val="none" w:sz="0" w:space="0" w:color="auto"/>
            <w:bottom w:val="none" w:sz="0" w:space="0" w:color="auto"/>
            <w:right w:val="none" w:sz="0" w:space="0" w:color="auto"/>
          </w:divBdr>
          <w:divsChild>
            <w:div w:id="143745620">
              <w:marLeft w:val="0"/>
              <w:marRight w:val="0"/>
              <w:marTop w:val="0"/>
              <w:marBottom w:val="0"/>
              <w:divBdr>
                <w:top w:val="none" w:sz="0" w:space="0" w:color="auto"/>
                <w:left w:val="none" w:sz="0" w:space="0" w:color="auto"/>
                <w:bottom w:val="none" w:sz="0" w:space="0" w:color="auto"/>
                <w:right w:val="none" w:sz="0" w:space="0" w:color="auto"/>
              </w:divBdr>
            </w:div>
            <w:div w:id="1207335679">
              <w:marLeft w:val="0"/>
              <w:marRight w:val="0"/>
              <w:marTop w:val="0"/>
              <w:marBottom w:val="0"/>
              <w:divBdr>
                <w:top w:val="none" w:sz="0" w:space="0" w:color="auto"/>
                <w:left w:val="none" w:sz="0" w:space="0" w:color="auto"/>
                <w:bottom w:val="none" w:sz="0" w:space="0" w:color="auto"/>
                <w:right w:val="none" w:sz="0" w:space="0" w:color="auto"/>
              </w:divBdr>
            </w:div>
          </w:divsChild>
        </w:div>
        <w:div w:id="283004384">
          <w:marLeft w:val="0"/>
          <w:marRight w:val="0"/>
          <w:marTop w:val="0"/>
          <w:marBottom w:val="0"/>
          <w:divBdr>
            <w:top w:val="none" w:sz="0" w:space="0" w:color="auto"/>
            <w:left w:val="none" w:sz="0" w:space="0" w:color="auto"/>
            <w:bottom w:val="none" w:sz="0" w:space="0" w:color="auto"/>
            <w:right w:val="none" w:sz="0" w:space="0" w:color="auto"/>
          </w:divBdr>
        </w:div>
        <w:div w:id="1271012910">
          <w:marLeft w:val="0"/>
          <w:marRight w:val="0"/>
          <w:marTop w:val="0"/>
          <w:marBottom w:val="120"/>
          <w:divBdr>
            <w:top w:val="none" w:sz="0" w:space="0" w:color="auto"/>
            <w:left w:val="none" w:sz="0" w:space="0" w:color="auto"/>
            <w:bottom w:val="none" w:sz="0" w:space="0" w:color="auto"/>
            <w:right w:val="none" w:sz="0" w:space="0" w:color="auto"/>
          </w:divBdr>
          <w:divsChild>
            <w:div w:id="463041552">
              <w:marLeft w:val="0"/>
              <w:marRight w:val="0"/>
              <w:marTop w:val="0"/>
              <w:marBottom w:val="0"/>
              <w:divBdr>
                <w:top w:val="none" w:sz="0" w:space="0" w:color="auto"/>
                <w:left w:val="none" w:sz="0" w:space="0" w:color="auto"/>
                <w:bottom w:val="none" w:sz="0" w:space="0" w:color="auto"/>
                <w:right w:val="none" w:sz="0" w:space="0" w:color="auto"/>
              </w:divBdr>
            </w:div>
            <w:div w:id="980765817">
              <w:marLeft w:val="0"/>
              <w:marRight w:val="0"/>
              <w:marTop w:val="0"/>
              <w:marBottom w:val="0"/>
              <w:divBdr>
                <w:top w:val="none" w:sz="0" w:space="0" w:color="auto"/>
                <w:left w:val="none" w:sz="0" w:space="0" w:color="auto"/>
                <w:bottom w:val="none" w:sz="0" w:space="0" w:color="auto"/>
                <w:right w:val="none" w:sz="0" w:space="0" w:color="auto"/>
              </w:divBdr>
            </w:div>
          </w:divsChild>
        </w:div>
        <w:div w:id="1758750049">
          <w:marLeft w:val="0"/>
          <w:marRight w:val="0"/>
          <w:marTop w:val="0"/>
          <w:marBottom w:val="0"/>
          <w:divBdr>
            <w:top w:val="none" w:sz="0" w:space="0" w:color="auto"/>
            <w:left w:val="none" w:sz="0" w:space="0" w:color="auto"/>
            <w:bottom w:val="none" w:sz="0" w:space="0" w:color="auto"/>
            <w:right w:val="none" w:sz="0" w:space="0" w:color="auto"/>
          </w:divBdr>
        </w:div>
        <w:div w:id="32926276">
          <w:marLeft w:val="0"/>
          <w:marRight w:val="0"/>
          <w:marTop w:val="0"/>
          <w:marBottom w:val="120"/>
          <w:divBdr>
            <w:top w:val="none" w:sz="0" w:space="0" w:color="auto"/>
            <w:left w:val="none" w:sz="0" w:space="0" w:color="auto"/>
            <w:bottom w:val="none" w:sz="0" w:space="0" w:color="auto"/>
            <w:right w:val="none" w:sz="0" w:space="0" w:color="auto"/>
          </w:divBdr>
          <w:divsChild>
            <w:div w:id="1317026366">
              <w:marLeft w:val="0"/>
              <w:marRight w:val="0"/>
              <w:marTop w:val="0"/>
              <w:marBottom w:val="0"/>
              <w:divBdr>
                <w:top w:val="none" w:sz="0" w:space="0" w:color="auto"/>
                <w:left w:val="none" w:sz="0" w:space="0" w:color="auto"/>
                <w:bottom w:val="none" w:sz="0" w:space="0" w:color="auto"/>
                <w:right w:val="none" w:sz="0" w:space="0" w:color="auto"/>
              </w:divBdr>
            </w:div>
            <w:div w:id="1888250487">
              <w:marLeft w:val="0"/>
              <w:marRight w:val="0"/>
              <w:marTop w:val="0"/>
              <w:marBottom w:val="0"/>
              <w:divBdr>
                <w:top w:val="none" w:sz="0" w:space="0" w:color="auto"/>
                <w:left w:val="none" w:sz="0" w:space="0" w:color="auto"/>
                <w:bottom w:val="none" w:sz="0" w:space="0" w:color="auto"/>
                <w:right w:val="none" w:sz="0" w:space="0" w:color="auto"/>
              </w:divBdr>
            </w:div>
          </w:divsChild>
        </w:div>
        <w:div w:id="1645281776">
          <w:marLeft w:val="0"/>
          <w:marRight w:val="0"/>
          <w:marTop w:val="75"/>
          <w:marBottom w:val="0"/>
          <w:divBdr>
            <w:top w:val="none" w:sz="0" w:space="0" w:color="auto"/>
            <w:left w:val="none" w:sz="0" w:space="0" w:color="auto"/>
            <w:bottom w:val="none" w:sz="0" w:space="0" w:color="auto"/>
            <w:right w:val="none" w:sz="0" w:space="0" w:color="auto"/>
          </w:divBdr>
        </w:div>
        <w:div w:id="1458060972">
          <w:marLeft w:val="0"/>
          <w:marRight w:val="0"/>
          <w:marTop w:val="0"/>
          <w:marBottom w:val="0"/>
          <w:divBdr>
            <w:top w:val="none" w:sz="0" w:space="0" w:color="auto"/>
            <w:left w:val="none" w:sz="0" w:space="0" w:color="auto"/>
            <w:bottom w:val="none" w:sz="0" w:space="0" w:color="auto"/>
            <w:right w:val="none" w:sz="0" w:space="0" w:color="auto"/>
          </w:divBdr>
        </w:div>
        <w:div w:id="1751078979">
          <w:marLeft w:val="0"/>
          <w:marRight w:val="0"/>
          <w:marTop w:val="0"/>
          <w:marBottom w:val="150"/>
          <w:divBdr>
            <w:top w:val="none" w:sz="0" w:space="0" w:color="auto"/>
            <w:left w:val="none" w:sz="0" w:space="0" w:color="auto"/>
            <w:bottom w:val="none" w:sz="0" w:space="0" w:color="auto"/>
            <w:right w:val="none" w:sz="0" w:space="0" w:color="auto"/>
          </w:divBdr>
          <w:divsChild>
            <w:div w:id="1712994944">
              <w:marLeft w:val="0"/>
              <w:marRight w:val="0"/>
              <w:marTop w:val="0"/>
              <w:marBottom w:val="0"/>
              <w:divBdr>
                <w:top w:val="none" w:sz="0" w:space="0" w:color="auto"/>
                <w:left w:val="none" w:sz="0" w:space="0" w:color="auto"/>
                <w:bottom w:val="none" w:sz="0" w:space="0" w:color="auto"/>
                <w:right w:val="none" w:sz="0" w:space="0" w:color="auto"/>
              </w:divBdr>
            </w:div>
            <w:div w:id="1583173255">
              <w:marLeft w:val="0"/>
              <w:marRight w:val="0"/>
              <w:marTop w:val="0"/>
              <w:marBottom w:val="0"/>
              <w:divBdr>
                <w:top w:val="none" w:sz="0" w:space="0" w:color="auto"/>
                <w:left w:val="none" w:sz="0" w:space="0" w:color="auto"/>
                <w:bottom w:val="none" w:sz="0" w:space="0" w:color="auto"/>
                <w:right w:val="none" w:sz="0" w:space="0" w:color="auto"/>
              </w:divBdr>
            </w:div>
            <w:div w:id="939489602">
              <w:marLeft w:val="0"/>
              <w:marRight w:val="0"/>
              <w:marTop w:val="0"/>
              <w:marBottom w:val="0"/>
              <w:divBdr>
                <w:top w:val="none" w:sz="0" w:space="0" w:color="auto"/>
                <w:left w:val="none" w:sz="0" w:space="0" w:color="auto"/>
                <w:bottom w:val="none" w:sz="0" w:space="0" w:color="auto"/>
                <w:right w:val="none" w:sz="0" w:space="0" w:color="auto"/>
              </w:divBdr>
            </w:div>
            <w:div w:id="1946495559">
              <w:marLeft w:val="0"/>
              <w:marRight w:val="0"/>
              <w:marTop w:val="0"/>
              <w:marBottom w:val="0"/>
              <w:divBdr>
                <w:top w:val="none" w:sz="0" w:space="0" w:color="auto"/>
                <w:left w:val="none" w:sz="0" w:space="0" w:color="auto"/>
                <w:bottom w:val="none" w:sz="0" w:space="0" w:color="auto"/>
                <w:right w:val="none" w:sz="0" w:space="0" w:color="auto"/>
              </w:divBdr>
            </w:div>
          </w:divsChild>
        </w:div>
        <w:div w:id="925915870">
          <w:marLeft w:val="0"/>
          <w:marRight w:val="0"/>
          <w:marTop w:val="150"/>
          <w:marBottom w:val="0"/>
          <w:divBdr>
            <w:top w:val="none" w:sz="0" w:space="0" w:color="auto"/>
            <w:left w:val="none" w:sz="0" w:space="0" w:color="auto"/>
            <w:bottom w:val="none" w:sz="0" w:space="0" w:color="auto"/>
            <w:right w:val="none" w:sz="0" w:space="0" w:color="auto"/>
          </w:divBdr>
        </w:div>
        <w:div w:id="469329202">
          <w:marLeft w:val="0"/>
          <w:marRight w:val="0"/>
          <w:marTop w:val="0"/>
          <w:marBottom w:val="0"/>
          <w:divBdr>
            <w:top w:val="none" w:sz="0" w:space="0" w:color="auto"/>
            <w:left w:val="none" w:sz="0" w:space="0" w:color="auto"/>
            <w:bottom w:val="none" w:sz="0" w:space="0" w:color="auto"/>
            <w:right w:val="none" w:sz="0" w:space="0" w:color="auto"/>
          </w:divBdr>
        </w:div>
        <w:div w:id="1095513551">
          <w:marLeft w:val="0"/>
          <w:marRight w:val="0"/>
          <w:marTop w:val="0"/>
          <w:marBottom w:val="150"/>
          <w:divBdr>
            <w:top w:val="none" w:sz="0" w:space="0" w:color="auto"/>
            <w:left w:val="none" w:sz="0" w:space="0" w:color="auto"/>
            <w:bottom w:val="none" w:sz="0" w:space="0" w:color="auto"/>
            <w:right w:val="none" w:sz="0" w:space="0" w:color="auto"/>
          </w:divBdr>
          <w:divsChild>
            <w:div w:id="1293097551">
              <w:marLeft w:val="0"/>
              <w:marRight w:val="0"/>
              <w:marTop w:val="0"/>
              <w:marBottom w:val="0"/>
              <w:divBdr>
                <w:top w:val="none" w:sz="0" w:space="0" w:color="auto"/>
                <w:left w:val="none" w:sz="0" w:space="0" w:color="auto"/>
                <w:bottom w:val="none" w:sz="0" w:space="0" w:color="auto"/>
                <w:right w:val="none" w:sz="0" w:space="0" w:color="auto"/>
              </w:divBdr>
            </w:div>
            <w:div w:id="1444224558">
              <w:marLeft w:val="0"/>
              <w:marRight w:val="0"/>
              <w:marTop w:val="0"/>
              <w:marBottom w:val="0"/>
              <w:divBdr>
                <w:top w:val="none" w:sz="0" w:space="0" w:color="auto"/>
                <w:left w:val="none" w:sz="0" w:space="0" w:color="auto"/>
                <w:bottom w:val="none" w:sz="0" w:space="0" w:color="auto"/>
                <w:right w:val="none" w:sz="0" w:space="0" w:color="auto"/>
              </w:divBdr>
            </w:div>
            <w:div w:id="1516268620">
              <w:marLeft w:val="0"/>
              <w:marRight w:val="0"/>
              <w:marTop w:val="0"/>
              <w:marBottom w:val="0"/>
              <w:divBdr>
                <w:top w:val="none" w:sz="0" w:space="0" w:color="auto"/>
                <w:left w:val="none" w:sz="0" w:space="0" w:color="auto"/>
                <w:bottom w:val="none" w:sz="0" w:space="0" w:color="auto"/>
                <w:right w:val="none" w:sz="0" w:space="0" w:color="auto"/>
              </w:divBdr>
            </w:div>
          </w:divsChild>
        </w:div>
        <w:div w:id="1451783485">
          <w:marLeft w:val="0"/>
          <w:marRight w:val="0"/>
          <w:marTop w:val="0"/>
          <w:marBottom w:val="0"/>
          <w:divBdr>
            <w:top w:val="none" w:sz="0" w:space="0" w:color="auto"/>
            <w:left w:val="none" w:sz="0" w:space="0" w:color="auto"/>
            <w:bottom w:val="none" w:sz="0" w:space="0" w:color="auto"/>
            <w:right w:val="none" w:sz="0" w:space="0" w:color="auto"/>
          </w:divBdr>
        </w:div>
        <w:div w:id="1018770610">
          <w:marLeft w:val="0"/>
          <w:marRight w:val="0"/>
          <w:marTop w:val="0"/>
          <w:marBottom w:val="150"/>
          <w:divBdr>
            <w:top w:val="none" w:sz="0" w:space="0" w:color="auto"/>
            <w:left w:val="none" w:sz="0" w:space="0" w:color="auto"/>
            <w:bottom w:val="none" w:sz="0" w:space="0" w:color="auto"/>
            <w:right w:val="none" w:sz="0" w:space="0" w:color="auto"/>
          </w:divBdr>
          <w:divsChild>
            <w:div w:id="1060786397">
              <w:marLeft w:val="0"/>
              <w:marRight w:val="0"/>
              <w:marTop w:val="0"/>
              <w:marBottom w:val="0"/>
              <w:divBdr>
                <w:top w:val="none" w:sz="0" w:space="0" w:color="auto"/>
                <w:left w:val="none" w:sz="0" w:space="0" w:color="auto"/>
                <w:bottom w:val="none" w:sz="0" w:space="0" w:color="auto"/>
                <w:right w:val="none" w:sz="0" w:space="0" w:color="auto"/>
              </w:divBdr>
            </w:div>
          </w:divsChild>
        </w:div>
        <w:div w:id="770206816">
          <w:marLeft w:val="0"/>
          <w:marRight w:val="0"/>
          <w:marTop w:val="0"/>
          <w:marBottom w:val="0"/>
          <w:divBdr>
            <w:top w:val="none" w:sz="0" w:space="0" w:color="auto"/>
            <w:left w:val="none" w:sz="0" w:space="0" w:color="auto"/>
            <w:bottom w:val="none" w:sz="0" w:space="0" w:color="auto"/>
            <w:right w:val="none" w:sz="0" w:space="0" w:color="auto"/>
          </w:divBdr>
        </w:div>
        <w:div w:id="1795440446">
          <w:marLeft w:val="0"/>
          <w:marRight w:val="0"/>
          <w:marTop w:val="0"/>
          <w:marBottom w:val="150"/>
          <w:divBdr>
            <w:top w:val="none" w:sz="0" w:space="0" w:color="auto"/>
            <w:left w:val="none" w:sz="0" w:space="0" w:color="auto"/>
            <w:bottom w:val="none" w:sz="0" w:space="0" w:color="auto"/>
            <w:right w:val="none" w:sz="0" w:space="0" w:color="auto"/>
          </w:divBdr>
          <w:divsChild>
            <w:div w:id="883709287">
              <w:marLeft w:val="0"/>
              <w:marRight w:val="0"/>
              <w:marTop w:val="0"/>
              <w:marBottom w:val="0"/>
              <w:divBdr>
                <w:top w:val="none" w:sz="0" w:space="0" w:color="auto"/>
                <w:left w:val="none" w:sz="0" w:space="0" w:color="auto"/>
                <w:bottom w:val="none" w:sz="0" w:space="0" w:color="auto"/>
                <w:right w:val="none" w:sz="0" w:space="0" w:color="auto"/>
              </w:divBdr>
            </w:div>
          </w:divsChild>
        </w:div>
        <w:div w:id="1208254398">
          <w:marLeft w:val="0"/>
          <w:marRight w:val="0"/>
          <w:marTop w:val="0"/>
          <w:marBottom w:val="0"/>
          <w:divBdr>
            <w:top w:val="none" w:sz="0" w:space="0" w:color="auto"/>
            <w:left w:val="none" w:sz="0" w:space="0" w:color="auto"/>
            <w:bottom w:val="none" w:sz="0" w:space="0" w:color="auto"/>
            <w:right w:val="none" w:sz="0" w:space="0" w:color="auto"/>
          </w:divBdr>
        </w:div>
        <w:div w:id="803692269">
          <w:marLeft w:val="0"/>
          <w:marRight w:val="0"/>
          <w:marTop w:val="0"/>
          <w:marBottom w:val="150"/>
          <w:divBdr>
            <w:top w:val="none" w:sz="0" w:space="0" w:color="auto"/>
            <w:left w:val="none" w:sz="0" w:space="0" w:color="auto"/>
            <w:bottom w:val="none" w:sz="0" w:space="0" w:color="auto"/>
            <w:right w:val="none" w:sz="0" w:space="0" w:color="auto"/>
          </w:divBdr>
          <w:divsChild>
            <w:div w:id="1306736021">
              <w:marLeft w:val="0"/>
              <w:marRight w:val="0"/>
              <w:marTop w:val="0"/>
              <w:marBottom w:val="0"/>
              <w:divBdr>
                <w:top w:val="none" w:sz="0" w:space="0" w:color="auto"/>
                <w:left w:val="none" w:sz="0" w:space="0" w:color="auto"/>
                <w:bottom w:val="none" w:sz="0" w:space="0" w:color="auto"/>
                <w:right w:val="none" w:sz="0" w:space="0" w:color="auto"/>
              </w:divBdr>
            </w:div>
          </w:divsChild>
        </w:div>
        <w:div w:id="1115445550">
          <w:marLeft w:val="0"/>
          <w:marRight w:val="0"/>
          <w:marTop w:val="0"/>
          <w:marBottom w:val="0"/>
          <w:divBdr>
            <w:top w:val="none" w:sz="0" w:space="0" w:color="auto"/>
            <w:left w:val="none" w:sz="0" w:space="0" w:color="auto"/>
            <w:bottom w:val="none" w:sz="0" w:space="0" w:color="auto"/>
            <w:right w:val="none" w:sz="0" w:space="0" w:color="auto"/>
          </w:divBdr>
        </w:div>
        <w:div w:id="1986736213">
          <w:marLeft w:val="0"/>
          <w:marRight w:val="0"/>
          <w:marTop w:val="0"/>
          <w:marBottom w:val="150"/>
          <w:divBdr>
            <w:top w:val="none" w:sz="0" w:space="0" w:color="auto"/>
            <w:left w:val="none" w:sz="0" w:space="0" w:color="auto"/>
            <w:bottom w:val="none" w:sz="0" w:space="0" w:color="auto"/>
            <w:right w:val="none" w:sz="0" w:space="0" w:color="auto"/>
          </w:divBdr>
          <w:divsChild>
            <w:div w:id="1421020341">
              <w:marLeft w:val="0"/>
              <w:marRight w:val="0"/>
              <w:marTop w:val="0"/>
              <w:marBottom w:val="0"/>
              <w:divBdr>
                <w:top w:val="none" w:sz="0" w:space="0" w:color="auto"/>
                <w:left w:val="none" w:sz="0" w:space="0" w:color="auto"/>
                <w:bottom w:val="none" w:sz="0" w:space="0" w:color="auto"/>
                <w:right w:val="none" w:sz="0" w:space="0" w:color="auto"/>
              </w:divBdr>
            </w:div>
          </w:divsChild>
        </w:div>
        <w:div w:id="966737642">
          <w:marLeft w:val="0"/>
          <w:marRight w:val="0"/>
          <w:marTop w:val="150"/>
          <w:marBottom w:val="0"/>
          <w:divBdr>
            <w:top w:val="none" w:sz="0" w:space="0" w:color="auto"/>
            <w:left w:val="none" w:sz="0" w:space="0" w:color="auto"/>
            <w:bottom w:val="none" w:sz="0" w:space="0" w:color="auto"/>
            <w:right w:val="none" w:sz="0" w:space="0" w:color="auto"/>
          </w:divBdr>
        </w:div>
        <w:div w:id="977733383">
          <w:marLeft w:val="0"/>
          <w:marRight w:val="0"/>
          <w:marTop w:val="0"/>
          <w:marBottom w:val="0"/>
          <w:divBdr>
            <w:top w:val="none" w:sz="0" w:space="0" w:color="auto"/>
            <w:left w:val="none" w:sz="0" w:space="0" w:color="auto"/>
            <w:bottom w:val="none" w:sz="0" w:space="0" w:color="auto"/>
            <w:right w:val="none" w:sz="0" w:space="0" w:color="auto"/>
          </w:divBdr>
        </w:div>
        <w:div w:id="1277904438">
          <w:marLeft w:val="0"/>
          <w:marRight w:val="0"/>
          <w:marTop w:val="0"/>
          <w:marBottom w:val="150"/>
          <w:divBdr>
            <w:top w:val="none" w:sz="0" w:space="0" w:color="auto"/>
            <w:left w:val="none" w:sz="0" w:space="0" w:color="auto"/>
            <w:bottom w:val="none" w:sz="0" w:space="0" w:color="auto"/>
            <w:right w:val="none" w:sz="0" w:space="0" w:color="auto"/>
          </w:divBdr>
          <w:divsChild>
            <w:div w:id="804355704">
              <w:marLeft w:val="0"/>
              <w:marRight w:val="0"/>
              <w:marTop w:val="0"/>
              <w:marBottom w:val="0"/>
              <w:divBdr>
                <w:top w:val="none" w:sz="0" w:space="0" w:color="auto"/>
                <w:left w:val="none" w:sz="0" w:space="0" w:color="auto"/>
                <w:bottom w:val="none" w:sz="0" w:space="0" w:color="auto"/>
                <w:right w:val="none" w:sz="0" w:space="0" w:color="auto"/>
              </w:divBdr>
            </w:div>
            <w:div w:id="1731339495">
              <w:marLeft w:val="0"/>
              <w:marRight w:val="0"/>
              <w:marTop w:val="0"/>
              <w:marBottom w:val="0"/>
              <w:divBdr>
                <w:top w:val="none" w:sz="0" w:space="0" w:color="auto"/>
                <w:left w:val="none" w:sz="0" w:space="0" w:color="auto"/>
                <w:bottom w:val="none" w:sz="0" w:space="0" w:color="auto"/>
                <w:right w:val="none" w:sz="0" w:space="0" w:color="auto"/>
              </w:divBdr>
            </w:div>
          </w:divsChild>
        </w:div>
        <w:div w:id="540286759">
          <w:marLeft w:val="0"/>
          <w:marRight w:val="0"/>
          <w:marTop w:val="0"/>
          <w:marBottom w:val="0"/>
          <w:divBdr>
            <w:top w:val="none" w:sz="0" w:space="0" w:color="auto"/>
            <w:left w:val="none" w:sz="0" w:space="0" w:color="auto"/>
            <w:bottom w:val="none" w:sz="0" w:space="0" w:color="auto"/>
            <w:right w:val="none" w:sz="0" w:space="0" w:color="auto"/>
          </w:divBdr>
        </w:div>
        <w:div w:id="916747505">
          <w:marLeft w:val="0"/>
          <w:marRight w:val="0"/>
          <w:marTop w:val="0"/>
          <w:marBottom w:val="150"/>
          <w:divBdr>
            <w:top w:val="none" w:sz="0" w:space="0" w:color="auto"/>
            <w:left w:val="none" w:sz="0" w:space="0" w:color="auto"/>
            <w:bottom w:val="none" w:sz="0" w:space="0" w:color="auto"/>
            <w:right w:val="none" w:sz="0" w:space="0" w:color="auto"/>
          </w:divBdr>
          <w:divsChild>
            <w:div w:id="585962075">
              <w:marLeft w:val="0"/>
              <w:marRight w:val="0"/>
              <w:marTop w:val="0"/>
              <w:marBottom w:val="0"/>
              <w:divBdr>
                <w:top w:val="none" w:sz="0" w:space="0" w:color="auto"/>
                <w:left w:val="none" w:sz="0" w:space="0" w:color="auto"/>
                <w:bottom w:val="none" w:sz="0" w:space="0" w:color="auto"/>
                <w:right w:val="none" w:sz="0" w:space="0" w:color="auto"/>
              </w:divBdr>
            </w:div>
          </w:divsChild>
        </w:div>
        <w:div w:id="1923683781">
          <w:marLeft w:val="0"/>
          <w:marRight w:val="0"/>
          <w:marTop w:val="0"/>
          <w:marBottom w:val="0"/>
          <w:divBdr>
            <w:top w:val="none" w:sz="0" w:space="0" w:color="auto"/>
            <w:left w:val="none" w:sz="0" w:space="0" w:color="auto"/>
            <w:bottom w:val="none" w:sz="0" w:space="0" w:color="auto"/>
            <w:right w:val="none" w:sz="0" w:space="0" w:color="auto"/>
          </w:divBdr>
        </w:div>
        <w:div w:id="657030825">
          <w:marLeft w:val="0"/>
          <w:marRight w:val="0"/>
          <w:marTop w:val="0"/>
          <w:marBottom w:val="120"/>
          <w:divBdr>
            <w:top w:val="none" w:sz="0" w:space="0" w:color="auto"/>
            <w:left w:val="none" w:sz="0" w:space="0" w:color="auto"/>
            <w:bottom w:val="none" w:sz="0" w:space="0" w:color="auto"/>
            <w:right w:val="none" w:sz="0" w:space="0" w:color="auto"/>
          </w:divBdr>
          <w:divsChild>
            <w:div w:id="1122266162">
              <w:marLeft w:val="0"/>
              <w:marRight w:val="0"/>
              <w:marTop w:val="0"/>
              <w:marBottom w:val="0"/>
              <w:divBdr>
                <w:top w:val="none" w:sz="0" w:space="0" w:color="auto"/>
                <w:left w:val="none" w:sz="0" w:space="0" w:color="auto"/>
                <w:bottom w:val="none" w:sz="0" w:space="0" w:color="auto"/>
                <w:right w:val="none" w:sz="0" w:space="0" w:color="auto"/>
              </w:divBdr>
            </w:div>
            <w:div w:id="1715695360">
              <w:marLeft w:val="0"/>
              <w:marRight w:val="0"/>
              <w:marTop w:val="0"/>
              <w:marBottom w:val="0"/>
              <w:divBdr>
                <w:top w:val="none" w:sz="0" w:space="0" w:color="auto"/>
                <w:left w:val="none" w:sz="0" w:space="0" w:color="auto"/>
                <w:bottom w:val="none" w:sz="0" w:space="0" w:color="auto"/>
                <w:right w:val="none" w:sz="0" w:space="0" w:color="auto"/>
              </w:divBdr>
            </w:div>
          </w:divsChild>
        </w:div>
        <w:div w:id="1475413294">
          <w:marLeft w:val="0"/>
          <w:marRight w:val="0"/>
          <w:marTop w:val="0"/>
          <w:marBottom w:val="0"/>
          <w:divBdr>
            <w:top w:val="none" w:sz="0" w:space="0" w:color="auto"/>
            <w:left w:val="none" w:sz="0" w:space="0" w:color="auto"/>
            <w:bottom w:val="none" w:sz="0" w:space="0" w:color="auto"/>
            <w:right w:val="none" w:sz="0" w:space="0" w:color="auto"/>
          </w:divBdr>
        </w:div>
        <w:div w:id="182281231">
          <w:marLeft w:val="0"/>
          <w:marRight w:val="0"/>
          <w:marTop w:val="0"/>
          <w:marBottom w:val="120"/>
          <w:divBdr>
            <w:top w:val="none" w:sz="0" w:space="0" w:color="auto"/>
            <w:left w:val="none" w:sz="0" w:space="0" w:color="auto"/>
            <w:bottom w:val="none" w:sz="0" w:space="0" w:color="auto"/>
            <w:right w:val="none" w:sz="0" w:space="0" w:color="auto"/>
          </w:divBdr>
          <w:divsChild>
            <w:div w:id="1202548052">
              <w:marLeft w:val="0"/>
              <w:marRight w:val="0"/>
              <w:marTop w:val="0"/>
              <w:marBottom w:val="0"/>
              <w:divBdr>
                <w:top w:val="none" w:sz="0" w:space="0" w:color="auto"/>
                <w:left w:val="none" w:sz="0" w:space="0" w:color="auto"/>
                <w:bottom w:val="none" w:sz="0" w:space="0" w:color="auto"/>
                <w:right w:val="none" w:sz="0" w:space="0" w:color="auto"/>
              </w:divBdr>
            </w:div>
            <w:div w:id="1710372894">
              <w:marLeft w:val="0"/>
              <w:marRight w:val="0"/>
              <w:marTop w:val="0"/>
              <w:marBottom w:val="0"/>
              <w:divBdr>
                <w:top w:val="none" w:sz="0" w:space="0" w:color="auto"/>
                <w:left w:val="none" w:sz="0" w:space="0" w:color="auto"/>
                <w:bottom w:val="none" w:sz="0" w:space="0" w:color="auto"/>
                <w:right w:val="none" w:sz="0" w:space="0" w:color="auto"/>
              </w:divBdr>
            </w:div>
          </w:divsChild>
        </w:div>
        <w:div w:id="963389808">
          <w:marLeft w:val="0"/>
          <w:marRight w:val="0"/>
          <w:marTop w:val="0"/>
          <w:marBottom w:val="0"/>
          <w:divBdr>
            <w:top w:val="none" w:sz="0" w:space="0" w:color="auto"/>
            <w:left w:val="none" w:sz="0" w:space="0" w:color="auto"/>
            <w:bottom w:val="none" w:sz="0" w:space="0" w:color="auto"/>
            <w:right w:val="none" w:sz="0" w:space="0" w:color="auto"/>
          </w:divBdr>
        </w:div>
        <w:div w:id="1292248491">
          <w:marLeft w:val="0"/>
          <w:marRight w:val="0"/>
          <w:marTop w:val="0"/>
          <w:marBottom w:val="120"/>
          <w:divBdr>
            <w:top w:val="none" w:sz="0" w:space="0" w:color="auto"/>
            <w:left w:val="none" w:sz="0" w:space="0" w:color="auto"/>
            <w:bottom w:val="none" w:sz="0" w:space="0" w:color="auto"/>
            <w:right w:val="none" w:sz="0" w:space="0" w:color="auto"/>
          </w:divBdr>
          <w:divsChild>
            <w:div w:id="1274051718">
              <w:marLeft w:val="0"/>
              <w:marRight w:val="0"/>
              <w:marTop w:val="0"/>
              <w:marBottom w:val="0"/>
              <w:divBdr>
                <w:top w:val="none" w:sz="0" w:space="0" w:color="auto"/>
                <w:left w:val="none" w:sz="0" w:space="0" w:color="auto"/>
                <w:bottom w:val="none" w:sz="0" w:space="0" w:color="auto"/>
                <w:right w:val="none" w:sz="0" w:space="0" w:color="auto"/>
              </w:divBdr>
            </w:div>
            <w:div w:id="1050500102">
              <w:marLeft w:val="0"/>
              <w:marRight w:val="0"/>
              <w:marTop w:val="0"/>
              <w:marBottom w:val="0"/>
              <w:divBdr>
                <w:top w:val="none" w:sz="0" w:space="0" w:color="auto"/>
                <w:left w:val="none" w:sz="0" w:space="0" w:color="auto"/>
                <w:bottom w:val="none" w:sz="0" w:space="0" w:color="auto"/>
                <w:right w:val="none" w:sz="0" w:space="0" w:color="auto"/>
              </w:divBdr>
            </w:div>
          </w:divsChild>
        </w:div>
        <w:div w:id="741021898">
          <w:marLeft w:val="0"/>
          <w:marRight w:val="0"/>
          <w:marTop w:val="0"/>
          <w:marBottom w:val="0"/>
          <w:divBdr>
            <w:top w:val="none" w:sz="0" w:space="0" w:color="auto"/>
            <w:left w:val="none" w:sz="0" w:space="0" w:color="auto"/>
            <w:bottom w:val="none" w:sz="0" w:space="0" w:color="auto"/>
            <w:right w:val="none" w:sz="0" w:space="0" w:color="auto"/>
          </w:divBdr>
        </w:div>
        <w:div w:id="1811560080">
          <w:marLeft w:val="0"/>
          <w:marRight w:val="0"/>
          <w:marTop w:val="0"/>
          <w:marBottom w:val="120"/>
          <w:divBdr>
            <w:top w:val="none" w:sz="0" w:space="0" w:color="auto"/>
            <w:left w:val="none" w:sz="0" w:space="0" w:color="auto"/>
            <w:bottom w:val="none" w:sz="0" w:space="0" w:color="auto"/>
            <w:right w:val="none" w:sz="0" w:space="0" w:color="auto"/>
          </w:divBdr>
          <w:divsChild>
            <w:div w:id="161357473">
              <w:marLeft w:val="0"/>
              <w:marRight w:val="0"/>
              <w:marTop w:val="0"/>
              <w:marBottom w:val="0"/>
              <w:divBdr>
                <w:top w:val="none" w:sz="0" w:space="0" w:color="auto"/>
                <w:left w:val="none" w:sz="0" w:space="0" w:color="auto"/>
                <w:bottom w:val="none" w:sz="0" w:space="0" w:color="auto"/>
                <w:right w:val="none" w:sz="0" w:space="0" w:color="auto"/>
              </w:divBdr>
            </w:div>
            <w:div w:id="105926928">
              <w:marLeft w:val="0"/>
              <w:marRight w:val="0"/>
              <w:marTop w:val="0"/>
              <w:marBottom w:val="0"/>
              <w:divBdr>
                <w:top w:val="none" w:sz="0" w:space="0" w:color="auto"/>
                <w:left w:val="none" w:sz="0" w:space="0" w:color="auto"/>
                <w:bottom w:val="none" w:sz="0" w:space="0" w:color="auto"/>
                <w:right w:val="none" w:sz="0" w:space="0" w:color="auto"/>
              </w:divBdr>
            </w:div>
          </w:divsChild>
        </w:div>
        <w:div w:id="1568761139">
          <w:marLeft w:val="0"/>
          <w:marRight w:val="0"/>
          <w:marTop w:val="0"/>
          <w:marBottom w:val="0"/>
          <w:divBdr>
            <w:top w:val="none" w:sz="0" w:space="0" w:color="auto"/>
            <w:left w:val="none" w:sz="0" w:space="0" w:color="auto"/>
            <w:bottom w:val="none" w:sz="0" w:space="0" w:color="auto"/>
            <w:right w:val="none" w:sz="0" w:space="0" w:color="auto"/>
          </w:divBdr>
        </w:div>
        <w:div w:id="1985116185">
          <w:marLeft w:val="0"/>
          <w:marRight w:val="0"/>
          <w:marTop w:val="0"/>
          <w:marBottom w:val="120"/>
          <w:divBdr>
            <w:top w:val="none" w:sz="0" w:space="0" w:color="auto"/>
            <w:left w:val="none" w:sz="0" w:space="0" w:color="auto"/>
            <w:bottom w:val="none" w:sz="0" w:space="0" w:color="auto"/>
            <w:right w:val="none" w:sz="0" w:space="0" w:color="auto"/>
          </w:divBdr>
          <w:divsChild>
            <w:div w:id="1925844657">
              <w:marLeft w:val="0"/>
              <w:marRight w:val="0"/>
              <w:marTop w:val="0"/>
              <w:marBottom w:val="0"/>
              <w:divBdr>
                <w:top w:val="none" w:sz="0" w:space="0" w:color="auto"/>
                <w:left w:val="none" w:sz="0" w:space="0" w:color="auto"/>
                <w:bottom w:val="none" w:sz="0" w:space="0" w:color="auto"/>
                <w:right w:val="none" w:sz="0" w:space="0" w:color="auto"/>
              </w:divBdr>
            </w:div>
            <w:div w:id="689571231">
              <w:marLeft w:val="0"/>
              <w:marRight w:val="0"/>
              <w:marTop w:val="0"/>
              <w:marBottom w:val="0"/>
              <w:divBdr>
                <w:top w:val="none" w:sz="0" w:space="0" w:color="auto"/>
                <w:left w:val="none" w:sz="0" w:space="0" w:color="auto"/>
                <w:bottom w:val="none" w:sz="0" w:space="0" w:color="auto"/>
                <w:right w:val="none" w:sz="0" w:space="0" w:color="auto"/>
              </w:divBdr>
            </w:div>
            <w:div w:id="490411687">
              <w:marLeft w:val="0"/>
              <w:marRight w:val="0"/>
              <w:marTop w:val="0"/>
              <w:marBottom w:val="0"/>
              <w:divBdr>
                <w:top w:val="none" w:sz="0" w:space="0" w:color="auto"/>
                <w:left w:val="none" w:sz="0" w:space="0" w:color="auto"/>
                <w:bottom w:val="none" w:sz="0" w:space="0" w:color="auto"/>
                <w:right w:val="none" w:sz="0" w:space="0" w:color="auto"/>
              </w:divBdr>
            </w:div>
            <w:div w:id="1127159966">
              <w:marLeft w:val="0"/>
              <w:marRight w:val="0"/>
              <w:marTop w:val="0"/>
              <w:marBottom w:val="0"/>
              <w:divBdr>
                <w:top w:val="none" w:sz="0" w:space="0" w:color="auto"/>
                <w:left w:val="none" w:sz="0" w:space="0" w:color="auto"/>
                <w:bottom w:val="none" w:sz="0" w:space="0" w:color="auto"/>
                <w:right w:val="none" w:sz="0" w:space="0" w:color="auto"/>
              </w:divBdr>
            </w:div>
          </w:divsChild>
        </w:div>
        <w:div w:id="232355448">
          <w:marLeft w:val="0"/>
          <w:marRight w:val="0"/>
          <w:marTop w:val="0"/>
          <w:marBottom w:val="0"/>
          <w:divBdr>
            <w:top w:val="none" w:sz="0" w:space="0" w:color="auto"/>
            <w:left w:val="none" w:sz="0" w:space="0" w:color="auto"/>
            <w:bottom w:val="none" w:sz="0" w:space="0" w:color="auto"/>
            <w:right w:val="none" w:sz="0" w:space="0" w:color="auto"/>
          </w:divBdr>
        </w:div>
        <w:div w:id="1578976891">
          <w:marLeft w:val="0"/>
          <w:marRight w:val="0"/>
          <w:marTop w:val="0"/>
          <w:marBottom w:val="120"/>
          <w:divBdr>
            <w:top w:val="none" w:sz="0" w:space="0" w:color="auto"/>
            <w:left w:val="none" w:sz="0" w:space="0" w:color="auto"/>
            <w:bottom w:val="none" w:sz="0" w:space="0" w:color="auto"/>
            <w:right w:val="none" w:sz="0" w:space="0" w:color="auto"/>
          </w:divBdr>
          <w:divsChild>
            <w:div w:id="353458710">
              <w:marLeft w:val="0"/>
              <w:marRight w:val="0"/>
              <w:marTop w:val="0"/>
              <w:marBottom w:val="0"/>
              <w:divBdr>
                <w:top w:val="none" w:sz="0" w:space="0" w:color="auto"/>
                <w:left w:val="none" w:sz="0" w:space="0" w:color="auto"/>
                <w:bottom w:val="none" w:sz="0" w:space="0" w:color="auto"/>
                <w:right w:val="none" w:sz="0" w:space="0" w:color="auto"/>
              </w:divBdr>
            </w:div>
            <w:div w:id="853763161">
              <w:marLeft w:val="0"/>
              <w:marRight w:val="0"/>
              <w:marTop w:val="0"/>
              <w:marBottom w:val="0"/>
              <w:divBdr>
                <w:top w:val="none" w:sz="0" w:space="0" w:color="auto"/>
                <w:left w:val="none" w:sz="0" w:space="0" w:color="auto"/>
                <w:bottom w:val="none" w:sz="0" w:space="0" w:color="auto"/>
                <w:right w:val="none" w:sz="0" w:space="0" w:color="auto"/>
              </w:divBdr>
            </w:div>
          </w:divsChild>
        </w:div>
        <w:div w:id="2146392242">
          <w:marLeft w:val="0"/>
          <w:marRight w:val="0"/>
          <w:marTop w:val="0"/>
          <w:marBottom w:val="0"/>
          <w:divBdr>
            <w:top w:val="none" w:sz="0" w:space="0" w:color="auto"/>
            <w:left w:val="none" w:sz="0" w:space="0" w:color="auto"/>
            <w:bottom w:val="none" w:sz="0" w:space="0" w:color="auto"/>
            <w:right w:val="none" w:sz="0" w:space="0" w:color="auto"/>
          </w:divBdr>
        </w:div>
        <w:div w:id="1261333843">
          <w:marLeft w:val="0"/>
          <w:marRight w:val="0"/>
          <w:marTop w:val="0"/>
          <w:marBottom w:val="120"/>
          <w:divBdr>
            <w:top w:val="none" w:sz="0" w:space="0" w:color="auto"/>
            <w:left w:val="none" w:sz="0" w:space="0" w:color="auto"/>
            <w:bottom w:val="none" w:sz="0" w:space="0" w:color="auto"/>
            <w:right w:val="none" w:sz="0" w:space="0" w:color="auto"/>
          </w:divBdr>
          <w:divsChild>
            <w:div w:id="1344042451">
              <w:marLeft w:val="0"/>
              <w:marRight w:val="0"/>
              <w:marTop w:val="0"/>
              <w:marBottom w:val="0"/>
              <w:divBdr>
                <w:top w:val="none" w:sz="0" w:space="0" w:color="auto"/>
                <w:left w:val="none" w:sz="0" w:space="0" w:color="auto"/>
                <w:bottom w:val="none" w:sz="0" w:space="0" w:color="auto"/>
                <w:right w:val="none" w:sz="0" w:space="0" w:color="auto"/>
              </w:divBdr>
            </w:div>
            <w:div w:id="987175773">
              <w:marLeft w:val="0"/>
              <w:marRight w:val="0"/>
              <w:marTop w:val="0"/>
              <w:marBottom w:val="0"/>
              <w:divBdr>
                <w:top w:val="none" w:sz="0" w:space="0" w:color="auto"/>
                <w:left w:val="none" w:sz="0" w:space="0" w:color="auto"/>
                <w:bottom w:val="none" w:sz="0" w:space="0" w:color="auto"/>
                <w:right w:val="none" w:sz="0" w:space="0" w:color="auto"/>
              </w:divBdr>
            </w:div>
            <w:div w:id="1516463171">
              <w:marLeft w:val="0"/>
              <w:marRight w:val="0"/>
              <w:marTop w:val="0"/>
              <w:marBottom w:val="0"/>
              <w:divBdr>
                <w:top w:val="none" w:sz="0" w:space="0" w:color="auto"/>
                <w:left w:val="none" w:sz="0" w:space="0" w:color="auto"/>
                <w:bottom w:val="none" w:sz="0" w:space="0" w:color="auto"/>
                <w:right w:val="none" w:sz="0" w:space="0" w:color="auto"/>
              </w:divBdr>
            </w:div>
            <w:div w:id="331223845">
              <w:marLeft w:val="0"/>
              <w:marRight w:val="0"/>
              <w:marTop w:val="0"/>
              <w:marBottom w:val="0"/>
              <w:divBdr>
                <w:top w:val="none" w:sz="0" w:space="0" w:color="auto"/>
                <w:left w:val="none" w:sz="0" w:space="0" w:color="auto"/>
                <w:bottom w:val="none" w:sz="0" w:space="0" w:color="auto"/>
                <w:right w:val="none" w:sz="0" w:space="0" w:color="auto"/>
              </w:divBdr>
            </w:div>
            <w:div w:id="284586884">
              <w:marLeft w:val="0"/>
              <w:marRight w:val="0"/>
              <w:marTop w:val="0"/>
              <w:marBottom w:val="0"/>
              <w:divBdr>
                <w:top w:val="none" w:sz="0" w:space="0" w:color="auto"/>
                <w:left w:val="none" w:sz="0" w:space="0" w:color="auto"/>
                <w:bottom w:val="none" w:sz="0" w:space="0" w:color="auto"/>
                <w:right w:val="none" w:sz="0" w:space="0" w:color="auto"/>
              </w:divBdr>
            </w:div>
          </w:divsChild>
        </w:div>
        <w:div w:id="778139808">
          <w:marLeft w:val="0"/>
          <w:marRight w:val="0"/>
          <w:marTop w:val="0"/>
          <w:marBottom w:val="0"/>
          <w:divBdr>
            <w:top w:val="none" w:sz="0" w:space="0" w:color="auto"/>
            <w:left w:val="none" w:sz="0" w:space="0" w:color="auto"/>
            <w:bottom w:val="none" w:sz="0" w:space="0" w:color="auto"/>
            <w:right w:val="none" w:sz="0" w:space="0" w:color="auto"/>
          </w:divBdr>
        </w:div>
        <w:div w:id="435901768">
          <w:marLeft w:val="0"/>
          <w:marRight w:val="0"/>
          <w:marTop w:val="0"/>
          <w:marBottom w:val="120"/>
          <w:divBdr>
            <w:top w:val="none" w:sz="0" w:space="0" w:color="auto"/>
            <w:left w:val="none" w:sz="0" w:space="0" w:color="auto"/>
            <w:bottom w:val="none" w:sz="0" w:space="0" w:color="auto"/>
            <w:right w:val="none" w:sz="0" w:space="0" w:color="auto"/>
          </w:divBdr>
          <w:divsChild>
            <w:div w:id="858129500">
              <w:marLeft w:val="0"/>
              <w:marRight w:val="0"/>
              <w:marTop w:val="0"/>
              <w:marBottom w:val="0"/>
              <w:divBdr>
                <w:top w:val="none" w:sz="0" w:space="0" w:color="auto"/>
                <w:left w:val="none" w:sz="0" w:space="0" w:color="auto"/>
                <w:bottom w:val="none" w:sz="0" w:space="0" w:color="auto"/>
                <w:right w:val="none" w:sz="0" w:space="0" w:color="auto"/>
              </w:divBdr>
            </w:div>
            <w:div w:id="1490292293">
              <w:marLeft w:val="0"/>
              <w:marRight w:val="0"/>
              <w:marTop w:val="0"/>
              <w:marBottom w:val="0"/>
              <w:divBdr>
                <w:top w:val="none" w:sz="0" w:space="0" w:color="auto"/>
                <w:left w:val="none" w:sz="0" w:space="0" w:color="auto"/>
                <w:bottom w:val="none" w:sz="0" w:space="0" w:color="auto"/>
                <w:right w:val="none" w:sz="0" w:space="0" w:color="auto"/>
              </w:divBdr>
            </w:div>
            <w:div w:id="1790468296">
              <w:marLeft w:val="0"/>
              <w:marRight w:val="0"/>
              <w:marTop w:val="0"/>
              <w:marBottom w:val="0"/>
              <w:divBdr>
                <w:top w:val="none" w:sz="0" w:space="0" w:color="auto"/>
                <w:left w:val="none" w:sz="0" w:space="0" w:color="auto"/>
                <w:bottom w:val="none" w:sz="0" w:space="0" w:color="auto"/>
                <w:right w:val="none" w:sz="0" w:space="0" w:color="auto"/>
              </w:divBdr>
            </w:div>
            <w:div w:id="2024283104">
              <w:marLeft w:val="0"/>
              <w:marRight w:val="0"/>
              <w:marTop w:val="0"/>
              <w:marBottom w:val="0"/>
              <w:divBdr>
                <w:top w:val="none" w:sz="0" w:space="0" w:color="auto"/>
                <w:left w:val="none" w:sz="0" w:space="0" w:color="auto"/>
                <w:bottom w:val="none" w:sz="0" w:space="0" w:color="auto"/>
                <w:right w:val="none" w:sz="0" w:space="0" w:color="auto"/>
              </w:divBdr>
            </w:div>
            <w:div w:id="1885168418">
              <w:marLeft w:val="0"/>
              <w:marRight w:val="0"/>
              <w:marTop w:val="0"/>
              <w:marBottom w:val="0"/>
              <w:divBdr>
                <w:top w:val="none" w:sz="0" w:space="0" w:color="auto"/>
                <w:left w:val="none" w:sz="0" w:space="0" w:color="auto"/>
                <w:bottom w:val="none" w:sz="0" w:space="0" w:color="auto"/>
                <w:right w:val="none" w:sz="0" w:space="0" w:color="auto"/>
              </w:divBdr>
            </w:div>
            <w:div w:id="755518819">
              <w:marLeft w:val="0"/>
              <w:marRight w:val="0"/>
              <w:marTop w:val="0"/>
              <w:marBottom w:val="0"/>
              <w:divBdr>
                <w:top w:val="none" w:sz="0" w:space="0" w:color="auto"/>
                <w:left w:val="none" w:sz="0" w:space="0" w:color="auto"/>
                <w:bottom w:val="none" w:sz="0" w:space="0" w:color="auto"/>
                <w:right w:val="none" w:sz="0" w:space="0" w:color="auto"/>
              </w:divBdr>
            </w:div>
            <w:div w:id="1964576956">
              <w:marLeft w:val="0"/>
              <w:marRight w:val="0"/>
              <w:marTop w:val="0"/>
              <w:marBottom w:val="0"/>
              <w:divBdr>
                <w:top w:val="none" w:sz="0" w:space="0" w:color="auto"/>
                <w:left w:val="none" w:sz="0" w:space="0" w:color="auto"/>
                <w:bottom w:val="none" w:sz="0" w:space="0" w:color="auto"/>
                <w:right w:val="none" w:sz="0" w:space="0" w:color="auto"/>
              </w:divBdr>
            </w:div>
            <w:div w:id="2090342360">
              <w:marLeft w:val="0"/>
              <w:marRight w:val="0"/>
              <w:marTop w:val="0"/>
              <w:marBottom w:val="0"/>
              <w:divBdr>
                <w:top w:val="none" w:sz="0" w:space="0" w:color="auto"/>
                <w:left w:val="none" w:sz="0" w:space="0" w:color="auto"/>
                <w:bottom w:val="none" w:sz="0" w:space="0" w:color="auto"/>
                <w:right w:val="none" w:sz="0" w:space="0" w:color="auto"/>
              </w:divBdr>
            </w:div>
            <w:div w:id="1150513365">
              <w:marLeft w:val="0"/>
              <w:marRight w:val="0"/>
              <w:marTop w:val="0"/>
              <w:marBottom w:val="0"/>
              <w:divBdr>
                <w:top w:val="none" w:sz="0" w:space="0" w:color="auto"/>
                <w:left w:val="none" w:sz="0" w:space="0" w:color="auto"/>
                <w:bottom w:val="none" w:sz="0" w:space="0" w:color="auto"/>
                <w:right w:val="none" w:sz="0" w:space="0" w:color="auto"/>
              </w:divBdr>
            </w:div>
            <w:div w:id="873883078">
              <w:marLeft w:val="0"/>
              <w:marRight w:val="0"/>
              <w:marTop w:val="0"/>
              <w:marBottom w:val="0"/>
              <w:divBdr>
                <w:top w:val="none" w:sz="0" w:space="0" w:color="auto"/>
                <w:left w:val="none" w:sz="0" w:space="0" w:color="auto"/>
                <w:bottom w:val="none" w:sz="0" w:space="0" w:color="auto"/>
                <w:right w:val="none" w:sz="0" w:space="0" w:color="auto"/>
              </w:divBdr>
            </w:div>
            <w:div w:id="353073123">
              <w:marLeft w:val="0"/>
              <w:marRight w:val="0"/>
              <w:marTop w:val="0"/>
              <w:marBottom w:val="0"/>
              <w:divBdr>
                <w:top w:val="none" w:sz="0" w:space="0" w:color="auto"/>
                <w:left w:val="none" w:sz="0" w:space="0" w:color="auto"/>
                <w:bottom w:val="none" w:sz="0" w:space="0" w:color="auto"/>
                <w:right w:val="none" w:sz="0" w:space="0" w:color="auto"/>
              </w:divBdr>
            </w:div>
            <w:div w:id="1582986102">
              <w:marLeft w:val="0"/>
              <w:marRight w:val="0"/>
              <w:marTop w:val="0"/>
              <w:marBottom w:val="0"/>
              <w:divBdr>
                <w:top w:val="none" w:sz="0" w:space="0" w:color="auto"/>
                <w:left w:val="none" w:sz="0" w:space="0" w:color="auto"/>
                <w:bottom w:val="none" w:sz="0" w:space="0" w:color="auto"/>
                <w:right w:val="none" w:sz="0" w:space="0" w:color="auto"/>
              </w:divBdr>
            </w:div>
            <w:div w:id="859389031">
              <w:marLeft w:val="0"/>
              <w:marRight w:val="0"/>
              <w:marTop w:val="0"/>
              <w:marBottom w:val="0"/>
              <w:divBdr>
                <w:top w:val="none" w:sz="0" w:space="0" w:color="auto"/>
                <w:left w:val="none" w:sz="0" w:space="0" w:color="auto"/>
                <w:bottom w:val="none" w:sz="0" w:space="0" w:color="auto"/>
                <w:right w:val="none" w:sz="0" w:space="0" w:color="auto"/>
              </w:divBdr>
            </w:div>
            <w:div w:id="1671833699">
              <w:marLeft w:val="0"/>
              <w:marRight w:val="0"/>
              <w:marTop w:val="0"/>
              <w:marBottom w:val="0"/>
              <w:divBdr>
                <w:top w:val="none" w:sz="0" w:space="0" w:color="auto"/>
                <w:left w:val="none" w:sz="0" w:space="0" w:color="auto"/>
                <w:bottom w:val="none" w:sz="0" w:space="0" w:color="auto"/>
                <w:right w:val="none" w:sz="0" w:space="0" w:color="auto"/>
              </w:divBdr>
            </w:div>
            <w:div w:id="75059909">
              <w:marLeft w:val="0"/>
              <w:marRight w:val="0"/>
              <w:marTop w:val="0"/>
              <w:marBottom w:val="0"/>
              <w:divBdr>
                <w:top w:val="none" w:sz="0" w:space="0" w:color="auto"/>
                <w:left w:val="none" w:sz="0" w:space="0" w:color="auto"/>
                <w:bottom w:val="none" w:sz="0" w:space="0" w:color="auto"/>
                <w:right w:val="none" w:sz="0" w:space="0" w:color="auto"/>
              </w:divBdr>
            </w:div>
            <w:div w:id="1868905400">
              <w:marLeft w:val="0"/>
              <w:marRight w:val="0"/>
              <w:marTop w:val="0"/>
              <w:marBottom w:val="0"/>
              <w:divBdr>
                <w:top w:val="none" w:sz="0" w:space="0" w:color="auto"/>
                <w:left w:val="none" w:sz="0" w:space="0" w:color="auto"/>
                <w:bottom w:val="none" w:sz="0" w:space="0" w:color="auto"/>
                <w:right w:val="none" w:sz="0" w:space="0" w:color="auto"/>
              </w:divBdr>
            </w:div>
            <w:div w:id="428160497">
              <w:marLeft w:val="0"/>
              <w:marRight w:val="0"/>
              <w:marTop w:val="0"/>
              <w:marBottom w:val="0"/>
              <w:divBdr>
                <w:top w:val="none" w:sz="0" w:space="0" w:color="auto"/>
                <w:left w:val="none" w:sz="0" w:space="0" w:color="auto"/>
                <w:bottom w:val="none" w:sz="0" w:space="0" w:color="auto"/>
                <w:right w:val="none" w:sz="0" w:space="0" w:color="auto"/>
              </w:divBdr>
            </w:div>
            <w:div w:id="1758361119">
              <w:marLeft w:val="0"/>
              <w:marRight w:val="0"/>
              <w:marTop w:val="0"/>
              <w:marBottom w:val="0"/>
              <w:divBdr>
                <w:top w:val="none" w:sz="0" w:space="0" w:color="auto"/>
                <w:left w:val="none" w:sz="0" w:space="0" w:color="auto"/>
                <w:bottom w:val="none" w:sz="0" w:space="0" w:color="auto"/>
                <w:right w:val="none" w:sz="0" w:space="0" w:color="auto"/>
              </w:divBdr>
            </w:div>
            <w:div w:id="857738256">
              <w:marLeft w:val="0"/>
              <w:marRight w:val="0"/>
              <w:marTop w:val="0"/>
              <w:marBottom w:val="0"/>
              <w:divBdr>
                <w:top w:val="none" w:sz="0" w:space="0" w:color="auto"/>
                <w:left w:val="none" w:sz="0" w:space="0" w:color="auto"/>
                <w:bottom w:val="none" w:sz="0" w:space="0" w:color="auto"/>
                <w:right w:val="none" w:sz="0" w:space="0" w:color="auto"/>
              </w:divBdr>
            </w:div>
          </w:divsChild>
        </w:div>
        <w:div w:id="1442266442">
          <w:marLeft w:val="0"/>
          <w:marRight w:val="0"/>
          <w:marTop w:val="0"/>
          <w:marBottom w:val="0"/>
          <w:divBdr>
            <w:top w:val="none" w:sz="0" w:space="0" w:color="auto"/>
            <w:left w:val="none" w:sz="0" w:space="0" w:color="auto"/>
            <w:bottom w:val="none" w:sz="0" w:space="0" w:color="auto"/>
            <w:right w:val="none" w:sz="0" w:space="0" w:color="auto"/>
          </w:divBdr>
        </w:div>
        <w:div w:id="1777478758">
          <w:marLeft w:val="0"/>
          <w:marRight w:val="0"/>
          <w:marTop w:val="0"/>
          <w:marBottom w:val="120"/>
          <w:divBdr>
            <w:top w:val="none" w:sz="0" w:space="0" w:color="auto"/>
            <w:left w:val="none" w:sz="0" w:space="0" w:color="auto"/>
            <w:bottom w:val="none" w:sz="0" w:space="0" w:color="auto"/>
            <w:right w:val="none" w:sz="0" w:space="0" w:color="auto"/>
          </w:divBdr>
          <w:divsChild>
            <w:div w:id="1561282987">
              <w:marLeft w:val="0"/>
              <w:marRight w:val="0"/>
              <w:marTop w:val="0"/>
              <w:marBottom w:val="0"/>
              <w:divBdr>
                <w:top w:val="none" w:sz="0" w:space="0" w:color="auto"/>
                <w:left w:val="none" w:sz="0" w:space="0" w:color="auto"/>
                <w:bottom w:val="none" w:sz="0" w:space="0" w:color="auto"/>
                <w:right w:val="none" w:sz="0" w:space="0" w:color="auto"/>
              </w:divBdr>
            </w:div>
            <w:div w:id="805850335">
              <w:marLeft w:val="0"/>
              <w:marRight w:val="0"/>
              <w:marTop w:val="0"/>
              <w:marBottom w:val="0"/>
              <w:divBdr>
                <w:top w:val="none" w:sz="0" w:space="0" w:color="auto"/>
                <w:left w:val="none" w:sz="0" w:space="0" w:color="auto"/>
                <w:bottom w:val="none" w:sz="0" w:space="0" w:color="auto"/>
                <w:right w:val="none" w:sz="0" w:space="0" w:color="auto"/>
              </w:divBdr>
            </w:div>
            <w:div w:id="654801526">
              <w:marLeft w:val="0"/>
              <w:marRight w:val="0"/>
              <w:marTop w:val="0"/>
              <w:marBottom w:val="0"/>
              <w:divBdr>
                <w:top w:val="none" w:sz="0" w:space="0" w:color="auto"/>
                <w:left w:val="none" w:sz="0" w:space="0" w:color="auto"/>
                <w:bottom w:val="none" w:sz="0" w:space="0" w:color="auto"/>
                <w:right w:val="none" w:sz="0" w:space="0" w:color="auto"/>
              </w:divBdr>
            </w:div>
            <w:div w:id="599726052">
              <w:marLeft w:val="0"/>
              <w:marRight w:val="0"/>
              <w:marTop w:val="0"/>
              <w:marBottom w:val="0"/>
              <w:divBdr>
                <w:top w:val="none" w:sz="0" w:space="0" w:color="auto"/>
                <w:left w:val="none" w:sz="0" w:space="0" w:color="auto"/>
                <w:bottom w:val="none" w:sz="0" w:space="0" w:color="auto"/>
                <w:right w:val="none" w:sz="0" w:space="0" w:color="auto"/>
              </w:divBdr>
            </w:div>
            <w:div w:id="463550130">
              <w:marLeft w:val="0"/>
              <w:marRight w:val="0"/>
              <w:marTop w:val="0"/>
              <w:marBottom w:val="0"/>
              <w:divBdr>
                <w:top w:val="none" w:sz="0" w:space="0" w:color="auto"/>
                <w:left w:val="none" w:sz="0" w:space="0" w:color="auto"/>
                <w:bottom w:val="none" w:sz="0" w:space="0" w:color="auto"/>
                <w:right w:val="none" w:sz="0" w:space="0" w:color="auto"/>
              </w:divBdr>
            </w:div>
            <w:div w:id="1699315448">
              <w:marLeft w:val="0"/>
              <w:marRight w:val="0"/>
              <w:marTop w:val="0"/>
              <w:marBottom w:val="0"/>
              <w:divBdr>
                <w:top w:val="none" w:sz="0" w:space="0" w:color="auto"/>
                <w:left w:val="none" w:sz="0" w:space="0" w:color="auto"/>
                <w:bottom w:val="none" w:sz="0" w:space="0" w:color="auto"/>
                <w:right w:val="none" w:sz="0" w:space="0" w:color="auto"/>
              </w:divBdr>
            </w:div>
            <w:div w:id="740373902">
              <w:marLeft w:val="0"/>
              <w:marRight w:val="0"/>
              <w:marTop w:val="0"/>
              <w:marBottom w:val="0"/>
              <w:divBdr>
                <w:top w:val="none" w:sz="0" w:space="0" w:color="auto"/>
                <w:left w:val="none" w:sz="0" w:space="0" w:color="auto"/>
                <w:bottom w:val="none" w:sz="0" w:space="0" w:color="auto"/>
                <w:right w:val="none" w:sz="0" w:space="0" w:color="auto"/>
              </w:divBdr>
            </w:div>
            <w:div w:id="231887402">
              <w:marLeft w:val="0"/>
              <w:marRight w:val="0"/>
              <w:marTop w:val="0"/>
              <w:marBottom w:val="0"/>
              <w:divBdr>
                <w:top w:val="none" w:sz="0" w:space="0" w:color="auto"/>
                <w:left w:val="none" w:sz="0" w:space="0" w:color="auto"/>
                <w:bottom w:val="none" w:sz="0" w:space="0" w:color="auto"/>
                <w:right w:val="none" w:sz="0" w:space="0" w:color="auto"/>
              </w:divBdr>
            </w:div>
            <w:div w:id="591471234">
              <w:marLeft w:val="0"/>
              <w:marRight w:val="0"/>
              <w:marTop w:val="0"/>
              <w:marBottom w:val="0"/>
              <w:divBdr>
                <w:top w:val="none" w:sz="0" w:space="0" w:color="auto"/>
                <w:left w:val="none" w:sz="0" w:space="0" w:color="auto"/>
                <w:bottom w:val="none" w:sz="0" w:space="0" w:color="auto"/>
                <w:right w:val="none" w:sz="0" w:space="0" w:color="auto"/>
              </w:divBdr>
            </w:div>
            <w:div w:id="1508130334">
              <w:marLeft w:val="0"/>
              <w:marRight w:val="0"/>
              <w:marTop w:val="0"/>
              <w:marBottom w:val="0"/>
              <w:divBdr>
                <w:top w:val="none" w:sz="0" w:space="0" w:color="auto"/>
                <w:left w:val="none" w:sz="0" w:space="0" w:color="auto"/>
                <w:bottom w:val="none" w:sz="0" w:space="0" w:color="auto"/>
                <w:right w:val="none" w:sz="0" w:space="0" w:color="auto"/>
              </w:divBdr>
            </w:div>
            <w:div w:id="427626469">
              <w:marLeft w:val="0"/>
              <w:marRight w:val="0"/>
              <w:marTop w:val="0"/>
              <w:marBottom w:val="0"/>
              <w:divBdr>
                <w:top w:val="none" w:sz="0" w:space="0" w:color="auto"/>
                <w:left w:val="none" w:sz="0" w:space="0" w:color="auto"/>
                <w:bottom w:val="none" w:sz="0" w:space="0" w:color="auto"/>
                <w:right w:val="none" w:sz="0" w:space="0" w:color="auto"/>
              </w:divBdr>
            </w:div>
            <w:div w:id="1369406741">
              <w:marLeft w:val="0"/>
              <w:marRight w:val="0"/>
              <w:marTop w:val="0"/>
              <w:marBottom w:val="0"/>
              <w:divBdr>
                <w:top w:val="none" w:sz="0" w:space="0" w:color="auto"/>
                <w:left w:val="none" w:sz="0" w:space="0" w:color="auto"/>
                <w:bottom w:val="none" w:sz="0" w:space="0" w:color="auto"/>
                <w:right w:val="none" w:sz="0" w:space="0" w:color="auto"/>
              </w:divBdr>
            </w:div>
            <w:div w:id="883753373">
              <w:marLeft w:val="0"/>
              <w:marRight w:val="0"/>
              <w:marTop w:val="0"/>
              <w:marBottom w:val="0"/>
              <w:divBdr>
                <w:top w:val="none" w:sz="0" w:space="0" w:color="auto"/>
                <w:left w:val="none" w:sz="0" w:space="0" w:color="auto"/>
                <w:bottom w:val="none" w:sz="0" w:space="0" w:color="auto"/>
                <w:right w:val="none" w:sz="0" w:space="0" w:color="auto"/>
              </w:divBdr>
            </w:div>
            <w:div w:id="1703555575">
              <w:marLeft w:val="0"/>
              <w:marRight w:val="0"/>
              <w:marTop w:val="0"/>
              <w:marBottom w:val="0"/>
              <w:divBdr>
                <w:top w:val="none" w:sz="0" w:space="0" w:color="auto"/>
                <w:left w:val="none" w:sz="0" w:space="0" w:color="auto"/>
                <w:bottom w:val="none" w:sz="0" w:space="0" w:color="auto"/>
                <w:right w:val="none" w:sz="0" w:space="0" w:color="auto"/>
              </w:divBdr>
            </w:div>
            <w:div w:id="1961106216">
              <w:marLeft w:val="0"/>
              <w:marRight w:val="0"/>
              <w:marTop w:val="0"/>
              <w:marBottom w:val="0"/>
              <w:divBdr>
                <w:top w:val="none" w:sz="0" w:space="0" w:color="auto"/>
                <w:left w:val="none" w:sz="0" w:space="0" w:color="auto"/>
                <w:bottom w:val="none" w:sz="0" w:space="0" w:color="auto"/>
                <w:right w:val="none" w:sz="0" w:space="0" w:color="auto"/>
              </w:divBdr>
            </w:div>
            <w:div w:id="1834833742">
              <w:marLeft w:val="0"/>
              <w:marRight w:val="0"/>
              <w:marTop w:val="0"/>
              <w:marBottom w:val="0"/>
              <w:divBdr>
                <w:top w:val="none" w:sz="0" w:space="0" w:color="auto"/>
                <w:left w:val="none" w:sz="0" w:space="0" w:color="auto"/>
                <w:bottom w:val="none" w:sz="0" w:space="0" w:color="auto"/>
                <w:right w:val="none" w:sz="0" w:space="0" w:color="auto"/>
              </w:divBdr>
            </w:div>
            <w:div w:id="1832871614">
              <w:marLeft w:val="0"/>
              <w:marRight w:val="0"/>
              <w:marTop w:val="0"/>
              <w:marBottom w:val="0"/>
              <w:divBdr>
                <w:top w:val="none" w:sz="0" w:space="0" w:color="auto"/>
                <w:left w:val="none" w:sz="0" w:space="0" w:color="auto"/>
                <w:bottom w:val="none" w:sz="0" w:space="0" w:color="auto"/>
                <w:right w:val="none" w:sz="0" w:space="0" w:color="auto"/>
              </w:divBdr>
            </w:div>
            <w:div w:id="445851149">
              <w:marLeft w:val="0"/>
              <w:marRight w:val="0"/>
              <w:marTop w:val="0"/>
              <w:marBottom w:val="0"/>
              <w:divBdr>
                <w:top w:val="none" w:sz="0" w:space="0" w:color="auto"/>
                <w:left w:val="none" w:sz="0" w:space="0" w:color="auto"/>
                <w:bottom w:val="none" w:sz="0" w:space="0" w:color="auto"/>
                <w:right w:val="none" w:sz="0" w:space="0" w:color="auto"/>
              </w:divBdr>
            </w:div>
            <w:div w:id="1689024471">
              <w:marLeft w:val="0"/>
              <w:marRight w:val="0"/>
              <w:marTop w:val="0"/>
              <w:marBottom w:val="0"/>
              <w:divBdr>
                <w:top w:val="none" w:sz="0" w:space="0" w:color="auto"/>
                <w:left w:val="none" w:sz="0" w:space="0" w:color="auto"/>
                <w:bottom w:val="none" w:sz="0" w:space="0" w:color="auto"/>
                <w:right w:val="none" w:sz="0" w:space="0" w:color="auto"/>
              </w:divBdr>
            </w:div>
            <w:div w:id="277682470">
              <w:marLeft w:val="0"/>
              <w:marRight w:val="0"/>
              <w:marTop w:val="0"/>
              <w:marBottom w:val="0"/>
              <w:divBdr>
                <w:top w:val="none" w:sz="0" w:space="0" w:color="auto"/>
                <w:left w:val="none" w:sz="0" w:space="0" w:color="auto"/>
                <w:bottom w:val="none" w:sz="0" w:space="0" w:color="auto"/>
                <w:right w:val="none" w:sz="0" w:space="0" w:color="auto"/>
              </w:divBdr>
            </w:div>
            <w:div w:id="1640916542">
              <w:marLeft w:val="0"/>
              <w:marRight w:val="0"/>
              <w:marTop w:val="0"/>
              <w:marBottom w:val="0"/>
              <w:divBdr>
                <w:top w:val="none" w:sz="0" w:space="0" w:color="auto"/>
                <w:left w:val="none" w:sz="0" w:space="0" w:color="auto"/>
                <w:bottom w:val="none" w:sz="0" w:space="0" w:color="auto"/>
                <w:right w:val="none" w:sz="0" w:space="0" w:color="auto"/>
              </w:divBdr>
            </w:div>
            <w:div w:id="1968048027">
              <w:marLeft w:val="0"/>
              <w:marRight w:val="0"/>
              <w:marTop w:val="0"/>
              <w:marBottom w:val="0"/>
              <w:divBdr>
                <w:top w:val="none" w:sz="0" w:space="0" w:color="auto"/>
                <w:left w:val="none" w:sz="0" w:space="0" w:color="auto"/>
                <w:bottom w:val="none" w:sz="0" w:space="0" w:color="auto"/>
                <w:right w:val="none" w:sz="0" w:space="0" w:color="auto"/>
              </w:divBdr>
            </w:div>
            <w:div w:id="1106730491">
              <w:marLeft w:val="0"/>
              <w:marRight w:val="0"/>
              <w:marTop w:val="0"/>
              <w:marBottom w:val="0"/>
              <w:divBdr>
                <w:top w:val="none" w:sz="0" w:space="0" w:color="auto"/>
                <w:left w:val="none" w:sz="0" w:space="0" w:color="auto"/>
                <w:bottom w:val="none" w:sz="0" w:space="0" w:color="auto"/>
                <w:right w:val="none" w:sz="0" w:space="0" w:color="auto"/>
              </w:divBdr>
            </w:div>
            <w:div w:id="370615978">
              <w:marLeft w:val="0"/>
              <w:marRight w:val="0"/>
              <w:marTop w:val="0"/>
              <w:marBottom w:val="0"/>
              <w:divBdr>
                <w:top w:val="none" w:sz="0" w:space="0" w:color="auto"/>
                <w:left w:val="none" w:sz="0" w:space="0" w:color="auto"/>
                <w:bottom w:val="none" w:sz="0" w:space="0" w:color="auto"/>
                <w:right w:val="none" w:sz="0" w:space="0" w:color="auto"/>
              </w:divBdr>
            </w:div>
            <w:div w:id="1366521005">
              <w:marLeft w:val="0"/>
              <w:marRight w:val="0"/>
              <w:marTop w:val="0"/>
              <w:marBottom w:val="0"/>
              <w:divBdr>
                <w:top w:val="none" w:sz="0" w:space="0" w:color="auto"/>
                <w:left w:val="none" w:sz="0" w:space="0" w:color="auto"/>
                <w:bottom w:val="none" w:sz="0" w:space="0" w:color="auto"/>
                <w:right w:val="none" w:sz="0" w:space="0" w:color="auto"/>
              </w:divBdr>
            </w:div>
            <w:div w:id="1211577969">
              <w:marLeft w:val="0"/>
              <w:marRight w:val="0"/>
              <w:marTop w:val="0"/>
              <w:marBottom w:val="0"/>
              <w:divBdr>
                <w:top w:val="none" w:sz="0" w:space="0" w:color="auto"/>
                <w:left w:val="none" w:sz="0" w:space="0" w:color="auto"/>
                <w:bottom w:val="none" w:sz="0" w:space="0" w:color="auto"/>
                <w:right w:val="none" w:sz="0" w:space="0" w:color="auto"/>
              </w:divBdr>
            </w:div>
            <w:div w:id="814416884">
              <w:marLeft w:val="0"/>
              <w:marRight w:val="0"/>
              <w:marTop w:val="0"/>
              <w:marBottom w:val="0"/>
              <w:divBdr>
                <w:top w:val="none" w:sz="0" w:space="0" w:color="auto"/>
                <w:left w:val="none" w:sz="0" w:space="0" w:color="auto"/>
                <w:bottom w:val="none" w:sz="0" w:space="0" w:color="auto"/>
                <w:right w:val="none" w:sz="0" w:space="0" w:color="auto"/>
              </w:divBdr>
            </w:div>
            <w:div w:id="1102148439">
              <w:marLeft w:val="0"/>
              <w:marRight w:val="0"/>
              <w:marTop w:val="0"/>
              <w:marBottom w:val="0"/>
              <w:divBdr>
                <w:top w:val="none" w:sz="0" w:space="0" w:color="auto"/>
                <w:left w:val="none" w:sz="0" w:space="0" w:color="auto"/>
                <w:bottom w:val="none" w:sz="0" w:space="0" w:color="auto"/>
                <w:right w:val="none" w:sz="0" w:space="0" w:color="auto"/>
              </w:divBdr>
            </w:div>
            <w:div w:id="114688428">
              <w:marLeft w:val="0"/>
              <w:marRight w:val="0"/>
              <w:marTop w:val="0"/>
              <w:marBottom w:val="0"/>
              <w:divBdr>
                <w:top w:val="none" w:sz="0" w:space="0" w:color="auto"/>
                <w:left w:val="none" w:sz="0" w:space="0" w:color="auto"/>
                <w:bottom w:val="none" w:sz="0" w:space="0" w:color="auto"/>
                <w:right w:val="none" w:sz="0" w:space="0" w:color="auto"/>
              </w:divBdr>
            </w:div>
            <w:div w:id="896817321">
              <w:marLeft w:val="0"/>
              <w:marRight w:val="0"/>
              <w:marTop w:val="0"/>
              <w:marBottom w:val="0"/>
              <w:divBdr>
                <w:top w:val="none" w:sz="0" w:space="0" w:color="auto"/>
                <w:left w:val="none" w:sz="0" w:space="0" w:color="auto"/>
                <w:bottom w:val="none" w:sz="0" w:space="0" w:color="auto"/>
                <w:right w:val="none" w:sz="0" w:space="0" w:color="auto"/>
              </w:divBdr>
            </w:div>
            <w:div w:id="2031493102">
              <w:marLeft w:val="0"/>
              <w:marRight w:val="0"/>
              <w:marTop w:val="0"/>
              <w:marBottom w:val="0"/>
              <w:divBdr>
                <w:top w:val="none" w:sz="0" w:space="0" w:color="auto"/>
                <w:left w:val="none" w:sz="0" w:space="0" w:color="auto"/>
                <w:bottom w:val="none" w:sz="0" w:space="0" w:color="auto"/>
                <w:right w:val="none" w:sz="0" w:space="0" w:color="auto"/>
              </w:divBdr>
            </w:div>
            <w:div w:id="2038578870">
              <w:marLeft w:val="0"/>
              <w:marRight w:val="0"/>
              <w:marTop w:val="0"/>
              <w:marBottom w:val="0"/>
              <w:divBdr>
                <w:top w:val="none" w:sz="0" w:space="0" w:color="auto"/>
                <w:left w:val="none" w:sz="0" w:space="0" w:color="auto"/>
                <w:bottom w:val="none" w:sz="0" w:space="0" w:color="auto"/>
                <w:right w:val="none" w:sz="0" w:space="0" w:color="auto"/>
              </w:divBdr>
            </w:div>
            <w:div w:id="1632248235">
              <w:marLeft w:val="0"/>
              <w:marRight w:val="0"/>
              <w:marTop w:val="0"/>
              <w:marBottom w:val="0"/>
              <w:divBdr>
                <w:top w:val="none" w:sz="0" w:space="0" w:color="auto"/>
                <w:left w:val="none" w:sz="0" w:space="0" w:color="auto"/>
                <w:bottom w:val="none" w:sz="0" w:space="0" w:color="auto"/>
                <w:right w:val="none" w:sz="0" w:space="0" w:color="auto"/>
              </w:divBdr>
            </w:div>
            <w:div w:id="590546945">
              <w:marLeft w:val="0"/>
              <w:marRight w:val="0"/>
              <w:marTop w:val="0"/>
              <w:marBottom w:val="0"/>
              <w:divBdr>
                <w:top w:val="none" w:sz="0" w:space="0" w:color="auto"/>
                <w:left w:val="none" w:sz="0" w:space="0" w:color="auto"/>
                <w:bottom w:val="none" w:sz="0" w:space="0" w:color="auto"/>
                <w:right w:val="none" w:sz="0" w:space="0" w:color="auto"/>
              </w:divBdr>
            </w:div>
            <w:div w:id="661159643">
              <w:marLeft w:val="0"/>
              <w:marRight w:val="0"/>
              <w:marTop w:val="0"/>
              <w:marBottom w:val="0"/>
              <w:divBdr>
                <w:top w:val="none" w:sz="0" w:space="0" w:color="auto"/>
                <w:left w:val="none" w:sz="0" w:space="0" w:color="auto"/>
                <w:bottom w:val="none" w:sz="0" w:space="0" w:color="auto"/>
                <w:right w:val="none" w:sz="0" w:space="0" w:color="auto"/>
              </w:divBdr>
            </w:div>
            <w:div w:id="976952398">
              <w:marLeft w:val="0"/>
              <w:marRight w:val="0"/>
              <w:marTop w:val="0"/>
              <w:marBottom w:val="0"/>
              <w:divBdr>
                <w:top w:val="none" w:sz="0" w:space="0" w:color="auto"/>
                <w:left w:val="none" w:sz="0" w:space="0" w:color="auto"/>
                <w:bottom w:val="none" w:sz="0" w:space="0" w:color="auto"/>
                <w:right w:val="none" w:sz="0" w:space="0" w:color="auto"/>
              </w:divBdr>
            </w:div>
            <w:div w:id="1922249030">
              <w:marLeft w:val="0"/>
              <w:marRight w:val="0"/>
              <w:marTop w:val="0"/>
              <w:marBottom w:val="0"/>
              <w:divBdr>
                <w:top w:val="none" w:sz="0" w:space="0" w:color="auto"/>
                <w:left w:val="none" w:sz="0" w:space="0" w:color="auto"/>
                <w:bottom w:val="none" w:sz="0" w:space="0" w:color="auto"/>
                <w:right w:val="none" w:sz="0" w:space="0" w:color="auto"/>
              </w:divBdr>
            </w:div>
            <w:div w:id="1868248333">
              <w:marLeft w:val="0"/>
              <w:marRight w:val="0"/>
              <w:marTop w:val="0"/>
              <w:marBottom w:val="0"/>
              <w:divBdr>
                <w:top w:val="none" w:sz="0" w:space="0" w:color="auto"/>
                <w:left w:val="none" w:sz="0" w:space="0" w:color="auto"/>
                <w:bottom w:val="none" w:sz="0" w:space="0" w:color="auto"/>
                <w:right w:val="none" w:sz="0" w:space="0" w:color="auto"/>
              </w:divBdr>
            </w:div>
            <w:div w:id="1437141692">
              <w:marLeft w:val="0"/>
              <w:marRight w:val="0"/>
              <w:marTop w:val="0"/>
              <w:marBottom w:val="0"/>
              <w:divBdr>
                <w:top w:val="none" w:sz="0" w:space="0" w:color="auto"/>
                <w:left w:val="none" w:sz="0" w:space="0" w:color="auto"/>
                <w:bottom w:val="none" w:sz="0" w:space="0" w:color="auto"/>
                <w:right w:val="none" w:sz="0" w:space="0" w:color="auto"/>
              </w:divBdr>
            </w:div>
          </w:divsChild>
        </w:div>
        <w:div w:id="1269002920">
          <w:marLeft w:val="0"/>
          <w:marRight w:val="0"/>
          <w:marTop w:val="0"/>
          <w:marBottom w:val="0"/>
          <w:divBdr>
            <w:top w:val="none" w:sz="0" w:space="0" w:color="auto"/>
            <w:left w:val="none" w:sz="0" w:space="0" w:color="auto"/>
            <w:bottom w:val="none" w:sz="0" w:space="0" w:color="auto"/>
            <w:right w:val="none" w:sz="0" w:space="0" w:color="auto"/>
          </w:divBdr>
        </w:div>
        <w:div w:id="35587857">
          <w:marLeft w:val="0"/>
          <w:marRight w:val="0"/>
          <w:marTop w:val="0"/>
          <w:marBottom w:val="120"/>
          <w:divBdr>
            <w:top w:val="none" w:sz="0" w:space="0" w:color="auto"/>
            <w:left w:val="none" w:sz="0" w:space="0" w:color="auto"/>
            <w:bottom w:val="none" w:sz="0" w:space="0" w:color="auto"/>
            <w:right w:val="none" w:sz="0" w:space="0" w:color="auto"/>
          </w:divBdr>
          <w:divsChild>
            <w:div w:id="1082290787">
              <w:marLeft w:val="0"/>
              <w:marRight w:val="0"/>
              <w:marTop w:val="0"/>
              <w:marBottom w:val="0"/>
              <w:divBdr>
                <w:top w:val="none" w:sz="0" w:space="0" w:color="auto"/>
                <w:left w:val="none" w:sz="0" w:space="0" w:color="auto"/>
                <w:bottom w:val="none" w:sz="0" w:space="0" w:color="auto"/>
                <w:right w:val="none" w:sz="0" w:space="0" w:color="auto"/>
              </w:divBdr>
            </w:div>
            <w:div w:id="1847282813">
              <w:marLeft w:val="0"/>
              <w:marRight w:val="0"/>
              <w:marTop w:val="0"/>
              <w:marBottom w:val="0"/>
              <w:divBdr>
                <w:top w:val="none" w:sz="0" w:space="0" w:color="auto"/>
                <w:left w:val="none" w:sz="0" w:space="0" w:color="auto"/>
                <w:bottom w:val="none" w:sz="0" w:space="0" w:color="auto"/>
                <w:right w:val="none" w:sz="0" w:space="0" w:color="auto"/>
              </w:divBdr>
            </w:div>
          </w:divsChild>
        </w:div>
        <w:div w:id="770585564">
          <w:marLeft w:val="0"/>
          <w:marRight w:val="0"/>
          <w:marTop w:val="0"/>
          <w:marBottom w:val="0"/>
          <w:divBdr>
            <w:top w:val="none" w:sz="0" w:space="0" w:color="auto"/>
            <w:left w:val="none" w:sz="0" w:space="0" w:color="auto"/>
            <w:bottom w:val="none" w:sz="0" w:space="0" w:color="auto"/>
            <w:right w:val="none" w:sz="0" w:space="0" w:color="auto"/>
          </w:divBdr>
        </w:div>
        <w:div w:id="560868946">
          <w:marLeft w:val="0"/>
          <w:marRight w:val="0"/>
          <w:marTop w:val="0"/>
          <w:marBottom w:val="120"/>
          <w:divBdr>
            <w:top w:val="none" w:sz="0" w:space="0" w:color="auto"/>
            <w:left w:val="none" w:sz="0" w:space="0" w:color="auto"/>
            <w:bottom w:val="none" w:sz="0" w:space="0" w:color="auto"/>
            <w:right w:val="none" w:sz="0" w:space="0" w:color="auto"/>
          </w:divBdr>
          <w:divsChild>
            <w:div w:id="170031102">
              <w:marLeft w:val="0"/>
              <w:marRight w:val="0"/>
              <w:marTop w:val="0"/>
              <w:marBottom w:val="0"/>
              <w:divBdr>
                <w:top w:val="none" w:sz="0" w:space="0" w:color="auto"/>
                <w:left w:val="none" w:sz="0" w:space="0" w:color="auto"/>
                <w:bottom w:val="none" w:sz="0" w:space="0" w:color="auto"/>
                <w:right w:val="none" w:sz="0" w:space="0" w:color="auto"/>
              </w:divBdr>
            </w:div>
            <w:div w:id="1736048799">
              <w:marLeft w:val="0"/>
              <w:marRight w:val="0"/>
              <w:marTop w:val="0"/>
              <w:marBottom w:val="0"/>
              <w:divBdr>
                <w:top w:val="none" w:sz="0" w:space="0" w:color="auto"/>
                <w:left w:val="none" w:sz="0" w:space="0" w:color="auto"/>
                <w:bottom w:val="none" w:sz="0" w:space="0" w:color="auto"/>
                <w:right w:val="none" w:sz="0" w:space="0" w:color="auto"/>
              </w:divBdr>
            </w:div>
          </w:divsChild>
        </w:div>
        <w:div w:id="496304935">
          <w:marLeft w:val="0"/>
          <w:marRight w:val="0"/>
          <w:marTop w:val="0"/>
          <w:marBottom w:val="0"/>
          <w:divBdr>
            <w:top w:val="none" w:sz="0" w:space="0" w:color="auto"/>
            <w:left w:val="none" w:sz="0" w:space="0" w:color="auto"/>
            <w:bottom w:val="none" w:sz="0" w:space="0" w:color="auto"/>
            <w:right w:val="none" w:sz="0" w:space="0" w:color="auto"/>
          </w:divBdr>
        </w:div>
        <w:div w:id="376049279">
          <w:marLeft w:val="0"/>
          <w:marRight w:val="0"/>
          <w:marTop w:val="0"/>
          <w:marBottom w:val="120"/>
          <w:divBdr>
            <w:top w:val="none" w:sz="0" w:space="0" w:color="auto"/>
            <w:left w:val="none" w:sz="0" w:space="0" w:color="auto"/>
            <w:bottom w:val="none" w:sz="0" w:space="0" w:color="auto"/>
            <w:right w:val="none" w:sz="0" w:space="0" w:color="auto"/>
          </w:divBdr>
          <w:divsChild>
            <w:div w:id="152452607">
              <w:marLeft w:val="0"/>
              <w:marRight w:val="0"/>
              <w:marTop w:val="0"/>
              <w:marBottom w:val="0"/>
              <w:divBdr>
                <w:top w:val="none" w:sz="0" w:space="0" w:color="auto"/>
                <w:left w:val="none" w:sz="0" w:space="0" w:color="auto"/>
                <w:bottom w:val="none" w:sz="0" w:space="0" w:color="auto"/>
                <w:right w:val="none" w:sz="0" w:space="0" w:color="auto"/>
              </w:divBdr>
            </w:div>
            <w:div w:id="17968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zh.government.b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26049</Words>
  <Characters>148485</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Miglena Hadzhiyska</dc:creator>
  <cp:keywords/>
  <dc:description/>
  <cp:lastModifiedBy>Ralitsa Markova</cp:lastModifiedBy>
  <cp:revision>2</cp:revision>
  <dcterms:created xsi:type="dcterms:W3CDTF">2024-05-14T13:09:00Z</dcterms:created>
  <dcterms:modified xsi:type="dcterms:W3CDTF">2024-05-14T13:09:00Z</dcterms:modified>
</cp:coreProperties>
</file>