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CCE5E" w14:textId="77777777" w:rsidR="004342A2" w:rsidRPr="009B0FCA" w:rsidRDefault="004342A2" w:rsidP="004342A2">
      <w:pPr>
        <w:spacing w:line="360" w:lineRule="auto"/>
      </w:pPr>
    </w:p>
    <w:p w14:paraId="64859CA0" w14:textId="77777777" w:rsidR="004342A2" w:rsidRPr="009B0FCA" w:rsidRDefault="004342A2" w:rsidP="004342A2">
      <w:pPr>
        <w:spacing w:line="360" w:lineRule="auto"/>
      </w:pPr>
      <w:r w:rsidRPr="009B0FCA">
        <w:t>…………………</w:t>
      </w:r>
    </w:p>
    <w:p w14:paraId="74D693F8" w14:textId="77777777" w:rsidR="004342A2" w:rsidRPr="009B0FCA" w:rsidRDefault="004342A2" w:rsidP="004342A2">
      <w:pPr>
        <w:spacing w:line="360" w:lineRule="auto"/>
      </w:pPr>
      <w:r w:rsidRPr="009B0FCA">
        <w:t>………………… г.</w:t>
      </w:r>
    </w:p>
    <w:p w14:paraId="66F775DF" w14:textId="77777777" w:rsidR="004342A2" w:rsidRPr="009B0FCA" w:rsidRDefault="004342A2" w:rsidP="004342A2">
      <w:pPr>
        <w:spacing w:line="360" w:lineRule="auto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962"/>
        <w:gridCol w:w="4502"/>
      </w:tblGrid>
      <w:tr w:rsidR="004342A2" w:rsidRPr="009B0FCA" w14:paraId="40006824" w14:textId="77777777" w:rsidTr="00B20304">
        <w:trPr>
          <w:trHeight w:val="2148"/>
        </w:trPr>
        <w:tc>
          <w:tcPr>
            <w:tcW w:w="4962" w:type="dxa"/>
            <w:shd w:val="clear" w:color="auto" w:fill="auto"/>
          </w:tcPr>
          <w:p w14:paraId="3E71D1B1" w14:textId="77777777" w:rsidR="004342A2" w:rsidRDefault="004342A2" w:rsidP="00B20304">
            <w:pPr>
              <w:spacing w:line="360" w:lineRule="auto"/>
              <w:rPr>
                <w:b/>
                <w:bCs/>
              </w:rPr>
            </w:pPr>
          </w:p>
          <w:p w14:paraId="2F86396F" w14:textId="77777777" w:rsidR="004342A2" w:rsidRPr="009B0FCA" w:rsidRDefault="004342A2" w:rsidP="00B20304">
            <w:pPr>
              <w:spacing w:line="360" w:lineRule="auto"/>
              <w:rPr>
                <w:b/>
                <w:bCs/>
              </w:rPr>
            </w:pPr>
            <w:r w:rsidRPr="009B0FCA">
              <w:rPr>
                <w:b/>
                <w:bCs/>
              </w:rPr>
              <w:t>ДО</w:t>
            </w:r>
          </w:p>
          <w:p w14:paraId="4B5631C3" w14:textId="77777777" w:rsidR="004342A2" w:rsidRPr="009B0FCA" w:rsidRDefault="004342A2" w:rsidP="00B20304">
            <w:pPr>
              <w:spacing w:line="360" w:lineRule="auto"/>
              <w:rPr>
                <w:b/>
                <w:bCs/>
              </w:rPr>
            </w:pPr>
            <w:r w:rsidRPr="009B0FCA">
              <w:rPr>
                <w:b/>
                <w:bCs/>
              </w:rPr>
              <w:t>МИНИСТЪРА НА ЗЕМЕДЕЛИЕТО</w:t>
            </w:r>
            <w:r w:rsidRPr="00E202C1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br/>
            </w:r>
            <w:r>
              <w:rPr>
                <w:b/>
                <w:bCs/>
              </w:rPr>
              <w:t>И ХРАНИТЕ</w:t>
            </w:r>
          </w:p>
          <w:p w14:paraId="44BFE8E5" w14:textId="77777777" w:rsidR="004342A2" w:rsidRPr="009B0FCA" w:rsidRDefault="004342A2" w:rsidP="00B20304">
            <w:pPr>
              <w:spacing w:line="360" w:lineRule="auto"/>
              <w:rPr>
                <w:b/>
              </w:rPr>
            </w:pPr>
            <w:r w:rsidRPr="009B0FCA">
              <w:rPr>
                <w:b/>
                <w:bCs/>
              </w:rPr>
              <w:t xml:space="preserve">Г-Н </w:t>
            </w:r>
            <w:r>
              <w:rPr>
                <w:b/>
                <w:bCs/>
              </w:rPr>
              <w:t>КИРИЛ ВЪТЕВ</w:t>
            </w:r>
          </w:p>
        </w:tc>
        <w:tc>
          <w:tcPr>
            <w:tcW w:w="4502" w:type="dxa"/>
            <w:shd w:val="clear" w:color="auto" w:fill="auto"/>
          </w:tcPr>
          <w:p w14:paraId="115677FB" w14:textId="77777777" w:rsidR="004342A2" w:rsidRPr="009B0FCA" w:rsidRDefault="004342A2" w:rsidP="00B20304">
            <w:pPr>
              <w:widowControl w:val="0"/>
              <w:spacing w:line="360" w:lineRule="auto"/>
              <w:ind w:left="283"/>
              <w:jc w:val="both"/>
              <w:rPr>
                <w:b/>
              </w:rPr>
            </w:pPr>
            <w:r w:rsidRPr="009B0FCA">
              <w:rPr>
                <w:b/>
              </w:rPr>
              <w:t>ОДОБРИЛ,</w:t>
            </w:r>
          </w:p>
          <w:p w14:paraId="3D45830B" w14:textId="77777777" w:rsidR="004342A2" w:rsidRPr="009B0FCA" w:rsidRDefault="004342A2" w:rsidP="00B20304">
            <w:pPr>
              <w:spacing w:line="360" w:lineRule="auto"/>
              <w:ind w:left="283"/>
              <w:rPr>
                <w:b/>
                <w:bCs/>
              </w:rPr>
            </w:pPr>
            <w:r w:rsidRPr="009B0FCA">
              <w:rPr>
                <w:b/>
              </w:rPr>
              <w:t>МИНИСТЪР</w:t>
            </w:r>
            <w:r w:rsidRPr="009B0FCA">
              <w:rPr>
                <w:b/>
                <w:bCs/>
              </w:rPr>
              <w:t>:</w:t>
            </w:r>
          </w:p>
          <w:p w14:paraId="2EC112F1" w14:textId="77777777" w:rsidR="004342A2" w:rsidRPr="009B0FCA" w:rsidRDefault="004342A2" w:rsidP="00B20304">
            <w:pPr>
              <w:spacing w:line="360" w:lineRule="auto"/>
              <w:ind w:left="1928"/>
              <w:rPr>
                <w:b/>
                <w:bCs/>
              </w:rPr>
            </w:pPr>
            <w:r>
              <w:rPr>
                <w:b/>
                <w:bCs/>
              </w:rPr>
              <w:t>КИРИЛ ВЪТЕВ</w:t>
            </w:r>
          </w:p>
        </w:tc>
      </w:tr>
    </w:tbl>
    <w:p w14:paraId="6AA7F695" w14:textId="77777777" w:rsidR="004342A2" w:rsidRPr="009B0FCA" w:rsidRDefault="004342A2" w:rsidP="004342A2">
      <w:pPr>
        <w:spacing w:line="360" w:lineRule="auto"/>
      </w:pPr>
    </w:p>
    <w:p w14:paraId="33641B9A" w14:textId="67D47C3D" w:rsidR="00F15C21" w:rsidRPr="00543681" w:rsidRDefault="00F15C21" w:rsidP="00D30EFE">
      <w:pPr>
        <w:widowControl w:val="0"/>
        <w:tabs>
          <w:tab w:val="left" w:pos="8655"/>
        </w:tabs>
        <w:spacing w:line="360" w:lineRule="auto"/>
        <w:ind w:firstLine="720"/>
        <w:jc w:val="center"/>
        <w:rPr>
          <w:rFonts w:eastAsia="PMingLiU"/>
          <w:b/>
          <w:bCs/>
          <w:sz w:val="28"/>
          <w:szCs w:val="28"/>
          <w:shd w:val="clear" w:color="auto" w:fill="FEFEFE"/>
          <w:lang w:val="bg-BG"/>
        </w:rPr>
      </w:pPr>
      <w:r w:rsidRPr="00543681">
        <w:rPr>
          <w:rFonts w:eastAsia="PMingLiU"/>
          <w:b/>
          <w:bCs/>
          <w:sz w:val="28"/>
          <w:szCs w:val="28"/>
          <w:shd w:val="clear" w:color="auto" w:fill="FEFEFE"/>
          <w:lang w:val="bg-BG"/>
        </w:rPr>
        <w:t>ДОКЛАД</w:t>
      </w:r>
    </w:p>
    <w:p w14:paraId="2283A81B" w14:textId="058622A5" w:rsidR="003B5B8D" w:rsidRPr="00250DBD" w:rsidRDefault="005D1EB3" w:rsidP="00D30EFE">
      <w:pPr>
        <w:widowControl w:val="0"/>
        <w:tabs>
          <w:tab w:val="left" w:pos="8655"/>
        </w:tabs>
        <w:spacing w:line="360" w:lineRule="auto"/>
        <w:ind w:firstLine="720"/>
        <w:jc w:val="center"/>
        <w:rPr>
          <w:rFonts w:eastAsia="PMingLiU"/>
          <w:bCs/>
          <w:shd w:val="clear" w:color="auto" w:fill="FEFEFE"/>
          <w:lang w:val="bg-BG"/>
        </w:rPr>
      </w:pPr>
      <w:r w:rsidRPr="00250DBD">
        <w:rPr>
          <w:rFonts w:eastAsia="PMingLiU"/>
          <w:bCs/>
          <w:shd w:val="clear" w:color="auto" w:fill="FEFEFE"/>
          <w:lang w:val="bg-BG"/>
        </w:rPr>
        <w:t xml:space="preserve">от </w:t>
      </w:r>
      <w:r w:rsidR="00B10FCC" w:rsidRPr="00250DBD">
        <w:rPr>
          <w:rFonts w:eastAsia="PMingLiU"/>
          <w:bCs/>
          <w:shd w:val="clear" w:color="auto" w:fill="FEFEFE"/>
          <w:lang w:val="bg-BG"/>
        </w:rPr>
        <w:t>Таня Георгиева</w:t>
      </w:r>
      <w:r w:rsidR="00A605F5" w:rsidRPr="00250DBD">
        <w:rPr>
          <w:rFonts w:eastAsia="PMingLiU"/>
          <w:bCs/>
          <w:shd w:val="clear" w:color="auto" w:fill="FEFEFE"/>
          <w:lang w:val="bg-BG"/>
        </w:rPr>
        <w:t xml:space="preserve"> </w:t>
      </w:r>
      <w:r w:rsidR="00F15C21" w:rsidRPr="00250DBD">
        <w:rPr>
          <w:rFonts w:eastAsia="PMingLiU"/>
          <w:bCs/>
          <w:shd w:val="clear" w:color="auto" w:fill="FEFEFE"/>
          <w:lang w:val="bg-BG"/>
        </w:rPr>
        <w:t xml:space="preserve">– </w:t>
      </w:r>
      <w:r w:rsidR="00875BCD" w:rsidRPr="00250DBD">
        <w:rPr>
          <w:rFonts w:eastAsia="PMingLiU"/>
          <w:bCs/>
          <w:shd w:val="clear" w:color="auto" w:fill="FEFEFE"/>
          <w:lang w:val="bg-BG"/>
        </w:rPr>
        <w:t>заместник-</w:t>
      </w:r>
      <w:r w:rsidR="00F15C21" w:rsidRPr="00250DBD">
        <w:rPr>
          <w:rFonts w:eastAsia="PMingLiU"/>
          <w:bCs/>
          <w:shd w:val="clear" w:color="auto" w:fill="FEFEFE"/>
          <w:lang w:val="bg-BG"/>
        </w:rPr>
        <w:t>министър на земеделието</w:t>
      </w:r>
      <w:r w:rsidR="00B10FCC" w:rsidRPr="00250DBD">
        <w:rPr>
          <w:rFonts w:eastAsia="PMingLiU"/>
          <w:bCs/>
          <w:shd w:val="clear" w:color="auto" w:fill="FEFEFE"/>
          <w:lang w:val="bg-BG"/>
        </w:rPr>
        <w:t xml:space="preserve"> и храните</w:t>
      </w:r>
    </w:p>
    <w:p w14:paraId="2FD4E063" w14:textId="77777777" w:rsidR="00E32CD7" w:rsidRPr="004342A2" w:rsidRDefault="00E32CD7" w:rsidP="004342A2">
      <w:pPr>
        <w:spacing w:line="360" w:lineRule="auto"/>
      </w:pPr>
    </w:p>
    <w:p w14:paraId="09FEE0D0" w14:textId="1F5E3E7B" w:rsidR="00CA453E" w:rsidRPr="00250DBD" w:rsidRDefault="005940BC" w:rsidP="00112FAE">
      <w:pPr>
        <w:widowControl w:val="0"/>
        <w:tabs>
          <w:tab w:val="left" w:pos="8655"/>
        </w:tabs>
        <w:spacing w:line="360" w:lineRule="auto"/>
        <w:ind w:left="1077" w:hanging="1077"/>
        <w:jc w:val="both"/>
        <w:rPr>
          <w:rFonts w:eastAsia="PMingLiU"/>
          <w:bCs/>
          <w:shd w:val="clear" w:color="auto" w:fill="FEFEFE"/>
          <w:lang w:val="bg-BG"/>
        </w:rPr>
      </w:pPr>
      <w:r w:rsidRPr="00B1030B">
        <w:rPr>
          <w:rFonts w:eastAsia="PMingLiU"/>
          <w:b/>
          <w:bCs/>
          <w:shd w:val="clear" w:color="auto" w:fill="FEFEFE"/>
          <w:lang w:val="bg-BG"/>
        </w:rPr>
        <w:t>Относно:</w:t>
      </w:r>
      <w:r w:rsidR="009C4FE8" w:rsidRPr="00250DBD">
        <w:rPr>
          <w:rFonts w:eastAsia="PMingLiU"/>
          <w:bCs/>
          <w:shd w:val="clear" w:color="auto" w:fill="FEFEFE"/>
          <w:lang w:val="bg-BG"/>
        </w:rPr>
        <w:t xml:space="preserve"> </w:t>
      </w:r>
      <w:r w:rsidRPr="00250DBD">
        <w:rPr>
          <w:rFonts w:eastAsia="PMingLiU"/>
          <w:bCs/>
          <w:shd w:val="clear" w:color="auto" w:fill="FEFEFE"/>
          <w:lang w:val="bg-BG"/>
        </w:rPr>
        <w:t xml:space="preserve">Проект на </w:t>
      </w:r>
      <w:r w:rsidR="00B10FCC" w:rsidRPr="00250DBD">
        <w:rPr>
          <w:rFonts w:eastAsia="PMingLiU"/>
          <w:bCs/>
          <w:shd w:val="clear" w:color="auto" w:fill="FEFEFE"/>
          <w:lang w:val="bg-BG"/>
        </w:rPr>
        <w:t xml:space="preserve">Наредба за изменение и допълнение на </w:t>
      </w:r>
      <w:r w:rsidR="00CA453E" w:rsidRPr="00250DBD">
        <w:rPr>
          <w:rFonts w:eastAsia="PMingLiU"/>
          <w:bCs/>
          <w:shd w:val="clear" w:color="auto" w:fill="FEFEFE"/>
          <w:lang w:val="bg-BG"/>
        </w:rPr>
        <w:t>Наредба</w:t>
      </w:r>
      <w:r w:rsidR="00112FAE">
        <w:rPr>
          <w:rFonts w:eastAsia="PMingLiU"/>
          <w:bCs/>
          <w:shd w:val="clear" w:color="auto" w:fill="FEFEFE"/>
          <w:lang w:val="bg-BG"/>
        </w:rPr>
        <w:t xml:space="preserve"> № 9 от 2023 г.</w:t>
      </w:r>
      <w:r w:rsidR="00CA453E" w:rsidRPr="00250DBD">
        <w:rPr>
          <w:rFonts w:eastAsia="PMingLiU"/>
          <w:bCs/>
          <w:shd w:val="clear" w:color="auto" w:fill="FEFEFE"/>
          <w:lang w:val="bg-BG"/>
        </w:rPr>
        <w:t xml:space="preserve"> за условията и реда за прилагане на интервенциите „Биологично растениевъдство“ и „Биологично пчеларство“</w:t>
      </w:r>
      <w:r w:rsidR="00023193" w:rsidRPr="00250DBD">
        <w:rPr>
          <w:rFonts w:eastAsia="PMingLiU"/>
          <w:bCs/>
          <w:shd w:val="clear" w:color="auto" w:fill="FEFEFE"/>
          <w:lang w:val="bg-BG"/>
        </w:rPr>
        <w:t>, включени в Стратегическия план за развитие на земеделието и селските райони за периода 2023</w:t>
      </w:r>
      <w:r w:rsidR="00112FAE">
        <w:rPr>
          <w:rFonts w:eastAsia="PMingLiU"/>
          <w:bCs/>
          <w:shd w:val="clear" w:color="auto" w:fill="FEFEFE"/>
        </w:rPr>
        <w:t xml:space="preserve"> </w:t>
      </w:r>
      <w:r w:rsidR="00112FAE">
        <w:rPr>
          <w:rFonts w:eastAsia="PMingLiU"/>
          <w:bCs/>
          <w:shd w:val="clear" w:color="auto" w:fill="FEFEFE"/>
          <w:lang w:val="bg-BG"/>
        </w:rPr>
        <w:t>–</w:t>
      </w:r>
      <w:r w:rsidR="00112FAE">
        <w:rPr>
          <w:rFonts w:eastAsia="PMingLiU"/>
          <w:bCs/>
          <w:shd w:val="clear" w:color="auto" w:fill="FEFEFE"/>
        </w:rPr>
        <w:t xml:space="preserve"> </w:t>
      </w:r>
      <w:r w:rsidR="00023193" w:rsidRPr="00250DBD">
        <w:rPr>
          <w:rFonts w:eastAsia="PMingLiU"/>
          <w:bCs/>
          <w:shd w:val="clear" w:color="auto" w:fill="FEFEFE"/>
          <w:lang w:val="bg-BG"/>
        </w:rPr>
        <w:t>2027 г.</w:t>
      </w:r>
    </w:p>
    <w:p w14:paraId="65A17B8F" w14:textId="59AEC4BB" w:rsidR="00DE4AB4" w:rsidRPr="00250DBD" w:rsidRDefault="00DE4AB4" w:rsidP="00627626">
      <w:pPr>
        <w:widowControl w:val="0"/>
        <w:tabs>
          <w:tab w:val="left" w:pos="8655"/>
        </w:tabs>
        <w:spacing w:line="360" w:lineRule="auto"/>
        <w:jc w:val="both"/>
        <w:rPr>
          <w:rFonts w:eastAsia="PMingLiU"/>
          <w:bCs/>
          <w:shd w:val="clear" w:color="auto" w:fill="FEFEFE"/>
          <w:lang w:val="bg-BG"/>
        </w:rPr>
      </w:pPr>
    </w:p>
    <w:p w14:paraId="7F0E1BF3" w14:textId="77777777" w:rsidR="00083907" w:rsidRPr="00B1030B" w:rsidRDefault="00083907" w:rsidP="00627626">
      <w:pPr>
        <w:widowControl w:val="0"/>
        <w:tabs>
          <w:tab w:val="left" w:pos="8655"/>
        </w:tabs>
        <w:spacing w:line="360" w:lineRule="auto"/>
        <w:jc w:val="both"/>
        <w:rPr>
          <w:rFonts w:eastAsia="PMingLiU"/>
          <w:b/>
          <w:bCs/>
          <w:shd w:val="clear" w:color="auto" w:fill="FEFEFE"/>
          <w:lang w:val="bg-BG"/>
        </w:rPr>
      </w:pPr>
    </w:p>
    <w:p w14:paraId="5B5334E8" w14:textId="7E1655BC" w:rsidR="0081767B" w:rsidRDefault="0081767B" w:rsidP="00112FAE">
      <w:pPr>
        <w:widowControl w:val="0"/>
        <w:tabs>
          <w:tab w:val="left" w:pos="8655"/>
        </w:tabs>
        <w:spacing w:line="360" w:lineRule="auto"/>
        <w:jc w:val="both"/>
        <w:rPr>
          <w:rFonts w:eastAsia="PMingLiU"/>
          <w:b/>
          <w:bCs/>
          <w:shd w:val="clear" w:color="auto" w:fill="FEFEFE"/>
          <w:lang w:val="bg-BG"/>
        </w:rPr>
      </w:pPr>
      <w:r w:rsidRPr="00B1030B">
        <w:rPr>
          <w:rFonts w:eastAsia="PMingLiU"/>
          <w:b/>
          <w:bCs/>
          <w:shd w:val="clear" w:color="auto" w:fill="FEFEFE"/>
          <w:lang w:val="bg-BG"/>
        </w:rPr>
        <w:t>УВАЖАЕМИ ГОСПОДИН МИНИСТЪР,</w:t>
      </w:r>
    </w:p>
    <w:p w14:paraId="22219D65" w14:textId="508241AD" w:rsidR="00B450B6" w:rsidRPr="00250DBD" w:rsidRDefault="009C4FE8" w:rsidP="00250DBD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 w:rsidRPr="00250DBD">
        <w:rPr>
          <w:rFonts w:eastAsia="PMingLiU"/>
          <w:bCs/>
          <w:shd w:val="clear" w:color="auto" w:fill="FEFEFE"/>
          <w:lang w:val="bg-BG"/>
        </w:rPr>
        <w:t>На основание</w:t>
      </w:r>
      <w:r w:rsidR="00B450B6" w:rsidRPr="00250DBD">
        <w:rPr>
          <w:rFonts w:eastAsia="PMingLiU"/>
          <w:bCs/>
          <w:shd w:val="clear" w:color="auto" w:fill="FEFEFE"/>
          <w:lang w:val="bg-BG"/>
        </w:rPr>
        <w:t xml:space="preserve"> чл. 67</w:t>
      </w:r>
      <w:r w:rsidR="004938A1" w:rsidRPr="00250DBD">
        <w:rPr>
          <w:rFonts w:eastAsia="PMingLiU"/>
          <w:bCs/>
          <w:shd w:val="clear" w:color="auto" w:fill="FEFEFE"/>
          <w:lang w:val="bg-BG"/>
        </w:rPr>
        <w:t>, във връзка с чл. 70, ал. 2</w:t>
      </w:r>
      <w:r w:rsidR="00B450B6" w:rsidRPr="00250DBD">
        <w:rPr>
          <w:rFonts w:eastAsia="PMingLiU"/>
          <w:bCs/>
          <w:shd w:val="clear" w:color="auto" w:fill="FEFEFE"/>
          <w:lang w:val="bg-BG"/>
        </w:rPr>
        <w:t xml:space="preserve"> от </w:t>
      </w:r>
      <w:r w:rsidR="0081767B" w:rsidRPr="00250DBD">
        <w:rPr>
          <w:rFonts w:eastAsia="PMingLiU"/>
          <w:bCs/>
          <w:shd w:val="clear" w:color="auto" w:fill="FEFEFE"/>
          <w:lang w:val="bg-BG"/>
        </w:rPr>
        <w:t>Закона за подпомагане на з</w:t>
      </w:r>
      <w:r w:rsidR="00C51868" w:rsidRPr="00250DBD">
        <w:rPr>
          <w:rFonts w:eastAsia="PMingLiU"/>
          <w:bCs/>
          <w:shd w:val="clear" w:color="auto" w:fill="FEFEFE"/>
          <w:lang w:val="bg-BG"/>
        </w:rPr>
        <w:t>емеделските производител</w:t>
      </w:r>
      <w:r w:rsidR="0081767B" w:rsidRPr="00250DBD">
        <w:rPr>
          <w:rFonts w:eastAsia="PMingLiU"/>
          <w:bCs/>
          <w:shd w:val="clear" w:color="auto" w:fill="FEFEFE"/>
          <w:lang w:val="bg-BG"/>
        </w:rPr>
        <w:t xml:space="preserve"> внасям за </w:t>
      </w:r>
      <w:r w:rsidR="00B450B6" w:rsidRPr="00250DBD">
        <w:rPr>
          <w:rFonts w:eastAsia="PMingLiU"/>
          <w:bCs/>
          <w:shd w:val="clear" w:color="auto" w:fill="FEFEFE"/>
          <w:lang w:val="bg-BG"/>
        </w:rPr>
        <w:t>издаване</w:t>
      </w:r>
      <w:r w:rsidR="00245B0F">
        <w:rPr>
          <w:rFonts w:eastAsia="PMingLiU"/>
          <w:bCs/>
          <w:shd w:val="clear" w:color="auto" w:fill="FEFEFE"/>
          <w:lang w:val="bg-BG"/>
        </w:rPr>
        <w:t xml:space="preserve"> проект на</w:t>
      </w:r>
      <w:r w:rsidR="00B450B6" w:rsidRPr="00250DBD">
        <w:rPr>
          <w:rFonts w:eastAsia="PMingLiU"/>
          <w:bCs/>
          <w:shd w:val="clear" w:color="auto" w:fill="FEFEFE"/>
          <w:lang w:val="bg-BG"/>
        </w:rPr>
        <w:t xml:space="preserve"> </w:t>
      </w:r>
      <w:r w:rsidR="00B10FCC" w:rsidRPr="00250DBD">
        <w:rPr>
          <w:rFonts w:eastAsia="PMingLiU"/>
          <w:bCs/>
          <w:shd w:val="clear" w:color="auto" w:fill="FEFEFE"/>
          <w:lang w:val="bg-BG"/>
        </w:rPr>
        <w:t xml:space="preserve">Наредба за изменение и допълнение на </w:t>
      </w:r>
      <w:r w:rsidR="00023193" w:rsidRPr="00250DBD">
        <w:rPr>
          <w:rFonts w:eastAsia="PMingLiU"/>
          <w:bCs/>
          <w:shd w:val="clear" w:color="auto" w:fill="FEFEFE"/>
          <w:lang w:val="bg-BG"/>
        </w:rPr>
        <w:t>Наредба</w:t>
      </w:r>
      <w:r w:rsidR="00B10FCC" w:rsidRPr="00250DBD">
        <w:rPr>
          <w:rFonts w:eastAsia="PMingLiU"/>
          <w:bCs/>
          <w:shd w:val="clear" w:color="auto" w:fill="FEFEFE"/>
          <w:lang w:val="bg-BG"/>
        </w:rPr>
        <w:t xml:space="preserve"> № 9 от 2023 г.</w:t>
      </w:r>
      <w:r w:rsidR="00023193" w:rsidRPr="00250DBD">
        <w:rPr>
          <w:rFonts w:eastAsia="PMingLiU"/>
          <w:bCs/>
          <w:shd w:val="clear" w:color="auto" w:fill="FEFEFE"/>
          <w:lang w:val="bg-BG"/>
        </w:rPr>
        <w:t xml:space="preserve"> за условията и реда за прилагане на интервенциите „Биологично растениевъдство“ и „Биологично пчеларство“, включени в Стратегическия план за развитие на земеделието и селските райони за периода 2023</w:t>
      </w:r>
      <w:r w:rsidR="00374284">
        <w:rPr>
          <w:rFonts w:eastAsia="PMingLiU"/>
          <w:bCs/>
          <w:shd w:val="clear" w:color="auto" w:fill="FEFEFE"/>
          <w:lang w:val="bg-BG"/>
        </w:rPr>
        <w:t xml:space="preserve"> – </w:t>
      </w:r>
      <w:r w:rsidR="00023193" w:rsidRPr="00250DBD">
        <w:rPr>
          <w:rFonts w:eastAsia="PMingLiU"/>
          <w:bCs/>
          <w:shd w:val="clear" w:color="auto" w:fill="FEFEFE"/>
          <w:lang w:val="bg-BG"/>
        </w:rPr>
        <w:t>2027 г.</w:t>
      </w:r>
    </w:p>
    <w:p w14:paraId="7EA001DB" w14:textId="77777777" w:rsidR="009C4FE8" w:rsidRPr="00250DBD" w:rsidRDefault="009C4FE8" w:rsidP="00250DBD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</w:p>
    <w:p w14:paraId="5B742A6A" w14:textId="77777777" w:rsidR="00C03F71" w:rsidRPr="00B1030B" w:rsidRDefault="00C03F71" w:rsidP="00250DBD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/>
          <w:bCs/>
          <w:shd w:val="clear" w:color="auto" w:fill="FEFEFE"/>
          <w:lang w:val="bg-BG"/>
        </w:rPr>
      </w:pPr>
      <w:r w:rsidRPr="00B1030B">
        <w:rPr>
          <w:rFonts w:eastAsia="PMingLiU"/>
          <w:b/>
          <w:bCs/>
          <w:shd w:val="clear" w:color="auto" w:fill="FEFEFE"/>
          <w:lang w:val="bg-BG"/>
        </w:rPr>
        <w:t>Причини, които налагат приемането на акта</w:t>
      </w:r>
    </w:p>
    <w:p w14:paraId="128C0817" w14:textId="77777777" w:rsidR="00B450B6" w:rsidRPr="00250DBD" w:rsidRDefault="00B450B6" w:rsidP="00250DBD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 w:rsidRPr="00250DBD">
        <w:rPr>
          <w:rFonts w:eastAsia="PMingLiU"/>
          <w:bCs/>
          <w:shd w:val="clear" w:color="auto" w:fill="FEFEFE"/>
          <w:lang w:val="bg-BG"/>
        </w:rPr>
        <w:t xml:space="preserve">В рамките на Европейския съюз (ЕС) през 2021 г. приключи реформата на </w:t>
      </w:r>
      <w:r w:rsidRPr="00250DBD">
        <w:rPr>
          <w:rFonts w:eastAsia="PMingLiU"/>
          <w:bCs/>
          <w:shd w:val="clear" w:color="auto" w:fill="FEFEFE"/>
          <w:lang w:val="bg-BG"/>
        </w:rPr>
        <w:lastRenderedPageBreak/>
        <w:t xml:space="preserve">Общата селскостопанска политика (ОСП), насочена към по-устойчиво селско стопанство, подпомагане на доходите на земеделските </w:t>
      </w:r>
      <w:r w:rsidR="00F02D62" w:rsidRPr="00250DBD">
        <w:rPr>
          <w:rFonts w:eastAsia="PMingLiU"/>
          <w:bCs/>
          <w:shd w:val="clear" w:color="auto" w:fill="FEFEFE"/>
          <w:lang w:val="bg-BG"/>
        </w:rPr>
        <w:t>стопани</w:t>
      </w:r>
      <w:r w:rsidRPr="00250DBD">
        <w:rPr>
          <w:rFonts w:eastAsia="PMingLiU"/>
          <w:bCs/>
          <w:shd w:val="clear" w:color="auto" w:fill="FEFEFE"/>
          <w:lang w:val="bg-BG"/>
        </w:rPr>
        <w:t xml:space="preserve"> и жизнеспособността на </w:t>
      </w:r>
      <w:r w:rsidR="00F02D62" w:rsidRPr="00250DBD">
        <w:rPr>
          <w:rFonts w:eastAsia="PMingLiU"/>
          <w:bCs/>
          <w:shd w:val="clear" w:color="auto" w:fill="FEFEFE"/>
          <w:lang w:val="bg-BG"/>
        </w:rPr>
        <w:t xml:space="preserve">тяхната дейност </w:t>
      </w:r>
      <w:r w:rsidRPr="00250DBD">
        <w:rPr>
          <w:rFonts w:eastAsia="PMingLiU"/>
          <w:bCs/>
          <w:shd w:val="clear" w:color="auto" w:fill="FEFEFE"/>
          <w:lang w:val="bg-BG"/>
        </w:rPr>
        <w:t>и укрепване на европейските селски райони. В новата ОСП е заложено Съюзът да определи основните параметри на политиката въз основа на договорените цели и целеви показатели, например в областта на околната среда, изменението на климата и за устойчиво развитие. Въз основа на тов</w:t>
      </w:r>
      <w:r w:rsidR="00F02D62" w:rsidRPr="00250DBD">
        <w:rPr>
          <w:rFonts w:eastAsia="PMingLiU"/>
          <w:bCs/>
          <w:shd w:val="clear" w:color="auto" w:fill="FEFEFE"/>
          <w:lang w:val="bg-BG"/>
        </w:rPr>
        <w:t>а всяка държава членка изготвя Стратегически план за ОСП</w:t>
      </w:r>
      <w:r w:rsidRPr="00250DBD">
        <w:rPr>
          <w:rFonts w:eastAsia="PMingLiU"/>
          <w:bCs/>
          <w:shd w:val="clear" w:color="auto" w:fill="FEFEFE"/>
          <w:lang w:val="bg-BG"/>
        </w:rPr>
        <w:t>, с който се осигурява максимален принос към целите на ЕС, като се отчитат по-добре местните условия и нужди спрямо тези цели и показатели. Държавите членки имат по-голяма субсидиарност при изготвянето на рамката за съответствие и контрол, прилагана спрямо бенефициентите, вклю</w:t>
      </w:r>
      <w:r w:rsidR="0012668C" w:rsidRPr="00250DBD">
        <w:rPr>
          <w:rFonts w:eastAsia="PMingLiU"/>
          <w:bCs/>
          <w:shd w:val="clear" w:color="auto" w:fill="FEFEFE"/>
          <w:lang w:val="bg-BG"/>
        </w:rPr>
        <w:t>чително проверките и санкциите.</w:t>
      </w:r>
    </w:p>
    <w:p w14:paraId="0A2432C9" w14:textId="2246D114" w:rsidR="00FF1A3C" w:rsidRPr="00250DBD" w:rsidRDefault="009B0D0C" w:rsidP="00250DBD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 w:rsidRPr="00250DBD">
        <w:rPr>
          <w:rFonts w:eastAsia="PMingLiU"/>
          <w:bCs/>
          <w:shd w:val="clear" w:color="auto" w:fill="FEFEFE"/>
          <w:lang w:val="bg-BG"/>
        </w:rPr>
        <w:t>Съгласно чл. 9, ал. 3 от Регламент (ЕС) 2021/2115 на Европейския парламент и на Съвета от 2 декември 2021 година</w:t>
      </w:r>
      <w:r w:rsidRPr="00250DBD" w:rsidDel="00F45D74">
        <w:rPr>
          <w:rFonts w:eastAsia="PMingLiU"/>
          <w:bCs/>
          <w:shd w:val="clear" w:color="auto" w:fill="FEFEFE"/>
          <w:lang w:val="bg-BG"/>
        </w:rPr>
        <w:t xml:space="preserve"> </w:t>
      </w:r>
      <w:r w:rsidRPr="00250DBD">
        <w:rPr>
          <w:rFonts w:eastAsia="PMingLiU"/>
          <w:bCs/>
          <w:shd w:val="clear" w:color="auto" w:fill="FEFEFE"/>
          <w:lang w:val="bg-BG"/>
        </w:rPr>
        <w:t>за установяване на правила за подпомагане за стратегическите планове, които трябва да бъдат изготвени от държавите членки по линия на общата селскостопанска политика (стратегическите планове по ОСП) и финансирани от Европейския фонд за гарантиране на земеделието (ЕФГЗ) и от Европейския земеделски фонд за развитие на селските райони (ЕЗФРСР) ), и за отмяна на регламенти (ЕС) № 1305/2013 и (ЕС) № 1307/2013 (ОВ, L 435 от 6</w:t>
      </w:r>
      <w:r w:rsidR="00B74EC5" w:rsidRPr="00250DBD">
        <w:rPr>
          <w:rFonts w:eastAsia="PMingLiU"/>
          <w:bCs/>
          <w:shd w:val="clear" w:color="auto" w:fill="FEFEFE"/>
          <w:lang w:val="bg-BG"/>
        </w:rPr>
        <w:t xml:space="preserve"> </w:t>
      </w:r>
      <w:r w:rsidRPr="00250DBD">
        <w:rPr>
          <w:rFonts w:eastAsia="PMingLiU"/>
          <w:bCs/>
          <w:shd w:val="clear" w:color="auto" w:fill="FEFEFE"/>
          <w:lang w:val="bg-BG"/>
        </w:rPr>
        <w:t>декември 2021</w:t>
      </w:r>
      <w:r w:rsidR="00245B0F">
        <w:rPr>
          <w:rFonts w:eastAsia="PMingLiU"/>
          <w:bCs/>
          <w:shd w:val="clear" w:color="auto" w:fill="FEFEFE"/>
          <w:lang w:val="bg-BG"/>
        </w:rPr>
        <w:t xml:space="preserve"> г.) (Регламент (ЕС) 2021/2115) </w:t>
      </w:r>
      <w:r w:rsidRPr="00250DBD">
        <w:rPr>
          <w:rFonts w:eastAsia="PMingLiU"/>
          <w:bCs/>
          <w:shd w:val="clear" w:color="auto" w:fill="FEFEFE"/>
          <w:lang w:val="bg-BG"/>
        </w:rPr>
        <w:t>държавите членки трябва да определят правната рамка, уреждаща предоставянето на подпомагане от Съюза на земеделските стопани и другите бенефициенти в съответствие със стратегическите планове по ОСП, одобрени от Комисията и с принципите и изискванията, установени в същия регламент и в Регламент (ЕС) 2021/2116</w:t>
      </w:r>
      <w:r w:rsidR="00044C0F" w:rsidRPr="00250DBD">
        <w:rPr>
          <w:rFonts w:eastAsia="PMingLiU"/>
          <w:bCs/>
          <w:shd w:val="clear" w:color="auto" w:fill="FEFEFE"/>
          <w:lang w:val="bg-BG"/>
        </w:rPr>
        <w:t xml:space="preserve"> на Европейския парламент и на Съвета от 2 декември 2021 година относно финансирането, управлението и мониторинга на общата селскостопанска политика и за отмяна на Регламент (ЕС) № 1306/2013 (ОВ, L 435/187 от 6 декември 2021 г.), (Регламент (ЕС) 2021/2116).</w:t>
      </w:r>
      <w:r w:rsidR="000F75DF" w:rsidRPr="00250DBD">
        <w:rPr>
          <w:rFonts w:eastAsia="PMingLiU"/>
          <w:bCs/>
          <w:shd w:val="clear" w:color="auto" w:fill="FEFEFE"/>
          <w:lang w:val="bg-BG"/>
        </w:rPr>
        <w:t xml:space="preserve"> </w:t>
      </w:r>
      <w:r w:rsidRPr="00250DBD">
        <w:rPr>
          <w:rFonts w:eastAsia="PMingLiU"/>
          <w:bCs/>
          <w:shd w:val="clear" w:color="auto" w:fill="FEFEFE"/>
          <w:lang w:val="bg-BG"/>
        </w:rPr>
        <w:t xml:space="preserve">Предвидено е, че държавите членки са длъжни да изпълняват стратегическите планове по ОСП, одобрени от Комисията. </w:t>
      </w:r>
      <w:r w:rsidR="00AF7835" w:rsidRPr="00250DBD">
        <w:rPr>
          <w:rFonts w:eastAsia="PMingLiU"/>
          <w:bCs/>
          <w:shd w:val="clear" w:color="auto" w:fill="FEFEFE"/>
          <w:lang w:val="bg-BG"/>
        </w:rPr>
        <w:t>Стратегическия</w:t>
      </w:r>
      <w:r w:rsidR="008513E5" w:rsidRPr="00250DBD">
        <w:rPr>
          <w:rFonts w:eastAsia="PMingLiU"/>
          <w:bCs/>
          <w:shd w:val="clear" w:color="auto" w:fill="FEFEFE"/>
          <w:lang w:val="bg-BG"/>
        </w:rPr>
        <w:t>т</w:t>
      </w:r>
      <w:r w:rsidR="00AF7835" w:rsidRPr="00250DBD">
        <w:rPr>
          <w:rFonts w:eastAsia="PMingLiU"/>
          <w:bCs/>
          <w:shd w:val="clear" w:color="auto" w:fill="FEFEFE"/>
          <w:lang w:val="bg-BG"/>
        </w:rPr>
        <w:t xml:space="preserve"> план за развитието на земеделието и селските райони на Република България за периода 2023</w:t>
      </w:r>
      <w:r w:rsidR="0012668C" w:rsidRPr="00250DBD">
        <w:rPr>
          <w:rFonts w:eastAsia="PMingLiU"/>
          <w:bCs/>
          <w:shd w:val="clear" w:color="auto" w:fill="FEFEFE"/>
          <w:lang w:val="bg-BG"/>
        </w:rPr>
        <w:t xml:space="preserve"> – </w:t>
      </w:r>
      <w:r w:rsidR="00AF7835" w:rsidRPr="00250DBD">
        <w:rPr>
          <w:rFonts w:eastAsia="PMingLiU"/>
          <w:bCs/>
          <w:shd w:val="clear" w:color="auto" w:fill="FEFEFE"/>
          <w:lang w:val="bg-BG"/>
        </w:rPr>
        <w:t>2027 г., наричан п</w:t>
      </w:r>
      <w:r w:rsidR="0012668C" w:rsidRPr="00250DBD">
        <w:rPr>
          <w:rFonts w:eastAsia="PMingLiU"/>
          <w:bCs/>
          <w:shd w:val="clear" w:color="auto" w:fill="FEFEFE"/>
          <w:lang w:val="bg-BG"/>
        </w:rPr>
        <w:t>о-нататък „</w:t>
      </w:r>
      <w:r w:rsidR="00AF7835" w:rsidRPr="00250DBD">
        <w:rPr>
          <w:rFonts w:eastAsia="PMingLiU"/>
          <w:bCs/>
          <w:shd w:val="clear" w:color="auto" w:fill="FEFEFE"/>
          <w:lang w:val="bg-BG"/>
        </w:rPr>
        <w:t>Стратегическия план</w:t>
      </w:r>
      <w:r w:rsidR="0012668C" w:rsidRPr="00250DBD">
        <w:rPr>
          <w:rFonts w:eastAsia="PMingLiU"/>
          <w:bCs/>
          <w:shd w:val="clear" w:color="auto" w:fill="FEFEFE"/>
          <w:lang w:val="bg-BG"/>
        </w:rPr>
        <w:t>“</w:t>
      </w:r>
      <w:r w:rsidR="00AF7835" w:rsidRPr="00250DBD">
        <w:rPr>
          <w:rFonts w:eastAsia="PMingLiU"/>
          <w:bCs/>
          <w:shd w:val="clear" w:color="auto" w:fill="FEFEFE"/>
          <w:lang w:val="bg-BG"/>
        </w:rPr>
        <w:t xml:space="preserve">, </w:t>
      </w:r>
      <w:r w:rsidR="00873EEF" w:rsidRPr="00250DBD">
        <w:rPr>
          <w:rFonts w:eastAsia="PMingLiU"/>
          <w:bCs/>
          <w:shd w:val="clear" w:color="auto" w:fill="FEFEFE"/>
          <w:lang w:val="bg-BG"/>
        </w:rPr>
        <w:t xml:space="preserve">е </w:t>
      </w:r>
      <w:r w:rsidR="00AF7835" w:rsidRPr="00250DBD">
        <w:rPr>
          <w:rFonts w:eastAsia="PMingLiU"/>
          <w:bCs/>
          <w:shd w:val="clear" w:color="auto" w:fill="FEFEFE"/>
          <w:lang w:val="bg-BG"/>
        </w:rPr>
        <w:t>одобрен с решение на Европейската комисия</w:t>
      </w:r>
      <w:r w:rsidR="00543681">
        <w:rPr>
          <w:rFonts w:eastAsia="PMingLiU"/>
          <w:bCs/>
          <w:shd w:val="clear" w:color="auto" w:fill="FEFEFE"/>
          <w:lang w:val="bg-BG"/>
        </w:rPr>
        <w:t xml:space="preserve"> през 2022 г.</w:t>
      </w:r>
    </w:p>
    <w:p w14:paraId="2BE9146F" w14:textId="397899CB" w:rsidR="00FC7185" w:rsidRPr="00FC7185" w:rsidRDefault="00FC7185" w:rsidP="00FC7185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 w:rsidRPr="00F5778D">
        <w:rPr>
          <w:rFonts w:eastAsia="PMingLiU"/>
          <w:bCs/>
          <w:shd w:val="clear" w:color="auto" w:fill="FEFEFE"/>
          <w:lang w:val="bg-BG"/>
        </w:rPr>
        <w:t>Съгласно</w:t>
      </w:r>
      <w:r w:rsidRPr="00F5778D">
        <w:rPr>
          <w:rFonts w:eastAsia="PMingLiU"/>
          <w:bCs/>
          <w:shd w:val="clear" w:color="auto" w:fill="FEFEFE"/>
          <w:lang w:val="ru-RU"/>
        </w:rPr>
        <w:t xml:space="preserve"> чл. 119 от Регламент (ЕС) № 2021/2115</w:t>
      </w:r>
      <w:r w:rsidRPr="00F5778D">
        <w:rPr>
          <w:rFonts w:eastAsia="PMingLiU"/>
          <w:bCs/>
          <w:shd w:val="clear" w:color="auto" w:fill="FEFEFE"/>
          <w:lang w:val="bg-BG"/>
        </w:rPr>
        <w:t xml:space="preserve"> на 15.12.2023 г. на Европейската комисия е изпратено за одобрение предложение за първо изменение на </w:t>
      </w:r>
      <w:r w:rsidRPr="00F5778D">
        <w:rPr>
          <w:rFonts w:eastAsia="PMingLiU"/>
          <w:bCs/>
          <w:shd w:val="clear" w:color="auto" w:fill="FEFEFE"/>
          <w:lang w:val="ru-RU"/>
        </w:rPr>
        <w:t>Стратегическия план.</w:t>
      </w:r>
      <w:r w:rsidRPr="00F5778D">
        <w:rPr>
          <w:rFonts w:eastAsia="PMingLiU"/>
          <w:bCs/>
          <w:shd w:val="clear" w:color="auto" w:fill="FEFEFE"/>
          <w:lang w:val="bg-BG"/>
        </w:rPr>
        <w:t xml:space="preserve"> По отношение на измененията в интервенциите, съфинансирани от Европейския земеделски фонд за развитие на селските райони </w:t>
      </w:r>
      <w:r w:rsidRPr="00F5778D">
        <w:rPr>
          <w:rFonts w:eastAsia="PMingLiU"/>
          <w:bCs/>
          <w:shd w:val="clear" w:color="auto" w:fill="FEFEFE"/>
          <w:lang w:val="ru-RU"/>
        </w:rPr>
        <w:t>(</w:t>
      </w:r>
      <w:r w:rsidRPr="00F5778D">
        <w:rPr>
          <w:rFonts w:eastAsia="PMingLiU"/>
          <w:bCs/>
          <w:shd w:val="clear" w:color="auto" w:fill="FEFEFE"/>
          <w:lang w:val="bg-BG"/>
        </w:rPr>
        <w:t>ЕЗФРСР</w:t>
      </w:r>
      <w:r w:rsidRPr="00F5778D">
        <w:rPr>
          <w:rFonts w:eastAsia="PMingLiU"/>
          <w:bCs/>
          <w:shd w:val="clear" w:color="auto" w:fill="FEFEFE"/>
          <w:lang w:val="ru-RU"/>
        </w:rPr>
        <w:t>)</w:t>
      </w:r>
      <w:r w:rsidRPr="00F5778D">
        <w:rPr>
          <w:rFonts w:eastAsia="PMingLiU"/>
          <w:bCs/>
          <w:shd w:val="clear" w:color="auto" w:fill="FEFEFE"/>
          <w:lang w:val="bg-BG"/>
        </w:rPr>
        <w:t xml:space="preserve"> същите влизат в сила от датата, на която е представена нотификацията до Европейската комисия, или от датата, на която е подадено искането за изменение на Стратегическия </w:t>
      </w:r>
      <w:r w:rsidRPr="00F5778D">
        <w:rPr>
          <w:rFonts w:eastAsia="PMingLiU"/>
          <w:bCs/>
          <w:shd w:val="clear" w:color="auto" w:fill="FEFEFE"/>
          <w:lang w:val="bg-BG"/>
        </w:rPr>
        <w:lastRenderedPageBreak/>
        <w:t xml:space="preserve">план. При промени в интервенциите в областта на развитие на селските райони, държавите членки разполагат с гъвкавост да приложат исканите изменения, преди датата на официалното одобрение на исканите промени от Европейската комисия. Част от интервенциите, съфинансирани от ЕЗФРСР, са интервенциите </w:t>
      </w:r>
      <w:r w:rsidR="00F5778D">
        <w:rPr>
          <w:rFonts w:eastAsia="PMingLiU"/>
          <w:bCs/>
          <w:shd w:val="clear" w:color="auto" w:fill="FEFEFE"/>
          <w:lang w:val="bg-BG"/>
        </w:rPr>
        <w:t>„Биологично растениевъдство“ и „Биологично пчеларство“.</w:t>
      </w:r>
      <w:r w:rsidRPr="00FC7185">
        <w:rPr>
          <w:rFonts w:eastAsia="PMingLiU"/>
          <w:bCs/>
          <w:shd w:val="clear" w:color="auto" w:fill="FEFEFE"/>
          <w:lang w:val="ru-RU"/>
        </w:rPr>
        <w:t xml:space="preserve"> </w:t>
      </w:r>
    </w:p>
    <w:p w14:paraId="553F7108" w14:textId="0B321D64" w:rsidR="00FC7185" w:rsidRPr="000B0F29" w:rsidRDefault="00F5778D" w:rsidP="00F5778D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 w:rsidRPr="00F5778D">
        <w:rPr>
          <w:rFonts w:eastAsia="PMingLiU"/>
          <w:bCs/>
          <w:shd w:val="clear" w:color="auto" w:fill="FEFEFE"/>
          <w:lang w:val="ru-RU"/>
        </w:rPr>
        <w:t xml:space="preserve"> </w:t>
      </w:r>
      <w:r w:rsidRPr="00F5778D">
        <w:rPr>
          <w:rFonts w:eastAsia="PMingLiU"/>
          <w:bCs/>
          <w:shd w:val="clear" w:color="auto" w:fill="FEFEFE"/>
          <w:lang w:val="bg-BG"/>
        </w:rPr>
        <w:t xml:space="preserve">В процеса на изготвяне на </w:t>
      </w:r>
      <w:r>
        <w:rPr>
          <w:rFonts w:eastAsia="PMingLiU"/>
          <w:bCs/>
          <w:shd w:val="clear" w:color="auto" w:fill="FEFEFE"/>
          <w:lang w:val="bg-BG"/>
        </w:rPr>
        <w:t>първо</w:t>
      </w:r>
      <w:r w:rsidRPr="00F5778D">
        <w:rPr>
          <w:rFonts w:eastAsia="PMingLiU"/>
          <w:bCs/>
          <w:shd w:val="clear" w:color="auto" w:fill="FEFEFE"/>
          <w:lang w:val="bg-BG"/>
        </w:rPr>
        <w:t xml:space="preserve"> изменение</w:t>
      </w:r>
      <w:r>
        <w:rPr>
          <w:rFonts w:eastAsia="PMingLiU"/>
          <w:bCs/>
          <w:shd w:val="clear" w:color="auto" w:fill="FEFEFE"/>
          <w:lang w:val="bg-BG"/>
        </w:rPr>
        <w:t xml:space="preserve"> на Стратегическия план</w:t>
      </w:r>
      <w:r w:rsidRPr="00F5778D">
        <w:rPr>
          <w:rFonts w:eastAsia="PMingLiU"/>
          <w:bCs/>
          <w:shd w:val="clear" w:color="auto" w:fill="FEFEFE"/>
          <w:lang w:val="bg-BG"/>
        </w:rPr>
        <w:t xml:space="preserve">, постъпиха бележки и предложения, както от неправителствения сектор, така и във връзка с Решение на Народното събрание, обнародвано в „Държавен вестник“ в брой 59 от 2023 г. В резултат на обсъждане и на съобразяване с част от изложените предложения, взетите решения въз основа на провежданите политики и при съблюдаване на правото на Европейския съюз и националната нормативна уредба, се предприеха действия по изменение и допълнение на редица интервенции, в това число на </w:t>
      </w:r>
      <w:r>
        <w:rPr>
          <w:rFonts w:eastAsia="PMingLiU"/>
          <w:bCs/>
          <w:shd w:val="clear" w:color="auto" w:fill="FEFEFE"/>
          <w:lang w:val="bg-BG"/>
        </w:rPr>
        <w:t>интервенциите „Биологично растениевъдство“ и „Биологично пчеларство“</w:t>
      </w:r>
      <w:r w:rsidRPr="00F5778D">
        <w:rPr>
          <w:rFonts w:eastAsia="PMingLiU"/>
          <w:bCs/>
          <w:shd w:val="clear" w:color="auto" w:fill="FEFEFE"/>
          <w:lang w:val="bg-BG"/>
        </w:rPr>
        <w:t xml:space="preserve">. </w:t>
      </w:r>
    </w:p>
    <w:p w14:paraId="65DD8297" w14:textId="77777777" w:rsidR="000B0F29" w:rsidRPr="000B0F29" w:rsidRDefault="000B0F29" w:rsidP="00543681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 w:rsidRPr="000B0F29">
        <w:rPr>
          <w:rFonts w:eastAsia="PMingLiU"/>
          <w:bCs/>
          <w:shd w:val="clear" w:color="auto" w:fill="FEFEFE"/>
          <w:lang w:val="bg-BG"/>
        </w:rPr>
        <w:t xml:space="preserve">На 20.09.2023 г. е издадено от Министерство на околната среда и водите Становището по екологична оценка № 5-4/2023 г., с което е съгласуван Стратегическият план за развитие на земеделието и селските райони на Република България за периода 2023 – 2027 г. </w:t>
      </w:r>
      <w:r w:rsidRPr="000B0F29">
        <w:rPr>
          <w:rFonts w:eastAsia="PMingLiU"/>
          <w:bCs/>
          <w:shd w:val="clear" w:color="auto" w:fill="FEFEFE"/>
          <w:lang w:val="ru-RU"/>
        </w:rPr>
        <w:t>(</w:t>
      </w:r>
      <w:r w:rsidRPr="000B0F29">
        <w:rPr>
          <w:rFonts w:eastAsia="PMingLiU"/>
          <w:bCs/>
          <w:shd w:val="clear" w:color="auto" w:fill="FEFEFE"/>
          <w:lang w:val="bg-BG"/>
        </w:rPr>
        <w:t>Становище по ЕО</w:t>
      </w:r>
      <w:r w:rsidRPr="000B0F29">
        <w:rPr>
          <w:rFonts w:eastAsia="PMingLiU"/>
          <w:bCs/>
          <w:shd w:val="clear" w:color="auto" w:fill="FEFEFE"/>
          <w:lang w:val="ru-RU"/>
        </w:rPr>
        <w:t>)</w:t>
      </w:r>
      <w:r w:rsidRPr="000B0F29">
        <w:rPr>
          <w:rFonts w:eastAsia="PMingLiU"/>
          <w:bCs/>
          <w:shd w:val="clear" w:color="auto" w:fill="FEFEFE"/>
          <w:lang w:val="bg-BG"/>
        </w:rPr>
        <w:t>, постъпило в Министерство на земеделието и храните с писмо с рег. индекс № 0403-198 от 20.09.2023 г. Това становище съгласно чл. 27, ал. 1, т. 2 от </w:t>
      </w:r>
      <w:r w:rsidRPr="000B0F29">
        <w:rPr>
          <w:rFonts w:eastAsia="PMingLiU"/>
          <w:bCs/>
          <w:iCs/>
          <w:shd w:val="clear" w:color="auto" w:fill="FEFEFE"/>
          <w:lang w:val="bg-BG"/>
        </w:rPr>
        <w:t>Наредбата за условията и реда за извършване на екологична оценка за планове и програми (обн. ДВ., бр.57 от 2004 г.)</w:t>
      </w:r>
      <w:r w:rsidRPr="000B0F29">
        <w:rPr>
          <w:rFonts w:eastAsia="PMingLiU"/>
          <w:bCs/>
          <w:shd w:val="clear" w:color="auto" w:fill="FEFEFE"/>
          <w:lang w:val="bg-BG"/>
        </w:rPr>
        <w:t xml:space="preserve">, е публикувано на следния интернет адрес: </w:t>
      </w:r>
      <w:hyperlink r:id="rId8" w:history="1">
        <w:r w:rsidRPr="000B0F29">
          <w:rPr>
            <w:rStyle w:val="Hyperlink"/>
            <w:rFonts w:eastAsia="PMingLiU"/>
            <w:bCs/>
            <w:shd w:val="clear" w:color="auto" w:fill="FEFEFE"/>
            <w:lang w:val="bg-BG"/>
          </w:rPr>
          <w:t>https://www.moew.government.bg/bg/stanoviste-po-ekologichna-ocenka-5-4-2023-g-s-koeto-se-suglasuva-strategicheski-plan-za-razvitie-na-zemedelieto-i-selskite-rajoni-za-perioda-2023-2027-g/</w:t>
        </w:r>
      </w:hyperlink>
      <w:r w:rsidRPr="000B0F29">
        <w:rPr>
          <w:rFonts w:eastAsia="PMingLiU"/>
          <w:bCs/>
          <w:shd w:val="clear" w:color="auto" w:fill="FEFEFE"/>
          <w:lang w:val="bg-BG"/>
        </w:rPr>
        <w:t xml:space="preserve">. С цел осигуряване на публичност и прозрачност Министерство на земеделието и храните също е публикувало това Становище по ЕО на следния интернет адрес: </w:t>
      </w:r>
      <w:hyperlink r:id="rId9" w:history="1">
        <w:r w:rsidRPr="000B0F29">
          <w:rPr>
            <w:rStyle w:val="Hyperlink"/>
            <w:rFonts w:eastAsia="PMingLiU"/>
            <w:bCs/>
            <w:shd w:val="clear" w:color="auto" w:fill="FEFEFE"/>
            <w:lang w:val="bg-BG"/>
          </w:rPr>
          <w:t>https://www.sp2023.bg/index.php/bg/materiali/informiranost-i-publicnost</w:t>
        </w:r>
      </w:hyperlink>
      <w:r w:rsidRPr="000B0F29">
        <w:rPr>
          <w:rFonts w:eastAsia="PMingLiU"/>
          <w:bCs/>
          <w:shd w:val="clear" w:color="auto" w:fill="FEFEFE"/>
          <w:lang w:val="bg-BG"/>
        </w:rPr>
        <w:t>. С решение № 186 от 21.09.2023 г. на министъра на околната среда и водите е допуснато предварително изпълнение на Становище по ЕО.</w:t>
      </w:r>
    </w:p>
    <w:p w14:paraId="18AC226B" w14:textId="46ED3884" w:rsidR="000B0F29" w:rsidRDefault="000B0F29" w:rsidP="000B0F29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 w:rsidRPr="000B0F29">
        <w:rPr>
          <w:rFonts w:eastAsia="PMingLiU"/>
          <w:bCs/>
          <w:shd w:val="clear" w:color="auto" w:fill="FEFEFE"/>
          <w:lang w:val="bg-BG"/>
        </w:rPr>
        <w:t xml:space="preserve">В Становището по ЕО има мерки, които са обозначени като буква Б. „Мерки и условия за изпълнение при прилагането на СПРЗСР“. В тези мерки са обособени раздели по отделни компоненти, като вода, въздух и прочие. В компонент „Биоразнообразие, ЗТ и Натура 2000“ в т. 1. „Общи мерки и условия за всички интервенции“ се съдържат условия и ограничения, които са относими </w:t>
      </w:r>
      <w:r w:rsidR="00DD0512">
        <w:rPr>
          <w:rFonts w:eastAsia="PMingLiU"/>
          <w:bCs/>
          <w:shd w:val="clear" w:color="auto" w:fill="FEFEFE"/>
          <w:lang w:val="bg-BG"/>
        </w:rPr>
        <w:t xml:space="preserve">и </w:t>
      </w:r>
      <w:r w:rsidRPr="000B0F29">
        <w:rPr>
          <w:rFonts w:eastAsia="PMingLiU"/>
          <w:bCs/>
          <w:shd w:val="clear" w:color="auto" w:fill="FEFEFE"/>
          <w:lang w:val="bg-BG"/>
        </w:rPr>
        <w:t xml:space="preserve">към </w:t>
      </w:r>
      <w:r>
        <w:rPr>
          <w:rFonts w:eastAsia="PMingLiU"/>
          <w:bCs/>
          <w:shd w:val="clear" w:color="auto" w:fill="FEFEFE"/>
          <w:lang w:val="bg-BG"/>
        </w:rPr>
        <w:t>интервенциите „Биологично растениевъдство“ и „Биологично пчеларство“</w:t>
      </w:r>
      <w:r w:rsidRPr="000B0F29">
        <w:rPr>
          <w:rFonts w:eastAsia="PMingLiU"/>
          <w:bCs/>
          <w:shd w:val="clear" w:color="auto" w:fill="FEFEFE"/>
          <w:lang w:val="bg-BG"/>
        </w:rPr>
        <w:t xml:space="preserve">. </w:t>
      </w:r>
    </w:p>
    <w:p w14:paraId="39C5EB3A" w14:textId="0084EC69" w:rsidR="00B10FCC" w:rsidRPr="00250DBD" w:rsidRDefault="00071719" w:rsidP="00250DBD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 w:rsidRPr="00071719">
        <w:rPr>
          <w:rFonts w:eastAsia="PMingLiU"/>
          <w:bCs/>
          <w:shd w:val="clear" w:color="auto" w:fill="FEFEFE"/>
          <w:lang w:val="bg-BG"/>
        </w:rPr>
        <w:t xml:space="preserve">Дейностите по интервенциите </w:t>
      </w:r>
      <w:r>
        <w:rPr>
          <w:rFonts w:eastAsia="PMingLiU"/>
          <w:bCs/>
          <w:shd w:val="clear" w:color="auto" w:fill="FEFEFE"/>
          <w:lang w:val="bg-BG"/>
        </w:rPr>
        <w:t xml:space="preserve">в областта на биологичното производство </w:t>
      </w:r>
      <w:r w:rsidRPr="00071719">
        <w:rPr>
          <w:rFonts w:eastAsia="PMingLiU"/>
          <w:bCs/>
          <w:shd w:val="clear" w:color="auto" w:fill="FEFEFE"/>
          <w:lang w:val="bg-BG"/>
        </w:rPr>
        <w:t>ще допринесат и за постигането на целите на Стратегия</w:t>
      </w:r>
      <w:r w:rsidR="00D30EFE">
        <w:rPr>
          <w:rFonts w:eastAsia="PMingLiU"/>
          <w:bCs/>
          <w:shd w:val="clear" w:color="auto" w:fill="FEFEFE"/>
          <w:lang w:val="bg-BG"/>
        </w:rPr>
        <w:t>та</w:t>
      </w:r>
      <w:r w:rsidRPr="00071719">
        <w:rPr>
          <w:rFonts w:eastAsia="PMingLiU"/>
          <w:bCs/>
          <w:shd w:val="clear" w:color="auto" w:fill="FEFEFE"/>
          <w:lang w:val="bg-BG"/>
        </w:rPr>
        <w:t xml:space="preserve"> на Европейския съюз за </w:t>
      </w:r>
      <w:r w:rsidRPr="00071719">
        <w:rPr>
          <w:rFonts w:eastAsia="PMingLiU"/>
          <w:bCs/>
          <w:shd w:val="clear" w:color="auto" w:fill="FEFEFE"/>
          <w:lang w:val="bg-BG"/>
        </w:rPr>
        <w:lastRenderedPageBreak/>
        <w:t>биолог</w:t>
      </w:r>
      <w:r w:rsidR="00D30EFE">
        <w:rPr>
          <w:rFonts w:eastAsia="PMingLiU"/>
          <w:bCs/>
          <w:shd w:val="clear" w:color="auto" w:fill="FEFEFE"/>
          <w:lang w:val="bg-BG"/>
        </w:rPr>
        <w:t>ичното разнообразие до 2030 г., могат да удовлетворят</w:t>
      </w:r>
      <w:r>
        <w:rPr>
          <w:rFonts w:eastAsia="PMingLiU"/>
          <w:bCs/>
          <w:shd w:val="clear" w:color="auto" w:fill="FEFEFE"/>
          <w:lang w:val="bg-BG"/>
        </w:rPr>
        <w:t xml:space="preserve"> заложените цели в С</w:t>
      </w:r>
      <w:r w:rsidRPr="00071719">
        <w:rPr>
          <w:rFonts w:eastAsia="PMingLiU"/>
          <w:bCs/>
          <w:shd w:val="clear" w:color="auto" w:fill="FEFEFE"/>
          <w:lang w:val="bg-BG"/>
        </w:rPr>
        <w:t>тратегията от „Фермата до трапезата“ и</w:t>
      </w:r>
      <w:r w:rsidR="00D30EFE">
        <w:rPr>
          <w:rFonts w:eastAsia="PMingLiU"/>
          <w:bCs/>
          <w:shd w:val="clear" w:color="auto" w:fill="FEFEFE"/>
          <w:lang w:val="bg-BG"/>
        </w:rPr>
        <w:t xml:space="preserve"> ще се реализират приоритети от</w:t>
      </w:r>
      <w:r w:rsidRPr="00071719">
        <w:rPr>
          <w:rFonts w:eastAsia="PMingLiU"/>
          <w:bCs/>
          <w:shd w:val="clear" w:color="auto" w:fill="FEFEFE"/>
          <w:lang w:val="bg-BG"/>
        </w:rPr>
        <w:t xml:space="preserve"> План за действие за развитие на биологичното производство. Интервенцията също така реферира и към Националната рамка за приоритетни действия за Натура 2000 за периода 2021</w:t>
      </w:r>
      <w:r w:rsidR="00EA2E46">
        <w:rPr>
          <w:rFonts w:eastAsia="PMingLiU"/>
          <w:bCs/>
          <w:shd w:val="clear" w:color="auto" w:fill="FEFEFE"/>
          <w:lang w:val="bg-BG"/>
        </w:rPr>
        <w:t xml:space="preserve"> – </w:t>
      </w:r>
      <w:r w:rsidRPr="00071719">
        <w:rPr>
          <w:rFonts w:eastAsia="PMingLiU"/>
          <w:bCs/>
          <w:shd w:val="clear" w:color="auto" w:fill="FEFEFE"/>
          <w:lang w:val="bg-BG"/>
        </w:rPr>
        <w:t>2027 г.</w:t>
      </w:r>
    </w:p>
    <w:p w14:paraId="0DABDA07" w14:textId="3899E859" w:rsidR="008A7E1B" w:rsidRDefault="00071719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  <w:lang w:val="bg-BG"/>
        </w:rPr>
      </w:pPr>
      <w:r>
        <w:rPr>
          <w:rFonts w:eastAsia="PMingLiU"/>
          <w:bCs/>
          <w:shd w:val="clear" w:color="auto" w:fill="FEFEFE"/>
          <w:lang w:val="bg-BG"/>
        </w:rPr>
        <w:t>По конкретно п</w:t>
      </w:r>
      <w:r w:rsidR="00243775" w:rsidRPr="00250DBD">
        <w:rPr>
          <w:rFonts w:eastAsia="PMingLiU"/>
          <w:bCs/>
          <w:shd w:val="clear" w:color="auto" w:fill="FEFEFE"/>
          <w:lang w:val="bg-BG"/>
        </w:rPr>
        <w:t>о отношение на интервенцията „Б</w:t>
      </w:r>
      <w:r w:rsidR="00635B67" w:rsidRPr="00250DBD">
        <w:rPr>
          <w:rFonts w:eastAsia="PMingLiU"/>
          <w:bCs/>
          <w:shd w:val="clear" w:color="auto" w:fill="FEFEFE"/>
          <w:lang w:val="bg-BG"/>
        </w:rPr>
        <w:t>и</w:t>
      </w:r>
      <w:r w:rsidR="00243775" w:rsidRPr="00250DBD">
        <w:rPr>
          <w:rFonts w:eastAsia="PMingLiU"/>
          <w:bCs/>
          <w:shd w:val="clear" w:color="auto" w:fill="FEFEFE"/>
          <w:lang w:val="bg-BG"/>
        </w:rPr>
        <w:t xml:space="preserve">ологично растениевъдство“ в стратегическа цел 1 „Подобряване на ефективността на биологичното производство разширяване на националния вътрешен пазар на биологични продукти“ от Националния план за действие за развитие на биологичното производство, утвърден от министъра на земеделието, храните и горите със заповед </w:t>
      </w:r>
      <w:r w:rsidR="00245B0F">
        <w:rPr>
          <w:rFonts w:eastAsia="PMingLiU"/>
          <w:bCs/>
          <w:shd w:val="clear" w:color="auto" w:fill="FEFEFE"/>
          <w:lang w:val="bg-BG"/>
        </w:rPr>
        <w:t xml:space="preserve">№ </w:t>
      </w:r>
      <w:r w:rsidR="00243775" w:rsidRPr="00250DBD">
        <w:rPr>
          <w:rFonts w:eastAsia="PMingLiU"/>
          <w:bCs/>
          <w:shd w:val="clear" w:color="auto" w:fill="FEFEFE"/>
          <w:lang w:val="bg-BG"/>
        </w:rPr>
        <w:t>РД 08-9</w:t>
      </w:r>
      <w:r w:rsidR="00EA2E46">
        <w:rPr>
          <w:rFonts w:eastAsia="PMingLiU"/>
          <w:bCs/>
          <w:shd w:val="clear" w:color="auto" w:fill="FEFEFE"/>
          <w:lang w:val="bg-BG"/>
        </w:rPr>
        <w:t xml:space="preserve"> от </w:t>
      </w:r>
      <w:r w:rsidR="00243775" w:rsidRPr="00250DBD">
        <w:rPr>
          <w:rFonts w:eastAsia="PMingLiU"/>
          <w:bCs/>
          <w:shd w:val="clear" w:color="auto" w:fill="FEFEFE"/>
          <w:lang w:val="bg-BG"/>
        </w:rPr>
        <w:t>03.07.2019 г.</w:t>
      </w:r>
      <w:r w:rsidR="00635B67" w:rsidRPr="00250DBD">
        <w:rPr>
          <w:rFonts w:eastAsia="PMingLiU"/>
          <w:bCs/>
          <w:shd w:val="clear" w:color="auto" w:fill="FEFEFE"/>
          <w:lang w:val="bg-BG"/>
        </w:rPr>
        <w:t xml:space="preserve"> </w:t>
      </w:r>
      <w:hyperlink r:id="rId10" w:history="1">
        <w:r w:rsidR="00635B67" w:rsidRPr="00AE213E">
          <w:rPr>
            <w:rStyle w:val="Hyperlink"/>
            <w:rFonts w:eastAsia="PMingLiU"/>
            <w:bCs/>
            <w:lang w:val="bg-BG"/>
          </w:rPr>
          <w:t>https://www.mzh.government.bg/media/filer_public/2019/08/28/bionacionalen_plan_do_2027.pdf</w:t>
        </w:r>
      </w:hyperlink>
      <w:r w:rsidR="00AE213E">
        <w:rPr>
          <w:rStyle w:val="Hyperlink"/>
          <w:rFonts w:eastAsia="PMingLiU"/>
          <w:bCs/>
          <w:lang w:val="bg-BG"/>
        </w:rPr>
        <w:t xml:space="preserve"> </w:t>
      </w:r>
      <w:r w:rsidR="00EA2E46" w:rsidRPr="00AE213E">
        <w:rPr>
          <w:rStyle w:val="Hyperlink"/>
          <w:rFonts w:eastAsia="PMingLiU"/>
          <w:bCs/>
        </w:rPr>
        <w:t xml:space="preserve"> </w:t>
      </w:r>
      <w:r w:rsidR="00243775" w:rsidRPr="00250DBD">
        <w:rPr>
          <w:rFonts w:eastAsia="PMingLiU"/>
          <w:bCs/>
          <w:shd w:val="clear" w:color="auto" w:fill="FEFEFE"/>
          <w:lang w:val="bg-BG"/>
        </w:rPr>
        <w:t>е посочено:„…откроява се нужда от целенасочени мерки за насърчаване на не само за поемане на агроекологични ангажименти и сертифицирането на земеделски площи, но и подобряване на ефективността на биологичното производство, увеличаване на обемите произведени биологични стоки, усилия за насърчаване на преработването на продукцията. В този смисъл бъдещите политики за развитието на биологичното</w:t>
      </w:r>
      <w:r w:rsidR="00243775" w:rsidRPr="00243775">
        <w:rPr>
          <w:bCs/>
          <w:lang w:val="bg-BG"/>
        </w:rPr>
        <w:t xml:space="preserve"> производство, биха били по ефективни ако: се осигури финансово подпомагане на земеделски стопани, които развиват ефективно биологично производство;…“.</w:t>
      </w:r>
    </w:p>
    <w:p w14:paraId="15C52FE3" w14:textId="79405770" w:rsidR="008A7E1B" w:rsidRDefault="00243775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  <w:lang w:val="bg-BG"/>
        </w:rPr>
      </w:pPr>
      <w:r w:rsidRPr="008A7E1B">
        <w:rPr>
          <w:rFonts w:eastAsia="PMingLiU"/>
          <w:shd w:val="clear" w:color="auto" w:fill="FEFEFE"/>
        </w:rPr>
        <w:t>В тази връзка при разработването на текстовете на интервенция „Биологично растениевъдство“ е заложено изискване земеделските стопани,</w:t>
      </w:r>
      <w:r w:rsidR="00245B0F">
        <w:rPr>
          <w:rFonts w:eastAsia="PMingLiU"/>
          <w:shd w:val="clear" w:color="auto" w:fill="FEFEFE"/>
          <w:lang w:val="bg-BG"/>
        </w:rPr>
        <w:t xml:space="preserve"> изпълняващи многогодишен </w:t>
      </w:r>
      <w:r w:rsidRPr="008A7E1B">
        <w:rPr>
          <w:rFonts w:eastAsia="PMingLiU"/>
          <w:shd w:val="clear" w:color="auto" w:fill="FEFEFE"/>
        </w:rPr>
        <w:t>ангажимент по операция „Плащания за поддържане на биологично растениевъдство“,</w:t>
      </w:r>
      <w:r w:rsidR="00245B0F">
        <w:rPr>
          <w:rFonts w:eastAsia="PMingLiU"/>
          <w:shd w:val="clear" w:color="auto" w:fill="FEFEFE"/>
          <w:lang w:val="bg-BG"/>
        </w:rPr>
        <w:t xml:space="preserve"> </w:t>
      </w:r>
      <w:r w:rsidRPr="008A7E1B">
        <w:rPr>
          <w:rFonts w:eastAsia="PMingLiU"/>
          <w:shd w:val="clear" w:color="auto" w:fill="FEFEFE"/>
        </w:rPr>
        <w:t>да предоставят всяка година:</w:t>
      </w:r>
    </w:p>
    <w:p w14:paraId="6C068107" w14:textId="00575BD7" w:rsidR="00245B0F" w:rsidRDefault="00245B0F" w:rsidP="00245B0F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  <w:lang w:val="bg-BG"/>
        </w:rPr>
      </w:pPr>
      <w:r>
        <w:rPr>
          <w:rFonts w:eastAsia="PMingLiU"/>
          <w:shd w:val="clear" w:color="auto" w:fill="FEFEFE"/>
          <w:lang w:val="bg-BG"/>
        </w:rPr>
        <w:t xml:space="preserve"> </w:t>
      </w:r>
      <w:r w:rsidR="00AC59A6">
        <w:rPr>
          <w:rFonts w:eastAsia="PMingLiU"/>
          <w:shd w:val="clear" w:color="auto" w:fill="FEFEFE"/>
          <w:lang w:val="bg-BG"/>
        </w:rPr>
        <w:t>С</w:t>
      </w:r>
      <w:r w:rsidR="00243775" w:rsidRPr="008A7E1B">
        <w:rPr>
          <w:rFonts w:eastAsia="PMingLiU"/>
          <w:shd w:val="clear" w:color="auto" w:fill="FEFEFE"/>
        </w:rPr>
        <w:t>ертификат за произведена от тях продукция, за която е предоставено финансово подпомагане по линия на ЕЗФРСР;</w:t>
      </w:r>
    </w:p>
    <w:p w14:paraId="18F8F272" w14:textId="4DFF0D96" w:rsidR="008A7E1B" w:rsidRDefault="00AC59A6" w:rsidP="00245B0F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shd w:val="clear" w:color="auto" w:fill="FEFEFE"/>
        </w:rPr>
      </w:pPr>
      <w:r>
        <w:rPr>
          <w:bCs/>
          <w:lang w:val="bg-BG"/>
        </w:rPr>
        <w:t xml:space="preserve"> </w:t>
      </w:r>
      <w:r>
        <w:rPr>
          <w:rFonts w:eastAsia="PMingLiU"/>
          <w:shd w:val="clear" w:color="auto" w:fill="FEFEFE"/>
          <w:lang w:val="bg-BG"/>
        </w:rPr>
        <w:t>Д</w:t>
      </w:r>
      <w:r w:rsidR="00243775" w:rsidRPr="008A7E1B">
        <w:rPr>
          <w:rFonts w:eastAsia="PMingLiU"/>
          <w:shd w:val="clear" w:color="auto" w:fill="FEFEFE"/>
        </w:rPr>
        <w:t xml:space="preserve">оказателства за реализация на сертифицираната биологична продукция, за </w:t>
      </w:r>
      <w:r w:rsidR="00245B0F">
        <w:rPr>
          <w:rFonts w:eastAsia="PMingLiU"/>
          <w:shd w:val="clear" w:color="auto" w:fill="FEFEFE"/>
          <w:lang w:val="bg-BG"/>
        </w:rPr>
        <w:t xml:space="preserve">културата, за </w:t>
      </w:r>
      <w:r w:rsidR="00243775" w:rsidRPr="008A7E1B">
        <w:rPr>
          <w:rFonts w:eastAsia="PMingLiU"/>
          <w:shd w:val="clear" w:color="auto" w:fill="FEFEFE"/>
        </w:rPr>
        <w:t>която са получили подпомагане по операцията.</w:t>
      </w:r>
    </w:p>
    <w:p w14:paraId="6A67F86A" w14:textId="77777777" w:rsidR="00285DB2" w:rsidRDefault="00F86BDF" w:rsidP="00F86BDF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shd w:val="clear" w:color="auto" w:fill="FEFEFE"/>
        </w:rPr>
      </w:pPr>
      <w:r>
        <w:rPr>
          <w:rFonts w:eastAsia="PMingLiU"/>
          <w:shd w:val="clear" w:color="auto" w:fill="FEFEFE"/>
          <w:lang w:val="bg-BG"/>
        </w:rPr>
        <w:t>В рамките на</w:t>
      </w:r>
      <w:r w:rsidR="00285DB2">
        <w:rPr>
          <w:rFonts w:eastAsia="PMingLiU"/>
          <w:shd w:val="clear" w:color="auto" w:fill="FEFEFE"/>
          <w:lang w:val="bg-BG"/>
        </w:rPr>
        <w:t xml:space="preserve"> процеса на изменение</w:t>
      </w:r>
      <w:r>
        <w:rPr>
          <w:rFonts w:eastAsia="PMingLiU"/>
          <w:shd w:val="clear" w:color="auto" w:fill="FEFEFE"/>
          <w:lang w:val="bg-BG"/>
        </w:rPr>
        <w:t xml:space="preserve"> на интервенцията „Биологично растениевъдство“ постъпиха предложения от страна на неправителствени органиции с предложение да се уредят случаите, в които земеделските стопани имат площи</w:t>
      </w:r>
      <w:r w:rsidR="00285DB2">
        <w:rPr>
          <w:rFonts w:eastAsia="PMingLiU"/>
          <w:shd w:val="clear" w:color="auto" w:fill="FEFEFE"/>
          <w:lang w:val="bg-BG"/>
        </w:rPr>
        <w:t xml:space="preserve"> в система на контрол и са</w:t>
      </w:r>
      <w:r>
        <w:rPr>
          <w:rFonts w:eastAsia="PMingLiU"/>
          <w:shd w:val="clear" w:color="auto" w:fill="FEFEFE"/>
          <w:lang w:val="bg-BG"/>
        </w:rPr>
        <w:t xml:space="preserve"> заети с насаждения в т.нар. </w:t>
      </w:r>
      <w:r w:rsidR="00156F06">
        <w:rPr>
          <w:rFonts w:eastAsia="PMingLiU"/>
          <w:shd w:val="clear" w:color="auto" w:fill="FEFEFE"/>
          <w:lang w:val="bg-BG"/>
        </w:rPr>
        <w:t>„</w:t>
      </w:r>
      <w:r>
        <w:rPr>
          <w:rFonts w:eastAsia="PMingLiU"/>
          <w:shd w:val="clear" w:color="auto" w:fill="FEFEFE"/>
          <w:lang w:val="bg-BG"/>
        </w:rPr>
        <w:t>младенчески период</w:t>
      </w:r>
      <w:r w:rsidR="00156F06">
        <w:rPr>
          <w:rFonts w:eastAsia="PMingLiU"/>
          <w:shd w:val="clear" w:color="auto" w:fill="FEFEFE"/>
          <w:lang w:val="bg-BG"/>
        </w:rPr>
        <w:t>“</w:t>
      </w:r>
      <w:r>
        <w:rPr>
          <w:rFonts w:eastAsia="PMingLiU"/>
          <w:shd w:val="clear" w:color="auto" w:fill="FEFEFE"/>
          <w:lang w:val="bg-BG"/>
        </w:rPr>
        <w:t>. Това са насаждения, от които по обективни причини, не може да се изисква продукция и да има реализация</w:t>
      </w:r>
      <w:r w:rsidR="00725B9E">
        <w:rPr>
          <w:rFonts w:eastAsia="PMingLiU"/>
          <w:shd w:val="clear" w:color="auto" w:fill="FEFEFE"/>
          <w:lang w:val="bg-BG"/>
        </w:rPr>
        <w:t>, защото не са встъпили в плододаване</w:t>
      </w:r>
      <w:r>
        <w:rPr>
          <w:rFonts w:eastAsia="PMingLiU"/>
          <w:shd w:val="clear" w:color="auto" w:fill="FEFEFE"/>
          <w:lang w:val="bg-BG"/>
        </w:rPr>
        <w:t xml:space="preserve">. Подобни искания са постъпили и в рамките на обществените обсъждания на </w:t>
      </w:r>
      <w:r w:rsidR="00F91383" w:rsidRPr="00F91383">
        <w:rPr>
          <w:rFonts w:eastAsia="PMingLiU"/>
          <w:bCs/>
          <w:shd w:val="clear" w:color="auto" w:fill="FEFEFE"/>
          <w:lang w:val="bg-BG"/>
        </w:rPr>
        <w:t>Наредба № 9 от 2023 г. за условията и реда за прилагане на интервенциите „Биологично растениевъдство“ и „Биологично пчеларство“, включени в Стратегическия план за развитие на земеделието и селскит</w:t>
      </w:r>
      <w:r w:rsidR="00F91383">
        <w:rPr>
          <w:rFonts w:eastAsia="PMingLiU"/>
          <w:bCs/>
          <w:shd w:val="clear" w:color="auto" w:fill="FEFEFE"/>
          <w:lang w:val="bg-BG"/>
        </w:rPr>
        <w:t xml:space="preserve">е </w:t>
      </w:r>
      <w:r w:rsidR="00F91383">
        <w:rPr>
          <w:rFonts w:eastAsia="PMingLiU"/>
          <w:bCs/>
          <w:shd w:val="clear" w:color="auto" w:fill="FEFEFE"/>
          <w:lang w:val="bg-BG"/>
        </w:rPr>
        <w:lastRenderedPageBreak/>
        <w:t>райони за периода 2023-2027 г</w:t>
      </w:r>
      <w:r w:rsidR="00F91383">
        <w:rPr>
          <w:rFonts w:eastAsia="PMingLiU"/>
          <w:shd w:val="clear" w:color="auto" w:fill="FEFEFE"/>
          <w:lang w:val="bg-BG"/>
        </w:rPr>
        <w:t>., наричана по – нататък „Наредба № 9 от 2023 г.“</w:t>
      </w:r>
      <w:r w:rsidR="00285DB2">
        <w:rPr>
          <w:rFonts w:eastAsia="PMingLiU"/>
          <w:shd w:val="clear" w:color="auto" w:fill="FEFEFE"/>
          <w:lang w:val="bg-BG"/>
        </w:rPr>
        <w:t xml:space="preserve">, </w:t>
      </w:r>
      <w:r w:rsidR="00285DB2">
        <w:rPr>
          <w:rFonts w:eastAsia="PMingLiU"/>
          <w:shd w:val="clear" w:color="auto" w:fill="FEFEFE"/>
        </w:rPr>
        <w:t>в кои</w:t>
      </w:r>
      <w:r w:rsidR="00A119FE" w:rsidRPr="008A7E1B">
        <w:rPr>
          <w:rFonts w:eastAsia="PMingLiU"/>
          <w:shd w:val="clear" w:color="auto" w:fill="FEFEFE"/>
        </w:rPr>
        <w:t xml:space="preserve">то </w:t>
      </w:r>
      <w:r w:rsidR="00156F06">
        <w:rPr>
          <w:rFonts w:eastAsia="PMingLiU"/>
          <w:shd w:val="clear" w:color="auto" w:fill="FEFEFE"/>
          <w:lang w:val="bg-BG"/>
        </w:rPr>
        <w:t>се</w:t>
      </w:r>
      <w:r w:rsidR="00132E0C" w:rsidRPr="008A7E1B">
        <w:rPr>
          <w:rFonts w:eastAsia="PMingLiU"/>
          <w:shd w:val="clear" w:color="auto" w:fill="FEFEFE"/>
        </w:rPr>
        <w:t xml:space="preserve"> отправя искане по горецитираната операция да са допустими за заявяване площи</w:t>
      </w:r>
      <w:r w:rsidR="00156F06">
        <w:rPr>
          <w:rFonts w:eastAsia="PMingLiU"/>
          <w:shd w:val="clear" w:color="auto" w:fill="FEFEFE"/>
          <w:lang w:val="bg-BG"/>
        </w:rPr>
        <w:t>,</w:t>
      </w:r>
      <w:r w:rsidR="00132E0C" w:rsidRPr="008A7E1B">
        <w:rPr>
          <w:rFonts w:eastAsia="PMingLiU"/>
          <w:shd w:val="clear" w:color="auto" w:fill="FEFEFE"/>
        </w:rPr>
        <w:t xml:space="preserve"> засяти с трайни насаждение</w:t>
      </w:r>
      <w:r w:rsidR="00156F06">
        <w:rPr>
          <w:rFonts w:eastAsia="PMingLiU"/>
          <w:shd w:val="clear" w:color="auto" w:fill="FEFEFE"/>
          <w:lang w:val="bg-BG"/>
        </w:rPr>
        <w:t xml:space="preserve"> </w:t>
      </w:r>
      <w:r w:rsidR="00132E0C" w:rsidRPr="008A7E1B">
        <w:rPr>
          <w:rFonts w:eastAsia="PMingLiU"/>
          <w:shd w:val="clear" w:color="auto" w:fill="FEFEFE"/>
        </w:rPr>
        <w:t xml:space="preserve">в т.нар „младенческа възраст“. </w:t>
      </w:r>
    </w:p>
    <w:p w14:paraId="237E1F88" w14:textId="3019FEEA" w:rsidR="008A7E1B" w:rsidRPr="00285DB2" w:rsidRDefault="00285DB2" w:rsidP="00F86BDF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/>
          <w:bCs/>
          <w:shd w:val="clear" w:color="auto" w:fill="FEFEFE"/>
          <w:lang w:val="bg-BG"/>
        </w:rPr>
      </w:pPr>
      <w:r>
        <w:rPr>
          <w:rFonts w:eastAsia="PMingLiU"/>
          <w:shd w:val="clear" w:color="auto" w:fill="FEFEFE"/>
        </w:rPr>
        <w:t xml:space="preserve">В обосновката на така направените предложения и искания обикновено се посочва, </w:t>
      </w:r>
      <w:r w:rsidR="00A119FE" w:rsidRPr="008A7E1B">
        <w:rPr>
          <w:rFonts w:eastAsia="PMingLiU"/>
          <w:shd w:val="clear" w:color="auto" w:fill="FEFEFE"/>
        </w:rPr>
        <w:t>че от „парцели с новозасадени трайни насаждения, от които не може да има добив и реализация преди встъпването им в плододаване“, поради което такива площи не биха могли да бъдат подпомогнати по операцията</w:t>
      </w:r>
      <w:r w:rsidR="00725B9E">
        <w:rPr>
          <w:rFonts w:eastAsia="PMingLiU"/>
          <w:shd w:val="clear" w:color="auto" w:fill="FEFEFE"/>
          <w:lang w:val="bg-BG"/>
        </w:rPr>
        <w:t xml:space="preserve"> по досега действащите разпоредби</w:t>
      </w:r>
      <w:r w:rsidR="00A119FE" w:rsidRPr="008A7E1B">
        <w:rPr>
          <w:rFonts w:eastAsia="PMingLiU"/>
          <w:shd w:val="clear" w:color="auto" w:fill="FEFEFE"/>
        </w:rPr>
        <w:t>. От една страна</w:t>
      </w:r>
      <w:r w:rsidR="00156F06">
        <w:rPr>
          <w:rFonts w:eastAsia="PMingLiU"/>
          <w:shd w:val="clear" w:color="auto" w:fill="FEFEFE"/>
          <w:lang w:val="bg-BG"/>
        </w:rPr>
        <w:t>,</w:t>
      </w:r>
      <w:r w:rsidR="00A119FE" w:rsidRPr="008A7E1B">
        <w:rPr>
          <w:rFonts w:eastAsia="PMingLiU"/>
          <w:shd w:val="clear" w:color="auto" w:fill="FEFEFE"/>
        </w:rPr>
        <w:t xml:space="preserve"> трайните насаждения се подновяват и презасаждат през определен период от време</w:t>
      </w:r>
      <w:r w:rsidR="00725B9E">
        <w:rPr>
          <w:rFonts w:eastAsia="PMingLiU"/>
          <w:shd w:val="clear" w:color="auto" w:fill="FEFEFE"/>
          <w:lang w:val="bg-BG"/>
        </w:rPr>
        <w:t>, поради различни обстоятелства</w:t>
      </w:r>
      <w:r w:rsidR="00CD6377">
        <w:rPr>
          <w:rFonts w:eastAsia="PMingLiU"/>
          <w:shd w:val="clear" w:color="auto" w:fill="FEFEFE"/>
        </w:rPr>
        <w:t xml:space="preserve">. Сочи </w:t>
      </w:r>
      <w:r w:rsidR="00CD6377">
        <w:rPr>
          <w:rFonts w:eastAsia="PMingLiU"/>
          <w:shd w:val="clear" w:color="auto" w:fill="FEFEFE"/>
          <w:lang w:val="bg-BG"/>
        </w:rPr>
        <w:t xml:space="preserve">се като пример, че в </w:t>
      </w:r>
      <w:r w:rsidR="00A119FE" w:rsidRPr="008A7E1B">
        <w:rPr>
          <w:rFonts w:eastAsia="PMingLiU"/>
          <w:shd w:val="clear" w:color="auto" w:fill="FEFEFE"/>
        </w:rPr>
        <w:t xml:space="preserve">изисквания </w:t>
      </w:r>
      <w:r w:rsidR="00CD6377">
        <w:rPr>
          <w:rFonts w:eastAsia="PMingLiU"/>
          <w:shd w:val="clear" w:color="auto" w:fill="FEFEFE"/>
          <w:lang w:val="bg-BG"/>
        </w:rPr>
        <w:t xml:space="preserve">по </w:t>
      </w:r>
      <w:r w:rsidR="00A119FE" w:rsidRPr="008A7E1B">
        <w:rPr>
          <w:rFonts w:eastAsia="PMingLiU"/>
          <w:shd w:val="clear" w:color="auto" w:fill="FEFEFE"/>
        </w:rPr>
        <w:t>други интервенции от Стратегическия план се третира максималния период на плододаване и се изискват документи, удостоверяващи, че насажденията не са преминали този период. От друга страна</w:t>
      </w:r>
      <w:r>
        <w:rPr>
          <w:rFonts w:eastAsia="PMingLiU"/>
          <w:shd w:val="clear" w:color="auto" w:fill="FEFEFE"/>
          <w:lang w:val="bg-BG"/>
        </w:rPr>
        <w:t>,</w:t>
      </w:r>
      <w:r w:rsidR="00A119FE" w:rsidRPr="008A7E1B">
        <w:rPr>
          <w:rFonts w:eastAsia="PMingLiU"/>
          <w:shd w:val="clear" w:color="auto" w:fill="FEFEFE"/>
        </w:rPr>
        <w:t xml:space="preserve"> земеделски</w:t>
      </w:r>
      <w:r>
        <w:rPr>
          <w:rFonts w:eastAsia="PMingLiU"/>
          <w:shd w:val="clear" w:color="auto" w:fill="FEFEFE"/>
          <w:lang w:val="bg-BG"/>
        </w:rPr>
        <w:t>те</w:t>
      </w:r>
      <w:r w:rsidR="00A119FE" w:rsidRPr="008A7E1B">
        <w:rPr>
          <w:rFonts w:eastAsia="PMingLiU"/>
          <w:shd w:val="clear" w:color="auto" w:fill="FEFEFE"/>
        </w:rPr>
        <w:t xml:space="preserve"> производители на едногодишни култури могат да вземат решение да разширят и диверсифицират дейността и да инвестират в създаването на </w:t>
      </w:r>
      <w:r w:rsidR="00A119FE" w:rsidRPr="00B22B69">
        <w:rPr>
          <w:rFonts w:eastAsia="PMingLiU"/>
          <w:shd w:val="clear" w:color="auto" w:fill="FEFEFE"/>
        </w:rPr>
        <w:t xml:space="preserve">нови </w:t>
      </w:r>
      <w:r w:rsidR="00B22B69" w:rsidRPr="00B22B69">
        <w:rPr>
          <w:rFonts w:eastAsia="PMingLiU"/>
          <w:shd w:val="clear" w:color="auto" w:fill="FEFEFE"/>
          <w:lang w:val="bg-BG"/>
        </w:rPr>
        <w:t>биологични</w:t>
      </w:r>
      <w:r w:rsidR="00B22B69">
        <w:rPr>
          <w:rFonts w:eastAsia="PMingLiU"/>
          <w:shd w:val="clear" w:color="auto" w:fill="FEFEFE"/>
          <w:lang w:val="bg-BG"/>
        </w:rPr>
        <w:t xml:space="preserve"> </w:t>
      </w:r>
      <w:r w:rsidR="00774B96" w:rsidRPr="00B22B69">
        <w:rPr>
          <w:rFonts w:eastAsia="PMingLiU"/>
          <w:shd w:val="clear" w:color="auto" w:fill="FEFEFE"/>
          <w:lang w:val="bg-BG"/>
        </w:rPr>
        <w:t>трайни</w:t>
      </w:r>
      <w:r w:rsidR="00774B96" w:rsidRPr="008A7E1B">
        <w:rPr>
          <w:rFonts w:eastAsia="PMingLiU"/>
          <w:shd w:val="clear" w:color="auto" w:fill="FEFEFE"/>
        </w:rPr>
        <w:t xml:space="preserve"> </w:t>
      </w:r>
      <w:r w:rsidR="00A119FE" w:rsidRPr="008A7E1B">
        <w:rPr>
          <w:rFonts w:eastAsia="PMingLiU"/>
          <w:shd w:val="clear" w:color="auto" w:fill="FEFEFE"/>
        </w:rPr>
        <w:t xml:space="preserve">насаждения. Ако тези две хипотези се отнасят до биологични площи, то тези насаждения </w:t>
      </w:r>
      <w:r>
        <w:rPr>
          <w:rFonts w:eastAsia="PMingLiU"/>
          <w:shd w:val="clear" w:color="auto" w:fill="FEFEFE"/>
          <w:lang w:val="bg-BG"/>
        </w:rPr>
        <w:t>могат да бъдат</w:t>
      </w:r>
      <w:r w:rsidR="00A119FE" w:rsidRPr="008A7E1B">
        <w:rPr>
          <w:rFonts w:eastAsia="PMingLiU"/>
          <w:shd w:val="clear" w:color="auto" w:fill="FEFEFE"/>
        </w:rPr>
        <w:t xml:space="preserve"> заявени </w:t>
      </w:r>
      <w:r>
        <w:rPr>
          <w:rFonts w:eastAsia="PMingLiU"/>
          <w:shd w:val="clear" w:color="auto" w:fill="FEFEFE"/>
          <w:lang w:val="bg-BG"/>
        </w:rPr>
        <w:t>единствено по операция „Плащания за поддържане на биологично растениевъдство“.</w:t>
      </w:r>
    </w:p>
    <w:p w14:paraId="6B2119F3" w14:textId="00CEAA8C" w:rsidR="00B853CD" w:rsidRDefault="00132E0C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shd w:val="clear" w:color="auto" w:fill="FEFEFE"/>
          <w:lang w:val="bg-BG"/>
        </w:rPr>
      </w:pPr>
      <w:r w:rsidRPr="008A7E1B">
        <w:rPr>
          <w:rFonts w:eastAsia="PMingLiU"/>
          <w:shd w:val="clear" w:color="auto" w:fill="FEFEFE"/>
        </w:rPr>
        <w:t>Предвид искането на заинтересован</w:t>
      </w:r>
      <w:r w:rsidR="00445109">
        <w:rPr>
          <w:rFonts w:eastAsia="PMingLiU"/>
          <w:shd w:val="clear" w:color="auto" w:fill="FEFEFE"/>
        </w:rPr>
        <w:t>ите страни,</w:t>
      </w:r>
      <w:r w:rsidR="00F91383">
        <w:rPr>
          <w:rFonts w:eastAsia="PMingLiU"/>
          <w:shd w:val="clear" w:color="auto" w:fill="FEFEFE"/>
          <w:lang w:val="bg-BG"/>
        </w:rPr>
        <w:t xml:space="preserve"> като са отчетени техните аргументи и са съобразени законовите изисквания на национално и на европейско ниво,</w:t>
      </w:r>
      <w:r w:rsidR="00445109">
        <w:rPr>
          <w:rFonts w:eastAsia="PMingLiU"/>
          <w:shd w:val="clear" w:color="auto" w:fill="FEFEFE"/>
        </w:rPr>
        <w:t xml:space="preserve"> от страна на </w:t>
      </w:r>
      <w:r w:rsidR="00F91383">
        <w:rPr>
          <w:rFonts w:eastAsia="PMingLiU"/>
          <w:shd w:val="clear" w:color="auto" w:fill="FEFEFE"/>
          <w:lang w:val="bg-BG"/>
        </w:rPr>
        <w:t>Управляващия орган на Стратегическия план</w:t>
      </w:r>
      <w:r w:rsidRPr="008A7E1B">
        <w:rPr>
          <w:rFonts w:eastAsia="PMingLiU"/>
          <w:shd w:val="clear" w:color="auto" w:fill="FEFEFE"/>
        </w:rPr>
        <w:t xml:space="preserve"> бяха направени промени в текстовете на интервенция „Биологично растениевъдство“</w:t>
      </w:r>
      <w:r w:rsidR="00445109">
        <w:rPr>
          <w:rFonts w:eastAsia="PMingLiU"/>
          <w:shd w:val="clear" w:color="auto" w:fill="FEFEFE"/>
          <w:lang w:val="bg-BG"/>
        </w:rPr>
        <w:t xml:space="preserve">, като част от първо изменение на Стратегическия план. </w:t>
      </w:r>
      <w:r w:rsidR="00F91383">
        <w:rPr>
          <w:rFonts w:eastAsia="PMingLiU"/>
          <w:shd w:val="clear" w:color="auto" w:fill="FEFEFE"/>
          <w:lang w:val="bg-BG"/>
        </w:rPr>
        <w:t xml:space="preserve">Тези промени са обсъдени в рамките на заседанията на </w:t>
      </w:r>
      <w:r w:rsidR="00B853CD" w:rsidRPr="00B853CD">
        <w:rPr>
          <w:rFonts w:eastAsia="PMingLiU"/>
          <w:bCs/>
          <w:shd w:val="clear" w:color="auto" w:fill="FEFEFE"/>
          <w:lang w:val="ru-RU"/>
        </w:rPr>
        <w:t>Комитет</w:t>
      </w:r>
      <w:r w:rsidR="00B853CD" w:rsidRPr="00B853CD">
        <w:rPr>
          <w:rFonts w:eastAsia="PMingLiU"/>
          <w:bCs/>
          <w:shd w:val="clear" w:color="auto" w:fill="FEFEFE"/>
          <w:lang w:val="bg-BG"/>
        </w:rPr>
        <w:t>а</w:t>
      </w:r>
      <w:r w:rsidR="00B853CD" w:rsidRPr="00B853CD">
        <w:rPr>
          <w:rFonts w:eastAsia="PMingLiU"/>
          <w:bCs/>
          <w:shd w:val="clear" w:color="auto" w:fill="FEFEFE"/>
          <w:lang w:val="ru-RU"/>
        </w:rPr>
        <w:t xml:space="preserve"> за наблюдение на Стратегическия план за развитие на земеделието и селските райони 2023 – 2027 г.</w:t>
      </w:r>
    </w:p>
    <w:p w14:paraId="530E99D3" w14:textId="31B4D1DB" w:rsidR="00445109" w:rsidRDefault="00445109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shd w:val="clear" w:color="auto" w:fill="FEFEFE"/>
          <w:lang w:val="bg-BG"/>
        </w:rPr>
      </w:pPr>
      <w:r>
        <w:rPr>
          <w:rFonts w:eastAsia="PMingLiU"/>
          <w:shd w:val="clear" w:color="auto" w:fill="FEFEFE"/>
          <w:lang w:val="bg-BG"/>
        </w:rPr>
        <w:t>По отношение на</w:t>
      </w:r>
      <w:r w:rsidR="00132E0C" w:rsidRPr="008A7E1B">
        <w:rPr>
          <w:rFonts w:eastAsia="PMingLiU"/>
          <w:shd w:val="clear" w:color="auto" w:fill="FEFEFE"/>
        </w:rPr>
        <w:t xml:space="preserve"> операция </w:t>
      </w:r>
      <w:r>
        <w:rPr>
          <w:rFonts w:eastAsia="PMingLiU"/>
          <w:shd w:val="clear" w:color="auto" w:fill="FEFEFE"/>
          <w:lang w:val="bg-BG"/>
        </w:rPr>
        <w:t>„</w:t>
      </w:r>
      <w:r w:rsidR="00132E0C" w:rsidRPr="008A7E1B">
        <w:rPr>
          <w:rFonts w:eastAsia="PMingLiU"/>
          <w:shd w:val="clear" w:color="auto" w:fill="FEFEFE"/>
        </w:rPr>
        <w:t>Плащания за поддържане на биологично растениевъдство“</w:t>
      </w:r>
      <w:r>
        <w:rPr>
          <w:rFonts w:eastAsia="PMingLiU"/>
          <w:shd w:val="clear" w:color="auto" w:fill="FEFEFE"/>
          <w:lang w:val="bg-BG"/>
        </w:rPr>
        <w:t xml:space="preserve"> са добавени</w:t>
      </w:r>
      <w:r w:rsidR="003373CF">
        <w:rPr>
          <w:rFonts w:eastAsia="PMingLiU"/>
          <w:shd w:val="clear" w:color="auto" w:fill="FEFEFE"/>
          <w:lang w:val="bg-BG"/>
        </w:rPr>
        <w:t xml:space="preserve"> текстове</w:t>
      </w:r>
      <w:r w:rsidR="00132E0C" w:rsidRPr="008A7E1B">
        <w:rPr>
          <w:rFonts w:eastAsia="PMingLiU"/>
          <w:shd w:val="clear" w:color="auto" w:fill="FEFEFE"/>
        </w:rPr>
        <w:t xml:space="preserve">, </w:t>
      </w:r>
      <w:r w:rsidR="003373CF">
        <w:rPr>
          <w:rFonts w:eastAsia="PMingLiU"/>
          <w:shd w:val="clear" w:color="auto" w:fill="FEFEFE"/>
          <w:lang w:val="bg-BG"/>
        </w:rPr>
        <w:t>по силата на които се предоставя</w:t>
      </w:r>
      <w:r w:rsidR="00132E0C" w:rsidRPr="008A7E1B">
        <w:rPr>
          <w:rFonts w:eastAsia="PMingLiU"/>
          <w:shd w:val="clear" w:color="auto" w:fill="FEFEFE"/>
        </w:rPr>
        <w:t xml:space="preserve"> възможност по операцията да бъдат заявявани площи с трайни насаждения, които са в младенческ</w:t>
      </w:r>
      <w:r>
        <w:rPr>
          <w:rFonts w:eastAsia="PMingLiU"/>
          <w:shd w:val="clear" w:color="auto" w:fill="FEFEFE"/>
          <w:lang w:val="bg-BG"/>
        </w:rPr>
        <w:t>и период</w:t>
      </w:r>
      <w:r w:rsidR="003373CF">
        <w:rPr>
          <w:rFonts w:eastAsia="PMingLiU"/>
          <w:shd w:val="clear" w:color="auto" w:fill="FEFEFE"/>
          <w:lang w:val="bg-BG"/>
        </w:rPr>
        <w:t xml:space="preserve"> и да не се изискват доказателства за добита биологична продукция и реализация на същата</w:t>
      </w:r>
      <w:r w:rsidR="00132E0C" w:rsidRPr="008A7E1B">
        <w:rPr>
          <w:rFonts w:eastAsia="PMingLiU"/>
          <w:shd w:val="clear" w:color="auto" w:fill="FEFEFE"/>
        </w:rPr>
        <w:t xml:space="preserve">. </w:t>
      </w:r>
      <w:r>
        <w:rPr>
          <w:rFonts w:eastAsia="PMingLiU"/>
          <w:shd w:val="clear" w:color="auto" w:fill="FEFEFE"/>
          <w:lang w:val="bg-BG"/>
        </w:rPr>
        <w:t>С оглед на отразяване на н</w:t>
      </w:r>
      <w:r w:rsidR="003373CF">
        <w:rPr>
          <w:rFonts w:eastAsia="PMingLiU"/>
          <w:shd w:val="clear" w:color="auto" w:fill="FEFEFE"/>
          <w:lang w:val="bg-BG"/>
        </w:rPr>
        <w:t>ационално ниво на това изменение</w:t>
      </w:r>
      <w:r>
        <w:rPr>
          <w:rFonts w:eastAsia="PMingLiU"/>
          <w:shd w:val="clear" w:color="auto" w:fill="FEFEFE"/>
          <w:lang w:val="bg-BG"/>
        </w:rPr>
        <w:t xml:space="preserve"> с проекта на наредба се създава</w:t>
      </w:r>
      <w:r w:rsidR="003373CF">
        <w:rPr>
          <w:rFonts w:eastAsia="PMingLiU"/>
          <w:shd w:val="clear" w:color="auto" w:fill="FEFEFE"/>
          <w:lang w:val="bg-BG"/>
        </w:rPr>
        <w:t>т</w:t>
      </w:r>
      <w:r>
        <w:rPr>
          <w:rFonts w:eastAsia="PMingLiU"/>
          <w:shd w:val="clear" w:color="auto" w:fill="FEFEFE"/>
          <w:lang w:val="bg-BG"/>
        </w:rPr>
        <w:t xml:space="preserve"> разпоредби, които уреждат случаите, при които се регламентира заявяването на площи в система на контрол, които са в младенчески период и как </w:t>
      </w:r>
      <w:r w:rsidR="004342A2">
        <w:rPr>
          <w:rFonts w:eastAsia="PMingLiU"/>
          <w:shd w:val="clear" w:color="auto" w:fill="FEFEFE"/>
          <w:lang w:val="bg-BG"/>
        </w:rPr>
        <w:t>се удостоверява това пред ДФЗ.</w:t>
      </w:r>
    </w:p>
    <w:p w14:paraId="043F4976" w14:textId="718C2FB2" w:rsidR="001403DB" w:rsidRDefault="00243775" w:rsidP="001403DB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 w:rsidRPr="008A7E1B">
        <w:rPr>
          <w:rFonts w:eastAsia="PMingLiU"/>
          <w:bCs/>
          <w:shd w:val="clear" w:color="auto" w:fill="FEFEFE"/>
          <w:lang w:val="bg-BG"/>
        </w:rPr>
        <w:t xml:space="preserve">Чрез прилагането на тази интервенция е предвидено да се подпомогнат земеделските стопани, които искат да прилагат методите на биологичното производство в съответствие с изискванията на Регламент (ЕС) 2018/848 на Европейския парламент и на Съвета от 30 май 2018 г. относно биологичното </w:t>
      </w:r>
      <w:r w:rsidRPr="008A7E1B">
        <w:rPr>
          <w:rFonts w:eastAsia="PMingLiU"/>
          <w:bCs/>
          <w:shd w:val="clear" w:color="auto" w:fill="FEFEFE"/>
          <w:lang w:val="bg-BG"/>
        </w:rPr>
        <w:lastRenderedPageBreak/>
        <w:t>производство и етикетирането на биологични продукти и за отмяна на Регламент (ЕО) № 834/2007 на Съвета (ОВ, L 150 от 14 юни 2018 г.)</w:t>
      </w:r>
      <w:r w:rsidR="00990313">
        <w:rPr>
          <w:rFonts w:eastAsia="PMingLiU"/>
          <w:bCs/>
          <w:shd w:val="clear" w:color="auto" w:fill="FEFEFE"/>
          <w:lang w:val="bg-BG"/>
        </w:rPr>
        <w:t>(</w:t>
      </w:r>
      <w:r w:rsidRPr="008A7E1B">
        <w:rPr>
          <w:rFonts w:eastAsia="PMingLiU"/>
          <w:bCs/>
          <w:shd w:val="clear" w:color="auto" w:fill="FEFEFE"/>
          <w:lang w:val="bg-BG"/>
        </w:rPr>
        <w:t>Регламент (ЕС) 2018/848</w:t>
      </w:r>
      <w:r w:rsidR="00990313">
        <w:rPr>
          <w:rFonts w:eastAsia="PMingLiU"/>
          <w:bCs/>
          <w:shd w:val="clear" w:color="auto" w:fill="FEFEFE"/>
          <w:lang w:val="bg-BG"/>
        </w:rPr>
        <w:t>)</w:t>
      </w:r>
      <w:r w:rsidRPr="008A7E1B">
        <w:rPr>
          <w:rFonts w:eastAsia="PMingLiU"/>
          <w:bCs/>
          <w:shd w:val="clear" w:color="auto" w:fill="FEFEFE"/>
          <w:lang w:val="bg-BG"/>
        </w:rPr>
        <w:t>. Предвиденият размер на компенсаторното плащане покрива разликите в допълнителните разходи и пропуснатите приходи, произтичащи от биологичния начин на отглеждане на земеделската продукция, сравнени с конвенционалните методи на производство</w:t>
      </w:r>
      <w:r w:rsidR="00445109">
        <w:rPr>
          <w:rFonts w:eastAsia="PMingLiU"/>
          <w:bCs/>
          <w:shd w:val="clear" w:color="auto" w:fill="FEFEFE"/>
          <w:lang w:val="bg-BG"/>
        </w:rPr>
        <w:t xml:space="preserve">. С проекта на Наредба за изменение и допълнение на Наредба № 9 от 2023 г. </w:t>
      </w:r>
      <w:r w:rsidR="006B48A2" w:rsidRPr="008A7E1B">
        <w:rPr>
          <w:rFonts w:eastAsia="PMingLiU"/>
          <w:bCs/>
          <w:shd w:val="clear" w:color="auto" w:fill="FEFEFE"/>
          <w:lang w:val="bg-BG"/>
        </w:rPr>
        <w:t xml:space="preserve">се </w:t>
      </w:r>
      <w:r w:rsidR="00BA360B" w:rsidRPr="008A7E1B">
        <w:rPr>
          <w:rFonts w:eastAsia="PMingLiU"/>
          <w:bCs/>
          <w:shd w:val="clear" w:color="auto" w:fill="FEFEFE"/>
          <w:lang w:val="bg-BG"/>
        </w:rPr>
        <w:t xml:space="preserve">променят </w:t>
      </w:r>
      <w:r w:rsidR="006B48A2" w:rsidRPr="008A7E1B">
        <w:rPr>
          <w:rFonts w:eastAsia="PMingLiU"/>
          <w:bCs/>
          <w:shd w:val="clear" w:color="auto" w:fill="FEFEFE"/>
          <w:lang w:val="bg-BG"/>
        </w:rPr>
        <w:t>нивата на подпомагане</w:t>
      </w:r>
      <w:r w:rsidR="00445109">
        <w:rPr>
          <w:rFonts w:eastAsia="PMingLiU"/>
          <w:bCs/>
          <w:shd w:val="clear" w:color="auto" w:fill="FEFEFE"/>
          <w:lang w:val="bg-BG"/>
        </w:rPr>
        <w:t xml:space="preserve"> на база</w:t>
      </w:r>
      <w:r w:rsidR="006B48A2" w:rsidRPr="008A7E1B">
        <w:rPr>
          <w:rFonts w:eastAsia="PMingLiU"/>
          <w:bCs/>
          <w:shd w:val="clear" w:color="auto" w:fill="FEFEFE"/>
          <w:lang w:val="bg-BG"/>
        </w:rPr>
        <w:t xml:space="preserve"> актуализация на използваните референтни статистически и дру</w:t>
      </w:r>
      <w:r w:rsidR="001403DB">
        <w:rPr>
          <w:rFonts w:eastAsia="PMingLiU"/>
          <w:bCs/>
          <w:shd w:val="clear" w:color="auto" w:fill="FEFEFE"/>
          <w:lang w:val="bg-BG"/>
        </w:rPr>
        <w:t>ги източници за остойностяване.</w:t>
      </w:r>
    </w:p>
    <w:p w14:paraId="5A8FAF77" w14:textId="695CDAFF" w:rsidR="00CE38BD" w:rsidRDefault="00CE38BD" w:rsidP="000F6F30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>
        <w:rPr>
          <w:color w:val="000000"/>
          <w:lang w:val="bg-BG"/>
        </w:rPr>
        <w:t xml:space="preserve">При заявяване по операциите по интервенцията „Биологично растениевъдство“, </w:t>
      </w:r>
      <w:r>
        <w:rPr>
          <w:color w:val="000000"/>
          <w:lang w:val="en"/>
        </w:rPr>
        <w:t>з</w:t>
      </w:r>
      <w:r w:rsidRPr="00CE38BD">
        <w:rPr>
          <w:color w:val="000000"/>
          <w:lang w:val="en"/>
        </w:rPr>
        <w:t>а културите, попадащи в групата на полските култури, както и за маслодайната роза, изчисленията се извършват на база средния размер на нивата на плащане към д</w:t>
      </w:r>
      <w:r>
        <w:rPr>
          <w:color w:val="000000"/>
          <w:lang w:val="en"/>
        </w:rPr>
        <w:t>екларираните площи.</w:t>
      </w:r>
      <w:r>
        <w:rPr>
          <w:color w:val="000000"/>
          <w:lang w:val="bg-BG"/>
        </w:rPr>
        <w:t xml:space="preserve"> </w:t>
      </w:r>
      <w:r>
        <w:rPr>
          <w:rFonts w:eastAsia="PMingLiU"/>
          <w:bCs/>
          <w:shd w:val="clear" w:color="auto" w:fill="FEFEFE"/>
          <w:lang w:val="bg-BG"/>
        </w:rPr>
        <w:t>В първо изменение на Стратегическия план са променени различните размери на площите и предвидените нива на подпомагане. В тази връзка е направено и съответното изменение в чл. 50, ал. 2 от Наредба № 9 от 2023 г., като са добавени и фуражните култури.</w:t>
      </w:r>
    </w:p>
    <w:p w14:paraId="0B73BBD5" w14:textId="117C29A4" w:rsidR="008A7E1B" w:rsidRDefault="00445109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  <w:lang w:val="bg-BG"/>
        </w:rPr>
      </w:pPr>
      <w:r>
        <w:rPr>
          <w:rFonts w:eastAsia="PMingLiU"/>
          <w:bCs/>
          <w:shd w:val="clear" w:color="auto" w:fill="FEFEFE"/>
          <w:lang w:val="bg-BG"/>
        </w:rPr>
        <w:t>С проекта на наредба в съотвествие с първо изменение на Стратегическия план се дава</w:t>
      </w:r>
      <w:r w:rsidR="00D5403A" w:rsidRPr="008A7E1B">
        <w:rPr>
          <w:rFonts w:eastAsia="PMingLiU"/>
          <w:bCs/>
          <w:shd w:val="clear" w:color="auto" w:fill="FEFEFE"/>
          <w:lang w:val="bg-BG"/>
        </w:rPr>
        <w:t xml:space="preserve"> възможност на земеделските стопани, които са одобрени за участие по интервенцията </w:t>
      </w:r>
      <w:r>
        <w:rPr>
          <w:rFonts w:eastAsia="PMingLiU"/>
          <w:bCs/>
          <w:shd w:val="clear" w:color="auto" w:fill="FEFEFE"/>
          <w:lang w:val="bg-BG"/>
        </w:rPr>
        <w:t xml:space="preserve">„Биологично растениевъдство“ </w:t>
      </w:r>
      <w:r w:rsidR="00D5403A" w:rsidRPr="008A7E1B">
        <w:rPr>
          <w:rFonts w:eastAsia="PMingLiU"/>
          <w:bCs/>
          <w:shd w:val="clear" w:color="auto" w:fill="FEFEFE"/>
          <w:lang w:val="bg-BG"/>
        </w:rPr>
        <w:t>да добавят нови площи към първоначално одобрените им такива</w:t>
      </w:r>
      <w:r>
        <w:rPr>
          <w:rFonts w:eastAsia="PMingLiU"/>
          <w:bCs/>
          <w:shd w:val="clear" w:color="auto" w:fill="FEFEFE"/>
          <w:lang w:val="bg-BG"/>
        </w:rPr>
        <w:t xml:space="preserve"> в рамките на изпълнявания многогодишен ангажимент</w:t>
      </w:r>
      <w:r w:rsidR="00D5403A" w:rsidRPr="008A7E1B">
        <w:rPr>
          <w:rFonts w:eastAsia="PMingLiU"/>
          <w:bCs/>
          <w:shd w:val="clear" w:color="auto" w:fill="FEFEFE"/>
          <w:lang w:val="bg-BG"/>
        </w:rPr>
        <w:t>.</w:t>
      </w:r>
      <w:r>
        <w:rPr>
          <w:rFonts w:eastAsia="PMingLiU"/>
          <w:bCs/>
          <w:shd w:val="clear" w:color="auto" w:fill="FEFEFE"/>
          <w:lang w:val="bg-BG"/>
        </w:rPr>
        <w:t xml:space="preserve"> Същественото в случая е, че </w:t>
      </w:r>
      <w:r w:rsidR="00D5403A" w:rsidRPr="008A7E1B">
        <w:rPr>
          <w:rFonts w:eastAsia="PMingLiU"/>
          <w:bCs/>
          <w:shd w:val="clear" w:color="auto" w:fill="FEFEFE"/>
          <w:lang w:val="bg-BG"/>
        </w:rPr>
        <w:t>по операция „Плащания за преминаване към биологично растениъвъдство“ ангажиментът може да се разширява с площи, които отговарят на изискванията на тази операция, до края на третата година.</w:t>
      </w:r>
      <w:r>
        <w:rPr>
          <w:rFonts w:eastAsia="PMingLiU"/>
          <w:bCs/>
          <w:shd w:val="clear" w:color="auto" w:fill="FEFEFE"/>
          <w:lang w:val="bg-BG"/>
        </w:rPr>
        <w:t xml:space="preserve"> В тази връзка, като се отчита, че периодите на преход са различни за различните групи култури, то се предвижда ДФЗ да извършва</w:t>
      </w:r>
      <w:r w:rsidRPr="00D74892">
        <w:rPr>
          <w:rFonts w:eastAsia="PMingLiU"/>
          <w:bCs/>
          <w:shd w:val="clear" w:color="auto" w:fill="FEFEFE"/>
          <w:lang w:val="bg-BG"/>
        </w:rPr>
        <w:t xml:space="preserve"> предварителен контро</w:t>
      </w:r>
      <w:r w:rsidR="004871D0" w:rsidRPr="00D74892">
        <w:rPr>
          <w:rFonts w:eastAsia="PMingLiU"/>
          <w:bCs/>
          <w:shd w:val="clear" w:color="auto" w:fill="FEFEFE"/>
          <w:lang w:val="bg-BG"/>
        </w:rPr>
        <w:t>л на площ</w:t>
      </w:r>
      <w:r w:rsidR="00D90EF7" w:rsidRPr="00D74892">
        <w:rPr>
          <w:rFonts w:eastAsia="PMingLiU"/>
          <w:bCs/>
          <w:shd w:val="clear" w:color="auto" w:fill="FEFEFE"/>
          <w:lang w:val="bg-BG"/>
        </w:rPr>
        <w:t>ите, които се добавят. По такъв начин се</w:t>
      </w:r>
      <w:r w:rsidR="00D74892">
        <w:rPr>
          <w:rFonts w:eastAsia="PMingLiU"/>
          <w:bCs/>
          <w:shd w:val="clear" w:color="auto" w:fill="FEFEFE"/>
          <w:lang w:val="bg-BG"/>
        </w:rPr>
        <w:t xml:space="preserve"> гарантира</w:t>
      </w:r>
      <w:r w:rsidR="00D90EF7" w:rsidRPr="00D74892">
        <w:rPr>
          <w:rFonts w:eastAsia="PMingLiU"/>
          <w:bCs/>
          <w:shd w:val="clear" w:color="auto" w:fill="FEFEFE"/>
          <w:lang w:val="bg-BG"/>
        </w:rPr>
        <w:t>,</w:t>
      </w:r>
      <w:r w:rsidR="003B0B81" w:rsidRPr="00D74892">
        <w:rPr>
          <w:rFonts w:eastAsia="PMingLiU"/>
          <w:bCs/>
          <w:shd w:val="clear" w:color="auto" w:fill="FEFEFE"/>
          <w:lang w:val="bg-BG"/>
        </w:rPr>
        <w:t xml:space="preserve"> от една страна</w:t>
      </w:r>
      <w:r w:rsidR="00D90EF7" w:rsidRPr="00D74892">
        <w:rPr>
          <w:rFonts w:eastAsia="PMingLiU"/>
          <w:bCs/>
          <w:shd w:val="clear" w:color="auto" w:fill="FEFEFE"/>
          <w:lang w:val="bg-BG"/>
        </w:rPr>
        <w:t>,</w:t>
      </w:r>
      <w:r w:rsidR="00D74892">
        <w:rPr>
          <w:rFonts w:eastAsia="PMingLiU"/>
          <w:bCs/>
          <w:shd w:val="clear" w:color="auto" w:fill="FEFEFE"/>
          <w:lang w:val="bg-BG"/>
        </w:rPr>
        <w:t xml:space="preserve"> съобразяването</w:t>
      </w:r>
      <w:r w:rsidR="004871D0" w:rsidRPr="00D74892">
        <w:rPr>
          <w:rFonts w:eastAsia="PMingLiU"/>
          <w:bCs/>
          <w:shd w:val="clear" w:color="auto" w:fill="FEFEFE"/>
          <w:lang w:val="bg-BG"/>
        </w:rPr>
        <w:t xml:space="preserve"> на минималните периоди на преход съгласно </w:t>
      </w:r>
      <w:r w:rsidR="00D5403A" w:rsidRPr="00D74892">
        <w:rPr>
          <w:rFonts w:eastAsia="PMingLiU"/>
          <w:bCs/>
          <w:shd w:val="clear" w:color="auto" w:fill="FEFEFE"/>
          <w:lang w:val="bg-BG"/>
        </w:rPr>
        <w:t xml:space="preserve"> </w:t>
      </w:r>
      <w:r w:rsidR="00D74892" w:rsidRPr="00D74892">
        <w:rPr>
          <w:lang w:val="en"/>
        </w:rPr>
        <w:t>Регламент (ЕС) 2018/848</w:t>
      </w:r>
      <w:r w:rsidR="00D74892">
        <w:rPr>
          <w:lang w:val="en"/>
        </w:rPr>
        <w:t>,</w:t>
      </w:r>
      <w:r w:rsidR="003B0B81">
        <w:rPr>
          <w:rFonts w:eastAsia="PMingLiU"/>
          <w:bCs/>
          <w:shd w:val="clear" w:color="auto" w:fill="FEFEFE"/>
          <w:lang w:val="bg-BG"/>
        </w:rPr>
        <w:t xml:space="preserve"> а от друга страна</w:t>
      </w:r>
      <w:r w:rsidR="00D74892">
        <w:rPr>
          <w:rFonts w:eastAsia="PMingLiU"/>
          <w:bCs/>
          <w:shd w:val="clear" w:color="auto" w:fill="FEFEFE"/>
          <w:lang w:val="bg-BG"/>
        </w:rPr>
        <w:t xml:space="preserve">, се създава </w:t>
      </w:r>
      <w:r w:rsidR="003B0B81">
        <w:rPr>
          <w:rFonts w:eastAsia="PMingLiU"/>
          <w:bCs/>
          <w:shd w:val="clear" w:color="auto" w:fill="FEFEFE"/>
          <w:lang w:val="bg-BG"/>
        </w:rPr>
        <w:t xml:space="preserve">възможност за изпълнение на задължението на земеделските стопани да предоставят сертификат </w:t>
      </w:r>
      <w:r w:rsidR="00D74892">
        <w:rPr>
          <w:rFonts w:eastAsia="PMingLiU"/>
          <w:bCs/>
          <w:shd w:val="clear" w:color="auto" w:fill="FEFEFE"/>
          <w:lang w:val="bg-BG"/>
        </w:rPr>
        <w:t xml:space="preserve">по чл. 35 от цитирания регламент </w:t>
      </w:r>
      <w:r w:rsidR="003B0B81">
        <w:rPr>
          <w:rFonts w:eastAsia="PMingLiU"/>
          <w:bCs/>
          <w:shd w:val="clear" w:color="auto" w:fill="FEFEFE"/>
          <w:lang w:val="bg-BG"/>
        </w:rPr>
        <w:t>до края на изпъл</w:t>
      </w:r>
      <w:r w:rsidR="00ED6BF3">
        <w:rPr>
          <w:rFonts w:eastAsia="PMingLiU"/>
          <w:bCs/>
          <w:shd w:val="clear" w:color="auto" w:fill="FEFEFE"/>
          <w:lang w:val="bg-BG"/>
        </w:rPr>
        <w:t>нявания многогодишен ангажимент. Така не би се стигнало до допълнителни намаления за бенефициентите.</w:t>
      </w:r>
    </w:p>
    <w:p w14:paraId="578CED97" w14:textId="28E19E93" w:rsidR="008A7E1B" w:rsidRDefault="00D5403A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  <w:lang w:val="bg-BG"/>
        </w:rPr>
      </w:pPr>
      <w:r w:rsidRPr="008A7E1B">
        <w:rPr>
          <w:rFonts w:eastAsia="PMingLiU"/>
          <w:bCs/>
          <w:shd w:val="clear" w:color="auto" w:fill="FEFEFE"/>
          <w:lang w:val="bg-BG"/>
        </w:rPr>
        <w:t>По</w:t>
      </w:r>
      <w:r w:rsidR="00B22B69">
        <w:rPr>
          <w:rFonts w:eastAsia="PMingLiU"/>
          <w:bCs/>
          <w:shd w:val="clear" w:color="auto" w:fill="FEFEFE"/>
          <w:lang w:val="bg-BG"/>
        </w:rPr>
        <w:t xml:space="preserve"> операция </w:t>
      </w:r>
      <w:r w:rsidR="00B22B69" w:rsidRPr="00B22B69">
        <w:rPr>
          <w:rFonts w:eastAsia="PMingLiU"/>
          <w:bCs/>
          <w:shd w:val="clear" w:color="auto" w:fill="FEFEFE"/>
          <w:lang w:val="bg-BG"/>
        </w:rPr>
        <w:t xml:space="preserve">„Плащания за </w:t>
      </w:r>
      <w:r w:rsidR="00B22B69">
        <w:rPr>
          <w:rFonts w:eastAsia="PMingLiU"/>
          <w:bCs/>
          <w:shd w:val="clear" w:color="auto" w:fill="FEFEFE"/>
          <w:lang w:val="bg-BG"/>
        </w:rPr>
        <w:t>поддържане на</w:t>
      </w:r>
      <w:r w:rsidR="00B22B69" w:rsidRPr="00B22B69">
        <w:rPr>
          <w:rFonts w:eastAsia="PMingLiU"/>
          <w:bCs/>
          <w:shd w:val="clear" w:color="auto" w:fill="FEFEFE"/>
          <w:lang w:val="bg-BG"/>
        </w:rPr>
        <w:t xml:space="preserve"> биологично растениъвъдство“</w:t>
      </w:r>
      <w:r w:rsidRPr="008A7E1B">
        <w:rPr>
          <w:rFonts w:eastAsia="PMingLiU"/>
          <w:bCs/>
          <w:shd w:val="clear" w:color="auto" w:fill="FEFEFE"/>
          <w:lang w:val="bg-BG"/>
        </w:rPr>
        <w:t xml:space="preserve"> се дава възможност </w:t>
      </w:r>
      <w:r w:rsidR="001F6681" w:rsidRPr="008A7E1B">
        <w:rPr>
          <w:rFonts w:eastAsia="PMingLiU"/>
          <w:bCs/>
          <w:shd w:val="clear" w:color="auto" w:fill="FEFEFE"/>
          <w:lang w:val="bg-BG"/>
        </w:rPr>
        <w:t>при увеличаване на общата одобр</w:t>
      </w:r>
      <w:r w:rsidR="00445109">
        <w:rPr>
          <w:rFonts w:eastAsia="PMingLiU"/>
          <w:bCs/>
          <w:shd w:val="clear" w:color="auto" w:fill="FEFEFE"/>
          <w:lang w:val="bg-BG"/>
        </w:rPr>
        <w:t>ена площ по операцията с до 10 на сто</w:t>
      </w:r>
      <w:r w:rsidR="001F6681" w:rsidRPr="008A7E1B">
        <w:rPr>
          <w:rFonts w:eastAsia="PMingLiU"/>
          <w:bCs/>
          <w:shd w:val="clear" w:color="auto" w:fill="FEFEFE"/>
          <w:lang w:val="bg-BG"/>
        </w:rPr>
        <w:t xml:space="preserve"> от </w:t>
      </w:r>
      <w:r w:rsidR="00445109">
        <w:rPr>
          <w:rFonts w:eastAsia="PMingLiU"/>
          <w:bCs/>
          <w:shd w:val="clear" w:color="auto" w:fill="FEFEFE"/>
          <w:lang w:val="bg-BG"/>
        </w:rPr>
        <w:t>първоначално одобрения размер</w:t>
      </w:r>
      <w:r w:rsidR="001F6681" w:rsidRPr="008A7E1B">
        <w:rPr>
          <w:rFonts w:eastAsia="PMingLiU"/>
          <w:bCs/>
          <w:shd w:val="clear" w:color="auto" w:fill="FEFEFE"/>
          <w:lang w:val="bg-BG"/>
        </w:rPr>
        <w:t xml:space="preserve">, но с не повече от 20 хектара, земеделските стопани да не поемат нов ангажимент, а </w:t>
      </w:r>
      <w:r w:rsidR="00445109">
        <w:rPr>
          <w:rFonts w:eastAsia="PMingLiU"/>
          <w:bCs/>
          <w:shd w:val="clear" w:color="auto" w:fill="FEFEFE"/>
          <w:lang w:val="bg-BG"/>
        </w:rPr>
        <w:t xml:space="preserve">да </w:t>
      </w:r>
      <w:r w:rsidR="001F6681" w:rsidRPr="008A7E1B">
        <w:rPr>
          <w:rFonts w:eastAsia="PMingLiU"/>
          <w:bCs/>
          <w:shd w:val="clear" w:color="auto" w:fill="FEFEFE"/>
          <w:lang w:val="bg-BG"/>
        </w:rPr>
        <w:t>разширяват</w:t>
      </w:r>
      <w:r w:rsidR="00445109">
        <w:rPr>
          <w:rFonts w:eastAsia="PMingLiU"/>
          <w:bCs/>
          <w:shd w:val="clear" w:color="auto" w:fill="FEFEFE"/>
          <w:lang w:val="bg-BG"/>
        </w:rPr>
        <w:t xml:space="preserve"> досегашния си ангажимент </w:t>
      </w:r>
      <w:r w:rsidR="001F6681" w:rsidRPr="008A7E1B">
        <w:rPr>
          <w:rFonts w:eastAsia="PMingLiU"/>
          <w:bCs/>
          <w:shd w:val="clear" w:color="auto" w:fill="FEFEFE"/>
          <w:lang w:val="bg-BG"/>
        </w:rPr>
        <w:t xml:space="preserve"> с новите площи за оставащия период, при условие</w:t>
      </w:r>
      <w:r w:rsidR="00445109">
        <w:rPr>
          <w:rFonts w:eastAsia="PMingLiU"/>
          <w:bCs/>
          <w:shd w:val="clear" w:color="auto" w:fill="FEFEFE"/>
          <w:lang w:val="bg-BG"/>
        </w:rPr>
        <w:t>,</w:t>
      </w:r>
      <w:r w:rsidR="001F6681" w:rsidRPr="008A7E1B">
        <w:rPr>
          <w:rFonts w:eastAsia="PMingLiU"/>
          <w:bCs/>
          <w:shd w:val="clear" w:color="auto" w:fill="FEFEFE"/>
          <w:lang w:val="bg-BG"/>
        </w:rPr>
        <w:t xml:space="preserve"> че новите площи отговарят на изискванията на операцията. В случай, че земеделския</w:t>
      </w:r>
      <w:r w:rsidR="00E4334B">
        <w:rPr>
          <w:rFonts w:eastAsia="PMingLiU"/>
          <w:bCs/>
          <w:shd w:val="clear" w:color="auto" w:fill="FEFEFE"/>
          <w:lang w:val="bg-BG"/>
        </w:rPr>
        <w:t>т</w:t>
      </w:r>
      <w:r w:rsidR="001F6681" w:rsidRPr="008A7E1B">
        <w:rPr>
          <w:rFonts w:eastAsia="PMingLiU"/>
          <w:bCs/>
          <w:shd w:val="clear" w:color="auto" w:fill="FEFEFE"/>
          <w:lang w:val="bg-BG"/>
        </w:rPr>
        <w:t xml:space="preserve"> стопанин увеличи общата одобрена </w:t>
      </w:r>
      <w:r w:rsidR="00E4334B">
        <w:rPr>
          <w:rFonts w:eastAsia="PMingLiU"/>
          <w:bCs/>
          <w:shd w:val="clear" w:color="auto" w:fill="FEFEFE"/>
          <w:lang w:val="bg-BG"/>
        </w:rPr>
        <w:t>площ по тази операция с над 10 на сто</w:t>
      </w:r>
      <w:r w:rsidR="001F6681" w:rsidRPr="008A7E1B">
        <w:rPr>
          <w:rFonts w:eastAsia="PMingLiU"/>
          <w:bCs/>
          <w:shd w:val="clear" w:color="auto" w:fill="FEFEFE"/>
          <w:lang w:val="bg-BG"/>
        </w:rPr>
        <w:t xml:space="preserve"> от първоначалния размер или с повече от 20 хектара се </w:t>
      </w:r>
      <w:r w:rsidR="001F6681" w:rsidRPr="008A7E1B">
        <w:rPr>
          <w:rFonts w:eastAsia="PMingLiU"/>
          <w:bCs/>
          <w:shd w:val="clear" w:color="auto" w:fill="FEFEFE"/>
          <w:lang w:val="bg-BG"/>
        </w:rPr>
        <w:lastRenderedPageBreak/>
        <w:t>поема нов ангажимент за всички подпомагани площи и те подлежат на ново одобрение в съответствие с изискванията на операцията.</w:t>
      </w:r>
    </w:p>
    <w:p w14:paraId="1253CBED" w14:textId="7AA0155E" w:rsidR="008A7E1B" w:rsidRDefault="00DC60CC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  <w:lang w:val="bg-BG"/>
        </w:rPr>
      </w:pPr>
      <w:r w:rsidRPr="008A7E1B">
        <w:rPr>
          <w:rFonts w:eastAsia="PMingLiU"/>
          <w:bCs/>
          <w:shd w:val="clear" w:color="auto" w:fill="FEFEFE"/>
          <w:lang w:val="bg-BG"/>
        </w:rPr>
        <w:t xml:space="preserve">При извършване на земеделската дейност земеделските стопани трябва да спазват приложимите стандарти и изисквания по чл. 55 от </w:t>
      </w:r>
      <w:r w:rsidR="007B0B4D" w:rsidRPr="007B0B4D">
        <w:rPr>
          <w:rFonts w:eastAsia="PMingLiU"/>
          <w:bCs/>
          <w:shd w:val="clear" w:color="auto" w:fill="FEFEFE"/>
          <w:lang w:val="bg-BG"/>
        </w:rPr>
        <w:t>Закона за подпомагане на земеделските производител</w:t>
      </w:r>
      <w:r w:rsidRPr="008A7E1B">
        <w:rPr>
          <w:rFonts w:eastAsia="PMingLiU"/>
          <w:bCs/>
          <w:shd w:val="clear" w:color="auto" w:fill="FEFEFE"/>
          <w:lang w:val="bg-BG"/>
        </w:rPr>
        <w:t>. Тези стандарти и изисквания следват и от разпоредбите на чл. 12, 13 и 14 от Регламент (ЕС) 2021/2115.</w:t>
      </w:r>
      <w:r w:rsidR="00447244" w:rsidRPr="008A7E1B">
        <w:rPr>
          <w:rFonts w:eastAsia="PMingLiU"/>
          <w:bCs/>
          <w:shd w:val="clear" w:color="auto" w:fill="FEFEFE"/>
          <w:lang w:val="bg-BG"/>
        </w:rPr>
        <w:t xml:space="preserve"> В изменението на Наредба № 9 от 2023 г. се пре</w:t>
      </w:r>
      <w:r w:rsidR="00501CCC">
        <w:rPr>
          <w:rFonts w:eastAsia="PMingLiU"/>
          <w:bCs/>
          <w:shd w:val="clear" w:color="auto" w:fill="FEFEFE"/>
          <w:lang w:val="bg-BG"/>
        </w:rPr>
        <w:t>циз</w:t>
      </w:r>
      <w:r w:rsidR="00447244" w:rsidRPr="008A7E1B">
        <w:rPr>
          <w:rFonts w:eastAsia="PMingLiU"/>
          <w:bCs/>
          <w:shd w:val="clear" w:color="auto" w:fill="FEFEFE"/>
          <w:lang w:val="bg-BG"/>
        </w:rPr>
        <w:t xml:space="preserve">ират </w:t>
      </w:r>
      <w:r w:rsidR="00501CCC">
        <w:rPr>
          <w:rFonts w:eastAsia="PMingLiU"/>
          <w:bCs/>
          <w:shd w:val="clear" w:color="auto" w:fill="FEFEFE"/>
          <w:lang w:val="bg-BG"/>
        </w:rPr>
        <w:t xml:space="preserve">изискванията за спазване на </w:t>
      </w:r>
      <w:r w:rsidR="00447244" w:rsidRPr="008A7E1B">
        <w:rPr>
          <w:rFonts w:eastAsia="PMingLiU"/>
          <w:bCs/>
          <w:shd w:val="clear" w:color="auto" w:fill="FEFEFE"/>
          <w:lang w:val="bg-BG"/>
        </w:rPr>
        <w:t>стандартите за добро земеделско състояние и законоустановените изисквания, които са приложими за интервенцията „Биологично растениевъдство“.</w:t>
      </w:r>
    </w:p>
    <w:p w14:paraId="4E1D3578" w14:textId="4690F5F5" w:rsidR="00D70BE3" w:rsidRDefault="00D93B54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 w:rsidRPr="008A7E1B">
        <w:rPr>
          <w:rFonts w:eastAsia="PMingLiU"/>
          <w:bCs/>
          <w:shd w:val="clear" w:color="auto" w:fill="FEFEFE"/>
          <w:lang w:val="bg-BG"/>
        </w:rPr>
        <w:t>В проекта на наредба детайлно са регламентирани правилата, при кои</w:t>
      </w:r>
      <w:r w:rsidR="00D82D29">
        <w:rPr>
          <w:rFonts w:eastAsia="PMingLiU"/>
          <w:bCs/>
          <w:shd w:val="clear" w:color="auto" w:fill="FEFEFE"/>
          <w:lang w:val="bg-BG"/>
        </w:rPr>
        <w:t xml:space="preserve">то Държавен фонд „Земеделие“ </w:t>
      </w:r>
      <w:r w:rsidRPr="008A7E1B">
        <w:rPr>
          <w:rFonts w:eastAsia="PMingLiU"/>
          <w:bCs/>
          <w:shd w:val="clear" w:color="auto" w:fill="FEFEFE"/>
          <w:lang w:val="bg-BG"/>
        </w:rPr>
        <w:t xml:space="preserve">намалява или отказва плащането при констатирани несъответствия в резултат на извършените проверки. </w:t>
      </w:r>
      <w:r w:rsidR="00D70BE3">
        <w:rPr>
          <w:rFonts w:eastAsia="PMingLiU"/>
          <w:bCs/>
          <w:shd w:val="clear" w:color="auto" w:fill="FEFEFE"/>
          <w:lang w:val="bg-BG"/>
        </w:rPr>
        <w:t xml:space="preserve">С оглед на новата възможност по операция </w:t>
      </w:r>
      <w:r w:rsidR="00D70BE3" w:rsidRPr="00D70BE3">
        <w:rPr>
          <w:rFonts w:eastAsia="PMingLiU"/>
          <w:bCs/>
          <w:shd w:val="clear" w:color="auto" w:fill="FEFEFE"/>
          <w:lang w:val="bg-BG"/>
        </w:rPr>
        <w:t>„Плащания за поддържане на биологично растениевъдство“</w:t>
      </w:r>
      <w:r w:rsidR="00D70BE3">
        <w:rPr>
          <w:rFonts w:eastAsia="PMingLiU"/>
          <w:bCs/>
          <w:shd w:val="clear" w:color="auto" w:fill="FEFEFE"/>
          <w:lang w:val="bg-BG"/>
        </w:rPr>
        <w:t xml:space="preserve"> да се заявяват площи в младе</w:t>
      </w:r>
      <w:r w:rsidR="00F56EBE">
        <w:rPr>
          <w:rFonts w:eastAsia="PMingLiU"/>
          <w:bCs/>
          <w:shd w:val="clear" w:color="auto" w:fill="FEFEFE"/>
          <w:lang w:val="bg-BG"/>
        </w:rPr>
        <w:t>нче</w:t>
      </w:r>
      <w:r w:rsidR="00D70BE3">
        <w:rPr>
          <w:rFonts w:eastAsia="PMingLiU"/>
          <w:bCs/>
          <w:shd w:val="clear" w:color="auto" w:fill="FEFEFE"/>
          <w:lang w:val="bg-BG"/>
        </w:rPr>
        <w:t>ски период, се предвижда и съответното намаление на плащането, ако се установи при извършване на проверки от страна на ДФЗ, че някои от заявените парцели не са в младенчески период и за тях не са предоставени доказателства за добита продукция и реализирана продукция.</w:t>
      </w:r>
      <w:r w:rsidR="00C46277">
        <w:rPr>
          <w:rFonts w:eastAsia="PMingLiU"/>
          <w:bCs/>
          <w:shd w:val="clear" w:color="auto" w:fill="FEFEFE"/>
          <w:lang w:val="bg-BG"/>
        </w:rPr>
        <w:t xml:space="preserve"> Прецизиран е и </w:t>
      </w:r>
      <w:r w:rsidR="00643183">
        <w:rPr>
          <w:rFonts w:eastAsia="PMingLiU"/>
          <w:bCs/>
          <w:shd w:val="clear" w:color="auto" w:fill="FEFEFE"/>
          <w:lang w:val="bg-BG"/>
        </w:rPr>
        <w:t>редът</w:t>
      </w:r>
      <w:r w:rsidR="00643183" w:rsidRPr="00643183">
        <w:rPr>
          <w:rFonts w:eastAsia="PMingLiU"/>
          <w:bCs/>
          <w:shd w:val="clear" w:color="auto" w:fill="FEFEFE"/>
          <w:lang w:val="bg-BG"/>
        </w:rPr>
        <w:t xml:space="preserve"> за налагане на административни</w:t>
      </w:r>
      <w:r w:rsidR="00643183">
        <w:rPr>
          <w:rFonts w:eastAsia="PMingLiU"/>
          <w:bCs/>
          <w:shd w:val="clear" w:color="auto" w:fill="FEFEFE"/>
          <w:lang w:val="bg-BG"/>
        </w:rPr>
        <w:t>те</w:t>
      </w:r>
      <w:r w:rsidR="00643183" w:rsidRPr="00643183">
        <w:rPr>
          <w:rFonts w:eastAsia="PMingLiU"/>
          <w:bCs/>
          <w:shd w:val="clear" w:color="auto" w:fill="FEFEFE"/>
          <w:lang w:val="bg-BG"/>
        </w:rPr>
        <w:t xml:space="preserve"> санкции</w:t>
      </w:r>
      <w:r w:rsidR="00643183">
        <w:rPr>
          <w:rFonts w:eastAsia="PMingLiU"/>
          <w:bCs/>
          <w:shd w:val="clear" w:color="auto" w:fill="FEFEFE"/>
          <w:lang w:val="bg-BG"/>
        </w:rPr>
        <w:t>.</w:t>
      </w:r>
      <w:r w:rsidR="00C46277">
        <w:rPr>
          <w:rFonts w:eastAsia="PMingLiU"/>
          <w:bCs/>
          <w:shd w:val="clear" w:color="auto" w:fill="FEFEFE"/>
          <w:lang w:val="bg-BG"/>
        </w:rPr>
        <w:t xml:space="preserve"> </w:t>
      </w:r>
    </w:p>
    <w:p w14:paraId="1A2CC91B" w14:textId="20AC4ED9" w:rsidR="00D70BE3" w:rsidRDefault="00D70BE3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>
        <w:rPr>
          <w:rFonts w:eastAsia="PMingLiU"/>
          <w:bCs/>
          <w:shd w:val="clear" w:color="auto" w:fill="FEFEFE"/>
          <w:lang w:val="bg-BG"/>
        </w:rPr>
        <w:t xml:space="preserve">По интервенцията „Биологично пчеларство“ е регламентирано, че плащанията се извършват на база брой пчелни семейства. С проекта на наредба се уточнява, че броят е този, който е установен от ДФЗ след извършване на всички административни проверки и проверка на място, ако има назначена такава. По такъв начин се осигурява защита на финансовите интереси на Европейския съюз. </w:t>
      </w:r>
    </w:p>
    <w:p w14:paraId="0D59A52A" w14:textId="0AB10D6D" w:rsidR="00D7308C" w:rsidRDefault="00D7308C" w:rsidP="00D7308C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 w:rsidRPr="00D7308C">
        <w:rPr>
          <w:rFonts w:eastAsia="PMingLiU"/>
          <w:bCs/>
          <w:shd w:val="clear" w:color="auto" w:fill="FEFEFE"/>
          <w:lang w:val="bg-BG"/>
        </w:rPr>
        <w:t>С оглед на законовата делегация на Наредба № 9 от 2023 г. е уредено, че се прилагат намаления на плащанията при установени несъответствия при прилагането на интервенциите</w:t>
      </w:r>
      <w:r w:rsidR="004342A2">
        <w:rPr>
          <w:rFonts w:eastAsia="PMingLiU"/>
          <w:bCs/>
          <w:shd w:val="clear" w:color="auto" w:fill="FEFEFE"/>
          <w:lang w:val="bg-BG"/>
        </w:rPr>
        <w:t xml:space="preserve">. Във връзка с разпоредбата на </w:t>
      </w:r>
      <w:r w:rsidRPr="00D7308C">
        <w:rPr>
          <w:rFonts w:eastAsia="PMingLiU"/>
          <w:bCs/>
          <w:shd w:val="clear" w:color="auto" w:fill="FEFEFE"/>
          <w:lang w:val="bg-BG"/>
        </w:rPr>
        <w:t>§ 1, т. 40 от допълнителните разпоредби от  Закона за подпомагане на земеделските производители, е предвидено какъв размер намаления следва да се приложи при констатирана системност и в рамките на какви срокове.</w:t>
      </w:r>
    </w:p>
    <w:p w14:paraId="7A0D1630" w14:textId="69AACA20" w:rsidR="00F8089C" w:rsidRDefault="00922AF2" w:rsidP="00F8089C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  <w:color w:val="000000"/>
          <w:lang w:val="bg-BG"/>
        </w:rPr>
      </w:pPr>
      <w:r>
        <w:rPr>
          <w:rFonts w:eastAsia="PMingLiU"/>
          <w:bCs/>
          <w:shd w:val="clear" w:color="auto" w:fill="FEFEFE"/>
          <w:lang w:val="bg-BG"/>
        </w:rPr>
        <w:t xml:space="preserve">В приложение № 3 към чл. 33 от Наредба № 9 от 2023 г. са добавени землищата </w:t>
      </w:r>
      <w:r w:rsidR="00F8089C">
        <w:rPr>
          <w:rFonts w:eastAsia="PMingLiU"/>
          <w:bCs/>
          <w:shd w:val="clear" w:color="auto" w:fill="FEFEFE"/>
          <w:lang w:val="bg-BG"/>
        </w:rPr>
        <w:t>на населените места в обхвата на</w:t>
      </w:r>
      <w:r>
        <w:rPr>
          <w:rFonts w:eastAsia="PMingLiU"/>
          <w:bCs/>
          <w:shd w:val="clear" w:color="auto" w:fill="FEFEFE"/>
          <w:lang w:val="bg-BG"/>
        </w:rPr>
        <w:t xml:space="preserve"> община Стара Загора, тъй като и те попадат в </w:t>
      </w:r>
      <w:r w:rsidR="00F8089C">
        <w:rPr>
          <w:rFonts w:eastAsia="PMingLiU"/>
          <w:bCs/>
          <w:shd w:val="clear" w:color="auto" w:fill="FEFEFE"/>
          <w:lang w:val="bg-BG"/>
        </w:rPr>
        <w:t xml:space="preserve">рамките </w:t>
      </w:r>
      <w:r w:rsidR="00F8089C">
        <w:rPr>
          <w:bCs/>
          <w:color w:val="000000"/>
        </w:rPr>
        <w:t>на т</w:t>
      </w:r>
      <w:r w:rsidR="00F8089C" w:rsidRPr="00F8089C">
        <w:rPr>
          <w:bCs/>
          <w:color w:val="000000"/>
        </w:rPr>
        <w:t>еритории</w:t>
      </w:r>
      <w:r w:rsidR="00F8089C">
        <w:rPr>
          <w:bCs/>
          <w:color w:val="000000"/>
          <w:lang w:val="bg-BG"/>
        </w:rPr>
        <w:t>те</w:t>
      </w:r>
      <w:r w:rsidR="00F8089C" w:rsidRPr="00F8089C">
        <w:rPr>
          <w:bCs/>
          <w:color w:val="000000"/>
        </w:rPr>
        <w:t>, определени в географски район на защитеното географско указан</w:t>
      </w:r>
      <w:r w:rsidR="00F8089C">
        <w:rPr>
          <w:bCs/>
          <w:color w:val="000000"/>
        </w:rPr>
        <w:t xml:space="preserve">ие </w:t>
      </w:r>
      <w:r w:rsidR="00F8089C">
        <w:rPr>
          <w:bCs/>
          <w:color w:val="000000"/>
          <w:lang w:val="bg-BG"/>
        </w:rPr>
        <w:t>„</w:t>
      </w:r>
      <w:r w:rsidR="00F8089C" w:rsidRPr="00F8089C">
        <w:rPr>
          <w:bCs/>
          <w:color w:val="000000"/>
        </w:rPr>
        <w:t>Българско розово масло"</w:t>
      </w:r>
      <w:r w:rsidR="00F8089C">
        <w:rPr>
          <w:bCs/>
          <w:color w:val="000000"/>
          <w:lang w:val="bg-BG"/>
        </w:rPr>
        <w:t xml:space="preserve">. По такъв начин ще се разширят възможностите за заявяване на площи в система на контрол, заети с културата маслодайна роза. Така повече земеделски стопани ще могат да се възползват от </w:t>
      </w:r>
      <w:r w:rsidR="004D6B9D">
        <w:rPr>
          <w:bCs/>
          <w:color w:val="000000"/>
          <w:lang w:val="bg-BG"/>
        </w:rPr>
        <w:t xml:space="preserve">финансирането, предвидено по </w:t>
      </w:r>
      <w:r w:rsidR="00F8089C">
        <w:rPr>
          <w:bCs/>
          <w:color w:val="000000"/>
          <w:lang w:val="bg-BG"/>
        </w:rPr>
        <w:t xml:space="preserve">интервенцията „Биологично растениевъдство“. </w:t>
      </w:r>
    </w:p>
    <w:p w14:paraId="3B6865EF" w14:textId="6A60BC38" w:rsidR="00922AF2" w:rsidRDefault="00FC0969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>
        <w:rPr>
          <w:rFonts w:eastAsia="PMingLiU"/>
          <w:bCs/>
          <w:shd w:val="clear" w:color="auto" w:fill="FEFEFE"/>
          <w:lang w:val="bg-BG"/>
        </w:rPr>
        <w:lastRenderedPageBreak/>
        <w:t>Предвидени са преходни разпоредби, следващи от нормата на Закона за нормативните актове, където се предвижда, висящите общест</w:t>
      </w:r>
      <w:r w:rsidR="00B55B20">
        <w:rPr>
          <w:rFonts w:eastAsia="PMingLiU"/>
          <w:bCs/>
          <w:shd w:val="clear" w:color="auto" w:fill="FEFEFE"/>
          <w:lang w:val="bg-BG"/>
        </w:rPr>
        <w:t>вени отношени</w:t>
      </w:r>
      <w:r w:rsidR="00520F01">
        <w:rPr>
          <w:rFonts w:eastAsia="PMingLiU"/>
          <w:bCs/>
          <w:shd w:val="clear" w:color="auto" w:fill="FEFEFE"/>
          <w:lang w:val="bg-BG"/>
        </w:rPr>
        <w:t>я</w:t>
      </w:r>
      <w:r w:rsidR="00B55B20">
        <w:rPr>
          <w:rFonts w:eastAsia="PMingLiU"/>
          <w:bCs/>
          <w:shd w:val="clear" w:color="auto" w:fill="FEFEFE"/>
          <w:lang w:val="bg-BG"/>
        </w:rPr>
        <w:t xml:space="preserve"> да </w:t>
      </w:r>
      <w:r>
        <w:rPr>
          <w:rFonts w:eastAsia="PMingLiU"/>
          <w:bCs/>
          <w:shd w:val="clear" w:color="auto" w:fill="FEFEFE"/>
          <w:lang w:val="bg-BG"/>
        </w:rPr>
        <w:t>се уреждат с изрична разпоредба, в случай на промяна.</w:t>
      </w:r>
    </w:p>
    <w:p w14:paraId="0B0AF192" w14:textId="77777777" w:rsidR="00FC0969" w:rsidRDefault="00FC0969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</w:p>
    <w:p w14:paraId="3DE6ADFD" w14:textId="77777777" w:rsidR="008A7E1B" w:rsidRPr="008A7E1B" w:rsidRDefault="00C03F71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/>
          <w:bCs/>
          <w:shd w:val="clear" w:color="auto" w:fill="FEFEFE"/>
          <w:lang w:val="bg-BG"/>
        </w:rPr>
      </w:pPr>
      <w:r w:rsidRPr="008A7E1B">
        <w:rPr>
          <w:rFonts w:eastAsia="PMingLiU"/>
          <w:b/>
          <w:bCs/>
          <w:shd w:val="clear" w:color="auto" w:fill="FEFEFE"/>
          <w:lang w:val="bg-BG"/>
        </w:rPr>
        <w:t>Цели</w:t>
      </w:r>
    </w:p>
    <w:p w14:paraId="7412DD19" w14:textId="5D5B0071" w:rsidR="001B5192" w:rsidRPr="001B5192" w:rsidRDefault="001B5192" w:rsidP="001B5192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 w:rsidRPr="001B5192">
        <w:rPr>
          <w:rFonts w:eastAsia="PMingLiU"/>
          <w:bCs/>
          <w:shd w:val="clear" w:color="auto" w:fill="FEFEFE"/>
          <w:lang w:val="bg-BG"/>
        </w:rPr>
        <w:t xml:space="preserve">Предложените текстове на проекта на Наредба за изменение и допълнение на Наредба № </w:t>
      </w:r>
      <w:r>
        <w:rPr>
          <w:rFonts w:eastAsia="PMingLiU"/>
          <w:bCs/>
          <w:shd w:val="clear" w:color="auto" w:fill="FEFEFE"/>
          <w:lang w:val="bg-BG"/>
        </w:rPr>
        <w:t>9</w:t>
      </w:r>
      <w:r w:rsidRPr="001B5192">
        <w:rPr>
          <w:rFonts w:eastAsia="PMingLiU"/>
          <w:bCs/>
          <w:shd w:val="clear" w:color="auto" w:fill="FEFEFE"/>
          <w:lang w:val="bg-BG"/>
        </w:rPr>
        <w:t xml:space="preserve"> от 2023 г. са насочени към постигане на следните цели:</w:t>
      </w:r>
    </w:p>
    <w:p w14:paraId="12B90703" w14:textId="77777777" w:rsidR="001B5192" w:rsidRPr="001B5192" w:rsidRDefault="001B5192" w:rsidP="001B5192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 w:rsidRPr="001B5192">
        <w:rPr>
          <w:rFonts w:eastAsia="PMingLiU"/>
          <w:bCs/>
          <w:shd w:val="clear" w:color="auto" w:fill="FEFEFE"/>
          <w:lang w:val="bg-BG"/>
        </w:rPr>
        <w:t>Създаване на правна рамка относно прилагане на първо изменение на Стратегическия план. Тази правна рамка се създава с оглед на  предоставяне на компенсаторни плащания на земеделски стопани във връзка с изпълнението на доброволно поетите задължения и спазване на изискванията по управление на интервенциите.</w:t>
      </w:r>
    </w:p>
    <w:p w14:paraId="5F4ECC8A" w14:textId="5128D76E" w:rsidR="001B5192" w:rsidRPr="00AE213E" w:rsidRDefault="001B5192" w:rsidP="001B5192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 w:rsidRPr="001B5192">
        <w:rPr>
          <w:rFonts w:eastAsia="PMingLiU"/>
          <w:bCs/>
          <w:shd w:val="clear" w:color="auto" w:fill="FEFEFE"/>
          <w:lang w:val="bg-BG"/>
        </w:rPr>
        <w:t xml:space="preserve">Прецизиране на изисквания за прилагане на част от интервенциите в областта на </w:t>
      </w:r>
      <w:r w:rsidR="00E0512E">
        <w:rPr>
          <w:rFonts w:eastAsia="PMingLiU"/>
          <w:bCs/>
          <w:color w:val="FF0000"/>
          <w:shd w:val="clear" w:color="auto" w:fill="FEFEFE"/>
          <w:lang w:val="bg-BG"/>
        </w:rPr>
        <w:t xml:space="preserve"> </w:t>
      </w:r>
      <w:r w:rsidR="004026F9" w:rsidRPr="00AE213E">
        <w:rPr>
          <w:rFonts w:eastAsia="PMingLiU"/>
          <w:bCs/>
          <w:shd w:val="clear" w:color="auto" w:fill="FEFEFE"/>
          <w:lang w:val="bg-BG"/>
        </w:rPr>
        <w:t>б</w:t>
      </w:r>
      <w:r w:rsidR="00E0512E" w:rsidRPr="00AE213E">
        <w:rPr>
          <w:rFonts w:eastAsia="PMingLiU"/>
          <w:bCs/>
          <w:shd w:val="clear" w:color="auto" w:fill="FEFEFE"/>
          <w:lang w:val="bg-BG"/>
        </w:rPr>
        <w:t>иологичното растениевъдство и пчеларство.</w:t>
      </w:r>
    </w:p>
    <w:p w14:paraId="1583E1E4" w14:textId="77777777" w:rsidR="008A7E1B" w:rsidRDefault="008A7E1B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  <w:lang w:val="bg-BG"/>
        </w:rPr>
      </w:pPr>
    </w:p>
    <w:p w14:paraId="63CA33CA" w14:textId="77777777" w:rsidR="008A7E1B" w:rsidRPr="008A7E1B" w:rsidRDefault="00C03F71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b/>
          <w:bCs/>
          <w:lang w:val="bg-BG"/>
        </w:rPr>
      </w:pPr>
      <w:r w:rsidRPr="008A7E1B">
        <w:rPr>
          <w:rFonts w:eastAsia="PMingLiU"/>
          <w:b/>
          <w:bCs/>
          <w:shd w:val="clear" w:color="auto" w:fill="FEFEFE"/>
          <w:lang w:val="bg-BG"/>
        </w:rPr>
        <w:t>Финансови и други средства, необходими за прилагането на новата уредба</w:t>
      </w:r>
    </w:p>
    <w:p w14:paraId="5C65E807" w14:textId="77777777" w:rsidR="008A7E1B" w:rsidRDefault="00C03F71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  <w:lang w:val="bg-BG"/>
        </w:rPr>
      </w:pPr>
      <w:r w:rsidRPr="008A7E1B">
        <w:rPr>
          <w:rFonts w:eastAsia="PMingLiU"/>
          <w:bCs/>
          <w:shd w:val="clear" w:color="auto" w:fill="FEFEFE"/>
          <w:lang w:val="bg-BG"/>
        </w:rPr>
        <w:t>Проектът не предвижда разходването на допълнителни средства от бюджета на Министерство на земеделието.</w:t>
      </w:r>
    </w:p>
    <w:p w14:paraId="56DD6C9C" w14:textId="26DD7D8A" w:rsidR="008A7E1B" w:rsidRDefault="008E6161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 w:rsidRPr="008A7E1B">
        <w:rPr>
          <w:rFonts w:eastAsia="PMingLiU"/>
          <w:bCs/>
          <w:shd w:val="clear" w:color="auto" w:fill="FEFEFE"/>
          <w:lang w:val="bg-BG"/>
        </w:rPr>
        <w:t xml:space="preserve">Финансовите средства ще бъдат предвидени в сметката за средствата от Европейския съюз на Държавен фонд „Земеделие“ в съответствие с чл. 48, ал. 6 от </w:t>
      </w:r>
      <w:r w:rsidR="007B0B4D" w:rsidRPr="007B0B4D">
        <w:rPr>
          <w:rFonts w:eastAsia="PMingLiU"/>
          <w:bCs/>
          <w:shd w:val="clear" w:color="auto" w:fill="FEFEFE"/>
          <w:lang w:val="bg-BG"/>
        </w:rPr>
        <w:t>Закона за подпомагане на земеделските производител</w:t>
      </w:r>
      <w:r w:rsidRPr="008A7E1B">
        <w:rPr>
          <w:rFonts w:eastAsia="PMingLiU"/>
          <w:bCs/>
          <w:shd w:val="clear" w:color="auto" w:fill="FEFEFE"/>
          <w:lang w:val="bg-BG"/>
        </w:rPr>
        <w:t>, като плащанията се предоставят в рамките на средствата, предвидени в съответната интервенция по Стратегическия план.</w:t>
      </w:r>
    </w:p>
    <w:p w14:paraId="43825507" w14:textId="77777777" w:rsidR="001B5192" w:rsidRDefault="001B5192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  <w:lang w:val="bg-BG"/>
        </w:rPr>
      </w:pPr>
    </w:p>
    <w:p w14:paraId="69CEA271" w14:textId="77777777" w:rsidR="008A7E1B" w:rsidRPr="001B5192" w:rsidRDefault="00C03F71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b/>
          <w:bCs/>
          <w:lang w:val="bg-BG"/>
        </w:rPr>
      </w:pPr>
      <w:r w:rsidRPr="001B5192">
        <w:rPr>
          <w:rFonts w:eastAsia="PMingLiU"/>
          <w:b/>
          <w:bCs/>
          <w:shd w:val="clear" w:color="auto" w:fill="FEFEFE"/>
          <w:lang w:val="bg-BG"/>
        </w:rPr>
        <w:t>Очаквани резултати от прилагането на акта</w:t>
      </w:r>
      <w:bookmarkStart w:id="0" w:name="_Hlk135344941"/>
    </w:p>
    <w:bookmarkEnd w:id="0"/>
    <w:p w14:paraId="10A78FBC" w14:textId="363F728B" w:rsidR="00A82D6B" w:rsidRPr="00A82D6B" w:rsidRDefault="00A82D6B" w:rsidP="00A82D6B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 w:rsidRPr="00A82D6B">
        <w:rPr>
          <w:rFonts w:eastAsia="PMingLiU"/>
          <w:bCs/>
          <w:shd w:val="clear" w:color="auto" w:fill="FEFEFE"/>
          <w:lang w:val="bg-BG"/>
        </w:rPr>
        <w:t xml:space="preserve">С проекта на наредба ще се създаде по-голяма яснота за потенциалните кандидати и бенефициенти на какви условия следва да отговарят, за да могат да получат подпомагане, при спазване на условия за отпускане на подпомагане по интервенцията с оглед на новите изисквания, следващи от първо изменение на Стратегическия план. Създава се уредба по какъв начин земеделските стопани могат да продължат да изпълняват своите ангажименти, </w:t>
      </w:r>
      <w:r w:rsidR="00760019">
        <w:rPr>
          <w:rFonts w:eastAsia="PMingLiU"/>
          <w:bCs/>
          <w:shd w:val="clear" w:color="auto" w:fill="FEFEFE"/>
          <w:lang w:val="bg-BG"/>
        </w:rPr>
        <w:t xml:space="preserve">както и </w:t>
      </w:r>
      <w:r w:rsidRPr="00A82D6B">
        <w:rPr>
          <w:rFonts w:eastAsia="PMingLiU"/>
          <w:bCs/>
          <w:shd w:val="clear" w:color="auto" w:fill="FEFEFE"/>
          <w:lang w:val="bg-BG"/>
        </w:rPr>
        <w:t xml:space="preserve">размерът на плащанията, които могат да получат през следващите години. </w:t>
      </w:r>
    </w:p>
    <w:p w14:paraId="0741D39A" w14:textId="126EE5CB" w:rsidR="00A82D6B" w:rsidRPr="00A82D6B" w:rsidRDefault="009119AA" w:rsidP="00A82D6B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>
        <w:rPr>
          <w:rFonts w:eastAsia="PMingLiU"/>
          <w:bCs/>
          <w:shd w:val="clear" w:color="auto" w:fill="FEFEFE"/>
          <w:lang w:val="bg-BG"/>
        </w:rPr>
        <w:t>О</w:t>
      </w:r>
      <w:r w:rsidR="00B55B20">
        <w:rPr>
          <w:rFonts w:eastAsia="PMingLiU"/>
          <w:bCs/>
          <w:shd w:val="clear" w:color="auto" w:fill="FEFEFE"/>
          <w:lang w:val="bg-BG"/>
        </w:rPr>
        <w:t>сигур</w:t>
      </w:r>
      <w:r>
        <w:rPr>
          <w:rFonts w:eastAsia="PMingLiU"/>
          <w:bCs/>
          <w:shd w:val="clear" w:color="auto" w:fill="FEFEFE"/>
          <w:lang w:val="bg-BG"/>
        </w:rPr>
        <w:t>ява се</w:t>
      </w:r>
      <w:r w:rsidR="00B55B20">
        <w:rPr>
          <w:rFonts w:eastAsia="PMingLiU"/>
          <w:bCs/>
          <w:shd w:val="clear" w:color="auto" w:fill="FEFEFE"/>
          <w:lang w:val="bg-BG"/>
        </w:rPr>
        <w:t xml:space="preserve"> възможност за предоставяне</w:t>
      </w:r>
      <w:r w:rsidR="00A82D6B" w:rsidRPr="00A82D6B">
        <w:rPr>
          <w:rFonts w:eastAsia="PMingLiU"/>
          <w:bCs/>
          <w:shd w:val="clear" w:color="auto" w:fill="FEFEFE"/>
          <w:lang w:val="bg-BG"/>
        </w:rPr>
        <w:t xml:space="preserve"> на подпомагане по </w:t>
      </w:r>
      <w:r w:rsidR="00A82D6B">
        <w:rPr>
          <w:rFonts w:eastAsia="PMingLiU"/>
          <w:bCs/>
          <w:shd w:val="clear" w:color="auto" w:fill="FEFEFE"/>
          <w:lang w:val="bg-BG"/>
        </w:rPr>
        <w:t>операция „</w:t>
      </w:r>
      <w:r w:rsidR="00227BE8">
        <w:rPr>
          <w:rFonts w:eastAsia="PMingLiU"/>
          <w:bCs/>
          <w:shd w:val="clear" w:color="auto" w:fill="FEFEFE"/>
          <w:lang w:val="bg-BG"/>
        </w:rPr>
        <w:t xml:space="preserve">Плащания за поддържане на биологично растевиъдство“ за площи, заети с трайни биологични насаждения, които са в младенчески период. </w:t>
      </w:r>
    </w:p>
    <w:p w14:paraId="035F662F" w14:textId="589FAD26" w:rsidR="00A82D6B" w:rsidRPr="00A82D6B" w:rsidRDefault="00A82D6B" w:rsidP="00A82D6B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 w:rsidRPr="00A82D6B">
        <w:rPr>
          <w:rFonts w:eastAsia="PMingLiU"/>
          <w:bCs/>
          <w:shd w:val="clear" w:color="auto" w:fill="FEFEFE"/>
          <w:lang w:val="bg-BG"/>
        </w:rPr>
        <w:t xml:space="preserve">Очакваните резултати от прилагането на акта са да се създадат на национално </w:t>
      </w:r>
      <w:r w:rsidRPr="00A82D6B">
        <w:rPr>
          <w:rFonts w:eastAsia="PMingLiU"/>
          <w:bCs/>
          <w:shd w:val="clear" w:color="auto" w:fill="FEFEFE"/>
          <w:lang w:val="bg-BG"/>
        </w:rPr>
        <w:lastRenderedPageBreak/>
        <w:t>ниво условия и ред, по който да се получат и да се продължат да се получават плащания във връзка с реализация на дейностите по интервенции</w:t>
      </w:r>
      <w:r w:rsidR="00227BE8">
        <w:rPr>
          <w:rFonts w:eastAsia="PMingLiU"/>
          <w:bCs/>
          <w:shd w:val="clear" w:color="auto" w:fill="FEFEFE"/>
          <w:lang w:val="bg-BG"/>
        </w:rPr>
        <w:t>те „Биологично растениевъдство“ и „Биологично пчеларство“</w:t>
      </w:r>
      <w:r w:rsidRPr="00A82D6B">
        <w:rPr>
          <w:rFonts w:eastAsia="PMingLiU"/>
          <w:bCs/>
          <w:shd w:val="clear" w:color="auto" w:fill="FEFEFE"/>
          <w:lang w:val="bg-BG"/>
        </w:rPr>
        <w:t xml:space="preserve">, включени в Стратегическия план и неговото първо изменение. По такъв начин ще се постигнат заложените в този план цели на подпомагането. </w:t>
      </w:r>
    </w:p>
    <w:p w14:paraId="4CE6E217" w14:textId="77777777" w:rsidR="008A7E1B" w:rsidRDefault="008A7E1B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</w:p>
    <w:p w14:paraId="4E29D143" w14:textId="49C06C8C" w:rsidR="008A7E1B" w:rsidRPr="008A7E1B" w:rsidRDefault="00C03F71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b/>
          <w:bCs/>
          <w:lang w:val="bg-BG"/>
        </w:rPr>
      </w:pPr>
      <w:r w:rsidRPr="008A7E1B">
        <w:rPr>
          <w:rFonts w:eastAsia="PMingLiU"/>
          <w:b/>
          <w:bCs/>
          <w:shd w:val="clear" w:color="auto" w:fill="FEFEFE"/>
          <w:lang w:val="bg-BG"/>
        </w:rPr>
        <w:t>Анализ за съответстви</w:t>
      </w:r>
      <w:r w:rsidR="00613A48" w:rsidRPr="008A7E1B">
        <w:rPr>
          <w:rFonts w:eastAsia="PMingLiU"/>
          <w:b/>
          <w:bCs/>
          <w:shd w:val="clear" w:color="auto" w:fill="FEFEFE"/>
          <w:lang w:val="bg-BG"/>
        </w:rPr>
        <w:t>е с правото на Европейския съюз</w:t>
      </w:r>
    </w:p>
    <w:p w14:paraId="479A19B0" w14:textId="77777777" w:rsidR="008A7E1B" w:rsidRDefault="008E6161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  <w:lang w:val="bg-BG"/>
        </w:rPr>
      </w:pPr>
      <w:r w:rsidRPr="008A7E1B">
        <w:rPr>
          <w:rFonts w:eastAsia="PMingLiU"/>
          <w:bCs/>
          <w:shd w:val="clear" w:color="auto" w:fill="FEFEFE"/>
          <w:lang w:val="bg-BG"/>
        </w:rPr>
        <w:t xml:space="preserve">Съгласно чл. 69 от Регламент (ЕС) 2021/2115 интервенциите „Биологично растениевъдство“ </w:t>
      </w:r>
      <w:r w:rsidR="009530D7" w:rsidRPr="008A7E1B">
        <w:rPr>
          <w:rFonts w:eastAsia="PMingLiU"/>
          <w:bCs/>
          <w:shd w:val="clear" w:color="auto" w:fill="FEFEFE"/>
          <w:lang w:val="bg-BG"/>
        </w:rPr>
        <w:t>е</w:t>
      </w:r>
      <w:r w:rsidRPr="008A7E1B">
        <w:rPr>
          <w:rFonts w:eastAsia="PMingLiU"/>
          <w:bCs/>
          <w:shd w:val="clear" w:color="auto" w:fill="FEFEFE"/>
          <w:lang w:val="bg-BG"/>
        </w:rPr>
        <w:t xml:space="preserve"> интервенци</w:t>
      </w:r>
      <w:r w:rsidR="009530D7" w:rsidRPr="008A7E1B">
        <w:rPr>
          <w:rFonts w:eastAsia="PMingLiU"/>
          <w:bCs/>
          <w:shd w:val="clear" w:color="auto" w:fill="FEFEFE"/>
          <w:lang w:val="bg-BG"/>
        </w:rPr>
        <w:t>я</w:t>
      </w:r>
      <w:r w:rsidRPr="008A7E1B">
        <w:rPr>
          <w:rFonts w:eastAsia="PMingLiU"/>
          <w:bCs/>
          <w:shd w:val="clear" w:color="auto" w:fill="FEFEFE"/>
          <w:lang w:val="bg-BG"/>
        </w:rPr>
        <w:t xml:space="preserve"> от областта на развитието на селските райони, включени в Стратегическия план. Тяхната конкретна правна регламентация се съдържа в чл. 70 от Регламент (ЕС) 2021/2115. </w:t>
      </w:r>
    </w:p>
    <w:p w14:paraId="771E1F9C" w14:textId="205252F6" w:rsidR="00662ACE" w:rsidRPr="00227BE8" w:rsidRDefault="00227BE8" w:rsidP="00227BE8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>
        <w:rPr>
          <w:rFonts w:eastAsia="PMingLiU"/>
          <w:bCs/>
          <w:shd w:val="clear" w:color="auto" w:fill="FEFEFE"/>
          <w:lang w:val="bg-BG"/>
        </w:rPr>
        <w:t>При подготовката на първо изменение на Стратегическия план и на проекта на наредба е съобразена разпоредбата на</w:t>
      </w:r>
      <w:r w:rsidR="00662ACE" w:rsidRPr="00662ACE">
        <w:rPr>
          <w:rFonts w:eastAsia="PMingLiU"/>
          <w:bCs/>
          <w:shd w:val="clear" w:color="auto" w:fill="FEFEFE"/>
        </w:rPr>
        <w:t xml:space="preserve"> чл. 82 от Регламент (ЕС) 2021/2115</w:t>
      </w:r>
      <w:r>
        <w:rPr>
          <w:rFonts w:eastAsia="PMingLiU"/>
          <w:bCs/>
          <w:shd w:val="clear" w:color="auto" w:fill="FEFEFE"/>
          <w:lang w:val="bg-BG"/>
        </w:rPr>
        <w:t>. Измененията на размера на годишните плащания</w:t>
      </w:r>
      <w:r w:rsidR="00662ACE" w:rsidRPr="00662ACE">
        <w:rPr>
          <w:rFonts w:eastAsia="PMingLiU"/>
          <w:bCs/>
          <w:shd w:val="clear" w:color="auto" w:fill="FEFEFE"/>
        </w:rPr>
        <w:t xml:space="preserve"> са направени от организация, която е функционално независима от органите, отговарящи за изпълнението на </w:t>
      </w:r>
      <w:r>
        <w:rPr>
          <w:rFonts w:eastAsia="PMingLiU"/>
          <w:bCs/>
          <w:shd w:val="clear" w:color="auto" w:fill="FEFEFE"/>
          <w:lang w:val="bg-BG"/>
        </w:rPr>
        <w:t>Стратегическия план</w:t>
      </w:r>
      <w:r w:rsidR="00662ACE" w:rsidRPr="00662ACE">
        <w:rPr>
          <w:rFonts w:eastAsia="PMingLiU"/>
          <w:bCs/>
          <w:shd w:val="clear" w:color="auto" w:fill="FEFEFE"/>
        </w:rPr>
        <w:t xml:space="preserve"> и която разполага с подходящите експертни знания.</w:t>
      </w:r>
    </w:p>
    <w:p w14:paraId="0CA58E41" w14:textId="5CC14CEC" w:rsidR="008A7E1B" w:rsidRDefault="008E6161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 w:rsidRPr="008A7E1B">
        <w:rPr>
          <w:rFonts w:eastAsia="PMingLiU"/>
          <w:bCs/>
          <w:shd w:val="clear" w:color="auto" w:fill="FEFEFE"/>
          <w:lang w:val="bg-BG"/>
        </w:rPr>
        <w:t>Не е изготвена таблица за съответствие с правото на Европейския съюз в съответствие с образеца, съгласно приложение № 2 към чл. 3, ал. 4, т. 1 от Постановление № 85 на Министерския съвет от 2007 г. за координация по въпросите на Европейския съюз, тъй като с проекта на наредба не се транспонира директива.</w:t>
      </w:r>
    </w:p>
    <w:p w14:paraId="7EB0E88D" w14:textId="77777777" w:rsidR="008A7E1B" w:rsidRDefault="008A7E1B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  <w:lang w:val="bg-BG"/>
        </w:rPr>
      </w:pPr>
    </w:p>
    <w:p w14:paraId="0CFBD312" w14:textId="77777777" w:rsidR="008A7E1B" w:rsidRPr="008A7E1B" w:rsidRDefault="00C03F71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b/>
          <w:bCs/>
          <w:lang w:val="bg-BG"/>
        </w:rPr>
      </w:pPr>
      <w:r w:rsidRPr="008A7E1B">
        <w:rPr>
          <w:rFonts w:eastAsia="PMingLiU"/>
          <w:b/>
          <w:bCs/>
          <w:shd w:val="clear" w:color="auto" w:fill="FEFEFE"/>
          <w:lang w:val="bg-BG"/>
        </w:rPr>
        <w:t>Информация за проведените обществени консултации</w:t>
      </w:r>
    </w:p>
    <w:p w14:paraId="656722E2" w14:textId="30A8C4FF" w:rsidR="006D4D41" w:rsidRDefault="006D4D41" w:rsidP="00227BE8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bg-BG"/>
        </w:rPr>
      </w:pPr>
      <w:r w:rsidRPr="006D4D41">
        <w:rPr>
          <w:rFonts w:eastAsia="PMingLiU"/>
          <w:bCs/>
          <w:shd w:val="clear" w:color="auto" w:fill="FEFEFE"/>
          <w:lang w:val="bg-BG"/>
        </w:rPr>
        <w:t xml:space="preserve">Във връзка с чл. 26, ал. 2 от Закона за нормативни актове е извършена предварителна обществена консултация със заинтересованите страни. Срещата е проведена неприсъствено с онлайн достъп на заинтересованите лица, като предварително е изпратена информация за дата и часа на провеждането на събитието и линк за включване, както и проект на наредбата в режим проследяване на промените.  Съобщение за проведената среща е публикувано и на интернет страницата на Стратегическия план: </w:t>
      </w:r>
      <w:hyperlink r:id="rId11" w:history="1">
        <w:r w:rsidRPr="006D4D41">
          <w:rPr>
            <w:rStyle w:val="Hyperlink"/>
            <w:rFonts w:eastAsia="PMingLiU"/>
            <w:bCs/>
            <w:shd w:val="clear" w:color="auto" w:fill="FEFEFE"/>
            <w:lang w:val="bg-BG"/>
          </w:rPr>
          <w:t>https://www.sp2023.bg/index.php/bg/sprzsr-bg/novini/ekip-t-na-mzh-obs-di-s-bransa-promeni-po-naredbata-za-agroekologia</w:t>
        </w:r>
      </w:hyperlink>
      <w:r w:rsidRPr="006D4D41">
        <w:rPr>
          <w:rFonts w:eastAsia="PMingLiU"/>
          <w:bCs/>
          <w:shd w:val="clear" w:color="auto" w:fill="FEFEFE"/>
          <w:lang w:val="bg-BG"/>
        </w:rPr>
        <w:t xml:space="preserve">. В рамките на обсъжданията постъпиха бележки и предложения от заинтересованите страни, които в голямата си част са приети. </w:t>
      </w:r>
    </w:p>
    <w:p w14:paraId="14C0D7E2" w14:textId="7DE8CEAC" w:rsidR="008A7E1B" w:rsidRDefault="00516ADA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  <w:lang w:val="bg-BG"/>
        </w:rPr>
      </w:pPr>
      <w:r w:rsidRPr="008A7E1B">
        <w:rPr>
          <w:rFonts w:eastAsia="PMingLiU"/>
          <w:bCs/>
          <w:shd w:val="clear" w:color="auto" w:fill="FEFEFE"/>
          <w:lang w:val="bg-BG"/>
        </w:rPr>
        <w:t xml:space="preserve">Постъпилите целесъобразни бележки и предложения от заинтересовани граждани и юридически лица, постъпили в рамките на това консултиране, са отразени в проекта на Наредба </w:t>
      </w:r>
      <w:r w:rsidR="003E7BE5" w:rsidRPr="003E7BE5">
        <w:rPr>
          <w:rFonts w:eastAsia="PMingLiU"/>
          <w:bCs/>
          <w:shd w:val="clear" w:color="auto" w:fill="FEFEFE"/>
          <w:lang w:val="bg-BG"/>
        </w:rPr>
        <w:t xml:space="preserve">№ 9 от 2023 г. </w:t>
      </w:r>
      <w:r w:rsidRPr="008A7E1B">
        <w:rPr>
          <w:rFonts w:eastAsia="PMingLiU"/>
          <w:bCs/>
          <w:shd w:val="clear" w:color="auto" w:fill="FEFEFE"/>
          <w:lang w:val="bg-BG"/>
        </w:rPr>
        <w:t xml:space="preserve">за условията и реда за прилагане на интервенциите „Биологично растениевъдство“ и „Биологично пчеларство“, включени в </w:t>
      </w:r>
      <w:r w:rsidRPr="008A7E1B">
        <w:rPr>
          <w:rFonts w:eastAsia="PMingLiU"/>
          <w:bCs/>
          <w:shd w:val="clear" w:color="auto" w:fill="FEFEFE"/>
          <w:lang w:val="bg-BG"/>
        </w:rPr>
        <w:lastRenderedPageBreak/>
        <w:t xml:space="preserve">Стратегическия план за развитие на земеделието и селските райони за периода 2023-2027 г. </w:t>
      </w:r>
    </w:p>
    <w:p w14:paraId="58A6E5B5" w14:textId="241ED4E1" w:rsidR="008A7E1B" w:rsidRDefault="007A72DB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  <w:lang w:val="bg-BG"/>
        </w:rPr>
      </w:pPr>
      <w:r w:rsidRPr="008A7E1B">
        <w:rPr>
          <w:rFonts w:eastAsia="PMingLiU"/>
          <w:bCs/>
          <w:shd w:val="clear" w:color="auto" w:fill="FEFEFE"/>
          <w:lang w:val="bg-BG"/>
        </w:rPr>
        <w:t>На основание чл. 26, ал. 3 и 4 от Закона за нормативните актове проектът на наредба и проектът на доклад (мотиви) са публикувани за обществена консултация на интернет страницата на Министерството на земеделието</w:t>
      </w:r>
      <w:r w:rsidR="00325EC1">
        <w:rPr>
          <w:rFonts w:eastAsia="PMingLiU"/>
          <w:bCs/>
          <w:shd w:val="clear" w:color="auto" w:fill="FEFEFE"/>
          <w:lang w:val="bg-BG"/>
        </w:rPr>
        <w:t xml:space="preserve"> и храните</w:t>
      </w:r>
      <w:r w:rsidRPr="008A7E1B">
        <w:rPr>
          <w:rFonts w:eastAsia="PMingLiU"/>
          <w:bCs/>
          <w:shd w:val="clear" w:color="auto" w:fill="FEFEFE"/>
          <w:lang w:val="bg-BG"/>
        </w:rPr>
        <w:t xml:space="preserve"> и на Портала за обществени консултации със срок за предложения и становища 30 дни.</w:t>
      </w:r>
    </w:p>
    <w:p w14:paraId="0C8D9F4B" w14:textId="7F35AF6D" w:rsidR="008A7E1B" w:rsidRDefault="007A72DB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  <w:lang w:val="bg-BG"/>
        </w:rPr>
      </w:pPr>
      <w:r w:rsidRPr="008A7E1B">
        <w:rPr>
          <w:rFonts w:eastAsia="PMingLiU"/>
          <w:bCs/>
          <w:shd w:val="clear" w:color="auto" w:fill="FEFEFE"/>
          <w:lang w:val="bg-BG"/>
        </w:rPr>
        <w:t>В изпълнение на чл. 26, ал. 5 от Закона за нормативните актове справката за постъпилите предложения и становища, заедно с обосновка за неприетите предложения е публикувана на интернет страницата на Министерството на земеделието</w:t>
      </w:r>
      <w:r w:rsidR="00325EC1">
        <w:rPr>
          <w:rFonts w:eastAsia="PMingLiU"/>
          <w:bCs/>
          <w:shd w:val="clear" w:color="auto" w:fill="FEFEFE"/>
          <w:lang w:val="bg-BG"/>
        </w:rPr>
        <w:t xml:space="preserve"> и храните</w:t>
      </w:r>
      <w:r w:rsidRPr="008A7E1B">
        <w:rPr>
          <w:rFonts w:eastAsia="PMingLiU"/>
          <w:bCs/>
          <w:shd w:val="clear" w:color="auto" w:fill="FEFEFE"/>
          <w:lang w:val="bg-BG"/>
        </w:rPr>
        <w:t xml:space="preserve"> и на Портала за обществени консултации.</w:t>
      </w:r>
    </w:p>
    <w:p w14:paraId="21E8EF89" w14:textId="77777777" w:rsidR="008A7E1B" w:rsidRDefault="00C03F71" w:rsidP="008A7E1B">
      <w:pPr>
        <w:widowControl w:val="0"/>
        <w:tabs>
          <w:tab w:val="left" w:pos="8655"/>
        </w:tabs>
        <w:spacing w:line="360" w:lineRule="auto"/>
        <w:ind w:firstLine="720"/>
        <w:jc w:val="both"/>
        <w:rPr>
          <w:bCs/>
          <w:lang w:val="bg-BG"/>
        </w:rPr>
      </w:pPr>
      <w:r w:rsidRPr="008A7E1B">
        <w:rPr>
          <w:rFonts w:eastAsia="PMingLiU"/>
          <w:bCs/>
          <w:shd w:val="clear" w:color="auto" w:fill="FEFEFE"/>
          <w:lang w:val="bg-BG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14:paraId="63ADCC04" w14:textId="58A7A547" w:rsidR="008A7E1B" w:rsidRPr="008A7E1B" w:rsidRDefault="00C03F71" w:rsidP="00DD4984">
      <w:pPr>
        <w:widowControl w:val="0"/>
        <w:tabs>
          <w:tab w:val="left" w:pos="8655"/>
        </w:tabs>
        <w:spacing w:before="120" w:line="360" w:lineRule="auto"/>
        <w:jc w:val="both"/>
        <w:rPr>
          <w:b/>
          <w:bCs/>
          <w:lang w:val="bg-BG"/>
        </w:rPr>
      </w:pPr>
      <w:r w:rsidRPr="008A7E1B">
        <w:rPr>
          <w:rFonts w:eastAsia="PMingLiU"/>
          <w:b/>
          <w:bCs/>
          <w:shd w:val="clear" w:color="auto" w:fill="FEFEFE"/>
          <w:lang w:val="bg-BG"/>
        </w:rPr>
        <w:t>УВАЖАЕМИ ГОСПОДИН МИНИСТЪР,</w:t>
      </w:r>
    </w:p>
    <w:p w14:paraId="6B5513E1" w14:textId="202E7177" w:rsidR="00083907" w:rsidRDefault="00C03F71" w:rsidP="00374284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PMingLiU"/>
          <w:bCs/>
          <w:shd w:val="clear" w:color="auto" w:fill="FEFEFE"/>
          <w:lang w:val="en-GB"/>
        </w:rPr>
      </w:pPr>
      <w:r w:rsidRPr="008A7E1B">
        <w:rPr>
          <w:rFonts w:eastAsia="PMingLiU"/>
          <w:bCs/>
          <w:shd w:val="clear" w:color="auto" w:fill="FEFEFE"/>
          <w:lang w:val="bg-BG"/>
        </w:rPr>
        <w:t>Във връзка с гореизложеното и на основание чл. 67</w:t>
      </w:r>
      <w:r w:rsidR="0078417D" w:rsidRPr="008A7E1B">
        <w:rPr>
          <w:rFonts w:eastAsia="PMingLiU"/>
          <w:bCs/>
          <w:shd w:val="clear" w:color="auto" w:fill="FEFEFE"/>
          <w:lang w:val="bg-BG"/>
        </w:rPr>
        <w:t>,</w:t>
      </w:r>
      <w:r w:rsidRPr="008A7E1B">
        <w:rPr>
          <w:rFonts w:eastAsia="PMingLiU"/>
          <w:bCs/>
          <w:shd w:val="clear" w:color="auto" w:fill="FEFEFE"/>
          <w:lang w:val="bg-BG"/>
        </w:rPr>
        <w:t xml:space="preserve"> във връзка с чл. 70, ал. 2 от Закона за подпомагане на земеделските производители, пр</w:t>
      </w:r>
      <w:r w:rsidR="00517FB5" w:rsidRPr="008A7E1B">
        <w:rPr>
          <w:rFonts w:eastAsia="PMingLiU"/>
          <w:bCs/>
          <w:shd w:val="clear" w:color="auto" w:fill="FEFEFE"/>
          <w:lang w:val="bg-BG"/>
        </w:rPr>
        <w:t xml:space="preserve">едлагам да </w:t>
      </w:r>
      <w:r w:rsidR="00227BE8">
        <w:rPr>
          <w:rFonts w:eastAsia="PMingLiU"/>
          <w:bCs/>
          <w:shd w:val="clear" w:color="auto" w:fill="FEFEFE"/>
          <w:lang w:val="bg-BG"/>
        </w:rPr>
        <w:t xml:space="preserve">одобрите </w:t>
      </w:r>
      <w:r w:rsidR="00517FB5" w:rsidRPr="008A7E1B">
        <w:rPr>
          <w:rFonts w:eastAsia="PMingLiU"/>
          <w:bCs/>
          <w:shd w:val="clear" w:color="auto" w:fill="FEFEFE"/>
          <w:lang w:val="bg-BG"/>
        </w:rPr>
        <w:t>прило</w:t>
      </w:r>
      <w:r w:rsidR="00FB02DC" w:rsidRPr="008A7E1B">
        <w:rPr>
          <w:rFonts w:eastAsia="PMingLiU"/>
          <w:bCs/>
          <w:shd w:val="clear" w:color="auto" w:fill="FEFEFE"/>
          <w:lang w:val="bg-BG"/>
        </w:rPr>
        <w:t>жен</w:t>
      </w:r>
      <w:r w:rsidR="00227BE8">
        <w:rPr>
          <w:rFonts w:eastAsia="PMingLiU"/>
          <w:bCs/>
          <w:shd w:val="clear" w:color="auto" w:fill="FEFEFE"/>
          <w:lang w:val="bg-BG"/>
        </w:rPr>
        <w:t xml:space="preserve">ия проект на Наредба за изменение и допълнение на </w:t>
      </w:r>
      <w:r w:rsidRPr="008A7E1B">
        <w:rPr>
          <w:rFonts w:eastAsia="PMingLiU"/>
          <w:bCs/>
          <w:shd w:val="clear" w:color="auto" w:fill="FEFEFE"/>
          <w:lang w:val="bg-BG"/>
        </w:rPr>
        <w:t>Наредба</w:t>
      </w:r>
      <w:r w:rsidR="00227BE8">
        <w:rPr>
          <w:rFonts w:eastAsia="PMingLiU"/>
          <w:bCs/>
          <w:shd w:val="clear" w:color="auto" w:fill="FEFEFE"/>
          <w:lang w:val="bg-BG"/>
        </w:rPr>
        <w:t xml:space="preserve"> № 9 от 2023 г.</w:t>
      </w:r>
      <w:r w:rsidRPr="008A7E1B">
        <w:rPr>
          <w:rFonts w:eastAsia="PMingLiU"/>
          <w:bCs/>
          <w:shd w:val="clear" w:color="auto" w:fill="FEFEFE"/>
          <w:lang w:val="bg-BG"/>
        </w:rPr>
        <w:t xml:space="preserve"> за </w:t>
      </w:r>
      <w:r w:rsidR="00BE2FCF" w:rsidRPr="008A7E1B">
        <w:rPr>
          <w:rFonts w:eastAsia="PMingLiU"/>
          <w:bCs/>
          <w:shd w:val="clear" w:color="auto" w:fill="FEFEFE"/>
          <w:lang w:val="bg-BG"/>
        </w:rPr>
        <w:t>условията и реда за прилагане на интервенциите „Биологично растениевъдство“ и „Биологично пчеларство“, включени в Стратегическия план за развитие на земеделието и селските райони за периода 2023</w:t>
      </w:r>
      <w:r w:rsidR="00627626">
        <w:rPr>
          <w:rFonts w:eastAsia="PMingLiU"/>
          <w:bCs/>
          <w:shd w:val="clear" w:color="auto" w:fill="FEFEFE"/>
          <w:lang w:val="bg-BG"/>
        </w:rPr>
        <w:t xml:space="preserve"> – </w:t>
      </w:r>
      <w:r w:rsidR="00BE2FCF" w:rsidRPr="008A7E1B">
        <w:rPr>
          <w:rFonts w:eastAsia="PMingLiU"/>
          <w:bCs/>
          <w:shd w:val="clear" w:color="auto" w:fill="FEFEFE"/>
          <w:lang w:val="bg-BG"/>
        </w:rPr>
        <w:t>2027 г.</w:t>
      </w:r>
    </w:p>
    <w:p w14:paraId="05A09B36" w14:textId="77777777" w:rsidR="00BC23CF" w:rsidRPr="00BC23CF" w:rsidRDefault="00BC23CF" w:rsidP="00DD4984">
      <w:pPr>
        <w:widowControl w:val="0"/>
        <w:tabs>
          <w:tab w:val="left" w:pos="8655"/>
        </w:tabs>
        <w:ind w:firstLine="720"/>
        <w:jc w:val="both"/>
        <w:rPr>
          <w:bCs/>
          <w:lang w:val="en-GB"/>
        </w:rPr>
      </w:pPr>
    </w:p>
    <w:tbl>
      <w:tblPr>
        <w:tblW w:w="8613" w:type="dxa"/>
        <w:tblInd w:w="567" w:type="dxa"/>
        <w:tblLook w:val="01E0" w:firstRow="1" w:lastRow="1" w:firstColumn="1" w:lastColumn="1" w:noHBand="0" w:noVBand="0"/>
      </w:tblPr>
      <w:tblGrid>
        <w:gridCol w:w="1675"/>
        <w:gridCol w:w="6938"/>
      </w:tblGrid>
      <w:tr w:rsidR="00C03F71" w:rsidRPr="008A7E1B" w14:paraId="1437B8C8" w14:textId="77777777" w:rsidTr="00517FB5">
        <w:tc>
          <w:tcPr>
            <w:tcW w:w="1675" w:type="dxa"/>
            <w:shd w:val="clear" w:color="auto" w:fill="auto"/>
          </w:tcPr>
          <w:p w14:paraId="271E8F3D" w14:textId="77777777" w:rsidR="00C03F71" w:rsidRPr="008A7E1B" w:rsidRDefault="00C03F71" w:rsidP="00AB452E">
            <w:pPr>
              <w:spacing w:line="276" w:lineRule="auto"/>
              <w:jc w:val="both"/>
              <w:rPr>
                <w:rFonts w:eastAsia="PMingLiU"/>
                <w:b/>
                <w:bCs/>
                <w:shd w:val="clear" w:color="auto" w:fill="FEFEFE"/>
                <w:lang w:val="bg-BG"/>
              </w:rPr>
            </w:pPr>
            <w:r w:rsidRPr="008A7E1B">
              <w:rPr>
                <w:rFonts w:eastAsia="PMingLiU"/>
                <w:b/>
                <w:bCs/>
                <w:shd w:val="clear" w:color="auto" w:fill="FEFEFE"/>
                <w:lang w:val="bg-BG"/>
              </w:rPr>
              <w:t>Приложение:</w:t>
            </w:r>
          </w:p>
        </w:tc>
        <w:tc>
          <w:tcPr>
            <w:tcW w:w="6938" w:type="dxa"/>
            <w:shd w:val="clear" w:color="auto" w:fill="auto"/>
          </w:tcPr>
          <w:p w14:paraId="5A69D5F3" w14:textId="3519FD81" w:rsidR="00C03F71" w:rsidRPr="008A7E1B" w:rsidRDefault="009530D7" w:rsidP="00627626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eastAsia="PMingLiU"/>
                <w:bCs/>
                <w:shd w:val="clear" w:color="auto" w:fill="FEFEFE"/>
                <w:lang w:val="bg-BG"/>
              </w:rPr>
            </w:pPr>
            <w:r w:rsidRPr="008A7E1B">
              <w:rPr>
                <w:rFonts w:eastAsia="PMingLiU"/>
                <w:bCs/>
                <w:shd w:val="clear" w:color="auto" w:fill="FEFEFE"/>
                <w:lang w:val="bg-BG"/>
              </w:rPr>
              <w:t xml:space="preserve">Проект на </w:t>
            </w:r>
            <w:r w:rsidR="00227BE8" w:rsidRPr="00227BE8">
              <w:rPr>
                <w:rFonts w:eastAsia="PMingLiU"/>
                <w:bCs/>
                <w:shd w:val="clear" w:color="auto" w:fill="FEFEFE"/>
                <w:lang w:val="bg-BG"/>
              </w:rPr>
              <w:t>Наредба за изменение и допълнение на Наредба № 9 от 2023 г. за условията и реда за прилагане на интервенциите „Биологично растениевъдство“ и „Биологично пчеларство“, включени в Стратегическия план за развитие на земеделието и селските райони за периода 2023</w:t>
            </w:r>
            <w:r w:rsidR="00627626">
              <w:rPr>
                <w:rFonts w:eastAsia="PMingLiU"/>
                <w:bCs/>
                <w:shd w:val="clear" w:color="auto" w:fill="FEFEFE"/>
                <w:lang w:val="bg-BG"/>
              </w:rPr>
              <w:t xml:space="preserve"> – </w:t>
            </w:r>
            <w:r w:rsidR="00227BE8" w:rsidRPr="00227BE8">
              <w:rPr>
                <w:rFonts w:eastAsia="PMingLiU"/>
                <w:bCs/>
                <w:shd w:val="clear" w:color="auto" w:fill="FEFEFE"/>
                <w:lang w:val="bg-BG"/>
              </w:rPr>
              <w:t>2027 г.</w:t>
            </w:r>
            <w:r w:rsidR="00325EC1">
              <w:rPr>
                <w:rFonts w:eastAsia="PMingLiU"/>
                <w:bCs/>
                <w:shd w:val="clear" w:color="auto" w:fill="FEFEFE"/>
                <w:lang w:val="bg-BG"/>
              </w:rPr>
              <w:t>;</w:t>
            </w:r>
          </w:p>
          <w:p w14:paraId="69361C91" w14:textId="77777777" w:rsidR="00627626" w:rsidRPr="00627626" w:rsidRDefault="00627626" w:rsidP="00627626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eastAsia="PMingLiU"/>
                <w:bCs/>
                <w:shd w:val="clear" w:color="auto" w:fill="FEFEFE"/>
                <w:lang w:val="bg-BG"/>
              </w:rPr>
            </w:pPr>
            <w:r w:rsidRPr="00627626">
              <w:rPr>
                <w:rFonts w:eastAsia="PMingLiU"/>
                <w:bCs/>
                <w:shd w:val="clear" w:color="auto" w:fill="FEFEFE"/>
                <w:lang w:val="bg-BG"/>
              </w:rPr>
              <w:t>Справка за отразяване на постъпилите становища;</w:t>
            </w:r>
          </w:p>
          <w:p w14:paraId="5BF2E7ED" w14:textId="77777777" w:rsidR="00627626" w:rsidRPr="00627626" w:rsidRDefault="00627626" w:rsidP="00627626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eastAsia="PMingLiU"/>
                <w:bCs/>
                <w:shd w:val="clear" w:color="auto" w:fill="FEFEFE"/>
                <w:lang w:val="bg-BG"/>
              </w:rPr>
            </w:pPr>
            <w:r w:rsidRPr="00627626">
              <w:rPr>
                <w:rFonts w:eastAsia="PMingLiU"/>
                <w:bCs/>
                <w:shd w:val="clear" w:color="auto" w:fill="FEFEFE"/>
                <w:lang w:val="bg-BG"/>
              </w:rPr>
              <w:t>Постъпили становища;</w:t>
            </w:r>
          </w:p>
          <w:p w14:paraId="10B8559A" w14:textId="77777777" w:rsidR="00627626" w:rsidRPr="00627626" w:rsidRDefault="00627626" w:rsidP="00627626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eastAsia="PMingLiU"/>
                <w:bCs/>
                <w:shd w:val="clear" w:color="auto" w:fill="FEFEFE"/>
                <w:lang w:val="bg-BG"/>
              </w:rPr>
            </w:pPr>
            <w:r w:rsidRPr="00627626">
              <w:rPr>
                <w:rFonts w:eastAsia="PMingLiU"/>
                <w:bCs/>
                <w:shd w:val="clear" w:color="auto" w:fill="FEFEFE"/>
                <w:lang w:val="bg-BG"/>
              </w:rPr>
              <w:t>Справка за отразяване на постъпилите предложения и становища от проведената обществена консултация;</w:t>
            </w:r>
          </w:p>
          <w:p w14:paraId="57F95B7D" w14:textId="0AB8BB02" w:rsidR="00C03F71" w:rsidRPr="008A7E1B" w:rsidRDefault="00627626" w:rsidP="00627626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eastAsia="PMingLiU"/>
                <w:bCs/>
                <w:shd w:val="clear" w:color="auto" w:fill="FEFEFE"/>
                <w:lang w:val="bg-BG"/>
              </w:rPr>
            </w:pPr>
            <w:r w:rsidRPr="00627626">
              <w:rPr>
                <w:rFonts w:eastAsia="PMingLiU"/>
                <w:bCs/>
                <w:shd w:val="clear" w:color="auto" w:fill="FEFEFE"/>
                <w:lang w:val="bg-BG"/>
              </w:rPr>
              <w:t>Предложения и становища, постъпили от проведената обществена консултация.</w:t>
            </w:r>
          </w:p>
        </w:tc>
      </w:tr>
    </w:tbl>
    <w:p w14:paraId="1A6F6A87" w14:textId="3862A98B" w:rsidR="00DA6B90" w:rsidRDefault="00DA6B90" w:rsidP="00DA6B90">
      <w:pPr>
        <w:spacing w:line="360" w:lineRule="auto"/>
        <w:rPr>
          <w:rFonts w:eastAsia="Calibri"/>
        </w:rPr>
      </w:pPr>
    </w:p>
    <w:p w14:paraId="3C0F00E7" w14:textId="77777777" w:rsidR="00DD4984" w:rsidRDefault="00DD4984" w:rsidP="00DA6B90">
      <w:pPr>
        <w:spacing w:line="360" w:lineRule="auto"/>
        <w:rPr>
          <w:rFonts w:eastAsia="Calibri"/>
        </w:rPr>
      </w:pPr>
    </w:p>
    <w:p w14:paraId="67E07295" w14:textId="77777777" w:rsidR="00DA6B90" w:rsidRPr="00BE2F64" w:rsidRDefault="00DA6B90" w:rsidP="00DA6B90">
      <w:pPr>
        <w:spacing w:line="276" w:lineRule="auto"/>
        <w:rPr>
          <w:rFonts w:eastAsia="Calibri"/>
          <w:b/>
          <w:bCs/>
        </w:rPr>
      </w:pPr>
      <w:r w:rsidRPr="00BE2F64">
        <w:rPr>
          <w:rFonts w:eastAsia="Calibri"/>
          <w:b/>
          <w:bCs/>
        </w:rPr>
        <w:t>ТАНЯ ГЕОРГИЕВА</w:t>
      </w:r>
    </w:p>
    <w:p w14:paraId="2898A3A9" w14:textId="77777777" w:rsidR="00DA6B90" w:rsidRPr="00BE2F64" w:rsidRDefault="00DA6B90" w:rsidP="00DA6B90">
      <w:pPr>
        <w:spacing w:line="276" w:lineRule="auto"/>
        <w:rPr>
          <w:rFonts w:eastAsia="Calibri"/>
          <w:i/>
          <w:iCs/>
        </w:rPr>
      </w:pPr>
      <w:r w:rsidRPr="00BE2F64">
        <w:rPr>
          <w:rFonts w:eastAsia="Calibri"/>
          <w:i/>
          <w:iCs/>
        </w:rPr>
        <w:t>Заместник-министър на земеделието и храните</w:t>
      </w:r>
      <w:bookmarkStart w:id="1" w:name="_GoBack"/>
      <w:bookmarkEnd w:id="1"/>
    </w:p>
    <w:sectPr w:rsidR="00DA6B90" w:rsidRPr="00BE2F64" w:rsidSect="00112FAE">
      <w:footerReference w:type="even" r:id="rId12"/>
      <w:footerReference w:type="default" r:id="rId13"/>
      <w:headerReference w:type="first" r:id="rId14"/>
      <w:pgSz w:w="11907" w:h="16840" w:code="9"/>
      <w:pgMar w:top="1134" w:right="1134" w:bottom="567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0FC06" w14:textId="77777777" w:rsidR="00DD1EA5" w:rsidRDefault="00DD1EA5">
      <w:r>
        <w:separator/>
      </w:r>
    </w:p>
  </w:endnote>
  <w:endnote w:type="continuationSeparator" w:id="0">
    <w:p w14:paraId="13737B42" w14:textId="77777777" w:rsidR="00DD1EA5" w:rsidRDefault="00DD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201" w:usb1="00000000" w:usb2="00000000" w:usb3="00000000" w:csb0="0000000D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5703C" w14:textId="77777777" w:rsidR="0095075C" w:rsidRDefault="0095075C" w:rsidP="006E0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BF8B03" w14:textId="77777777" w:rsidR="0095075C" w:rsidRDefault="0095075C" w:rsidP="007B7D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810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6FFF0" w14:textId="7608796C" w:rsidR="0095075C" w:rsidRPr="003F078B" w:rsidRDefault="0095075C">
        <w:pPr>
          <w:pStyle w:val="Footer"/>
          <w:jc w:val="right"/>
        </w:pPr>
        <w:r w:rsidRPr="003F078B">
          <w:rPr>
            <w:rFonts w:ascii="Times New Roman" w:hAnsi="Times New Roman"/>
          </w:rPr>
          <w:fldChar w:fldCharType="begin"/>
        </w:r>
        <w:r w:rsidRPr="003F078B">
          <w:rPr>
            <w:rFonts w:ascii="Times New Roman" w:hAnsi="Times New Roman"/>
          </w:rPr>
          <w:instrText xml:space="preserve"> PAGE   \* MERGEFORMAT </w:instrText>
        </w:r>
        <w:r w:rsidRPr="003F078B">
          <w:rPr>
            <w:rFonts w:ascii="Times New Roman" w:hAnsi="Times New Roman"/>
          </w:rPr>
          <w:fldChar w:fldCharType="separate"/>
        </w:r>
        <w:r w:rsidR="00501742">
          <w:rPr>
            <w:rFonts w:ascii="Times New Roman" w:hAnsi="Times New Roman"/>
            <w:noProof/>
          </w:rPr>
          <w:t>10</w:t>
        </w:r>
        <w:r w:rsidRPr="003F078B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46BB2" w14:textId="77777777" w:rsidR="00DD1EA5" w:rsidRDefault="00DD1EA5">
      <w:r>
        <w:separator/>
      </w:r>
    </w:p>
  </w:footnote>
  <w:footnote w:type="continuationSeparator" w:id="0">
    <w:p w14:paraId="6AC530BC" w14:textId="77777777" w:rsidR="00DD1EA5" w:rsidRDefault="00DD1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A7B61" w14:textId="7E0E1162" w:rsidR="0095075C" w:rsidRPr="002C251E" w:rsidRDefault="0095075C" w:rsidP="00F7596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sz w:val="20"/>
        <w:szCs w:val="18"/>
      </w:rPr>
    </w:pPr>
    <w:r w:rsidRPr="002C251E">
      <w:rPr>
        <w:sz w:val="20"/>
        <w:szCs w:val="18"/>
      </w:rPr>
      <w:t>Класификация на информацията:</w:t>
    </w:r>
  </w:p>
  <w:p w14:paraId="7F0BFDB1" w14:textId="7CBDC9D8" w:rsidR="0095075C" w:rsidRPr="002C251E" w:rsidRDefault="00EA2E46" w:rsidP="00F7596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20"/>
        <w:szCs w:val="18"/>
        <w:lang w:val="ru-RU"/>
      </w:rPr>
    </w:pPr>
    <w:r w:rsidRPr="002C251E">
      <w:rPr>
        <w:noProof/>
        <w:sz w:val="32"/>
        <w:szCs w:val="28"/>
      </w:rPr>
      <w:drawing>
        <wp:anchor distT="0" distB="0" distL="114300" distR="114300" simplePos="0" relativeHeight="251658752" behindDoc="1" locked="0" layoutInCell="1" allowOverlap="1" wp14:anchorId="2B49859D" wp14:editId="1E2D600F">
          <wp:simplePos x="0" y="0"/>
          <wp:positionH relativeFrom="column">
            <wp:posOffset>2267154</wp:posOffset>
          </wp:positionH>
          <wp:positionV relativeFrom="paragraph">
            <wp:posOffset>43358</wp:posOffset>
          </wp:positionV>
          <wp:extent cx="1342800" cy="1332000"/>
          <wp:effectExtent l="0" t="0" r="0" b="1905"/>
          <wp:wrapNone/>
          <wp:docPr id="3" name="Picture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800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075C" w:rsidRPr="002C251E">
      <w:rPr>
        <w:bCs/>
        <w:sz w:val="20"/>
        <w:szCs w:val="18"/>
      </w:rPr>
      <w:t>Ниво 0, TLP-WHITE</w:t>
    </w:r>
  </w:p>
  <w:p w14:paraId="0A107E1E" w14:textId="203BE667" w:rsidR="0095075C" w:rsidRPr="005940BC" w:rsidRDefault="0095075C" w:rsidP="005D1EB3">
    <w:pPr>
      <w:widowControl w:val="0"/>
      <w:jc w:val="center"/>
      <w:rPr>
        <w:sz w:val="28"/>
        <w:szCs w:val="28"/>
      </w:rPr>
    </w:pPr>
  </w:p>
  <w:p w14:paraId="35C30078" w14:textId="77777777" w:rsidR="0095075C" w:rsidRPr="005940BC" w:rsidRDefault="0095075C" w:rsidP="00EA2E46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8"/>
        <w:szCs w:val="28"/>
      </w:rPr>
    </w:pPr>
  </w:p>
  <w:p w14:paraId="14F5BE95" w14:textId="77777777" w:rsidR="0095075C" w:rsidRPr="005940BC" w:rsidRDefault="0095075C" w:rsidP="00EA2E46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8"/>
        <w:szCs w:val="28"/>
      </w:rPr>
    </w:pPr>
  </w:p>
  <w:p w14:paraId="329D1C71" w14:textId="77777777" w:rsidR="0095075C" w:rsidRPr="005940BC" w:rsidRDefault="0095075C" w:rsidP="00EA2E46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8"/>
        <w:szCs w:val="28"/>
      </w:rPr>
    </w:pPr>
  </w:p>
  <w:p w14:paraId="5058EB60" w14:textId="77777777" w:rsidR="0095075C" w:rsidRPr="005940BC" w:rsidRDefault="0095075C" w:rsidP="00EA2E46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8"/>
        <w:szCs w:val="28"/>
      </w:rPr>
    </w:pPr>
  </w:p>
  <w:p w14:paraId="7E4A90EC" w14:textId="77777777" w:rsidR="0095075C" w:rsidRPr="005940BC" w:rsidRDefault="0095075C" w:rsidP="00EA2E46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8"/>
        <w:szCs w:val="28"/>
      </w:rPr>
    </w:pPr>
  </w:p>
  <w:p w14:paraId="0DA69FC7" w14:textId="77777777" w:rsidR="0095075C" w:rsidRPr="005940BC" w:rsidRDefault="0095075C" w:rsidP="00EA2E46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8"/>
        <w:szCs w:val="28"/>
      </w:rPr>
    </w:pPr>
  </w:p>
  <w:p w14:paraId="529BD46C" w14:textId="77777777" w:rsidR="004342A2" w:rsidRPr="00957985" w:rsidRDefault="004342A2" w:rsidP="004342A2">
    <w:pPr>
      <w:keepNext/>
      <w:spacing w:after="60"/>
      <w:jc w:val="center"/>
      <w:outlineLvl w:val="0"/>
      <w:rPr>
        <w:spacing w:val="40"/>
        <w:kern w:val="32"/>
        <w:sz w:val="32"/>
        <w:szCs w:val="32"/>
      </w:rPr>
    </w:pPr>
    <w:r w:rsidRPr="00957985">
      <w:rPr>
        <w:spacing w:val="40"/>
        <w:kern w:val="32"/>
        <w:sz w:val="32"/>
        <w:szCs w:val="32"/>
      </w:rPr>
      <w:t>РЕПУБЛИКА БЪЛГАРИЯ</w:t>
    </w:r>
  </w:p>
  <w:p w14:paraId="3F310F9F" w14:textId="77777777" w:rsidR="004342A2" w:rsidRPr="00957985" w:rsidRDefault="004342A2" w:rsidP="004342A2">
    <w:pPr>
      <w:widowControl w:val="0"/>
      <w:pBdr>
        <w:bottom w:val="single" w:sz="4" w:space="1" w:color="auto"/>
      </w:pBdr>
      <w:jc w:val="center"/>
      <w:rPr>
        <w:sz w:val="32"/>
        <w:szCs w:val="32"/>
      </w:rPr>
    </w:pPr>
    <w:r w:rsidRPr="00957985">
      <w:rPr>
        <w:spacing w:val="40"/>
        <w:sz w:val="32"/>
        <w:szCs w:val="32"/>
      </w:rPr>
      <w:t>Заместник-министър на земеделието 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806"/>
    <w:multiLevelType w:val="hybridMultilevel"/>
    <w:tmpl w:val="A984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C80"/>
    <w:multiLevelType w:val="hybridMultilevel"/>
    <w:tmpl w:val="413CF614"/>
    <w:lvl w:ilvl="0" w:tplc="5E74031A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99605C"/>
    <w:multiLevelType w:val="hybridMultilevel"/>
    <w:tmpl w:val="98C8D466"/>
    <w:lvl w:ilvl="0" w:tplc="B134AD66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9818AF"/>
    <w:multiLevelType w:val="hybridMultilevel"/>
    <w:tmpl w:val="3700510A"/>
    <w:lvl w:ilvl="0" w:tplc="A9D84F8C">
      <w:start w:val="2"/>
      <w:numFmt w:val="decimal"/>
      <w:lvlText w:val="(%1)"/>
      <w:lvlJc w:val="right"/>
      <w:pPr>
        <w:tabs>
          <w:tab w:val="num" w:pos="1020"/>
        </w:tabs>
        <w:ind w:firstLine="907"/>
      </w:pPr>
      <w:rPr>
        <w:rFonts w:ascii="Verdana" w:hAnsi="Verdana" w:cs="Verdana" w:hint="default"/>
      </w:rPr>
    </w:lvl>
    <w:lvl w:ilvl="1" w:tplc="7CB6D40C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C72CF5"/>
    <w:multiLevelType w:val="hybridMultilevel"/>
    <w:tmpl w:val="B902FF8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20616FE3"/>
    <w:multiLevelType w:val="hybridMultilevel"/>
    <w:tmpl w:val="F37A42FC"/>
    <w:lvl w:ilvl="0" w:tplc="0409000F">
      <w:start w:val="1"/>
      <w:numFmt w:val="decimal"/>
      <w:lvlText w:val="%1."/>
      <w:lvlJc w:val="left"/>
      <w:pPr>
        <w:ind w:left="15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6" w15:restartNumberingAfterBreak="0">
    <w:nsid w:val="220F3F6B"/>
    <w:multiLevelType w:val="hybridMultilevel"/>
    <w:tmpl w:val="64AED2E2"/>
    <w:lvl w:ilvl="0" w:tplc="DC343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C4BF6"/>
    <w:multiLevelType w:val="hybridMultilevel"/>
    <w:tmpl w:val="BB3A4DD8"/>
    <w:lvl w:ilvl="0" w:tplc="16A2B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3808"/>
    <w:multiLevelType w:val="hybridMultilevel"/>
    <w:tmpl w:val="F444841A"/>
    <w:lvl w:ilvl="0" w:tplc="09068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5C538E"/>
    <w:multiLevelType w:val="hybridMultilevel"/>
    <w:tmpl w:val="4536A2A2"/>
    <w:lvl w:ilvl="0" w:tplc="4CD032C6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3D68EC"/>
    <w:multiLevelType w:val="hybridMultilevel"/>
    <w:tmpl w:val="979A7D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B9323A"/>
    <w:multiLevelType w:val="hybridMultilevel"/>
    <w:tmpl w:val="F4E48BF6"/>
    <w:lvl w:ilvl="0" w:tplc="2BA0F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F38F3"/>
    <w:multiLevelType w:val="hybridMultilevel"/>
    <w:tmpl w:val="EE003F8C"/>
    <w:lvl w:ilvl="0" w:tplc="070EFA6E">
      <w:start w:val="1"/>
      <w:numFmt w:val="decimal"/>
      <w:lvlText w:val="%1."/>
      <w:lvlJc w:val="left"/>
      <w:pPr>
        <w:ind w:left="13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13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4" w15:restartNumberingAfterBreak="0">
    <w:nsid w:val="4D841988"/>
    <w:multiLevelType w:val="hybridMultilevel"/>
    <w:tmpl w:val="1DE43022"/>
    <w:lvl w:ilvl="0" w:tplc="5CE2E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654C9A"/>
    <w:multiLevelType w:val="multilevel"/>
    <w:tmpl w:val="BCC8FA4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6" w15:restartNumberingAfterBreak="0">
    <w:nsid w:val="50B9215B"/>
    <w:multiLevelType w:val="hybridMultilevel"/>
    <w:tmpl w:val="06CC2AA4"/>
    <w:lvl w:ilvl="0" w:tplc="AD9EFD74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F909B6"/>
    <w:multiLevelType w:val="hybridMultilevel"/>
    <w:tmpl w:val="315AA9A6"/>
    <w:lvl w:ilvl="0" w:tplc="16EA9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CBA1216"/>
    <w:multiLevelType w:val="hybridMultilevel"/>
    <w:tmpl w:val="ED9E55CE"/>
    <w:lvl w:ilvl="0" w:tplc="5B4CCD20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5DFC6109"/>
    <w:multiLevelType w:val="hybridMultilevel"/>
    <w:tmpl w:val="022E0570"/>
    <w:lvl w:ilvl="0" w:tplc="33C686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0367AA"/>
    <w:multiLevelType w:val="hybridMultilevel"/>
    <w:tmpl w:val="70141B6E"/>
    <w:lvl w:ilvl="0" w:tplc="6CE065E4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6C5070"/>
    <w:multiLevelType w:val="hybridMultilevel"/>
    <w:tmpl w:val="CB9E28A6"/>
    <w:lvl w:ilvl="0" w:tplc="10C4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F555E3"/>
    <w:multiLevelType w:val="hybridMultilevel"/>
    <w:tmpl w:val="582619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010B3"/>
    <w:multiLevelType w:val="hybridMultilevel"/>
    <w:tmpl w:val="8ACC3414"/>
    <w:lvl w:ilvl="0" w:tplc="85AEE7B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1E1ED4"/>
    <w:multiLevelType w:val="hybridMultilevel"/>
    <w:tmpl w:val="E27A125A"/>
    <w:lvl w:ilvl="0" w:tplc="85AEE7B8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796E3E91"/>
    <w:multiLevelType w:val="hybridMultilevel"/>
    <w:tmpl w:val="9884A5DE"/>
    <w:lvl w:ilvl="0" w:tplc="C76E758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A195A"/>
    <w:multiLevelType w:val="hybridMultilevel"/>
    <w:tmpl w:val="730296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0"/>
  </w:num>
  <w:num w:numId="4">
    <w:abstractNumId w:val="22"/>
  </w:num>
  <w:num w:numId="5">
    <w:abstractNumId w:val="10"/>
  </w:num>
  <w:num w:numId="6">
    <w:abstractNumId w:val="18"/>
  </w:num>
  <w:num w:numId="7">
    <w:abstractNumId w:val="11"/>
  </w:num>
  <w:num w:numId="8">
    <w:abstractNumId w:val="17"/>
  </w:num>
  <w:num w:numId="9">
    <w:abstractNumId w:val="12"/>
  </w:num>
  <w:num w:numId="10">
    <w:abstractNumId w:val="5"/>
  </w:num>
  <w:num w:numId="11">
    <w:abstractNumId w:val="26"/>
  </w:num>
  <w:num w:numId="12">
    <w:abstractNumId w:val="1"/>
  </w:num>
  <w:num w:numId="13">
    <w:abstractNumId w:val="16"/>
  </w:num>
  <w:num w:numId="14">
    <w:abstractNumId w:val="14"/>
  </w:num>
  <w:num w:numId="15">
    <w:abstractNumId w:val="4"/>
  </w:num>
  <w:num w:numId="16">
    <w:abstractNumId w:val="6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"/>
  </w:num>
  <w:num w:numId="21">
    <w:abstractNumId w:val="19"/>
  </w:num>
  <w:num w:numId="22">
    <w:abstractNumId w:val="7"/>
  </w:num>
  <w:num w:numId="23">
    <w:abstractNumId w:val="24"/>
  </w:num>
  <w:num w:numId="24">
    <w:abstractNumId w:val="23"/>
  </w:num>
  <w:num w:numId="25">
    <w:abstractNumId w:val="8"/>
  </w:num>
  <w:num w:numId="26">
    <w:abstractNumId w:val="15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44C"/>
    <w:rsid w:val="00001FA6"/>
    <w:rsid w:val="000041CB"/>
    <w:rsid w:val="00004EC7"/>
    <w:rsid w:val="00005689"/>
    <w:rsid w:val="000061AA"/>
    <w:rsid w:val="000069F1"/>
    <w:rsid w:val="00006E67"/>
    <w:rsid w:val="00007070"/>
    <w:rsid w:val="00007581"/>
    <w:rsid w:val="000114C6"/>
    <w:rsid w:val="00011A51"/>
    <w:rsid w:val="00011BC4"/>
    <w:rsid w:val="00013844"/>
    <w:rsid w:val="00014020"/>
    <w:rsid w:val="00014A52"/>
    <w:rsid w:val="0001606C"/>
    <w:rsid w:val="00017939"/>
    <w:rsid w:val="000207DA"/>
    <w:rsid w:val="000213AD"/>
    <w:rsid w:val="000225A7"/>
    <w:rsid w:val="00022A4C"/>
    <w:rsid w:val="00022C2E"/>
    <w:rsid w:val="00023193"/>
    <w:rsid w:val="0002427C"/>
    <w:rsid w:val="00024498"/>
    <w:rsid w:val="00025A67"/>
    <w:rsid w:val="000269DB"/>
    <w:rsid w:val="000313C2"/>
    <w:rsid w:val="00031E41"/>
    <w:rsid w:val="000331F0"/>
    <w:rsid w:val="00034661"/>
    <w:rsid w:val="000377B6"/>
    <w:rsid w:val="00040CF7"/>
    <w:rsid w:val="0004111F"/>
    <w:rsid w:val="0004123C"/>
    <w:rsid w:val="00044367"/>
    <w:rsid w:val="00044C0F"/>
    <w:rsid w:val="00047244"/>
    <w:rsid w:val="00050D65"/>
    <w:rsid w:val="000511C4"/>
    <w:rsid w:val="00052EA1"/>
    <w:rsid w:val="000530EE"/>
    <w:rsid w:val="00054498"/>
    <w:rsid w:val="00055027"/>
    <w:rsid w:val="000558A7"/>
    <w:rsid w:val="00055C4D"/>
    <w:rsid w:val="000613CD"/>
    <w:rsid w:val="000616A8"/>
    <w:rsid w:val="00066A5E"/>
    <w:rsid w:val="00071719"/>
    <w:rsid w:val="00072374"/>
    <w:rsid w:val="00073035"/>
    <w:rsid w:val="00074082"/>
    <w:rsid w:val="0007660C"/>
    <w:rsid w:val="000774D8"/>
    <w:rsid w:val="000802CF"/>
    <w:rsid w:val="00083907"/>
    <w:rsid w:val="00086155"/>
    <w:rsid w:val="00086D1E"/>
    <w:rsid w:val="00087AB4"/>
    <w:rsid w:val="0009629B"/>
    <w:rsid w:val="00097049"/>
    <w:rsid w:val="00097E61"/>
    <w:rsid w:val="000A08DB"/>
    <w:rsid w:val="000A1FA9"/>
    <w:rsid w:val="000A2041"/>
    <w:rsid w:val="000A2BAB"/>
    <w:rsid w:val="000A2EB6"/>
    <w:rsid w:val="000A4EED"/>
    <w:rsid w:val="000A5D9D"/>
    <w:rsid w:val="000A7683"/>
    <w:rsid w:val="000B05F1"/>
    <w:rsid w:val="000B0F29"/>
    <w:rsid w:val="000B2FD4"/>
    <w:rsid w:val="000B43F2"/>
    <w:rsid w:val="000B5568"/>
    <w:rsid w:val="000B5598"/>
    <w:rsid w:val="000B5F3D"/>
    <w:rsid w:val="000B797F"/>
    <w:rsid w:val="000C018A"/>
    <w:rsid w:val="000C0430"/>
    <w:rsid w:val="000C0977"/>
    <w:rsid w:val="000C0E96"/>
    <w:rsid w:val="000C0ED3"/>
    <w:rsid w:val="000C1FE0"/>
    <w:rsid w:val="000C3198"/>
    <w:rsid w:val="000C39D5"/>
    <w:rsid w:val="000C4F0A"/>
    <w:rsid w:val="000C5D65"/>
    <w:rsid w:val="000D04E4"/>
    <w:rsid w:val="000D073B"/>
    <w:rsid w:val="000D2803"/>
    <w:rsid w:val="000D3021"/>
    <w:rsid w:val="000D3952"/>
    <w:rsid w:val="000D4494"/>
    <w:rsid w:val="000D5846"/>
    <w:rsid w:val="000D6E61"/>
    <w:rsid w:val="000E14A7"/>
    <w:rsid w:val="000E2F9B"/>
    <w:rsid w:val="000E3EB8"/>
    <w:rsid w:val="000E47BC"/>
    <w:rsid w:val="000E6394"/>
    <w:rsid w:val="000E781B"/>
    <w:rsid w:val="000F0CD1"/>
    <w:rsid w:val="000F1021"/>
    <w:rsid w:val="000F2FFA"/>
    <w:rsid w:val="000F4E33"/>
    <w:rsid w:val="000F65C4"/>
    <w:rsid w:val="000F6816"/>
    <w:rsid w:val="000F6F30"/>
    <w:rsid w:val="000F75DF"/>
    <w:rsid w:val="00101551"/>
    <w:rsid w:val="00101DFC"/>
    <w:rsid w:val="00101F41"/>
    <w:rsid w:val="001057B0"/>
    <w:rsid w:val="00105C24"/>
    <w:rsid w:val="00105C65"/>
    <w:rsid w:val="00106697"/>
    <w:rsid w:val="00106728"/>
    <w:rsid w:val="00107BF4"/>
    <w:rsid w:val="00110EB1"/>
    <w:rsid w:val="00111653"/>
    <w:rsid w:val="00112185"/>
    <w:rsid w:val="00112CCC"/>
    <w:rsid w:val="00112FAE"/>
    <w:rsid w:val="00114038"/>
    <w:rsid w:val="00114832"/>
    <w:rsid w:val="001169D4"/>
    <w:rsid w:val="00117133"/>
    <w:rsid w:val="001209A3"/>
    <w:rsid w:val="0012118F"/>
    <w:rsid w:val="00121205"/>
    <w:rsid w:val="00122C21"/>
    <w:rsid w:val="001232C1"/>
    <w:rsid w:val="00125BCE"/>
    <w:rsid w:val="00126055"/>
    <w:rsid w:val="0012668C"/>
    <w:rsid w:val="00126765"/>
    <w:rsid w:val="00126D68"/>
    <w:rsid w:val="001271A1"/>
    <w:rsid w:val="00130801"/>
    <w:rsid w:val="00132E0C"/>
    <w:rsid w:val="001338AA"/>
    <w:rsid w:val="00133945"/>
    <w:rsid w:val="001354C4"/>
    <w:rsid w:val="001403DB"/>
    <w:rsid w:val="00140737"/>
    <w:rsid w:val="00144A16"/>
    <w:rsid w:val="00145096"/>
    <w:rsid w:val="00146489"/>
    <w:rsid w:val="00146747"/>
    <w:rsid w:val="001507B9"/>
    <w:rsid w:val="00151DA5"/>
    <w:rsid w:val="00151F53"/>
    <w:rsid w:val="001536F7"/>
    <w:rsid w:val="001540E0"/>
    <w:rsid w:val="00155C41"/>
    <w:rsid w:val="00156653"/>
    <w:rsid w:val="00156F06"/>
    <w:rsid w:val="00157115"/>
    <w:rsid w:val="00157ABC"/>
    <w:rsid w:val="00157D1E"/>
    <w:rsid w:val="001605B6"/>
    <w:rsid w:val="0016077B"/>
    <w:rsid w:val="00161B92"/>
    <w:rsid w:val="001634E2"/>
    <w:rsid w:val="001657DC"/>
    <w:rsid w:val="0016676B"/>
    <w:rsid w:val="00167642"/>
    <w:rsid w:val="001676DE"/>
    <w:rsid w:val="00167E3C"/>
    <w:rsid w:val="00170444"/>
    <w:rsid w:val="00170745"/>
    <w:rsid w:val="001737D9"/>
    <w:rsid w:val="00174767"/>
    <w:rsid w:val="00174A5E"/>
    <w:rsid w:val="00174D5D"/>
    <w:rsid w:val="0017582F"/>
    <w:rsid w:val="00175CF3"/>
    <w:rsid w:val="001808F0"/>
    <w:rsid w:val="00184E25"/>
    <w:rsid w:val="001850F2"/>
    <w:rsid w:val="001855B9"/>
    <w:rsid w:val="00186870"/>
    <w:rsid w:val="00187A60"/>
    <w:rsid w:val="00190C06"/>
    <w:rsid w:val="00190F96"/>
    <w:rsid w:val="00191A3D"/>
    <w:rsid w:val="00192B7E"/>
    <w:rsid w:val="00192E45"/>
    <w:rsid w:val="00194B81"/>
    <w:rsid w:val="00196619"/>
    <w:rsid w:val="001A21F5"/>
    <w:rsid w:val="001A2E6F"/>
    <w:rsid w:val="001A4587"/>
    <w:rsid w:val="001A4FE0"/>
    <w:rsid w:val="001B06E6"/>
    <w:rsid w:val="001B3C1D"/>
    <w:rsid w:val="001B5192"/>
    <w:rsid w:val="001B51DB"/>
    <w:rsid w:val="001B7532"/>
    <w:rsid w:val="001B7E70"/>
    <w:rsid w:val="001C0C58"/>
    <w:rsid w:val="001C2277"/>
    <w:rsid w:val="001C2490"/>
    <w:rsid w:val="001C3244"/>
    <w:rsid w:val="001C3B59"/>
    <w:rsid w:val="001C3DC0"/>
    <w:rsid w:val="001C5826"/>
    <w:rsid w:val="001C5905"/>
    <w:rsid w:val="001C6D1E"/>
    <w:rsid w:val="001C6FEB"/>
    <w:rsid w:val="001C7201"/>
    <w:rsid w:val="001D07A6"/>
    <w:rsid w:val="001D09BA"/>
    <w:rsid w:val="001D0E37"/>
    <w:rsid w:val="001D35A2"/>
    <w:rsid w:val="001D5D05"/>
    <w:rsid w:val="001D61EB"/>
    <w:rsid w:val="001E0587"/>
    <w:rsid w:val="001E1567"/>
    <w:rsid w:val="001E42BB"/>
    <w:rsid w:val="001F0B45"/>
    <w:rsid w:val="001F2B7C"/>
    <w:rsid w:val="001F3546"/>
    <w:rsid w:val="001F62F8"/>
    <w:rsid w:val="001F6681"/>
    <w:rsid w:val="001F7075"/>
    <w:rsid w:val="001F7F6C"/>
    <w:rsid w:val="001F7FBE"/>
    <w:rsid w:val="00202A3C"/>
    <w:rsid w:val="00202AA7"/>
    <w:rsid w:val="00203FE0"/>
    <w:rsid w:val="00205482"/>
    <w:rsid w:val="00205C61"/>
    <w:rsid w:val="002067BB"/>
    <w:rsid w:val="002075E1"/>
    <w:rsid w:val="00207818"/>
    <w:rsid w:val="002101E5"/>
    <w:rsid w:val="00211DCB"/>
    <w:rsid w:val="00211DF0"/>
    <w:rsid w:val="002126E1"/>
    <w:rsid w:val="00213A2F"/>
    <w:rsid w:val="0021719A"/>
    <w:rsid w:val="00220E5C"/>
    <w:rsid w:val="00221D99"/>
    <w:rsid w:val="00222234"/>
    <w:rsid w:val="00223923"/>
    <w:rsid w:val="00223F7B"/>
    <w:rsid w:val="002241FA"/>
    <w:rsid w:val="0022603B"/>
    <w:rsid w:val="002270B5"/>
    <w:rsid w:val="00227240"/>
    <w:rsid w:val="0022734C"/>
    <w:rsid w:val="0022783B"/>
    <w:rsid w:val="00227BE8"/>
    <w:rsid w:val="00230936"/>
    <w:rsid w:val="0023117D"/>
    <w:rsid w:val="00231D23"/>
    <w:rsid w:val="002329F3"/>
    <w:rsid w:val="00232BCC"/>
    <w:rsid w:val="002419F3"/>
    <w:rsid w:val="0024330D"/>
    <w:rsid w:val="00243775"/>
    <w:rsid w:val="00244657"/>
    <w:rsid w:val="00245471"/>
    <w:rsid w:val="00245A4D"/>
    <w:rsid w:val="00245B0F"/>
    <w:rsid w:val="00247868"/>
    <w:rsid w:val="00250DBD"/>
    <w:rsid w:val="002527DE"/>
    <w:rsid w:val="00256DFC"/>
    <w:rsid w:val="00260248"/>
    <w:rsid w:val="00261640"/>
    <w:rsid w:val="00261C78"/>
    <w:rsid w:val="00262D2C"/>
    <w:rsid w:val="00262E0E"/>
    <w:rsid w:val="002639A8"/>
    <w:rsid w:val="00266D04"/>
    <w:rsid w:val="002678E5"/>
    <w:rsid w:val="0027040C"/>
    <w:rsid w:val="0027136C"/>
    <w:rsid w:val="00271FD9"/>
    <w:rsid w:val="0027247C"/>
    <w:rsid w:val="0027694B"/>
    <w:rsid w:val="00276A2E"/>
    <w:rsid w:val="0027714A"/>
    <w:rsid w:val="0028075E"/>
    <w:rsid w:val="00281100"/>
    <w:rsid w:val="00282039"/>
    <w:rsid w:val="00284FEF"/>
    <w:rsid w:val="00285DB2"/>
    <w:rsid w:val="00286E1B"/>
    <w:rsid w:val="00287AA7"/>
    <w:rsid w:val="00287F26"/>
    <w:rsid w:val="002950A6"/>
    <w:rsid w:val="0029553A"/>
    <w:rsid w:val="00296526"/>
    <w:rsid w:val="002965F9"/>
    <w:rsid w:val="00296B71"/>
    <w:rsid w:val="00297811"/>
    <w:rsid w:val="002A1C88"/>
    <w:rsid w:val="002A2538"/>
    <w:rsid w:val="002A2B7A"/>
    <w:rsid w:val="002A2FD2"/>
    <w:rsid w:val="002A5ED6"/>
    <w:rsid w:val="002A65CF"/>
    <w:rsid w:val="002A6BD4"/>
    <w:rsid w:val="002A7016"/>
    <w:rsid w:val="002A7458"/>
    <w:rsid w:val="002B06ED"/>
    <w:rsid w:val="002B53E7"/>
    <w:rsid w:val="002C05A2"/>
    <w:rsid w:val="002C06A6"/>
    <w:rsid w:val="002C251E"/>
    <w:rsid w:val="002C3722"/>
    <w:rsid w:val="002C6687"/>
    <w:rsid w:val="002C7159"/>
    <w:rsid w:val="002D1859"/>
    <w:rsid w:val="002D1F9E"/>
    <w:rsid w:val="002D2587"/>
    <w:rsid w:val="002D281B"/>
    <w:rsid w:val="002D2B2C"/>
    <w:rsid w:val="002D34A6"/>
    <w:rsid w:val="002D39B1"/>
    <w:rsid w:val="002D4A7E"/>
    <w:rsid w:val="002D5E6D"/>
    <w:rsid w:val="002D6C4B"/>
    <w:rsid w:val="002D6D4D"/>
    <w:rsid w:val="002E2A3F"/>
    <w:rsid w:val="002E3920"/>
    <w:rsid w:val="002E48F3"/>
    <w:rsid w:val="002F00AD"/>
    <w:rsid w:val="002F06A8"/>
    <w:rsid w:val="002F1784"/>
    <w:rsid w:val="002F178B"/>
    <w:rsid w:val="002F1F3A"/>
    <w:rsid w:val="002F2098"/>
    <w:rsid w:val="002F2775"/>
    <w:rsid w:val="002F2C75"/>
    <w:rsid w:val="002F3A74"/>
    <w:rsid w:val="002F4FAB"/>
    <w:rsid w:val="002F54CC"/>
    <w:rsid w:val="002F5BB8"/>
    <w:rsid w:val="002F62FD"/>
    <w:rsid w:val="002F6ADF"/>
    <w:rsid w:val="00303FE7"/>
    <w:rsid w:val="00305B98"/>
    <w:rsid w:val="00310BC3"/>
    <w:rsid w:val="00311A01"/>
    <w:rsid w:val="00312C16"/>
    <w:rsid w:val="00315ACD"/>
    <w:rsid w:val="0031650F"/>
    <w:rsid w:val="003178D7"/>
    <w:rsid w:val="0031791D"/>
    <w:rsid w:val="00317A60"/>
    <w:rsid w:val="00321118"/>
    <w:rsid w:val="00323F30"/>
    <w:rsid w:val="00325314"/>
    <w:rsid w:val="00325EC1"/>
    <w:rsid w:val="003264A7"/>
    <w:rsid w:val="00326845"/>
    <w:rsid w:val="00326905"/>
    <w:rsid w:val="00327325"/>
    <w:rsid w:val="00332E3B"/>
    <w:rsid w:val="00333A6E"/>
    <w:rsid w:val="00334781"/>
    <w:rsid w:val="003372CB"/>
    <w:rsid w:val="003373CF"/>
    <w:rsid w:val="003374B1"/>
    <w:rsid w:val="00342015"/>
    <w:rsid w:val="00342CE2"/>
    <w:rsid w:val="003432D5"/>
    <w:rsid w:val="00343AAC"/>
    <w:rsid w:val="0034628D"/>
    <w:rsid w:val="00346674"/>
    <w:rsid w:val="00350963"/>
    <w:rsid w:val="00350A03"/>
    <w:rsid w:val="0035536E"/>
    <w:rsid w:val="0035690E"/>
    <w:rsid w:val="00356926"/>
    <w:rsid w:val="00356DBD"/>
    <w:rsid w:val="00357075"/>
    <w:rsid w:val="00357110"/>
    <w:rsid w:val="00360448"/>
    <w:rsid w:val="00362860"/>
    <w:rsid w:val="00362BF3"/>
    <w:rsid w:val="00362D69"/>
    <w:rsid w:val="00363F10"/>
    <w:rsid w:val="00364546"/>
    <w:rsid w:val="00366982"/>
    <w:rsid w:val="00370E2E"/>
    <w:rsid w:val="00374284"/>
    <w:rsid w:val="00374AA1"/>
    <w:rsid w:val="00374C0C"/>
    <w:rsid w:val="00377FE8"/>
    <w:rsid w:val="0038087E"/>
    <w:rsid w:val="00380949"/>
    <w:rsid w:val="0038150D"/>
    <w:rsid w:val="00381A14"/>
    <w:rsid w:val="00382317"/>
    <w:rsid w:val="00382D1D"/>
    <w:rsid w:val="00384434"/>
    <w:rsid w:val="00384AFD"/>
    <w:rsid w:val="00385DB8"/>
    <w:rsid w:val="00386252"/>
    <w:rsid w:val="00387A18"/>
    <w:rsid w:val="00387E2D"/>
    <w:rsid w:val="00391F3E"/>
    <w:rsid w:val="00393C8A"/>
    <w:rsid w:val="00395D16"/>
    <w:rsid w:val="003964E0"/>
    <w:rsid w:val="00396500"/>
    <w:rsid w:val="00396CB0"/>
    <w:rsid w:val="00397CB9"/>
    <w:rsid w:val="003A0A97"/>
    <w:rsid w:val="003A16D5"/>
    <w:rsid w:val="003A2B36"/>
    <w:rsid w:val="003A2FD6"/>
    <w:rsid w:val="003A3A13"/>
    <w:rsid w:val="003A3C4C"/>
    <w:rsid w:val="003A3EF7"/>
    <w:rsid w:val="003A408D"/>
    <w:rsid w:val="003A5581"/>
    <w:rsid w:val="003A5C4F"/>
    <w:rsid w:val="003B03AE"/>
    <w:rsid w:val="003B0B81"/>
    <w:rsid w:val="003B5160"/>
    <w:rsid w:val="003B5B8D"/>
    <w:rsid w:val="003B660B"/>
    <w:rsid w:val="003B7FB9"/>
    <w:rsid w:val="003C023D"/>
    <w:rsid w:val="003C2528"/>
    <w:rsid w:val="003C28F3"/>
    <w:rsid w:val="003C3974"/>
    <w:rsid w:val="003C490D"/>
    <w:rsid w:val="003C5881"/>
    <w:rsid w:val="003C63CA"/>
    <w:rsid w:val="003C779F"/>
    <w:rsid w:val="003C78EC"/>
    <w:rsid w:val="003D3AC2"/>
    <w:rsid w:val="003D4798"/>
    <w:rsid w:val="003D5EB6"/>
    <w:rsid w:val="003E2100"/>
    <w:rsid w:val="003E5BFF"/>
    <w:rsid w:val="003E6838"/>
    <w:rsid w:val="003E6A6D"/>
    <w:rsid w:val="003E6C7F"/>
    <w:rsid w:val="003E7445"/>
    <w:rsid w:val="003E7A6D"/>
    <w:rsid w:val="003E7BE5"/>
    <w:rsid w:val="003F078B"/>
    <w:rsid w:val="003F14C1"/>
    <w:rsid w:val="003F1CB3"/>
    <w:rsid w:val="003F2320"/>
    <w:rsid w:val="003F2372"/>
    <w:rsid w:val="003F27A2"/>
    <w:rsid w:val="003F6D6C"/>
    <w:rsid w:val="003F75C2"/>
    <w:rsid w:val="0040161B"/>
    <w:rsid w:val="004026F9"/>
    <w:rsid w:val="00410D5C"/>
    <w:rsid w:val="00413175"/>
    <w:rsid w:val="00413808"/>
    <w:rsid w:val="00414F70"/>
    <w:rsid w:val="00415617"/>
    <w:rsid w:val="00415DBE"/>
    <w:rsid w:val="00416D51"/>
    <w:rsid w:val="0041784A"/>
    <w:rsid w:val="00420294"/>
    <w:rsid w:val="00420590"/>
    <w:rsid w:val="00420DF0"/>
    <w:rsid w:val="00425698"/>
    <w:rsid w:val="00427C7A"/>
    <w:rsid w:val="00431377"/>
    <w:rsid w:val="00431848"/>
    <w:rsid w:val="00431D5B"/>
    <w:rsid w:val="00432F55"/>
    <w:rsid w:val="004342A2"/>
    <w:rsid w:val="00435B8B"/>
    <w:rsid w:val="00435DD6"/>
    <w:rsid w:val="004364BC"/>
    <w:rsid w:val="00436D3D"/>
    <w:rsid w:val="00437215"/>
    <w:rsid w:val="004401A6"/>
    <w:rsid w:val="00440427"/>
    <w:rsid w:val="004404A8"/>
    <w:rsid w:val="00441B9D"/>
    <w:rsid w:val="004420E8"/>
    <w:rsid w:val="00442232"/>
    <w:rsid w:val="00442746"/>
    <w:rsid w:val="00444444"/>
    <w:rsid w:val="00445109"/>
    <w:rsid w:val="004467AE"/>
    <w:rsid w:val="00447244"/>
    <w:rsid w:val="004477BD"/>
    <w:rsid w:val="00451257"/>
    <w:rsid w:val="00451F51"/>
    <w:rsid w:val="00453133"/>
    <w:rsid w:val="00453B4C"/>
    <w:rsid w:val="0045424F"/>
    <w:rsid w:val="0045495C"/>
    <w:rsid w:val="004553FD"/>
    <w:rsid w:val="004578F3"/>
    <w:rsid w:val="00461AC1"/>
    <w:rsid w:val="004627E0"/>
    <w:rsid w:val="004643C8"/>
    <w:rsid w:val="004713AB"/>
    <w:rsid w:val="00471E57"/>
    <w:rsid w:val="0047389E"/>
    <w:rsid w:val="00473A78"/>
    <w:rsid w:val="00473C57"/>
    <w:rsid w:val="00476CA0"/>
    <w:rsid w:val="00480A4B"/>
    <w:rsid w:val="00481EB2"/>
    <w:rsid w:val="00482A3C"/>
    <w:rsid w:val="00482AA7"/>
    <w:rsid w:val="0048450E"/>
    <w:rsid w:val="00485355"/>
    <w:rsid w:val="004859BD"/>
    <w:rsid w:val="004871D0"/>
    <w:rsid w:val="00487D18"/>
    <w:rsid w:val="004902F1"/>
    <w:rsid w:val="004938A1"/>
    <w:rsid w:val="004938EC"/>
    <w:rsid w:val="0049616A"/>
    <w:rsid w:val="00496FAF"/>
    <w:rsid w:val="0049748D"/>
    <w:rsid w:val="004A0927"/>
    <w:rsid w:val="004A092E"/>
    <w:rsid w:val="004A0E42"/>
    <w:rsid w:val="004A6E69"/>
    <w:rsid w:val="004A71BE"/>
    <w:rsid w:val="004B0A7F"/>
    <w:rsid w:val="004B2831"/>
    <w:rsid w:val="004B2BBC"/>
    <w:rsid w:val="004B3FB9"/>
    <w:rsid w:val="004B5379"/>
    <w:rsid w:val="004B5F52"/>
    <w:rsid w:val="004B6A6F"/>
    <w:rsid w:val="004C0061"/>
    <w:rsid w:val="004C08D3"/>
    <w:rsid w:val="004C2554"/>
    <w:rsid w:val="004C3144"/>
    <w:rsid w:val="004C4705"/>
    <w:rsid w:val="004C53F6"/>
    <w:rsid w:val="004C60F4"/>
    <w:rsid w:val="004D0061"/>
    <w:rsid w:val="004D0783"/>
    <w:rsid w:val="004D1656"/>
    <w:rsid w:val="004D1885"/>
    <w:rsid w:val="004D1B2E"/>
    <w:rsid w:val="004D32E9"/>
    <w:rsid w:val="004D5D29"/>
    <w:rsid w:val="004D625C"/>
    <w:rsid w:val="004D6A20"/>
    <w:rsid w:val="004D6B9D"/>
    <w:rsid w:val="004D7904"/>
    <w:rsid w:val="004E0F50"/>
    <w:rsid w:val="004E1445"/>
    <w:rsid w:val="004E1E43"/>
    <w:rsid w:val="004E2255"/>
    <w:rsid w:val="004E2F08"/>
    <w:rsid w:val="004E301C"/>
    <w:rsid w:val="004E3DED"/>
    <w:rsid w:val="004E45E6"/>
    <w:rsid w:val="004E47BD"/>
    <w:rsid w:val="004E4C8D"/>
    <w:rsid w:val="004E4EF2"/>
    <w:rsid w:val="004E522E"/>
    <w:rsid w:val="004E6A7C"/>
    <w:rsid w:val="004E6BCB"/>
    <w:rsid w:val="004E6E6F"/>
    <w:rsid w:val="004E7075"/>
    <w:rsid w:val="004F0E70"/>
    <w:rsid w:val="004F48E6"/>
    <w:rsid w:val="004F5440"/>
    <w:rsid w:val="004F7202"/>
    <w:rsid w:val="004F7A16"/>
    <w:rsid w:val="00500357"/>
    <w:rsid w:val="005006BC"/>
    <w:rsid w:val="00501742"/>
    <w:rsid w:val="00501CCC"/>
    <w:rsid w:val="005025D5"/>
    <w:rsid w:val="00503354"/>
    <w:rsid w:val="00503612"/>
    <w:rsid w:val="0050404D"/>
    <w:rsid w:val="00504AAF"/>
    <w:rsid w:val="00504D77"/>
    <w:rsid w:val="00506A33"/>
    <w:rsid w:val="00507C14"/>
    <w:rsid w:val="00514C05"/>
    <w:rsid w:val="005150A0"/>
    <w:rsid w:val="00516ADA"/>
    <w:rsid w:val="00516B6E"/>
    <w:rsid w:val="00516FFE"/>
    <w:rsid w:val="0051700A"/>
    <w:rsid w:val="00517FB5"/>
    <w:rsid w:val="0052098F"/>
    <w:rsid w:val="00520DFD"/>
    <w:rsid w:val="00520F01"/>
    <w:rsid w:val="00520FED"/>
    <w:rsid w:val="0052280A"/>
    <w:rsid w:val="00524634"/>
    <w:rsid w:val="0052752B"/>
    <w:rsid w:val="00527F2F"/>
    <w:rsid w:val="00533341"/>
    <w:rsid w:val="005349DB"/>
    <w:rsid w:val="00535332"/>
    <w:rsid w:val="00535383"/>
    <w:rsid w:val="00535871"/>
    <w:rsid w:val="00536C6C"/>
    <w:rsid w:val="00537155"/>
    <w:rsid w:val="00537A1B"/>
    <w:rsid w:val="005400C7"/>
    <w:rsid w:val="005400F8"/>
    <w:rsid w:val="00540486"/>
    <w:rsid w:val="00540666"/>
    <w:rsid w:val="00542013"/>
    <w:rsid w:val="00542F62"/>
    <w:rsid w:val="00543357"/>
    <w:rsid w:val="00543681"/>
    <w:rsid w:val="005439BE"/>
    <w:rsid w:val="00544AB1"/>
    <w:rsid w:val="005452AE"/>
    <w:rsid w:val="005512B8"/>
    <w:rsid w:val="00552FFA"/>
    <w:rsid w:val="005537A9"/>
    <w:rsid w:val="005543B3"/>
    <w:rsid w:val="005543F9"/>
    <w:rsid w:val="005547D0"/>
    <w:rsid w:val="005556FC"/>
    <w:rsid w:val="00557429"/>
    <w:rsid w:val="00557E50"/>
    <w:rsid w:val="00560ED1"/>
    <w:rsid w:val="005614D9"/>
    <w:rsid w:val="0056316E"/>
    <w:rsid w:val="005650C0"/>
    <w:rsid w:val="005656A9"/>
    <w:rsid w:val="00566298"/>
    <w:rsid w:val="005676B9"/>
    <w:rsid w:val="00567E5F"/>
    <w:rsid w:val="00570B10"/>
    <w:rsid w:val="00570B58"/>
    <w:rsid w:val="0057112B"/>
    <w:rsid w:val="0057357F"/>
    <w:rsid w:val="00575F37"/>
    <w:rsid w:val="0057604F"/>
    <w:rsid w:val="00577E83"/>
    <w:rsid w:val="005801B0"/>
    <w:rsid w:val="00581CA7"/>
    <w:rsid w:val="00581CEE"/>
    <w:rsid w:val="00581CFB"/>
    <w:rsid w:val="00583ABC"/>
    <w:rsid w:val="0058564A"/>
    <w:rsid w:val="00586CAF"/>
    <w:rsid w:val="00586EC3"/>
    <w:rsid w:val="00587FA0"/>
    <w:rsid w:val="005902FA"/>
    <w:rsid w:val="00591AFB"/>
    <w:rsid w:val="005940BC"/>
    <w:rsid w:val="005965F8"/>
    <w:rsid w:val="00596AA8"/>
    <w:rsid w:val="00597004"/>
    <w:rsid w:val="0059736F"/>
    <w:rsid w:val="00597A67"/>
    <w:rsid w:val="005A0C4C"/>
    <w:rsid w:val="005A1CB7"/>
    <w:rsid w:val="005A1ED0"/>
    <w:rsid w:val="005A2F18"/>
    <w:rsid w:val="005A3460"/>
    <w:rsid w:val="005A3B17"/>
    <w:rsid w:val="005A4C0D"/>
    <w:rsid w:val="005A4E52"/>
    <w:rsid w:val="005A5E8F"/>
    <w:rsid w:val="005A6417"/>
    <w:rsid w:val="005B012D"/>
    <w:rsid w:val="005B4489"/>
    <w:rsid w:val="005B7BBC"/>
    <w:rsid w:val="005C4BB0"/>
    <w:rsid w:val="005C58F5"/>
    <w:rsid w:val="005C59EF"/>
    <w:rsid w:val="005C5F5A"/>
    <w:rsid w:val="005C7912"/>
    <w:rsid w:val="005C7C41"/>
    <w:rsid w:val="005D030C"/>
    <w:rsid w:val="005D054C"/>
    <w:rsid w:val="005D0AF6"/>
    <w:rsid w:val="005D1EB3"/>
    <w:rsid w:val="005D3074"/>
    <w:rsid w:val="005D3EB8"/>
    <w:rsid w:val="005D3F66"/>
    <w:rsid w:val="005D72A5"/>
    <w:rsid w:val="005D7788"/>
    <w:rsid w:val="005E108B"/>
    <w:rsid w:val="005E2564"/>
    <w:rsid w:val="005E3461"/>
    <w:rsid w:val="005E3542"/>
    <w:rsid w:val="005E3F23"/>
    <w:rsid w:val="005E42FB"/>
    <w:rsid w:val="005E492D"/>
    <w:rsid w:val="005E6E3C"/>
    <w:rsid w:val="005F101C"/>
    <w:rsid w:val="005F16FD"/>
    <w:rsid w:val="005F1F22"/>
    <w:rsid w:val="005F2051"/>
    <w:rsid w:val="005F2531"/>
    <w:rsid w:val="005F6B27"/>
    <w:rsid w:val="00600A92"/>
    <w:rsid w:val="00601740"/>
    <w:rsid w:val="00602E7A"/>
    <w:rsid w:val="00603998"/>
    <w:rsid w:val="0060421B"/>
    <w:rsid w:val="00605DE5"/>
    <w:rsid w:val="006061C0"/>
    <w:rsid w:val="0061244A"/>
    <w:rsid w:val="00612BE0"/>
    <w:rsid w:val="00613A37"/>
    <w:rsid w:val="00613A48"/>
    <w:rsid w:val="00613A86"/>
    <w:rsid w:val="006169FC"/>
    <w:rsid w:val="00617026"/>
    <w:rsid w:val="006234ED"/>
    <w:rsid w:val="00623CD2"/>
    <w:rsid w:val="00627626"/>
    <w:rsid w:val="0062774D"/>
    <w:rsid w:val="00627A1B"/>
    <w:rsid w:val="00630F6C"/>
    <w:rsid w:val="0063147E"/>
    <w:rsid w:val="00632284"/>
    <w:rsid w:val="00633C9F"/>
    <w:rsid w:val="00633D22"/>
    <w:rsid w:val="00633E62"/>
    <w:rsid w:val="00635013"/>
    <w:rsid w:val="00635B67"/>
    <w:rsid w:val="00637634"/>
    <w:rsid w:val="0064001E"/>
    <w:rsid w:val="00640BAB"/>
    <w:rsid w:val="006421C2"/>
    <w:rsid w:val="0064299B"/>
    <w:rsid w:val="00643183"/>
    <w:rsid w:val="006436CE"/>
    <w:rsid w:val="00645554"/>
    <w:rsid w:val="006460B6"/>
    <w:rsid w:val="006464F9"/>
    <w:rsid w:val="00646BC2"/>
    <w:rsid w:val="00647096"/>
    <w:rsid w:val="00647F9D"/>
    <w:rsid w:val="00651320"/>
    <w:rsid w:val="0065283D"/>
    <w:rsid w:val="00653307"/>
    <w:rsid w:val="006541FE"/>
    <w:rsid w:val="00655D37"/>
    <w:rsid w:val="00656169"/>
    <w:rsid w:val="00656712"/>
    <w:rsid w:val="00656D2F"/>
    <w:rsid w:val="00656F14"/>
    <w:rsid w:val="00657913"/>
    <w:rsid w:val="00660299"/>
    <w:rsid w:val="00660531"/>
    <w:rsid w:val="00662ACE"/>
    <w:rsid w:val="00662E80"/>
    <w:rsid w:val="00663BFC"/>
    <w:rsid w:val="00664BD9"/>
    <w:rsid w:val="00665D88"/>
    <w:rsid w:val="00667435"/>
    <w:rsid w:val="006705FE"/>
    <w:rsid w:val="00671729"/>
    <w:rsid w:val="00671B9E"/>
    <w:rsid w:val="00673226"/>
    <w:rsid w:val="0067343C"/>
    <w:rsid w:val="00673B06"/>
    <w:rsid w:val="00677044"/>
    <w:rsid w:val="00677E93"/>
    <w:rsid w:val="00677F6B"/>
    <w:rsid w:val="00682268"/>
    <w:rsid w:val="006837D1"/>
    <w:rsid w:val="0068545A"/>
    <w:rsid w:val="00686724"/>
    <w:rsid w:val="00690B91"/>
    <w:rsid w:val="00690CFC"/>
    <w:rsid w:val="00692124"/>
    <w:rsid w:val="006922FA"/>
    <w:rsid w:val="00693155"/>
    <w:rsid w:val="006935BC"/>
    <w:rsid w:val="0069464F"/>
    <w:rsid w:val="00695585"/>
    <w:rsid w:val="006969F7"/>
    <w:rsid w:val="00697C7F"/>
    <w:rsid w:val="006A15DE"/>
    <w:rsid w:val="006A21C8"/>
    <w:rsid w:val="006A27B8"/>
    <w:rsid w:val="006B05B6"/>
    <w:rsid w:val="006B0B84"/>
    <w:rsid w:val="006B0D7B"/>
    <w:rsid w:val="006B151E"/>
    <w:rsid w:val="006B422E"/>
    <w:rsid w:val="006B48A2"/>
    <w:rsid w:val="006B49E6"/>
    <w:rsid w:val="006B6904"/>
    <w:rsid w:val="006C012A"/>
    <w:rsid w:val="006C0287"/>
    <w:rsid w:val="006C4890"/>
    <w:rsid w:val="006C534B"/>
    <w:rsid w:val="006C58CF"/>
    <w:rsid w:val="006C6CF4"/>
    <w:rsid w:val="006D15D8"/>
    <w:rsid w:val="006D2293"/>
    <w:rsid w:val="006D2FE8"/>
    <w:rsid w:val="006D3909"/>
    <w:rsid w:val="006D4D41"/>
    <w:rsid w:val="006D661D"/>
    <w:rsid w:val="006D7302"/>
    <w:rsid w:val="006D7A1B"/>
    <w:rsid w:val="006E019D"/>
    <w:rsid w:val="006E0756"/>
    <w:rsid w:val="006E0E9B"/>
    <w:rsid w:val="006E4126"/>
    <w:rsid w:val="006E4851"/>
    <w:rsid w:val="006E4B86"/>
    <w:rsid w:val="006E4BC5"/>
    <w:rsid w:val="006F0E41"/>
    <w:rsid w:val="006F48E4"/>
    <w:rsid w:val="006F5566"/>
    <w:rsid w:val="006F59C4"/>
    <w:rsid w:val="006F5C58"/>
    <w:rsid w:val="006F6030"/>
    <w:rsid w:val="006F7133"/>
    <w:rsid w:val="006F7F32"/>
    <w:rsid w:val="00700170"/>
    <w:rsid w:val="007003C2"/>
    <w:rsid w:val="007023C7"/>
    <w:rsid w:val="007032D0"/>
    <w:rsid w:val="00704076"/>
    <w:rsid w:val="0070569B"/>
    <w:rsid w:val="00707B77"/>
    <w:rsid w:val="00711837"/>
    <w:rsid w:val="00712AC1"/>
    <w:rsid w:val="00713977"/>
    <w:rsid w:val="00714A62"/>
    <w:rsid w:val="00714F56"/>
    <w:rsid w:val="00715474"/>
    <w:rsid w:val="007161FA"/>
    <w:rsid w:val="0072344A"/>
    <w:rsid w:val="00723BED"/>
    <w:rsid w:val="00723C06"/>
    <w:rsid w:val="0072571C"/>
    <w:rsid w:val="00725B9E"/>
    <w:rsid w:val="00726230"/>
    <w:rsid w:val="007301A3"/>
    <w:rsid w:val="007333B8"/>
    <w:rsid w:val="0073389E"/>
    <w:rsid w:val="0073495E"/>
    <w:rsid w:val="00735898"/>
    <w:rsid w:val="00735BEC"/>
    <w:rsid w:val="00737256"/>
    <w:rsid w:val="007417E0"/>
    <w:rsid w:val="00742F4B"/>
    <w:rsid w:val="00744A0F"/>
    <w:rsid w:val="00752202"/>
    <w:rsid w:val="007540C7"/>
    <w:rsid w:val="0075438A"/>
    <w:rsid w:val="00756B82"/>
    <w:rsid w:val="00757B66"/>
    <w:rsid w:val="00760019"/>
    <w:rsid w:val="00760571"/>
    <w:rsid w:val="00761340"/>
    <w:rsid w:val="0076268D"/>
    <w:rsid w:val="007628EE"/>
    <w:rsid w:val="0076320E"/>
    <w:rsid w:val="0076323F"/>
    <w:rsid w:val="00763FE6"/>
    <w:rsid w:val="0076693B"/>
    <w:rsid w:val="00767B1C"/>
    <w:rsid w:val="00771072"/>
    <w:rsid w:val="0077120E"/>
    <w:rsid w:val="00771FA0"/>
    <w:rsid w:val="007723C3"/>
    <w:rsid w:val="00772F13"/>
    <w:rsid w:val="00774725"/>
    <w:rsid w:val="00774B96"/>
    <w:rsid w:val="00775B86"/>
    <w:rsid w:val="00776F24"/>
    <w:rsid w:val="00777807"/>
    <w:rsid w:val="00777D3E"/>
    <w:rsid w:val="0078417D"/>
    <w:rsid w:val="00786FC0"/>
    <w:rsid w:val="007874D6"/>
    <w:rsid w:val="007921C8"/>
    <w:rsid w:val="00792652"/>
    <w:rsid w:val="0079604B"/>
    <w:rsid w:val="007A122B"/>
    <w:rsid w:val="007A2390"/>
    <w:rsid w:val="007A5075"/>
    <w:rsid w:val="007A63E2"/>
    <w:rsid w:val="007A72DB"/>
    <w:rsid w:val="007B0002"/>
    <w:rsid w:val="007B021F"/>
    <w:rsid w:val="007B0578"/>
    <w:rsid w:val="007B0B4D"/>
    <w:rsid w:val="007B1556"/>
    <w:rsid w:val="007B34D7"/>
    <w:rsid w:val="007B6133"/>
    <w:rsid w:val="007B61D8"/>
    <w:rsid w:val="007B6CA1"/>
    <w:rsid w:val="007B6F1F"/>
    <w:rsid w:val="007B6F34"/>
    <w:rsid w:val="007B7980"/>
    <w:rsid w:val="007B7DE9"/>
    <w:rsid w:val="007C1282"/>
    <w:rsid w:val="007C2C98"/>
    <w:rsid w:val="007C2D14"/>
    <w:rsid w:val="007C6AEF"/>
    <w:rsid w:val="007C7D1C"/>
    <w:rsid w:val="007D066D"/>
    <w:rsid w:val="007D129F"/>
    <w:rsid w:val="007D3A37"/>
    <w:rsid w:val="007D4153"/>
    <w:rsid w:val="007D47EB"/>
    <w:rsid w:val="007E0DAE"/>
    <w:rsid w:val="007E1CB3"/>
    <w:rsid w:val="007E2566"/>
    <w:rsid w:val="007E376F"/>
    <w:rsid w:val="007E3F78"/>
    <w:rsid w:val="007E423A"/>
    <w:rsid w:val="007E54DC"/>
    <w:rsid w:val="007E665B"/>
    <w:rsid w:val="007E7DCC"/>
    <w:rsid w:val="007F5007"/>
    <w:rsid w:val="007F5A3C"/>
    <w:rsid w:val="007F7B57"/>
    <w:rsid w:val="00800B78"/>
    <w:rsid w:val="00801229"/>
    <w:rsid w:val="00801E7B"/>
    <w:rsid w:val="00803153"/>
    <w:rsid w:val="00803AF5"/>
    <w:rsid w:val="00805396"/>
    <w:rsid w:val="00810356"/>
    <w:rsid w:val="0081067B"/>
    <w:rsid w:val="00811B26"/>
    <w:rsid w:val="00812E7C"/>
    <w:rsid w:val="00812E87"/>
    <w:rsid w:val="0081305D"/>
    <w:rsid w:val="00816EB0"/>
    <w:rsid w:val="0081767B"/>
    <w:rsid w:val="008178F7"/>
    <w:rsid w:val="0082068C"/>
    <w:rsid w:val="00820A97"/>
    <w:rsid w:val="008211DC"/>
    <w:rsid w:val="00821768"/>
    <w:rsid w:val="0082190B"/>
    <w:rsid w:val="00821E6E"/>
    <w:rsid w:val="00821EC5"/>
    <w:rsid w:val="00821ECC"/>
    <w:rsid w:val="00821FCF"/>
    <w:rsid w:val="00824E55"/>
    <w:rsid w:val="00825C23"/>
    <w:rsid w:val="00830450"/>
    <w:rsid w:val="008315EE"/>
    <w:rsid w:val="00831B42"/>
    <w:rsid w:val="00833785"/>
    <w:rsid w:val="008339D5"/>
    <w:rsid w:val="00834E21"/>
    <w:rsid w:val="008356A4"/>
    <w:rsid w:val="008360F4"/>
    <w:rsid w:val="00841ADB"/>
    <w:rsid w:val="00844D63"/>
    <w:rsid w:val="00845A48"/>
    <w:rsid w:val="00846239"/>
    <w:rsid w:val="008466C9"/>
    <w:rsid w:val="00847E9B"/>
    <w:rsid w:val="00850FBF"/>
    <w:rsid w:val="008513E5"/>
    <w:rsid w:val="00853C81"/>
    <w:rsid w:val="008540BE"/>
    <w:rsid w:val="0085501C"/>
    <w:rsid w:val="00856CB0"/>
    <w:rsid w:val="00856E4F"/>
    <w:rsid w:val="00857314"/>
    <w:rsid w:val="008576D3"/>
    <w:rsid w:val="00861416"/>
    <w:rsid w:val="00861CCB"/>
    <w:rsid w:val="00862A4F"/>
    <w:rsid w:val="00862AF0"/>
    <w:rsid w:val="00862F15"/>
    <w:rsid w:val="00862F54"/>
    <w:rsid w:val="00863563"/>
    <w:rsid w:val="00865740"/>
    <w:rsid w:val="00865F3A"/>
    <w:rsid w:val="00867648"/>
    <w:rsid w:val="0087024E"/>
    <w:rsid w:val="008720DA"/>
    <w:rsid w:val="00872886"/>
    <w:rsid w:val="00872D3F"/>
    <w:rsid w:val="00873EEF"/>
    <w:rsid w:val="00873F2A"/>
    <w:rsid w:val="00875BCD"/>
    <w:rsid w:val="008763AE"/>
    <w:rsid w:val="00876A6A"/>
    <w:rsid w:val="00876C9C"/>
    <w:rsid w:val="008800EF"/>
    <w:rsid w:val="00880A86"/>
    <w:rsid w:val="00881801"/>
    <w:rsid w:val="008845CF"/>
    <w:rsid w:val="008858C5"/>
    <w:rsid w:val="008877AD"/>
    <w:rsid w:val="00893C5D"/>
    <w:rsid w:val="00893D2C"/>
    <w:rsid w:val="0089611E"/>
    <w:rsid w:val="008A1B94"/>
    <w:rsid w:val="008A3CB6"/>
    <w:rsid w:val="008A5D5B"/>
    <w:rsid w:val="008A669A"/>
    <w:rsid w:val="008A7D51"/>
    <w:rsid w:val="008A7E1B"/>
    <w:rsid w:val="008B131B"/>
    <w:rsid w:val="008B2E90"/>
    <w:rsid w:val="008B365A"/>
    <w:rsid w:val="008B389E"/>
    <w:rsid w:val="008B3A0F"/>
    <w:rsid w:val="008B4539"/>
    <w:rsid w:val="008B4F39"/>
    <w:rsid w:val="008C00DE"/>
    <w:rsid w:val="008C03D9"/>
    <w:rsid w:val="008C778A"/>
    <w:rsid w:val="008C7B6E"/>
    <w:rsid w:val="008C7BC3"/>
    <w:rsid w:val="008D00D1"/>
    <w:rsid w:val="008D0568"/>
    <w:rsid w:val="008D0F16"/>
    <w:rsid w:val="008D2FFE"/>
    <w:rsid w:val="008D4240"/>
    <w:rsid w:val="008D4C45"/>
    <w:rsid w:val="008D57BC"/>
    <w:rsid w:val="008D5FF9"/>
    <w:rsid w:val="008D639C"/>
    <w:rsid w:val="008D6BB2"/>
    <w:rsid w:val="008D79AE"/>
    <w:rsid w:val="008D7B08"/>
    <w:rsid w:val="008E40B0"/>
    <w:rsid w:val="008E40F2"/>
    <w:rsid w:val="008E4362"/>
    <w:rsid w:val="008E459B"/>
    <w:rsid w:val="008E6161"/>
    <w:rsid w:val="008F00D6"/>
    <w:rsid w:val="008F3710"/>
    <w:rsid w:val="008F3BB3"/>
    <w:rsid w:val="008F5B4A"/>
    <w:rsid w:val="008F74FE"/>
    <w:rsid w:val="008F7973"/>
    <w:rsid w:val="0090105B"/>
    <w:rsid w:val="0090117F"/>
    <w:rsid w:val="009014FD"/>
    <w:rsid w:val="00904045"/>
    <w:rsid w:val="00904766"/>
    <w:rsid w:val="009050C7"/>
    <w:rsid w:val="009051A8"/>
    <w:rsid w:val="00905BB4"/>
    <w:rsid w:val="00905F06"/>
    <w:rsid w:val="00906CA4"/>
    <w:rsid w:val="00910F3D"/>
    <w:rsid w:val="009119AA"/>
    <w:rsid w:val="00917384"/>
    <w:rsid w:val="00921926"/>
    <w:rsid w:val="00922AF2"/>
    <w:rsid w:val="00922F31"/>
    <w:rsid w:val="0092333D"/>
    <w:rsid w:val="009233A3"/>
    <w:rsid w:val="00927030"/>
    <w:rsid w:val="00927C8D"/>
    <w:rsid w:val="00931207"/>
    <w:rsid w:val="009315B0"/>
    <w:rsid w:val="0093177F"/>
    <w:rsid w:val="00933034"/>
    <w:rsid w:val="00934885"/>
    <w:rsid w:val="009358DF"/>
    <w:rsid w:val="00935DC5"/>
    <w:rsid w:val="00936C6E"/>
    <w:rsid w:val="00940445"/>
    <w:rsid w:val="009415BF"/>
    <w:rsid w:val="009430E4"/>
    <w:rsid w:val="00943D31"/>
    <w:rsid w:val="00945426"/>
    <w:rsid w:val="009466E6"/>
    <w:rsid w:val="009468A7"/>
    <w:rsid w:val="00946AB2"/>
    <w:rsid w:val="00946D85"/>
    <w:rsid w:val="00947A1E"/>
    <w:rsid w:val="0095075C"/>
    <w:rsid w:val="009530D7"/>
    <w:rsid w:val="00953FF0"/>
    <w:rsid w:val="00954525"/>
    <w:rsid w:val="00954DC4"/>
    <w:rsid w:val="00955F81"/>
    <w:rsid w:val="00956CD1"/>
    <w:rsid w:val="00957847"/>
    <w:rsid w:val="00960065"/>
    <w:rsid w:val="009615EF"/>
    <w:rsid w:val="00961DB0"/>
    <w:rsid w:val="009638B7"/>
    <w:rsid w:val="00963A10"/>
    <w:rsid w:val="00963CAD"/>
    <w:rsid w:val="00966DF2"/>
    <w:rsid w:val="00967835"/>
    <w:rsid w:val="00976534"/>
    <w:rsid w:val="00977996"/>
    <w:rsid w:val="00983A58"/>
    <w:rsid w:val="0098440B"/>
    <w:rsid w:val="00985157"/>
    <w:rsid w:val="009858DD"/>
    <w:rsid w:val="00990313"/>
    <w:rsid w:val="00992F26"/>
    <w:rsid w:val="0099405F"/>
    <w:rsid w:val="0099583A"/>
    <w:rsid w:val="009958DA"/>
    <w:rsid w:val="00995D48"/>
    <w:rsid w:val="00995F95"/>
    <w:rsid w:val="009962D2"/>
    <w:rsid w:val="00996AE4"/>
    <w:rsid w:val="00997577"/>
    <w:rsid w:val="00997A1C"/>
    <w:rsid w:val="009A1F18"/>
    <w:rsid w:val="009A2D3E"/>
    <w:rsid w:val="009A49E5"/>
    <w:rsid w:val="009A51A2"/>
    <w:rsid w:val="009A5A92"/>
    <w:rsid w:val="009A5C4D"/>
    <w:rsid w:val="009A5DB9"/>
    <w:rsid w:val="009A6228"/>
    <w:rsid w:val="009A6D83"/>
    <w:rsid w:val="009A79D1"/>
    <w:rsid w:val="009B0D0C"/>
    <w:rsid w:val="009B10EB"/>
    <w:rsid w:val="009B2719"/>
    <w:rsid w:val="009B2830"/>
    <w:rsid w:val="009B3385"/>
    <w:rsid w:val="009B35F5"/>
    <w:rsid w:val="009B374E"/>
    <w:rsid w:val="009B7A1A"/>
    <w:rsid w:val="009C0251"/>
    <w:rsid w:val="009C0AB6"/>
    <w:rsid w:val="009C23E5"/>
    <w:rsid w:val="009C2951"/>
    <w:rsid w:val="009C3291"/>
    <w:rsid w:val="009C4E64"/>
    <w:rsid w:val="009C4FE8"/>
    <w:rsid w:val="009C584B"/>
    <w:rsid w:val="009C621D"/>
    <w:rsid w:val="009D04B0"/>
    <w:rsid w:val="009D0C50"/>
    <w:rsid w:val="009D0C89"/>
    <w:rsid w:val="009D39E4"/>
    <w:rsid w:val="009D41AF"/>
    <w:rsid w:val="009D42A4"/>
    <w:rsid w:val="009D4AC0"/>
    <w:rsid w:val="009D4C45"/>
    <w:rsid w:val="009D72DE"/>
    <w:rsid w:val="009D7808"/>
    <w:rsid w:val="009E0554"/>
    <w:rsid w:val="009E1046"/>
    <w:rsid w:val="009E1B24"/>
    <w:rsid w:val="009E45B1"/>
    <w:rsid w:val="009E54A4"/>
    <w:rsid w:val="009E5D99"/>
    <w:rsid w:val="009F2465"/>
    <w:rsid w:val="009F448F"/>
    <w:rsid w:val="009F4527"/>
    <w:rsid w:val="009F7A3C"/>
    <w:rsid w:val="00A016D3"/>
    <w:rsid w:val="00A01F67"/>
    <w:rsid w:val="00A02092"/>
    <w:rsid w:val="00A0236E"/>
    <w:rsid w:val="00A02564"/>
    <w:rsid w:val="00A109E1"/>
    <w:rsid w:val="00A111CF"/>
    <w:rsid w:val="00A111DB"/>
    <w:rsid w:val="00A119FE"/>
    <w:rsid w:val="00A1255D"/>
    <w:rsid w:val="00A12EA7"/>
    <w:rsid w:val="00A13FF1"/>
    <w:rsid w:val="00A14C75"/>
    <w:rsid w:val="00A15292"/>
    <w:rsid w:val="00A16533"/>
    <w:rsid w:val="00A169AF"/>
    <w:rsid w:val="00A17CAF"/>
    <w:rsid w:val="00A17D44"/>
    <w:rsid w:val="00A17DB4"/>
    <w:rsid w:val="00A210DA"/>
    <w:rsid w:val="00A21CB0"/>
    <w:rsid w:val="00A22D5A"/>
    <w:rsid w:val="00A2342C"/>
    <w:rsid w:val="00A23E64"/>
    <w:rsid w:val="00A2413F"/>
    <w:rsid w:val="00A2486C"/>
    <w:rsid w:val="00A2506A"/>
    <w:rsid w:val="00A25423"/>
    <w:rsid w:val="00A25A74"/>
    <w:rsid w:val="00A2683C"/>
    <w:rsid w:val="00A2728E"/>
    <w:rsid w:val="00A30DD6"/>
    <w:rsid w:val="00A3104A"/>
    <w:rsid w:val="00A31B34"/>
    <w:rsid w:val="00A32059"/>
    <w:rsid w:val="00A3276B"/>
    <w:rsid w:val="00A3301B"/>
    <w:rsid w:val="00A3528D"/>
    <w:rsid w:val="00A36B21"/>
    <w:rsid w:val="00A40EB8"/>
    <w:rsid w:val="00A41B9F"/>
    <w:rsid w:val="00A4511A"/>
    <w:rsid w:val="00A45974"/>
    <w:rsid w:val="00A47EF5"/>
    <w:rsid w:val="00A501F1"/>
    <w:rsid w:val="00A51AF1"/>
    <w:rsid w:val="00A53712"/>
    <w:rsid w:val="00A54236"/>
    <w:rsid w:val="00A54AD7"/>
    <w:rsid w:val="00A54C3A"/>
    <w:rsid w:val="00A555FB"/>
    <w:rsid w:val="00A5729E"/>
    <w:rsid w:val="00A60376"/>
    <w:rsid w:val="00A605F5"/>
    <w:rsid w:val="00A61EE7"/>
    <w:rsid w:val="00A636AD"/>
    <w:rsid w:val="00A6787F"/>
    <w:rsid w:val="00A67D21"/>
    <w:rsid w:val="00A71ECC"/>
    <w:rsid w:val="00A730C7"/>
    <w:rsid w:val="00A73D98"/>
    <w:rsid w:val="00A75093"/>
    <w:rsid w:val="00A75543"/>
    <w:rsid w:val="00A764B6"/>
    <w:rsid w:val="00A80DE9"/>
    <w:rsid w:val="00A8118B"/>
    <w:rsid w:val="00A82BF7"/>
    <w:rsid w:val="00A82D6B"/>
    <w:rsid w:val="00A83459"/>
    <w:rsid w:val="00A91AE0"/>
    <w:rsid w:val="00A91D6B"/>
    <w:rsid w:val="00A9263E"/>
    <w:rsid w:val="00A92995"/>
    <w:rsid w:val="00A94771"/>
    <w:rsid w:val="00A954F8"/>
    <w:rsid w:val="00A967D5"/>
    <w:rsid w:val="00AA05E9"/>
    <w:rsid w:val="00AA2431"/>
    <w:rsid w:val="00AA3037"/>
    <w:rsid w:val="00AA548C"/>
    <w:rsid w:val="00AA5B64"/>
    <w:rsid w:val="00AA5C87"/>
    <w:rsid w:val="00AA7DB0"/>
    <w:rsid w:val="00AB0693"/>
    <w:rsid w:val="00AB07A0"/>
    <w:rsid w:val="00AB1072"/>
    <w:rsid w:val="00AB3914"/>
    <w:rsid w:val="00AB452E"/>
    <w:rsid w:val="00AB4B14"/>
    <w:rsid w:val="00AB50DA"/>
    <w:rsid w:val="00AB5105"/>
    <w:rsid w:val="00AB5AB9"/>
    <w:rsid w:val="00AB660C"/>
    <w:rsid w:val="00AB6B3D"/>
    <w:rsid w:val="00AB767C"/>
    <w:rsid w:val="00AC0051"/>
    <w:rsid w:val="00AC1829"/>
    <w:rsid w:val="00AC19F3"/>
    <w:rsid w:val="00AC23F4"/>
    <w:rsid w:val="00AC2B58"/>
    <w:rsid w:val="00AC54FD"/>
    <w:rsid w:val="00AC59A6"/>
    <w:rsid w:val="00AC5A61"/>
    <w:rsid w:val="00AC6C9A"/>
    <w:rsid w:val="00AD6733"/>
    <w:rsid w:val="00AE144F"/>
    <w:rsid w:val="00AE213E"/>
    <w:rsid w:val="00AE2AF5"/>
    <w:rsid w:val="00AE7140"/>
    <w:rsid w:val="00AE7179"/>
    <w:rsid w:val="00AF2045"/>
    <w:rsid w:val="00AF323F"/>
    <w:rsid w:val="00AF3365"/>
    <w:rsid w:val="00AF46C8"/>
    <w:rsid w:val="00AF4C8B"/>
    <w:rsid w:val="00AF5F78"/>
    <w:rsid w:val="00AF7835"/>
    <w:rsid w:val="00AF7E68"/>
    <w:rsid w:val="00B02DA3"/>
    <w:rsid w:val="00B045E8"/>
    <w:rsid w:val="00B05EA2"/>
    <w:rsid w:val="00B06788"/>
    <w:rsid w:val="00B06B8F"/>
    <w:rsid w:val="00B1030B"/>
    <w:rsid w:val="00B10FCC"/>
    <w:rsid w:val="00B119E6"/>
    <w:rsid w:val="00B153DB"/>
    <w:rsid w:val="00B15667"/>
    <w:rsid w:val="00B16B99"/>
    <w:rsid w:val="00B16FFD"/>
    <w:rsid w:val="00B1755C"/>
    <w:rsid w:val="00B20696"/>
    <w:rsid w:val="00B2202E"/>
    <w:rsid w:val="00B223C6"/>
    <w:rsid w:val="00B22840"/>
    <w:rsid w:val="00B22B69"/>
    <w:rsid w:val="00B244DE"/>
    <w:rsid w:val="00B25150"/>
    <w:rsid w:val="00B25BA8"/>
    <w:rsid w:val="00B25E62"/>
    <w:rsid w:val="00B30064"/>
    <w:rsid w:val="00B3017B"/>
    <w:rsid w:val="00B31817"/>
    <w:rsid w:val="00B325DE"/>
    <w:rsid w:val="00B332EE"/>
    <w:rsid w:val="00B33929"/>
    <w:rsid w:val="00B35A7B"/>
    <w:rsid w:val="00B36EB0"/>
    <w:rsid w:val="00B42592"/>
    <w:rsid w:val="00B441C3"/>
    <w:rsid w:val="00B450B6"/>
    <w:rsid w:val="00B475A0"/>
    <w:rsid w:val="00B47999"/>
    <w:rsid w:val="00B50EE0"/>
    <w:rsid w:val="00B5316B"/>
    <w:rsid w:val="00B5382F"/>
    <w:rsid w:val="00B53B52"/>
    <w:rsid w:val="00B54003"/>
    <w:rsid w:val="00B54481"/>
    <w:rsid w:val="00B546C5"/>
    <w:rsid w:val="00B55773"/>
    <w:rsid w:val="00B55B20"/>
    <w:rsid w:val="00B56BC7"/>
    <w:rsid w:val="00B603F0"/>
    <w:rsid w:val="00B61299"/>
    <w:rsid w:val="00B62F39"/>
    <w:rsid w:val="00B63555"/>
    <w:rsid w:val="00B63623"/>
    <w:rsid w:val="00B639A4"/>
    <w:rsid w:val="00B649F2"/>
    <w:rsid w:val="00B64BCA"/>
    <w:rsid w:val="00B64D3B"/>
    <w:rsid w:val="00B673CF"/>
    <w:rsid w:val="00B67575"/>
    <w:rsid w:val="00B74D0E"/>
    <w:rsid w:val="00B74EC5"/>
    <w:rsid w:val="00B765E4"/>
    <w:rsid w:val="00B7674F"/>
    <w:rsid w:val="00B778AB"/>
    <w:rsid w:val="00B805EE"/>
    <w:rsid w:val="00B81178"/>
    <w:rsid w:val="00B81FD4"/>
    <w:rsid w:val="00B82A34"/>
    <w:rsid w:val="00B82DC5"/>
    <w:rsid w:val="00B83112"/>
    <w:rsid w:val="00B835F8"/>
    <w:rsid w:val="00B83EDA"/>
    <w:rsid w:val="00B853CD"/>
    <w:rsid w:val="00B85B94"/>
    <w:rsid w:val="00B86BD5"/>
    <w:rsid w:val="00B90136"/>
    <w:rsid w:val="00B90888"/>
    <w:rsid w:val="00B90B0E"/>
    <w:rsid w:val="00B954F1"/>
    <w:rsid w:val="00B9717F"/>
    <w:rsid w:val="00B97C79"/>
    <w:rsid w:val="00BA0DCB"/>
    <w:rsid w:val="00BA20A1"/>
    <w:rsid w:val="00BA360B"/>
    <w:rsid w:val="00BA5D2A"/>
    <w:rsid w:val="00BA640C"/>
    <w:rsid w:val="00BB0557"/>
    <w:rsid w:val="00BB2ED1"/>
    <w:rsid w:val="00BB5A17"/>
    <w:rsid w:val="00BC0CD0"/>
    <w:rsid w:val="00BC1D30"/>
    <w:rsid w:val="00BC23CF"/>
    <w:rsid w:val="00BC4938"/>
    <w:rsid w:val="00BC4F8A"/>
    <w:rsid w:val="00BC66F0"/>
    <w:rsid w:val="00BC6730"/>
    <w:rsid w:val="00BC696D"/>
    <w:rsid w:val="00BC7C6A"/>
    <w:rsid w:val="00BD1005"/>
    <w:rsid w:val="00BD1A58"/>
    <w:rsid w:val="00BD6162"/>
    <w:rsid w:val="00BD6A28"/>
    <w:rsid w:val="00BD6BBC"/>
    <w:rsid w:val="00BD7DFC"/>
    <w:rsid w:val="00BE17EE"/>
    <w:rsid w:val="00BE2479"/>
    <w:rsid w:val="00BE2FCF"/>
    <w:rsid w:val="00BE3BA2"/>
    <w:rsid w:val="00BE4386"/>
    <w:rsid w:val="00BE470C"/>
    <w:rsid w:val="00BE4E6B"/>
    <w:rsid w:val="00BE5AE3"/>
    <w:rsid w:val="00BE7BFD"/>
    <w:rsid w:val="00BF244F"/>
    <w:rsid w:val="00BF2F5B"/>
    <w:rsid w:val="00BF65EB"/>
    <w:rsid w:val="00C02CD2"/>
    <w:rsid w:val="00C03F71"/>
    <w:rsid w:val="00C047AA"/>
    <w:rsid w:val="00C06C94"/>
    <w:rsid w:val="00C06DAA"/>
    <w:rsid w:val="00C07451"/>
    <w:rsid w:val="00C07931"/>
    <w:rsid w:val="00C07A66"/>
    <w:rsid w:val="00C07A6A"/>
    <w:rsid w:val="00C07D84"/>
    <w:rsid w:val="00C100E5"/>
    <w:rsid w:val="00C11E03"/>
    <w:rsid w:val="00C12067"/>
    <w:rsid w:val="00C1242C"/>
    <w:rsid w:val="00C1340F"/>
    <w:rsid w:val="00C13888"/>
    <w:rsid w:val="00C15A8F"/>
    <w:rsid w:val="00C15C69"/>
    <w:rsid w:val="00C1781F"/>
    <w:rsid w:val="00C17876"/>
    <w:rsid w:val="00C20654"/>
    <w:rsid w:val="00C242E3"/>
    <w:rsid w:val="00C25116"/>
    <w:rsid w:val="00C2759C"/>
    <w:rsid w:val="00C32148"/>
    <w:rsid w:val="00C32675"/>
    <w:rsid w:val="00C3285F"/>
    <w:rsid w:val="00C32DE6"/>
    <w:rsid w:val="00C3577F"/>
    <w:rsid w:val="00C37546"/>
    <w:rsid w:val="00C410CD"/>
    <w:rsid w:val="00C4355F"/>
    <w:rsid w:val="00C43C9F"/>
    <w:rsid w:val="00C445B7"/>
    <w:rsid w:val="00C46277"/>
    <w:rsid w:val="00C4655E"/>
    <w:rsid w:val="00C473A4"/>
    <w:rsid w:val="00C479EE"/>
    <w:rsid w:val="00C507E0"/>
    <w:rsid w:val="00C50814"/>
    <w:rsid w:val="00C50BC2"/>
    <w:rsid w:val="00C51868"/>
    <w:rsid w:val="00C5480B"/>
    <w:rsid w:val="00C54FEC"/>
    <w:rsid w:val="00C565D9"/>
    <w:rsid w:val="00C56793"/>
    <w:rsid w:val="00C5713E"/>
    <w:rsid w:val="00C574E4"/>
    <w:rsid w:val="00C57586"/>
    <w:rsid w:val="00C601B3"/>
    <w:rsid w:val="00C60BF9"/>
    <w:rsid w:val="00C61340"/>
    <w:rsid w:val="00C61652"/>
    <w:rsid w:val="00C6274A"/>
    <w:rsid w:val="00C63216"/>
    <w:rsid w:val="00C63B65"/>
    <w:rsid w:val="00C646C3"/>
    <w:rsid w:val="00C659B4"/>
    <w:rsid w:val="00C65F14"/>
    <w:rsid w:val="00C6651B"/>
    <w:rsid w:val="00C675BA"/>
    <w:rsid w:val="00C67CD2"/>
    <w:rsid w:val="00C701C0"/>
    <w:rsid w:val="00C72270"/>
    <w:rsid w:val="00C821A0"/>
    <w:rsid w:val="00C825C1"/>
    <w:rsid w:val="00C834C5"/>
    <w:rsid w:val="00C84C97"/>
    <w:rsid w:val="00C853D8"/>
    <w:rsid w:val="00C873BB"/>
    <w:rsid w:val="00C91B3D"/>
    <w:rsid w:val="00C92347"/>
    <w:rsid w:val="00C92651"/>
    <w:rsid w:val="00C92DF0"/>
    <w:rsid w:val="00C94601"/>
    <w:rsid w:val="00C95A10"/>
    <w:rsid w:val="00CA03A3"/>
    <w:rsid w:val="00CA0516"/>
    <w:rsid w:val="00CA0DF5"/>
    <w:rsid w:val="00CA3616"/>
    <w:rsid w:val="00CA3FA1"/>
    <w:rsid w:val="00CA453E"/>
    <w:rsid w:val="00CA5A02"/>
    <w:rsid w:val="00CA6299"/>
    <w:rsid w:val="00CA7A81"/>
    <w:rsid w:val="00CB164B"/>
    <w:rsid w:val="00CB1AC7"/>
    <w:rsid w:val="00CB2A37"/>
    <w:rsid w:val="00CB60E5"/>
    <w:rsid w:val="00CB6C23"/>
    <w:rsid w:val="00CC1A3D"/>
    <w:rsid w:val="00CC2AF5"/>
    <w:rsid w:val="00CC4772"/>
    <w:rsid w:val="00CC4AE7"/>
    <w:rsid w:val="00CC781A"/>
    <w:rsid w:val="00CD0B15"/>
    <w:rsid w:val="00CD1C2D"/>
    <w:rsid w:val="00CD5563"/>
    <w:rsid w:val="00CD5921"/>
    <w:rsid w:val="00CD6377"/>
    <w:rsid w:val="00CD63E9"/>
    <w:rsid w:val="00CD6467"/>
    <w:rsid w:val="00CD6595"/>
    <w:rsid w:val="00CD67F0"/>
    <w:rsid w:val="00CD7EE4"/>
    <w:rsid w:val="00CE0C47"/>
    <w:rsid w:val="00CE1003"/>
    <w:rsid w:val="00CE1838"/>
    <w:rsid w:val="00CE1C4C"/>
    <w:rsid w:val="00CE23D3"/>
    <w:rsid w:val="00CE2B4C"/>
    <w:rsid w:val="00CE36E3"/>
    <w:rsid w:val="00CE38BD"/>
    <w:rsid w:val="00CE3A65"/>
    <w:rsid w:val="00CE3E08"/>
    <w:rsid w:val="00CE45D3"/>
    <w:rsid w:val="00CE543A"/>
    <w:rsid w:val="00CE5E97"/>
    <w:rsid w:val="00CE5ED1"/>
    <w:rsid w:val="00CE689A"/>
    <w:rsid w:val="00CE689D"/>
    <w:rsid w:val="00CF0A14"/>
    <w:rsid w:val="00CF0D7D"/>
    <w:rsid w:val="00CF254F"/>
    <w:rsid w:val="00CF2A60"/>
    <w:rsid w:val="00CF3790"/>
    <w:rsid w:val="00CF3983"/>
    <w:rsid w:val="00CF4179"/>
    <w:rsid w:val="00CF50B9"/>
    <w:rsid w:val="00CF6316"/>
    <w:rsid w:val="00CF651E"/>
    <w:rsid w:val="00CF68BA"/>
    <w:rsid w:val="00D00AC5"/>
    <w:rsid w:val="00D01AEB"/>
    <w:rsid w:val="00D034F4"/>
    <w:rsid w:val="00D05431"/>
    <w:rsid w:val="00D05B6A"/>
    <w:rsid w:val="00D067FD"/>
    <w:rsid w:val="00D07073"/>
    <w:rsid w:val="00D073B6"/>
    <w:rsid w:val="00D10055"/>
    <w:rsid w:val="00D11E6F"/>
    <w:rsid w:val="00D12C09"/>
    <w:rsid w:val="00D20B72"/>
    <w:rsid w:val="00D226CD"/>
    <w:rsid w:val="00D258B4"/>
    <w:rsid w:val="00D26523"/>
    <w:rsid w:val="00D30EFE"/>
    <w:rsid w:val="00D31CC0"/>
    <w:rsid w:val="00D337E4"/>
    <w:rsid w:val="00D33F25"/>
    <w:rsid w:val="00D34C3C"/>
    <w:rsid w:val="00D3672E"/>
    <w:rsid w:val="00D37BC0"/>
    <w:rsid w:val="00D44797"/>
    <w:rsid w:val="00D47197"/>
    <w:rsid w:val="00D47A3C"/>
    <w:rsid w:val="00D5059F"/>
    <w:rsid w:val="00D506DF"/>
    <w:rsid w:val="00D510CE"/>
    <w:rsid w:val="00D51B36"/>
    <w:rsid w:val="00D51C8A"/>
    <w:rsid w:val="00D5403A"/>
    <w:rsid w:val="00D55ADB"/>
    <w:rsid w:val="00D55D7F"/>
    <w:rsid w:val="00D56644"/>
    <w:rsid w:val="00D618E0"/>
    <w:rsid w:val="00D61AE4"/>
    <w:rsid w:val="00D62F9B"/>
    <w:rsid w:val="00D630ED"/>
    <w:rsid w:val="00D64245"/>
    <w:rsid w:val="00D6494E"/>
    <w:rsid w:val="00D65C74"/>
    <w:rsid w:val="00D662F7"/>
    <w:rsid w:val="00D67B94"/>
    <w:rsid w:val="00D70BE3"/>
    <w:rsid w:val="00D725FA"/>
    <w:rsid w:val="00D726D8"/>
    <w:rsid w:val="00D7308C"/>
    <w:rsid w:val="00D73345"/>
    <w:rsid w:val="00D74892"/>
    <w:rsid w:val="00D749FF"/>
    <w:rsid w:val="00D768F1"/>
    <w:rsid w:val="00D7763F"/>
    <w:rsid w:val="00D778D1"/>
    <w:rsid w:val="00D80020"/>
    <w:rsid w:val="00D80970"/>
    <w:rsid w:val="00D81333"/>
    <w:rsid w:val="00D81F19"/>
    <w:rsid w:val="00D82A51"/>
    <w:rsid w:val="00D82D29"/>
    <w:rsid w:val="00D84DAD"/>
    <w:rsid w:val="00D850B7"/>
    <w:rsid w:val="00D905E2"/>
    <w:rsid w:val="00D90EF7"/>
    <w:rsid w:val="00D913F1"/>
    <w:rsid w:val="00D9270B"/>
    <w:rsid w:val="00D92FBE"/>
    <w:rsid w:val="00D93B54"/>
    <w:rsid w:val="00D9542F"/>
    <w:rsid w:val="00D95A8E"/>
    <w:rsid w:val="00D95C12"/>
    <w:rsid w:val="00D96A01"/>
    <w:rsid w:val="00D97625"/>
    <w:rsid w:val="00D977EF"/>
    <w:rsid w:val="00DA07E6"/>
    <w:rsid w:val="00DA09B9"/>
    <w:rsid w:val="00DA1CD2"/>
    <w:rsid w:val="00DA5842"/>
    <w:rsid w:val="00DA6566"/>
    <w:rsid w:val="00DA6B90"/>
    <w:rsid w:val="00DB1DAD"/>
    <w:rsid w:val="00DB2E0E"/>
    <w:rsid w:val="00DB72C4"/>
    <w:rsid w:val="00DC1D31"/>
    <w:rsid w:val="00DC288D"/>
    <w:rsid w:val="00DC5B8D"/>
    <w:rsid w:val="00DC5C28"/>
    <w:rsid w:val="00DC60CC"/>
    <w:rsid w:val="00DC6EEA"/>
    <w:rsid w:val="00DD0512"/>
    <w:rsid w:val="00DD1718"/>
    <w:rsid w:val="00DD1EA5"/>
    <w:rsid w:val="00DD21E3"/>
    <w:rsid w:val="00DD43CC"/>
    <w:rsid w:val="00DD4984"/>
    <w:rsid w:val="00DD4C5F"/>
    <w:rsid w:val="00DD5581"/>
    <w:rsid w:val="00DD583D"/>
    <w:rsid w:val="00DD5EAA"/>
    <w:rsid w:val="00DD6AE8"/>
    <w:rsid w:val="00DD7BD9"/>
    <w:rsid w:val="00DD7CD6"/>
    <w:rsid w:val="00DE1CB0"/>
    <w:rsid w:val="00DE44C0"/>
    <w:rsid w:val="00DE4AB4"/>
    <w:rsid w:val="00DE79CD"/>
    <w:rsid w:val="00DE7E39"/>
    <w:rsid w:val="00DF17F0"/>
    <w:rsid w:val="00DF31F9"/>
    <w:rsid w:val="00DF3F51"/>
    <w:rsid w:val="00E02680"/>
    <w:rsid w:val="00E0304A"/>
    <w:rsid w:val="00E0512E"/>
    <w:rsid w:val="00E0514A"/>
    <w:rsid w:val="00E05385"/>
    <w:rsid w:val="00E111AA"/>
    <w:rsid w:val="00E11DB5"/>
    <w:rsid w:val="00E16FB7"/>
    <w:rsid w:val="00E20143"/>
    <w:rsid w:val="00E21181"/>
    <w:rsid w:val="00E21220"/>
    <w:rsid w:val="00E227F4"/>
    <w:rsid w:val="00E229FF"/>
    <w:rsid w:val="00E23094"/>
    <w:rsid w:val="00E235F9"/>
    <w:rsid w:val="00E244B6"/>
    <w:rsid w:val="00E260BC"/>
    <w:rsid w:val="00E32402"/>
    <w:rsid w:val="00E32CD7"/>
    <w:rsid w:val="00E34EA6"/>
    <w:rsid w:val="00E3572D"/>
    <w:rsid w:val="00E366A1"/>
    <w:rsid w:val="00E36BE3"/>
    <w:rsid w:val="00E37869"/>
    <w:rsid w:val="00E40152"/>
    <w:rsid w:val="00E40CCB"/>
    <w:rsid w:val="00E40ED6"/>
    <w:rsid w:val="00E41810"/>
    <w:rsid w:val="00E429D2"/>
    <w:rsid w:val="00E4334B"/>
    <w:rsid w:val="00E44555"/>
    <w:rsid w:val="00E44A8B"/>
    <w:rsid w:val="00E45BBC"/>
    <w:rsid w:val="00E4690A"/>
    <w:rsid w:val="00E47FE8"/>
    <w:rsid w:val="00E50531"/>
    <w:rsid w:val="00E50EC2"/>
    <w:rsid w:val="00E51B76"/>
    <w:rsid w:val="00E5522E"/>
    <w:rsid w:val="00E56422"/>
    <w:rsid w:val="00E5681A"/>
    <w:rsid w:val="00E56A59"/>
    <w:rsid w:val="00E57E03"/>
    <w:rsid w:val="00E60149"/>
    <w:rsid w:val="00E620E3"/>
    <w:rsid w:val="00E626FE"/>
    <w:rsid w:val="00E64C51"/>
    <w:rsid w:val="00E65E2E"/>
    <w:rsid w:val="00E67551"/>
    <w:rsid w:val="00E677FA"/>
    <w:rsid w:val="00E7361A"/>
    <w:rsid w:val="00E7431D"/>
    <w:rsid w:val="00E746C2"/>
    <w:rsid w:val="00E7479E"/>
    <w:rsid w:val="00E75693"/>
    <w:rsid w:val="00E772A4"/>
    <w:rsid w:val="00E77EF6"/>
    <w:rsid w:val="00E81697"/>
    <w:rsid w:val="00E823F3"/>
    <w:rsid w:val="00E82D15"/>
    <w:rsid w:val="00E83379"/>
    <w:rsid w:val="00E83686"/>
    <w:rsid w:val="00E85B52"/>
    <w:rsid w:val="00E85D50"/>
    <w:rsid w:val="00E85EE3"/>
    <w:rsid w:val="00E86BB8"/>
    <w:rsid w:val="00E877E3"/>
    <w:rsid w:val="00E87EAF"/>
    <w:rsid w:val="00E9039E"/>
    <w:rsid w:val="00E920B9"/>
    <w:rsid w:val="00E956E4"/>
    <w:rsid w:val="00EA02E5"/>
    <w:rsid w:val="00EA06D8"/>
    <w:rsid w:val="00EA0BA5"/>
    <w:rsid w:val="00EA2530"/>
    <w:rsid w:val="00EA28AA"/>
    <w:rsid w:val="00EA2D60"/>
    <w:rsid w:val="00EA2E46"/>
    <w:rsid w:val="00EA3CDA"/>
    <w:rsid w:val="00EA59C7"/>
    <w:rsid w:val="00EA6E31"/>
    <w:rsid w:val="00EB0B42"/>
    <w:rsid w:val="00EB0B79"/>
    <w:rsid w:val="00EB19FB"/>
    <w:rsid w:val="00EB2F7C"/>
    <w:rsid w:val="00EB411E"/>
    <w:rsid w:val="00EB4FAC"/>
    <w:rsid w:val="00EB7339"/>
    <w:rsid w:val="00EB7EB2"/>
    <w:rsid w:val="00EC0988"/>
    <w:rsid w:val="00EC36DB"/>
    <w:rsid w:val="00EC5739"/>
    <w:rsid w:val="00EC6954"/>
    <w:rsid w:val="00EC69AE"/>
    <w:rsid w:val="00ED059D"/>
    <w:rsid w:val="00ED06E6"/>
    <w:rsid w:val="00ED0F80"/>
    <w:rsid w:val="00ED1388"/>
    <w:rsid w:val="00ED41BB"/>
    <w:rsid w:val="00ED6BF3"/>
    <w:rsid w:val="00ED7D66"/>
    <w:rsid w:val="00EE0DA2"/>
    <w:rsid w:val="00EE1366"/>
    <w:rsid w:val="00EE197F"/>
    <w:rsid w:val="00EE42D0"/>
    <w:rsid w:val="00EE43AE"/>
    <w:rsid w:val="00EE4C18"/>
    <w:rsid w:val="00EE5DB3"/>
    <w:rsid w:val="00EE6A17"/>
    <w:rsid w:val="00EF195B"/>
    <w:rsid w:val="00EF34A9"/>
    <w:rsid w:val="00EF36BB"/>
    <w:rsid w:val="00EF40EB"/>
    <w:rsid w:val="00EF4DE8"/>
    <w:rsid w:val="00EF51B1"/>
    <w:rsid w:val="00EF68E1"/>
    <w:rsid w:val="00EF7EB4"/>
    <w:rsid w:val="00F000FA"/>
    <w:rsid w:val="00F001F3"/>
    <w:rsid w:val="00F023E0"/>
    <w:rsid w:val="00F02ADA"/>
    <w:rsid w:val="00F02D62"/>
    <w:rsid w:val="00F03E70"/>
    <w:rsid w:val="00F04C87"/>
    <w:rsid w:val="00F07362"/>
    <w:rsid w:val="00F07451"/>
    <w:rsid w:val="00F10213"/>
    <w:rsid w:val="00F10900"/>
    <w:rsid w:val="00F129B7"/>
    <w:rsid w:val="00F136A7"/>
    <w:rsid w:val="00F1396C"/>
    <w:rsid w:val="00F15C21"/>
    <w:rsid w:val="00F15D5F"/>
    <w:rsid w:val="00F211AF"/>
    <w:rsid w:val="00F22AB1"/>
    <w:rsid w:val="00F274A9"/>
    <w:rsid w:val="00F27EEC"/>
    <w:rsid w:val="00F309E6"/>
    <w:rsid w:val="00F31430"/>
    <w:rsid w:val="00F31B2F"/>
    <w:rsid w:val="00F346D3"/>
    <w:rsid w:val="00F34E5D"/>
    <w:rsid w:val="00F35939"/>
    <w:rsid w:val="00F36871"/>
    <w:rsid w:val="00F36A33"/>
    <w:rsid w:val="00F37C3F"/>
    <w:rsid w:val="00F4020A"/>
    <w:rsid w:val="00F408FE"/>
    <w:rsid w:val="00F41450"/>
    <w:rsid w:val="00F41BD8"/>
    <w:rsid w:val="00F43211"/>
    <w:rsid w:val="00F446CF"/>
    <w:rsid w:val="00F45DEA"/>
    <w:rsid w:val="00F465D9"/>
    <w:rsid w:val="00F46A21"/>
    <w:rsid w:val="00F504C1"/>
    <w:rsid w:val="00F50B11"/>
    <w:rsid w:val="00F50C01"/>
    <w:rsid w:val="00F50DC0"/>
    <w:rsid w:val="00F518AC"/>
    <w:rsid w:val="00F5197C"/>
    <w:rsid w:val="00F52505"/>
    <w:rsid w:val="00F530CF"/>
    <w:rsid w:val="00F53308"/>
    <w:rsid w:val="00F5409C"/>
    <w:rsid w:val="00F54724"/>
    <w:rsid w:val="00F55018"/>
    <w:rsid w:val="00F56423"/>
    <w:rsid w:val="00F5699F"/>
    <w:rsid w:val="00F569E0"/>
    <w:rsid w:val="00F56EBE"/>
    <w:rsid w:val="00F5778D"/>
    <w:rsid w:val="00F601BB"/>
    <w:rsid w:val="00F61A3E"/>
    <w:rsid w:val="00F6215E"/>
    <w:rsid w:val="00F63683"/>
    <w:rsid w:val="00F642AB"/>
    <w:rsid w:val="00F6590B"/>
    <w:rsid w:val="00F66211"/>
    <w:rsid w:val="00F66B3E"/>
    <w:rsid w:val="00F66F08"/>
    <w:rsid w:val="00F677AB"/>
    <w:rsid w:val="00F702B7"/>
    <w:rsid w:val="00F7058D"/>
    <w:rsid w:val="00F72E6B"/>
    <w:rsid w:val="00F75963"/>
    <w:rsid w:val="00F75D05"/>
    <w:rsid w:val="00F76B25"/>
    <w:rsid w:val="00F77AE7"/>
    <w:rsid w:val="00F77EA8"/>
    <w:rsid w:val="00F807BE"/>
    <w:rsid w:val="00F8089C"/>
    <w:rsid w:val="00F8191D"/>
    <w:rsid w:val="00F8191F"/>
    <w:rsid w:val="00F81937"/>
    <w:rsid w:val="00F82679"/>
    <w:rsid w:val="00F8413E"/>
    <w:rsid w:val="00F86929"/>
    <w:rsid w:val="00F86BDF"/>
    <w:rsid w:val="00F91383"/>
    <w:rsid w:val="00F91D0A"/>
    <w:rsid w:val="00F9333D"/>
    <w:rsid w:val="00F93997"/>
    <w:rsid w:val="00F93D20"/>
    <w:rsid w:val="00F93FF8"/>
    <w:rsid w:val="00F956C7"/>
    <w:rsid w:val="00FA140D"/>
    <w:rsid w:val="00FA1877"/>
    <w:rsid w:val="00FA412F"/>
    <w:rsid w:val="00FA47AB"/>
    <w:rsid w:val="00FA656E"/>
    <w:rsid w:val="00FB02DC"/>
    <w:rsid w:val="00FB2A99"/>
    <w:rsid w:val="00FB2C75"/>
    <w:rsid w:val="00FB3A3E"/>
    <w:rsid w:val="00FB3F64"/>
    <w:rsid w:val="00FB4A4E"/>
    <w:rsid w:val="00FB53B9"/>
    <w:rsid w:val="00FB7018"/>
    <w:rsid w:val="00FC034A"/>
    <w:rsid w:val="00FC0969"/>
    <w:rsid w:val="00FC2109"/>
    <w:rsid w:val="00FC29BA"/>
    <w:rsid w:val="00FC4DE3"/>
    <w:rsid w:val="00FC59FA"/>
    <w:rsid w:val="00FC7185"/>
    <w:rsid w:val="00FC72EA"/>
    <w:rsid w:val="00FC7C53"/>
    <w:rsid w:val="00FD5967"/>
    <w:rsid w:val="00FD7140"/>
    <w:rsid w:val="00FE0BAA"/>
    <w:rsid w:val="00FE337F"/>
    <w:rsid w:val="00FE3854"/>
    <w:rsid w:val="00FE4FAA"/>
    <w:rsid w:val="00FE58C5"/>
    <w:rsid w:val="00FE663F"/>
    <w:rsid w:val="00FE6D3D"/>
    <w:rsid w:val="00FE72E3"/>
    <w:rsid w:val="00FE7BDB"/>
    <w:rsid w:val="00FF1A3C"/>
    <w:rsid w:val="00FF2343"/>
    <w:rsid w:val="00FF5C8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9A5A6B"/>
  <w15:docId w15:val="{D9E69D13-ACCB-4248-A15F-E23AE5D6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0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F408F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spacing w:before="100" w:beforeAutospacing="1" w:after="100" w:afterAutospacing="1"/>
    </w:pPr>
    <w:rPr>
      <w:rFonts w:eastAsia="Batang"/>
      <w:lang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">
    <w:name w:val="Char Char Знак"/>
    <w:basedOn w:val="Normal"/>
    <w:rsid w:val="00B3017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rsid w:val="00E50EC2"/>
    <w:pPr>
      <w:spacing w:after="120"/>
      <w:ind w:left="283"/>
    </w:p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A02564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4D32E9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tyle19">
    <w:name w:val="Style19"/>
    <w:basedOn w:val="Normal"/>
    <w:uiPriority w:val="99"/>
    <w:rsid w:val="00810356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ascii="Verdana" w:hAnsi="Verdana" w:cs="Verdana"/>
    </w:rPr>
  </w:style>
  <w:style w:type="character" w:customStyle="1" w:styleId="FontStyle52">
    <w:name w:val="Font Style52"/>
    <w:uiPriority w:val="99"/>
    <w:rsid w:val="00810356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39BE"/>
    <w:pPr>
      <w:ind w:firstLine="990"/>
      <w:jc w:val="both"/>
    </w:pPr>
    <w:rPr>
      <w:color w:val="000000"/>
    </w:rPr>
  </w:style>
  <w:style w:type="paragraph" w:customStyle="1" w:styleId="Style5">
    <w:name w:val="Style5"/>
    <w:basedOn w:val="Normal"/>
    <w:rsid w:val="0066053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CommentReference">
    <w:name w:val="annotation reference"/>
    <w:uiPriority w:val="99"/>
    <w:rsid w:val="002F62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2F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F62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F62FD"/>
    <w:rPr>
      <w:b/>
      <w:bCs/>
    </w:rPr>
  </w:style>
  <w:style w:type="character" w:customStyle="1" w:styleId="CommentSubjectChar">
    <w:name w:val="Comment Subject Char"/>
    <w:link w:val="CommentSubject"/>
    <w:rsid w:val="002F62FD"/>
    <w:rPr>
      <w:rFonts w:ascii="Arial" w:hAnsi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A3C"/>
    <w:rPr>
      <w:color w:val="605E5C"/>
      <w:shd w:val="clear" w:color="auto" w:fill="E1DFDD"/>
    </w:rPr>
  </w:style>
  <w:style w:type="paragraph" w:customStyle="1" w:styleId="oj-normal">
    <w:name w:val="oj-normal"/>
    <w:basedOn w:val="Normal"/>
    <w:rsid w:val="00876C9C"/>
    <w:pPr>
      <w:spacing w:before="100" w:beforeAutospacing="1" w:after="100" w:afterAutospacing="1"/>
    </w:pPr>
  </w:style>
  <w:style w:type="paragraph" w:customStyle="1" w:styleId="norm">
    <w:name w:val="norm"/>
    <w:basedOn w:val="Normal"/>
    <w:rsid w:val="0095075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726230"/>
    <w:rPr>
      <w:color w:val="800080" w:themeColor="followedHyperlink"/>
      <w:u w:val="single"/>
    </w:rPr>
  </w:style>
  <w:style w:type="paragraph" w:customStyle="1" w:styleId="Default">
    <w:name w:val="Default"/>
    <w:rsid w:val="009858D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9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17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864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2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72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2033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24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05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4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7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3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5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921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1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5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30257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7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6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420">
          <w:marLeft w:val="36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114">
          <w:marLeft w:val="36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894">
          <w:marLeft w:val="709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9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78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w.government.bg/bg/stanoviste-po-ekologichna-ocenka-5-4-2023-g-s-koeto-se-suglasuva-strategicheski-plan-za-razvitie-na-zemedelieto-i-selskite-rajoni-za-perioda-2023-2027-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2023.bg/index.php/bg/sprzsr-bg/novini/ekip-t-na-mzh-obs-di-s-bransa-promeni-po-naredbata-za-agroekolog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zh.government.bg/media/filer_public/2019/08/28/bionacionalen_plan_do_202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2023.bg/index.php/bg/materiali/informiranost-i-publicnos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AF82-328E-48BC-8CE1-392D6644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3582</Words>
  <Characters>20422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23957</CharactersWithSpaces>
  <SharedDoc>false</SharedDoc>
  <HLinks>
    <vt:vector size="30" baseType="variant">
      <vt:variant>
        <vt:i4>5505146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apis://Base=NARH&amp;DocCode=8431618093&amp;Type=201/</vt:lpwstr>
      </vt:variant>
      <vt:variant>
        <vt:lpwstr/>
      </vt:variant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apis://Base=APEV&amp;CELEX=32005R1698&amp;Type=201/</vt:lpwstr>
      </vt:variant>
      <vt:variant>
        <vt:lpwstr/>
      </vt:variant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apis://Base=APEV&amp;CELEX=32013R1305&amp;Type=201/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Aleksandar Angelov</cp:lastModifiedBy>
  <cp:revision>5</cp:revision>
  <cp:lastPrinted>2024-04-18T12:44:00Z</cp:lastPrinted>
  <dcterms:created xsi:type="dcterms:W3CDTF">2024-04-19T07:25:00Z</dcterms:created>
  <dcterms:modified xsi:type="dcterms:W3CDTF">2024-04-19T09:10:00Z</dcterms:modified>
</cp:coreProperties>
</file>