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0E" w:rsidRPr="0091083B" w:rsidRDefault="00FA3F0E" w:rsidP="000720A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91083B">
        <w:rPr>
          <w:rFonts w:ascii="Times New Roman" w:hAnsi="Times New Roman" w:cs="Times New Roman"/>
          <w:b/>
          <w:bCs/>
          <w:spacing w:val="16"/>
          <w:sz w:val="28"/>
          <w:szCs w:val="28"/>
        </w:rPr>
        <w:t>МИНИСТЕРСТВО НА ЗЕМЕДЕЛИЕТО</w:t>
      </w:r>
      <w:r w:rsidR="006C5EC2" w:rsidRPr="0091083B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И ХРАНИТЕ</w:t>
      </w:r>
    </w:p>
    <w:p w:rsidR="00FA3F0E" w:rsidRPr="0091083B" w:rsidRDefault="00FA3F0E" w:rsidP="00E22753">
      <w:pPr>
        <w:spacing w:after="0" w:line="360" w:lineRule="auto"/>
        <w:ind w:left="778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083B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EA6282" w:rsidRPr="0091083B" w:rsidRDefault="00EA6282" w:rsidP="00E227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7CE2" w:rsidRPr="0091083B" w:rsidRDefault="00437CE2" w:rsidP="00E22753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91083B">
        <w:rPr>
          <w:rFonts w:ascii="Times New Roman" w:hAnsi="Times New Roman" w:cs="Times New Roman"/>
          <w:b/>
          <w:bCs/>
          <w:spacing w:val="50"/>
          <w:sz w:val="24"/>
          <w:szCs w:val="24"/>
        </w:rPr>
        <w:t>ПРАВИЛНИК</w:t>
      </w:r>
    </w:p>
    <w:p w:rsidR="00FA3F0E" w:rsidRPr="0091083B" w:rsidRDefault="00437CE2" w:rsidP="00E22753">
      <w:pPr>
        <w:spacing w:after="0" w:line="360" w:lineRule="auto"/>
        <w:jc w:val="center"/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</w:pPr>
      <w:r w:rsidRPr="0091083B">
        <w:rPr>
          <w:rFonts w:ascii="Times New Roman" w:hAnsi="Times New Roman" w:cs="Times New Roman"/>
          <w:b/>
          <w:bCs/>
          <w:spacing w:val="2"/>
          <w:sz w:val="24"/>
          <w:szCs w:val="24"/>
        </w:rPr>
        <w:t>за изменение и допълнение на Правилника за устройството и дейността на Националната служба за съвети в земеделието</w:t>
      </w:r>
      <w:r w:rsidR="009A12BE" w:rsidRPr="0091083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F4B7D" w:rsidRPr="0091083B">
        <w:rPr>
          <w:rFonts w:ascii="Times New Roman" w:hAnsi="Times New Roman" w:cs="Times New Roman"/>
          <w:bCs/>
          <w:iCs/>
          <w:spacing w:val="2"/>
          <w:sz w:val="24"/>
          <w:szCs w:val="24"/>
          <w:lang w:val="en-US"/>
        </w:rPr>
        <w:t>(</w:t>
      </w:r>
      <w:proofErr w:type="spellStart"/>
      <w:r w:rsidR="006D03AF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>обн</w:t>
      </w:r>
      <w:proofErr w:type="spellEnd"/>
      <w:r w:rsidR="006D03AF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>.,</w:t>
      </w:r>
      <w:r w:rsidR="00FA02E0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ДВ,</w:t>
      </w:r>
      <w:r w:rsidR="00EF4B7D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бр.</w:t>
      </w:r>
      <w:r w:rsidR="006D03AF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25 от</w:t>
      </w:r>
      <w:r w:rsidR="00FA3F0E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="00EF4B7D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>2022</w:t>
      </w:r>
      <w:r w:rsidR="00FA3F0E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="00EF4B7D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>г.</w:t>
      </w:r>
      <w:r w:rsidR="00DC3EA3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>;</w:t>
      </w:r>
      <w:r w:rsidR="00425461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изм. и доп.</w:t>
      </w:r>
      <w:r w:rsidR="00DC3EA3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>,</w:t>
      </w:r>
      <w:r w:rsidR="00425461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бр.</w:t>
      </w:r>
      <w:r w:rsidR="00DC3EA3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="00425461" w:rsidRPr="0091083B">
        <w:rPr>
          <w:rFonts w:ascii="Times New Roman" w:hAnsi="Times New Roman" w:cs="Times New Roman"/>
          <w:bCs/>
          <w:iCs/>
          <w:spacing w:val="2"/>
          <w:sz w:val="24"/>
          <w:szCs w:val="24"/>
        </w:rPr>
        <w:t>100 от 2023 г.</w:t>
      </w:r>
      <w:r w:rsidR="00EF4B7D" w:rsidRPr="0091083B">
        <w:rPr>
          <w:rFonts w:ascii="Times New Roman" w:hAnsi="Times New Roman" w:cs="Times New Roman"/>
          <w:bCs/>
          <w:iCs/>
          <w:spacing w:val="2"/>
          <w:sz w:val="24"/>
          <w:szCs w:val="24"/>
          <w:lang w:val="en-US"/>
        </w:rPr>
        <w:t>)</w:t>
      </w:r>
    </w:p>
    <w:p w:rsidR="00A31F1D" w:rsidRDefault="00A31F1D" w:rsidP="00E22753">
      <w:pPr>
        <w:spacing w:after="0" w:line="360" w:lineRule="auto"/>
        <w:ind w:firstLine="709"/>
        <w:jc w:val="both"/>
        <w:divId w:val="923418863"/>
        <w:rPr>
          <w:rFonts w:ascii="Times New Roman" w:hAnsi="Times New Roman" w:cs="Times New Roman"/>
          <w:iCs/>
          <w:sz w:val="24"/>
          <w:szCs w:val="24"/>
        </w:rPr>
      </w:pPr>
    </w:p>
    <w:p w:rsidR="00CC04AD" w:rsidRPr="0091083B" w:rsidRDefault="00CC04AD" w:rsidP="00E22753">
      <w:pPr>
        <w:spacing w:after="0" w:line="360" w:lineRule="auto"/>
        <w:ind w:firstLine="709"/>
        <w:jc w:val="both"/>
        <w:divId w:val="923418863"/>
        <w:rPr>
          <w:rFonts w:ascii="Times New Roman" w:hAnsi="Times New Roman" w:cs="Times New Roman"/>
          <w:iCs/>
          <w:sz w:val="24"/>
          <w:szCs w:val="24"/>
        </w:rPr>
      </w:pPr>
    </w:p>
    <w:p w:rsidR="00B97A98" w:rsidRPr="0091083B" w:rsidRDefault="00455E4C" w:rsidP="00E22753">
      <w:pPr>
        <w:spacing w:after="0" w:line="360" w:lineRule="auto"/>
        <w:ind w:firstLine="709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83023E" w:rsidRPr="0091083B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437CE2" w:rsidRPr="0091083B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 </w:t>
      </w:r>
      <w:r w:rsidR="00437CE2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6D03AF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л. 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="005A34E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A34E2">
        <w:rPr>
          <w:rFonts w:ascii="Times New Roman" w:eastAsia="Times New Roman" w:hAnsi="Times New Roman" w:cs="Times New Roman"/>
          <w:spacing w:val="2"/>
          <w:sz w:val="24"/>
          <w:szCs w:val="24"/>
        </w:rPr>
        <w:t>се правят следните изменения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25461" w:rsidRPr="0091083B" w:rsidRDefault="005C4491" w:rsidP="00E22753">
      <w:pPr>
        <w:spacing w:after="0" w:line="360" w:lineRule="auto"/>
        <w:ind w:firstLine="709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477C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Алинея 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 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изменя така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25461" w:rsidRPr="0091083B" w:rsidRDefault="00425461" w:rsidP="00E22753">
      <w:pPr>
        <w:spacing w:after="0" w:line="360" w:lineRule="auto"/>
        <w:ind w:firstLine="709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„(1) Специализираната администрация е организирана в:</w:t>
      </w:r>
    </w:p>
    <w:p w:rsidR="00425461" w:rsidRPr="0091083B" w:rsidRDefault="005C4491" w:rsidP="00E22753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лавна дирекция </w:t>
      </w:r>
      <w:r w:rsidR="006553C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„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Териториални областни офиси</w:t>
      </w:r>
      <w:r w:rsidR="006553C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25461" w:rsidRPr="0091083B" w:rsidRDefault="005C4491" w:rsidP="00E22753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лавна дирекция </w:t>
      </w:r>
      <w:r w:rsidR="006553C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„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Мобилни общински офиси</w:t>
      </w:r>
      <w:r w:rsidR="006553C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="00425461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25461" w:rsidRPr="0091083B" w:rsidRDefault="00425461" w:rsidP="00E22753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дирекция </w:t>
      </w:r>
      <w:r w:rsidR="006553C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„</w:t>
      </w: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Анализиране, планиране и информационно осигуряване</w:t>
      </w:r>
      <w:r w:rsidR="006553C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="0060477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3023E" w:rsidRPr="0091083B" w:rsidRDefault="005C4491" w:rsidP="00E22753">
      <w:pPr>
        <w:spacing w:after="0" w:line="360" w:lineRule="auto"/>
        <w:ind w:firstLine="709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5FB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ал. 2 думите „дирекция „Териториални областни офиси“ се заменят с „</w:t>
      </w:r>
      <w:r w:rsidR="00F85FB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Главна 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дирекция „Териториални областни офиси“;</w:t>
      </w:r>
    </w:p>
    <w:p w:rsidR="00B97A98" w:rsidRPr="0091083B" w:rsidRDefault="005C4491" w:rsidP="00E22753">
      <w:pPr>
        <w:spacing w:after="0" w:line="360" w:lineRule="auto"/>
        <w:ind w:firstLine="709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5FB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ал. 3 думите „дирекция „Мобилни общински офиси“ се заменят с „</w:t>
      </w:r>
      <w:r w:rsidR="00F85FBE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Главна </w:t>
      </w:r>
      <w:r w:rsidR="00B97A98" w:rsidRPr="0091083B">
        <w:rPr>
          <w:rFonts w:ascii="Times New Roman" w:eastAsia="Times New Roman" w:hAnsi="Times New Roman" w:cs="Times New Roman"/>
          <w:spacing w:val="2"/>
          <w:sz w:val="24"/>
          <w:szCs w:val="24"/>
        </w:rPr>
        <w:t>дирекция „Мобилни общински офиси“.</w:t>
      </w:r>
    </w:p>
    <w:p w:rsidR="006553CE" w:rsidRPr="0091083B" w:rsidRDefault="006553CE" w:rsidP="00E22753">
      <w:pPr>
        <w:spacing w:after="0" w:line="360" w:lineRule="auto"/>
        <w:ind w:firstLine="709"/>
        <w:jc w:val="both"/>
        <w:divId w:val="923418863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65CE1" w:rsidRPr="0091083B" w:rsidRDefault="002803D2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83023E" w:rsidRPr="0091083B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425461" w:rsidRPr="0091083B">
        <w:rPr>
          <w:rFonts w:ascii="Times New Roman" w:eastAsia="Times New Roman" w:hAnsi="Times New Roman" w:cs="Times New Roman"/>
          <w:sz w:val="24"/>
          <w:szCs w:val="24"/>
        </w:rPr>
        <w:t>Член 1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5461" w:rsidRPr="0091083B">
        <w:rPr>
          <w:rFonts w:ascii="Times New Roman" w:eastAsia="Times New Roman" w:hAnsi="Times New Roman" w:cs="Times New Roman"/>
          <w:sz w:val="24"/>
          <w:szCs w:val="24"/>
        </w:rPr>
        <w:t xml:space="preserve"> се изменя така</w:t>
      </w:r>
      <w:r w:rsidR="00165CE1" w:rsidRPr="009108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20AA" w:rsidRPr="0091083B" w:rsidRDefault="006553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Чл. 16. (1) Специализираната администрация подпомага осъществяването на правомощията на изпълнителния директор, свързани с неговата компетентност, като: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1. подпомага трансфера към земеделските стопани на научни и практически достижения в областта на земеделието и тяхното приложение в стопанствата им;</w:t>
      </w:r>
    </w:p>
    <w:p w:rsidR="00F85FBE" w:rsidRPr="0091083B" w:rsidRDefault="000720AA" w:rsidP="00F85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2. предоставя специализирани консултации в областта на </w:t>
      </w:r>
      <w:r w:rsidR="00F85FBE">
        <w:rPr>
          <w:rFonts w:ascii="Times New Roman" w:eastAsia="Times New Roman" w:hAnsi="Times New Roman" w:cs="Times New Roman"/>
          <w:sz w:val="24"/>
          <w:szCs w:val="24"/>
        </w:rPr>
        <w:t>земеделието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3. предоставя консултации, свързани с прилагането на Общата селскостопанска политика на Европейския съюз в Република България, в т.ч. по Програмата за развитие на селските райони за периода 2014 – 2020 г. (ПРСР 2014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2020 г.) и Стратегическия план за развитие на земеделието и селските райони </w:t>
      </w:r>
      <w:r w:rsidR="00006801" w:rsidRPr="0091083B">
        <w:rPr>
          <w:rFonts w:ascii="Times New Roman" w:eastAsia="Times New Roman" w:hAnsi="Times New Roman" w:cs="Times New Roman"/>
          <w:sz w:val="24"/>
          <w:szCs w:val="24"/>
        </w:rPr>
        <w:t xml:space="preserve">на Република България 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за периода 2023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2027 г. (СПРЗСР 2023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2027 г.);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4. изготвя проекти за кандидатстване по мерки от ПРСР 2014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2020 г. и по интервенции от СПРЗСР 2023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2027 г.;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lastRenderedPageBreak/>
        <w:t>5. съдейства, чрез предоставяне на информация и консултации, за създаване на организации на производители на земеделски продукти в съответствие с Общата селскостопанска политика на Европейския съюз;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6. организира и извършва обучение на земеделски стопани;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7. организира и провежда информационни събития, свързани с основната дейност на службата;</w:t>
      </w:r>
    </w:p>
    <w:p w:rsidR="000720AA" w:rsidRPr="0091083B" w:rsidRDefault="006553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. създава, поддържа и актуализира база от данни за дейността на службата с цел подпомагане на управлението и отчитането на съветническата ѝ дейност;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9. разработва и разпространява информационни материали, свързани с основната дейност на службата;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10. организира медийни изяви, свързани с основната дейност на службата;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11. извършва лабораторни изпитвания, свързани с основната дейност на службата;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12. осъществява своята дейност в сътрудничество с правителствени и неправителствени организации в областта на земеделието.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(2) Специализираната администрация се подпомага и от експерти, назначени извън утвърдената численост на персонала на НССЗ на срочни трудови договори като средствата за техните възнаграждения, осигуровки и издръжка се осигуряват от собствени средства, получени в резултат на изпълняваните дейности при спазване на изискванията на съответните мерки и интервенции по ПРСР 2014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2020 г. и по СПРЗСР 2023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2027 г.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6553CE" w:rsidRPr="0091083B" w:rsidRDefault="006553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3023E" w:rsidRPr="009108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08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Член 17 се изменя така:</w:t>
      </w:r>
    </w:p>
    <w:p w:rsidR="000720AA" w:rsidRPr="0091083B" w:rsidRDefault="006553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Чл. 17. Главна дирекция 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Териториални областни офиси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чрез 27-те областни офиси провежда политиката на службата на територията на съответната област, като: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1. координира и осъществява методическо ръководство и контрол на териториалните областни офиси;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2. предоставя специализирани консултации в областта на земеделието;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3. предоставя консултации, свързани с прилагането на Общата селскостопанска политика на Европейския съюз в Република България, в т.ч. по ПРСР 2014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2020 г. и СПРЗСР 2023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2027 г.;</w:t>
      </w:r>
    </w:p>
    <w:p w:rsidR="000720AA" w:rsidRPr="0091083B" w:rsidRDefault="009217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. предоставя консултантски пакети съгласно условията и изискванията на мярка 2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Консултантски услуги, услуги по управление на стопанството и услуги по заместване в стопанството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от ПРСР 2014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2020 г. и на интервенция II.И.1.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Консултантски услуги и повишаване на консултантския капацитет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от СПРЗСР 2023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2027 г.;</w:t>
      </w:r>
    </w:p>
    <w:p w:rsidR="000720AA" w:rsidRPr="0091083B" w:rsidRDefault="009217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424BA" w:rsidRPr="0091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изготвя проектни предложения на земеделски стопани за кандидатстване по мерките от ПРСР 2014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2020 г. и по интервенциите от СПРЗСР 2023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2027 г.;</w:t>
      </w:r>
    </w:p>
    <w:p w:rsidR="000720AA" w:rsidRPr="0091083B" w:rsidRDefault="009217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. провежда информационно-обучителни събития, самостоятелно или в сътрудничество с научни институти, научно-приложни организации и други институции с цел трансфер на знания и технологии към земеделските стопани;</w:t>
      </w:r>
    </w:p>
    <w:p w:rsidR="000720AA" w:rsidRPr="0091083B" w:rsidRDefault="009217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. разпространява информационни материали, свързани с основната дейност на службата;</w:t>
      </w:r>
    </w:p>
    <w:p w:rsidR="000720AA" w:rsidRPr="0091083B" w:rsidRDefault="009217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. осъществява директни контакти със земеделските стопани и взаимодейства с регионалните структури на Министерство на земеделието и храните, на Държавен фонд 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20AA" w:rsidRPr="0091083B">
        <w:rPr>
          <w:rFonts w:ascii="Times New Roman" w:eastAsia="Times New Roman" w:hAnsi="Times New Roman" w:cs="Times New Roman"/>
          <w:sz w:val="24"/>
          <w:szCs w:val="24"/>
        </w:rPr>
        <w:t xml:space="preserve"> и останалите регионални структури на държавната администрация, както и с органите на местното самоуправление и местната администрация.</w:t>
      </w:r>
      <w:r w:rsidR="006553CE" w:rsidRPr="0091083B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6553CE" w:rsidRPr="0091083B" w:rsidRDefault="006553CE" w:rsidP="00E22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E4C" w:rsidRPr="0091083B" w:rsidRDefault="002E6E4C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83023E" w:rsidRPr="0091083B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Създава се чл. 1</w:t>
      </w:r>
      <w:r w:rsidR="00965EB4" w:rsidRPr="0091083B">
        <w:rPr>
          <w:rFonts w:ascii="Times New Roman" w:hAnsi="Times New Roman" w:cs="Times New Roman"/>
          <w:iCs/>
          <w:sz w:val="24"/>
          <w:szCs w:val="24"/>
        </w:rPr>
        <w:t>7а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:</w:t>
      </w:r>
    </w:p>
    <w:p w:rsidR="000720AA" w:rsidRPr="0091083B" w:rsidRDefault="006553CE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„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Чл. 1</w:t>
      </w:r>
      <w:r w:rsidR="00965EB4" w:rsidRPr="0091083B">
        <w:rPr>
          <w:rFonts w:ascii="Times New Roman" w:hAnsi="Times New Roman" w:cs="Times New Roman"/>
          <w:iCs/>
          <w:sz w:val="24"/>
          <w:szCs w:val="24"/>
        </w:rPr>
        <w:t>7а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. Главна дирекция </w:t>
      </w:r>
      <w:r w:rsidRPr="0091083B">
        <w:rPr>
          <w:rFonts w:ascii="Times New Roman" w:hAnsi="Times New Roman" w:cs="Times New Roman"/>
          <w:iCs/>
          <w:sz w:val="24"/>
          <w:szCs w:val="24"/>
        </w:rPr>
        <w:t>„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Мобилни общински офиси</w:t>
      </w:r>
      <w:r w:rsidRPr="0091083B">
        <w:rPr>
          <w:rFonts w:ascii="Times New Roman" w:hAnsi="Times New Roman" w:cs="Times New Roman"/>
          <w:iCs/>
          <w:sz w:val="24"/>
          <w:szCs w:val="24"/>
        </w:rPr>
        <w:t>“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 чрез 28-те мобилни общински офиси провежда политиката на службата на територията на общините в териториалния обхват на съответния офис и подпомага осъществяването на дейностите на службата като бенефициент по </w:t>
      </w:r>
      <w:proofErr w:type="spellStart"/>
      <w:r w:rsidR="000720AA" w:rsidRPr="0091083B">
        <w:rPr>
          <w:rFonts w:ascii="Times New Roman" w:hAnsi="Times New Roman" w:cs="Times New Roman"/>
          <w:iCs/>
          <w:sz w:val="24"/>
          <w:szCs w:val="24"/>
        </w:rPr>
        <w:t>подмярка</w:t>
      </w:r>
      <w:proofErr w:type="spellEnd"/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 2.2 </w:t>
      </w:r>
      <w:r w:rsidRPr="0091083B">
        <w:rPr>
          <w:rFonts w:ascii="Times New Roman" w:hAnsi="Times New Roman" w:cs="Times New Roman"/>
          <w:iCs/>
          <w:sz w:val="24"/>
          <w:szCs w:val="24"/>
        </w:rPr>
        <w:t>„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Създаване на консултантски услуги</w:t>
      </w:r>
      <w:r w:rsidRPr="0091083B">
        <w:rPr>
          <w:rFonts w:ascii="Times New Roman" w:hAnsi="Times New Roman" w:cs="Times New Roman"/>
          <w:iCs/>
          <w:sz w:val="24"/>
          <w:szCs w:val="24"/>
        </w:rPr>
        <w:t>“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 по мярка 2 </w:t>
      </w:r>
      <w:r w:rsidRPr="0091083B">
        <w:rPr>
          <w:rFonts w:ascii="Times New Roman" w:hAnsi="Times New Roman" w:cs="Times New Roman"/>
          <w:iCs/>
          <w:sz w:val="24"/>
          <w:szCs w:val="24"/>
        </w:rPr>
        <w:t>„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Консултантски услуги, услуги по управление на стопанството и услуги по заместване в стопанството</w:t>
      </w:r>
      <w:r w:rsidRPr="0091083B">
        <w:rPr>
          <w:rFonts w:ascii="Times New Roman" w:hAnsi="Times New Roman" w:cs="Times New Roman"/>
          <w:iCs/>
          <w:sz w:val="24"/>
          <w:szCs w:val="24"/>
        </w:rPr>
        <w:t>“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 от ПРСР 2014 </w:t>
      </w:r>
      <w:r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 2020 г. и по СПРЗСР 2023 </w:t>
      </w:r>
      <w:r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 2027 г., като: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1. координира и осъществява методическо ръководство и контрол на мобилните общински офиси;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 xml:space="preserve">2. предоставя съвети и консултации в областта на земеделието и прилагането на Общата селскостопанска политика на Европейския съюз в Република България, в т.ч. за разясняване на условията за кандидатстване на земеделските стопани и условията за изпълнение на одобрени проекти по мерките от ПРСР 2014 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Pr="0091083B">
        <w:rPr>
          <w:rFonts w:ascii="Times New Roman" w:hAnsi="Times New Roman" w:cs="Times New Roman"/>
          <w:iCs/>
          <w:sz w:val="24"/>
          <w:szCs w:val="24"/>
        </w:rPr>
        <w:t xml:space="preserve"> 2020 г. и по интервенциите от СПРЗСР 2023 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Pr="0091083B">
        <w:rPr>
          <w:rFonts w:ascii="Times New Roman" w:hAnsi="Times New Roman" w:cs="Times New Roman"/>
          <w:iCs/>
          <w:sz w:val="24"/>
          <w:szCs w:val="24"/>
        </w:rPr>
        <w:t xml:space="preserve"> 2027 г.;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 xml:space="preserve">3. организира посещения на земеделски стопанства за разясняване на условията за кандидатстване по Тематична подпрограма за развитие на малки стопанства от ПРСР 2014 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Pr="0091083B">
        <w:rPr>
          <w:rFonts w:ascii="Times New Roman" w:hAnsi="Times New Roman" w:cs="Times New Roman"/>
          <w:iCs/>
          <w:sz w:val="24"/>
          <w:szCs w:val="24"/>
        </w:rPr>
        <w:t xml:space="preserve"> 2020 г. и по интервенциите от СПРЗСР 2023 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Pr="0091083B">
        <w:rPr>
          <w:rFonts w:ascii="Times New Roman" w:hAnsi="Times New Roman" w:cs="Times New Roman"/>
          <w:iCs/>
          <w:sz w:val="24"/>
          <w:szCs w:val="24"/>
        </w:rPr>
        <w:t xml:space="preserve"> 2027 г., в т.ч. предоставя други съвети и консултации, пряко свързани с дейността на земеделските стопанства;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4. организира и провежда изнесени приемни в населени места, попадащи в обхвата на съответния мобилен общински офис;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5. организира и провежда информационни събития в населени места, свързани с дейността на съответния мобилен общински офис и попадащи в неговия обхват;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6. изготвя, отпечатва и разпространява информационни материали в населени места, свързани с дейността на съответния мобилен общински офис и попадащи в неговия обхват;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lastRenderedPageBreak/>
        <w:t>7. осъществява директни контакти със земеделските стопани и взаимодейства с регионалните структури на държавната администрация и с органите на местното самоуправление и местната администрация.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“</w:t>
      </w:r>
    </w:p>
    <w:p w:rsidR="006553CE" w:rsidRPr="0091083B" w:rsidRDefault="006553CE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83023E" w:rsidRPr="0091083B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91083B">
        <w:rPr>
          <w:rFonts w:ascii="Times New Roman" w:hAnsi="Times New Roman" w:cs="Times New Roman"/>
          <w:iCs/>
          <w:sz w:val="24"/>
          <w:szCs w:val="24"/>
        </w:rPr>
        <w:t>Създава се чл. 1</w:t>
      </w:r>
      <w:r w:rsidR="00965EB4" w:rsidRPr="0091083B">
        <w:rPr>
          <w:rFonts w:ascii="Times New Roman" w:hAnsi="Times New Roman" w:cs="Times New Roman"/>
          <w:iCs/>
          <w:sz w:val="24"/>
          <w:szCs w:val="24"/>
        </w:rPr>
        <w:t>7б</w:t>
      </w:r>
      <w:r w:rsidRPr="0091083B">
        <w:rPr>
          <w:rFonts w:ascii="Times New Roman" w:hAnsi="Times New Roman" w:cs="Times New Roman"/>
          <w:iCs/>
          <w:sz w:val="24"/>
          <w:szCs w:val="24"/>
        </w:rPr>
        <w:t>:</w:t>
      </w:r>
    </w:p>
    <w:p w:rsidR="000720AA" w:rsidRPr="0091083B" w:rsidRDefault="006553CE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„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Чл. 1</w:t>
      </w:r>
      <w:r w:rsidR="00965EB4" w:rsidRPr="0091083B">
        <w:rPr>
          <w:rFonts w:ascii="Times New Roman" w:hAnsi="Times New Roman" w:cs="Times New Roman"/>
          <w:iCs/>
          <w:sz w:val="24"/>
          <w:szCs w:val="24"/>
        </w:rPr>
        <w:t>7б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 xml:space="preserve">. Дирекция </w:t>
      </w:r>
      <w:r w:rsidRPr="0091083B">
        <w:rPr>
          <w:rFonts w:ascii="Times New Roman" w:hAnsi="Times New Roman" w:cs="Times New Roman"/>
          <w:iCs/>
          <w:sz w:val="24"/>
          <w:szCs w:val="24"/>
        </w:rPr>
        <w:t>„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Анализиране, планиране и информационно осигуряване</w:t>
      </w:r>
      <w:r w:rsidRPr="0091083B">
        <w:rPr>
          <w:rFonts w:ascii="Times New Roman" w:hAnsi="Times New Roman" w:cs="Times New Roman"/>
          <w:iCs/>
          <w:sz w:val="24"/>
          <w:szCs w:val="24"/>
        </w:rPr>
        <w:t>“</w:t>
      </w:r>
      <w:r w:rsidR="000720AA" w:rsidRPr="0091083B">
        <w:rPr>
          <w:rFonts w:ascii="Times New Roman" w:hAnsi="Times New Roman" w:cs="Times New Roman"/>
          <w:iCs/>
          <w:sz w:val="24"/>
          <w:szCs w:val="24"/>
        </w:rPr>
        <w:t>: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1. определя и анализира външни и вътрешни фактори на влияние върху системата за съвети с цел улесняване вземането на оперативни решения и оценка на рисковете в службата;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2. идентифицира и разработва стратегически и оперативни цели за развитие на службата, които изискват дългосрочно планиране с оглед на интегрирането им в конкретни стратегически и нормативни документи;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3. предлага и отчита дейности в рамките на компетенциите на службата за постигане на съгласуваност и обвързаност на политики за развитие на аграрния сектор с национални стратегии, програми и планове;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4. изготвя ежегодния доклад за дейността на службата и предоставя информация за включване в годишния доклад за състоянието и развитието на земеделието (Аграрен доклад);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5. събира и обобщава информация от всички информационни масиви и бази данни, администрирани в системата на службата, поддържа подходяща и актуална за земеделските стопани информация на интернет страницата на службата;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 xml:space="preserve">6. участва в разработването на информационни материали, в организирането и провеждането на информационни и информационно 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Pr="0091083B">
        <w:rPr>
          <w:rFonts w:ascii="Times New Roman" w:hAnsi="Times New Roman" w:cs="Times New Roman"/>
          <w:iCs/>
          <w:sz w:val="24"/>
          <w:szCs w:val="24"/>
        </w:rPr>
        <w:t xml:space="preserve"> обучителни събития с цел трансфер знания и иновации, свързани с основната дейност на службата;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7. извършва лабораторни изпитвания, свързани с основната дейност на службата;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8. отговаря за подготовката и изпълнение на дейности, свързани с участието на службата в международни организации;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 xml:space="preserve">9. разработва проектни предложения за кандидатстване на службата по процедури за предоставяне на безвъзмездна финансова помощ по СПРЗСР 2023 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–</w:t>
      </w:r>
      <w:r w:rsidRPr="0091083B">
        <w:rPr>
          <w:rFonts w:ascii="Times New Roman" w:hAnsi="Times New Roman" w:cs="Times New Roman"/>
          <w:iCs/>
          <w:sz w:val="24"/>
          <w:szCs w:val="24"/>
        </w:rPr>
        <w:t xml:space="preserve"> 2027 г. и други донорски програми;</w:t>
      </w:r>
    </w:p>
    <w:p w:rsidR="000720AA" w:rsidRPr="0091083B" w:rsidRDefault="000720AA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10. изготвя информации, отчети и доклади по сключени споразумения и проекти за изпълнение на дейности, финансирани от международни и национални източници.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“</w:t>
      </w:r>
    </w:p>
    <w:p w:rsidR="006553CE" w:rsidRPr="0091083B" w:rsidRDefault="006553CE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7DA2" w:rsidRPr="0091083B" w:rsidRDefault="004F7DA2" w:rsidP="00E2275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83023E" w:rsidRPr="0091083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006801" w:rsidRPr="009108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1083B">
        <w:rPr>
          <w:rFonts w:ascii="Times New Roman" w:hAnsi="Times New Roman" w:cs="Times New Roman"/>
          <w:iCs/>
          <w:sz w:val="24"/>
          <w:szCs w:val="24"/>
        </w:rPr>
        <w:t>Приложението към чл. 8, ал. 2</w:t>
      </w:r>
      <w:r w:rsidR="00006801" w:rsidRPr="0091083B">
        <w:rPr>
          <w:rFonts w:ascii="Times New Roman" w:hAnsi="Times New Roman" w:cs="Times New Roman"/>
          <w:iCs/>
          <w:sz w:val="24"/>
          <w:szCs w:val="24"/>
        </w:rPr>
        <w:t xml:space="preserve"> се изменя така</w:t>
      </w:r>
      <w:r w:rsidR="00B97A98" w:rsidRPr="0091083B">
        <w:rPr>
          <w:rFonts w:ascii="Times New Roman" w:hAnsi="Times New Roman" w:cs="Times New Roman"/>
          <w:iCs/>
          <w:sz w:val="24"/>
          <w:szCs w:val="24"/>
        </w:rPr>
        <w:t>:</w:t>
      </w:r>
      <w:r w:rsidR="009729A6" w:rsidRPr="009108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„Приложение към чл. 8, ал. 2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lastRenderedPageBreak/>
        <w:t>Обща численост на персонала в Националната служба за съвети в земеделието - 65 щатни бройки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Изпълнителен директор                                                                                    1</w:t>
      </w:r>
    </w:p>
    <w:p w:rsidR="00006801" w:rsidRPr="0091083B" w:rsidRDefault="00006801" w:rsidP="0000680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Главен секретар                                                                                                 1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Финансов контрольор                                                                                        1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Обща администрация                                                                                       13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в т.ч.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дирекция "Административно-финансова дейност"                                      13</w:t>
      </w:r>
    </w:p>
    <w:p w:rsidR="00006801" w:rsidRPr="0091083B" w:rsidRDefault="00006801" w:rsidP="00006801">
      <w:pPr>
        <w:spacing w:after="0" w:line="360" w:lineRule="auto"/>
        <w:ind w:right="708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Специализирана администрация                                                                    49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 xml:space="preserve"> в т.ч.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Главна дирекция "Териториални областни офиси"                                      35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Главна дирекция "Мобилни общински офиси"                                               3</w:t>
      </w:r>
    </w:p>
    <w:p w:rsidR="0072395D" w:rsidRPr="0091083B" w:rsidRDefault="00791463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83B">
        <w:rPr>
          <w:rFonts w:ascii="Times New Roman" w:hAnsi="Times New Roman" w:cs="Times New Roman"/>
          <w:iCs/>
          <w:sz w:val="24"/>
          <w:szCs w:val="24"/>
        </w:rPr>
        <w:t>Д</w:t>
      </w:r>
      <w:r w:rsidR="00006801" w:rsidRPr="0091083B">
        <w:rPr>
          <w:rFonts w:ascii="Times New Roman" w:hAnsi="Times New Roman" w:cs="Times New Roman"/>
          <w:iCs/>
          <w:sz w:val="24"/>
          <w:szCs w:val="24"/>
        </w:rPr>
        <w:t>ирекция „Анализиране, планиране и информационно осигуряване"        11“</w:t>
      </w:r>
    </w:p>
    <w:p w:rsidR="00006801" w:rsidRPr="0091083B" w:rsidRDefault="00006801" w:rsidP="0000680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74C4" w:rsidRPr="0091083B" w:rsidRDefault="00106C55" w:rsidP="0092439A">
      <w:pPr>
        <w:tabs>
          <w:tab w:val="left" w:pos="294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83B">
        <w:rPr>
          <w:rFonts w:ascii="Times New Roman" w:hAnsi="Times New Roman" w:cs="Times New Roman"/>
          <w:b/>
          <w:bCs/>
          <w:sz w:val="24"/>
          <w:szCs w:val="24"/>
        </w:rPr>
        <w:t>Заключителн</w:t>
      </w:r>
      <w:r w:rsidR="0007324C" w:rsidRPr="0091083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1083B">
        <w:rPr>
          <w:rFonts w:ascii="Times New Roman" w:hAnsi="Times New Roman" w:cs="Times New Roman"/>
          <w:b/>
          <w:bCs/>
          <w:sz w:val="24"/>
          <w:szCs w:val="24"/>
        </w:rPr>
        <w:t xml:space="preserve"> разпоредб</w:t>
      </w:r>
      <w:r w:rsidR="005B2607" w:rsidRPr="0091083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2439A" w:rsidRPr="0091083B" w:rsidRDefault="0092439A" w:rsidP="009243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74C4" w:rsidRPr="0091083B" w:rsidRDefault="00106C55" w:rsidP="00E22753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3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3023E" w:rsidRPr="0091083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108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E02AF" w:rsidRPr="0091083B">
        <w:rPr>
          <w:rFonts w:ascii="Times New Roman" w:hAnsi="Times New Roman" w:cs="Times New Roman"/>
          <w:iCs/>
          <w:sz w:val="24"/>
          <w:szCs w:val="24"/>
        </w:rPr>
        <w:t xml:space="preserve">Правилникът влиза в сила от първо число на месеца, следващ месеца на обнародването му в 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„</w:t>
      </w:r>
      <w:r w:rsidR="00FE02AF" w:rsidRPr="0091083B">
        <w:rPr>
          <w:rFonts w:ascii="Times New Roman" w:hAnsi="Times New Roman" w:cs="Times New Roman"/>
          <w:iCs/>
          <w:sz w:val="24"/>
          <w:szCs w:val="24"/>
        </w:rPr>
        <w:t>Държавен вестник</w:t>
      </w:r>
      <w:r w:rsidR="006553CE" w:rsidRPr="0091083B">
        <w:rPr>
          <w:rFonts w:ascii="Times New Roman" w:hAnsi="Times New Roman" w:cs="Times New Roman"/>
          <w:iCs/>
          <w:sz w:val="24"/>
          <w:szCs w:val="24"/>
        </w:rPr>
        <w:t>“</w:t>
      </w:r>
      <w:r w:rsidR="001C6154" w:rsidRPr="00910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E18" w:rsidRPr="0091083B" w:rsidRDefault="004B0E18" w:rsidP="00E22753">
      <w:pPr>
        <w:tabs>
          <w:tab w:val="left" w:pos="294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:rsidR="0092439A" w:rsidRPr="0091083B" w:rsidRDefault="0092439A" w:rsidP="00E22753">
      <w:pPr>
        <w:tabs>
          <w:tab w:val="left" w:pos="294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:rsidR="000A74C4" w:rsidRPr="0091083B" w:rsidRDefault="006C5EC2" w:rsidP="00E22753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3B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КИРИЛ ВЪТЕВ</w:t>
      </w:r>
    </w:p>
    <w:p w:rsidR="0007324C" w:rsidRPr="0091083B" w:rsidRDefault="008F3904" w:rsidP="00E22753">
      <w:pPr>
        <w:tabs>
          <w:tab w:val="left" w:pos="294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91083B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  <w:r w:rsidR="00190D26" w:rsidRPr="0091083B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и храните</w:t>
      </w:r>
      <w:bookmarkStart w:id="0" w:name="_GoBack"/>
      <w:bookmarkEnd w:id="0"/>
    </w:p>
    <w:sectPr w:rsidR="0007324C" w:rsidRPr="0091083B" w:rsidSect="002B068B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63" w:rsidRDefault="00696F63">
      <w:pPr>
        <w:spacing w:after="0" w:line="240" w:lineRule="auto"/>
      </w:pPr>
      <w:r>
        <w:separator/>
      </w:r>
    </w:p>
  </w:endnote>
  <w:endnote w:type="continuationSeparator" w:id="0">
    <w:p w:rsidR="00696F63" w:rsidRDefault="006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770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26D10" w:rsidRPr="002A72A5" w:rsidRDefault="00926D1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A72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72A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72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695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A72A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63" w:rsidRDefault="00696F63">
      <w:pPr>
        <w:spacing w:after="0" w:line="240" w:lineRule="auto"/>
      </w:pPr>
      <w:r>
        <w:separator/>
      </w:r>
    </w:p>
  </w:footnote>
  <w:footnote w:type="continuationSeparator" w:id="0">
    <w:p w:rsidR="00696F63" w:rsidRDefault="0069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A9" w:rsidRPr="00784238" w:rsidRDefault="003D27A9" w:rsidP="003D27A9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hAnsi="Times New Roman" w:cs="Times New Roman"/>
        <w:spacing w:val="4"/>
      </w:rPr>
    </w:pPr>
    <w:r w:rsidRPr="00784238">
      <w:rPr>
        <w:rFonts w:ascii="Times New Roman" w:hAnsi="Times New Roman" w:cs="Times New Roman"/>
        <w:spacing w:val="4"/>
      </w:rPr>
      <w:t>Класификация на информацията:</w:t>
    </w:r>
  </w:p>
  <w:p w:rsidR="00926D10" w:rsidRPr="00A31F1D" w:rsidRDefault="003D27A9" w:rsidP="00A31F1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rPr>
        <w:rFonts w:ascii="Times New Roman" w:hAnsi="Times New Roman" w:cs="Times New Roman"/>
        <w:spacing w:val="4"/>
      </w:rPr>
    </w:pPr>
    <w:r w:rsidRPr="00784238">
      <w:rPr>
        <w:rFonts w:ascii="Times New Roman" w:hAnsi="Times New Roman" w:cs="Times New Roman"/>
        <w:spacing w:val="4"/>
      </w:rPr>
      <w:t xml:space="preserve">Ниво </w:t>
    </w:r>
    <w:r w:rsidRPr="00784238">
      <w:rPr>
        <w:rFonts w:ascii="Times New Roman" w:hAnsi="Times New Roman" w:cs="Times New Roman"/>
        <w:color w:val="000000" w:themeColor="text1"/>
        <w:spacing w:val="4"/>
      </w:rPr>
      <w:t>0</w:t>
    </w:r>
    <w:r w:rsidRPr="00784238">
      <w:rPr>
        <w:rFonts w:ascii="Times New Roman" w:hAnsi="Times New Roman" w:cs="Times New Roman"/>
        <w:spacing w:val="4"/>
      </w:rPr>
      <w:t>, TLP-</w:t>
    </w:r>
    <w:r w:rsidRPr="00784238">
      <w:rPr>
        <w:rFonts w:ascii="Times New Roman" w:hAnsi="Times New Roman" w:cs="Times New Roman"/>
        <w:spacing w:val="4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383"/>
    <w:multiLevelType w:val="hybridMultilevel"/>
    <w:tmpl w:val="E2F4610A"/>
    <w:lvl w:ilvl="0" w:tplc="81FE8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E7322"/>
    <w:multiLevelType w:val="hybridMultilevel"/>
    <w:tmpl w:val="13948554"/>
    <w:lvl w:ilvl="0" w:tplc="929E512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D4EBA"/>
    <w:multiLevelType w:val="hybridMultilevel"/>
    <w:tmpl w:val="EEE8BACE"/>
    <w:lvl w:ilvl="0" w:tplc="FF10C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B14BF3"/>
    <w:multiLevelType w:val="hybridMultilevel"/>
    <w:tmpl w:val="5F4A0D12"/>
    <w:lvl w:ilvl="0" w:tplc="0C346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334BD9"/>
    <w:multiLevelType w:val="multilevel"/>
    <w:tmpl w:val="B6D23F1E"/>
    <w:lvl w:ilvl="0">
      <w:start w:val="1"/>
      <w:numFmt w:val="decimal"/>
      <w:suff w:val="space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5" w15:restartNumberingAfterBreak="0">
    <w:nsid w:val="69C15A94"/>
    <w:multiLevelType w:val="hybridMultilevel"/>
    <w:tmpl w:val="C7D01452"/>
    <w:lvl w:ilvl="0" w:tplc="C27C959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5A5386"/>
    <w:multiLevelType w:val="hybridMultilevel"/>
    <w:tmpl w:val="04EC509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31"/>
    <w:rsid w:val="00006801"/>
    <w:rsid w:val="00020115"/>
    <w:rsid w:val="00020B49"/>
    <w:rsid w:val="00032B1A"/>
    <w:rsid w:val="000720AA"/>
    <w:rsid w:val="00072A24"/>
    <w:rsid w:val="0007324C"/>
    <w:rsid w:val="000843E3"/>
    <w:rsid w:val="00091147"/>
    <w:rsid w:val="000A74C4"/>
    <w:rsid w:val="000B1655"/>
    <w:rsid w:val="000B1A2C"/>
    <w:rsid w:val="000E1285"/>
    <w:rsid w:val="000F7B8B"/>
    <w:rsid w:val="00106C55"/>
    <w:rsid w:val="00115B02"/>
    <w:rsid w:val="00116055"/>
    <w:rsid w:val="00140FC1"/>
    <w:rsid w:val="00154B27"/>
    <w:rsid w:val="00157658"/>
    <w:rsid w:val="0016142B"/>
    <w:rsid w:val="00165959"/>
    <w:rsid w:val="00165CE1"/>
    <w:rsid w:val="00184B2E"/>
    <w:rsid w:val="00190D26"/>
    <w:rsid w:val="001A5687"/>
    <w:rsid w:val="001C3E02"/>
    <w:rsid w:val="001C6154"/>
    <w:rsid w:val="001E07B3"/>
    <w:rsid w:val="001E27AE"/>
    <w:rsid w:val="00212F54"/>
    <w:rsid w:val="00214B85"/>
    <w:rsid w:val="00222905"/>
    <w:rsid w:val="00226C36"/>
    <w:rsid w:val="002513CE"/>
    <w:rsid w:val="00251730"/>
    <w:rsid w:val="0025282A"/>
    <w:rsid w:val="00252C04"/>
    <w:rsid w:val="00273039"/>
    <w:rsid w:val="002803D2"/>
    <w:rsid w:val="0028151B"/>
    <w:rsid w:val="002A72A5"/>
    <w:rsid w:val="002B068B"/>
    <w:rsid w:val="002C014C"/>
    <w:rsid w:val="002C1B39"/>
    <w:rsid w:val="002E24A1"/>
    <w:rsid w:val="002E6E4C"/>
    <w:rsid w:val="00306167"/>
    <w:rsid w:val="003305DD"/>
    <w:rsid w:val="00365600"/>
    <w:rsid w:val="003709CB"/>
    <w:rsid w:val="00385859"/>
    <w:rsid w:val="0039145A"/>
    <w:rsid w:val="003A038F"/>
    <w:rsid w:val="003D0939"/>
    <w:rsid w:val="003D27A9"/>
    <w:rsid w:val="003D6D6D"/>
    <w:rsid w:val="003E1DA8"/>
    <w:rsid w:val="003E2081"/>
    <w:rsid w:val="0040437D"/>
    <w:rsid w:val="00417543"/>
    <w:rsid w:val="00425461"/>
    <w:rsid w:val="004256EA"/>
    <w:rsid w:val="004270EC"/>
    <w:rsid w:val="00437CE2"/>
    <w:rsid w:val="0044478F"/>
    <w:rsid w:val="00455E4C"/>
    <w:rsid w:val="004742EB"/>
    <w:rsid w:val="004857A6"/>
    <w:rsid w:val="004A6E25"/>
    <w:rsid w:val="004A7E2B"/>
    <w:rsid w:val="004B0A60"/>
    <w:rsid w:val="004B0C2F"/>
    <w:rsid w:val="004B0E18"/>
    <w:rsid w:val="004D2CDE"/>
    <w:rsid w:val="004D3402"/>
    <w:rsid w:val="004F7DA2"/>
    <w:rsid w:val="00505247"/>
    <w:rsid w:val="00514F87"/>
    <w:rsid w:val="00524EA0"/>
    <w:rsid w:val="00560607"/>
    <w:rsid w:val="00574739"/>
    <w:rsid w:val="005879A4"/>
    <w:rsid w:val="00592485"/>
    <w:rsid w:val="005A08C6"/>
    <w:rsid w:val="005A34E2"/>
    <w:rsid w:val="005B2607"/>
    <w:rsid w:val="005B4BF8"/>
    <w:rsid w:val="005C1C47"/>
    <w:rsid w:val="005C4491"/>
    <w:rsid w:val="005E27D3"/>
    <w:rsid w:val="005E4027"/>
    <w:rsid w:val="005E7C4A"/>
    <w:rsid w:val="00601312"/>
    <w:rsid w:val="0060477C"/>
    <w:rsid w:val="0060530D"/>
    <w:rsid w:val="0060566C"/>
    <w:rsid w:val="006118C4"/>
    <w:rsid w:val="006273D6"/>
    <w:rsid w:val="0063693F"/>
    <w:rsid w:val="00644422"/>
    <w:rsid w:val="00646635"/>
    <w:rsid w:val="006553CE"/>
    <w:rsid w:val="00675181"/>
    <w:rsid w:val="00675665"/>
    <w:rsid w:val="0068190B"/>
    <w:rsid w:val="00696F63"/>
    <w:rsid w:val="006A4CA9"/>
    <w:rsid w:val="006C3325"/>
    <w:rsid w:val="006C5EC2"/>
    <w:rsid w:val="006D03AF"/>
    <w:rsid w:val="006D447A"/>
    <w:rsid w:val="0072395D"/>
    <w:rsid w:val="00734D69"/>
    <w:rsid w:val="007363C9"/>
    <w:rsid w:val="00743CC2"/>
    <w:rsid w:val="00757FA1"/>
    <w:rsid w:val="00771F83"/>
    <w:rsid w:val="00774F87"/>
    <w:rsid w:val="00784238"/>
    <w:rsid w:val="00791463"/>
    <w:rsid w:val="00795F2C"/>
    <w:rsid w:val="007B092D"/>
    <w:rsid w:val="007B4AA5"/>
    <w:rsid w:val="007D6952"/>
    <w:rsid w:val="007D701F"/>
    <w:rsid w:val="007D7435"/>
    <w:rsid w:val="007E4865"/>
    <w:rsid w:val="007E520F"/>
    <w:rsid w:val="008058A6"/>
    <w:rsid w:val="008119ED"/>
    <w:rsid w:val="00820886"/>
    <w:rsid w:val="0083023E"/>
    <w:rsid w:val="008318C0"/>
    <w:rsid w:val="00854750"/>
    <w:rsid w:val="00871971"/>
    <w:rsid w:val="008868BF"/>
    <w:rsid w:val="00896DFA"/>
    <w:rsid w:val="00897346"/>
    <w:rsid w:val="008D1C9A"/>
    <w:rsid w:val="008D3387"/>
    <w:rsid w:val="008D79AB"/>
    <w:rsid w:val="008F3904"/>
    <w:rsid w:val="00901962"/>
    <w:rsid w:val="009079D2"/>
    <w:rsid w:val="00907AC6"/>
    <w:rsid w:val="00910824"/>
    <w:rsid w:val="0091083B"/>
    <w:rsid w:val="009217CE"/>
    <w:rsid w:val="0092439A"/>
    <w:rsid w:val="00926D10"/>
    <w:rsid w:val="00943B5D"/>
    <w:rsid w:val="00945DFD"/>
    <w:rsid w:val="009475F0"/>
    <w:rsid w:val="0095436A"/>
    <w:rsid w:val="00954AB6"/>
    <w:rsid w:val="00955002"/>
    <w:rsid w:val="00955824"/>
    <w:rsid w:val="00961412"/>
    <w:rsid w:val="00965EB4"/>
    <w:rsid w:val="009729A6"/>
    <w:rsid w:val="00995C56"/>
    <w:rsid w:val="009A12BE"/>
    <w:rsid w:val="009B6AB7"/>
    <w:rsid w:val="009D57FD"/>
    <w:rsid w:val="00A1305F"/>
    <w:rsid w:val="00A15FF2"/>
    <w:rsid w:val="00A17B11"/>
    <w:rsid w:val="00A31F1D"/>
    <w:rsid w:val="00A50EA4"/>
    <w:rsid w:val="00A52A7B"/>
    <w:rsid w:val="00A716CF"/>
    <w:rsid w:val="00A736C0"/>
    <w:rsid w:val="00A853FE"/>
    <w:rsid w:val="00A973E5"/>
    <w:rsid w:val="00AA3501"/>
    <w:rsid w:val="00AA4EF1"/>
    <w:rsid w:val="00AC3657"/>
    <w:rsid w:val="00AD1950"/>
    <w:rsid w:val="00AE4C94"/>
    <w:rsid w:val="00B06C7E"/>
    <w:rsid w:val="00B14B92"/>
    <w:rsid w:val="00B21CB3"/>
    <w:rsid w:val="00B22040"/>
    <w:rsid w:val="00B22220"/>
    <w:rsid w:val="00B36CF1"/>
    <w:rsid w:val="00B4731D"/>
    <w:rsid w:val="00B5440A"/>
    <w:rsid w:val="00B56182"/>
    <w:rsid w:val="00B5657C"/>
    <w:rsid w:val="00B5665C"/>
    <w:rsid w:val="00B64F1B"/>
    <w:rsid w:val="00B65954"/>
    <w:rsid w:val="00B72831"/>
    <w:rsid w:val="00B97A98"/>
    <w:rsid w:val="00BA0F46"/>
    <w:rsid w:val="00BA5197"/>
    <w:rsid w:val="00BB3137"/>
    <w:rsid w:val="00BB3E6E"/>
    <w:rsid w:val="00BC63C5"/>
    <w:rsid w:val="00BD4590"/>
    <w:rsid w:val="00BE7C96"/>
    <w:rsid w:val="00C02B8B"/>
    <w:rsid w:val="00C24C34"/>
    <w:rsid w:val="00C34BB8"/>
    <w:rsid w:val="00C51200"/>
    <w:rsid w:val="00C61954"/>
    <w:rsid w:val="00C73BDE"/>
    <w:rsid w:val="00C74978"/>
    <w:rsid w:val="00CC04AD"/>
    <w:rsid w:val="00CD4BEE"/>
    <w:rsid w:val="00D04B71"/>
    <w:rsid w:val="00D04E9E"/>
    <w:rsid w:val="00D06D40"/>
    <w:rsid w:val="00D25E12"/>
    <w:rsid w:val="00D26E5A"/>
    <w:rsid w:val="00D503D2"/>
    <w:rsid w:val="00D513C7"/>
    <w:rsid w:val="00D6397D"/>
    <w:rsid w:val="00D66468"/>
    <w:rsid w:val="00D66FA9"/>
    <w:rsid w:val="00D77271"/>
    <w:rsid w:val="00DB1728"/>
    <w:rsid w:val="00DC3EA3"/>
    <w:rsid w:val="00DD46D6"/>
    <w:rsid w:val="00DD74CE"/>
    <w:rsid w:val="00E044E7"/>
    <w:rsid w:val="00E22753"/>
    <w:rsid w:val="00E321CE"/>
    <w:rsid w:val="00E424BA"/>
    <w:rsid w:val="00E466C5"/>
    <w:rsid w:val="00E553AE"/>
    <w:rsid w:val="00E63AD7"/>
    <w:rsid w:val="00E71094"/>
    <w:rsid w:val="00E73EEC"/>
    <w:rsid w:val="00EA6282"/>
    <w:rsid w:val="00EA6674"/>
    <w:rsid w:val="00EA69CE"/>
    <w:rsid w:val="00EB307A"/>
    <w:rsid w:val="00EB451F"/>
    <w:rsid w:val="00EC0293"/>
    <w:rsid w:val="00EC5563"/>
    <w:rsid w:val="00ED75B7"/>
    <w:rsid w:val="00EF4B7D"/>
    <w:rsid w:val="00F014EB"/>
    <w:rsid w:val="00F10B79"/>
    <w:rsid w:val="00F41CB1"/>
    <w:rsid w:val="00F549AA"/>
    <w:rsid w:val="00F85FBE"/>
    <w:rsid w:val="00F917ED"/>
    <w:rsid w:val="00F93790"/>
    <w:rsid w:val="00FA0056"/>
    <w:rsid w:val="00FA02E0"/>
    <w:rsid w:val="00FA110C"/>
    <w:rsid w:val="00FA3F0E"/>
    <w:rsid w:val="00FB23B8"/>
    <w:rsid w:val="00FC2CDA"/>
    <w:rsid w:val="00FC6F5F"/>
    <w:rsid w:val="00FC7E66"/>
    <w:rsid w:val="00FD4D60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CCCD68-F1FF-416C-B57A-24B72DA1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A1"/>
  </w:style>
  <w:style w:type="paragraph" w:styleId="Footer">
    <w:name w:val="footer"/>
    <w:basedOn w:val="Normal"/>
    <w:link w:val="FooterChar"/>
    <w:uiPriority w:val="99"/>
    <w:unhideWhenUsed/>
    <w:rsid w:val="002E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A1"/>
  </w:style>
  <w:style w:type="paragraph" w:styleId="Revision">
    <w:name w:val="Revision"/>
    <w:hidden/>
    <w:uiPriority w:val="99"/>
    <w:semiHidden/>
    <w:rsid w:val="003D6D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Куманова</dc:creator>
  <cp:keywords/>
  <dc:description/>
  <cp:lastModifiedBy>Evstatiy Evstatiev</cp:lastModifiedBy>
  <cp:revision>11</cp:revision>
  <cp:lastPrinted>2024-03-06T06:53:00Z</cp:lastPrinted>
  <dcterms:created xsi:type="dcterms:W3CDTF">2024-03-05T11:11:00Z</dcterms:created>
  <dcterms:modified xsi:type="dcterms:W3CDTF">2024-03-08T11:34:00Z</dcterms:modified>
</cp:coreProperties>
</file>