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E9" w:rsidRPr="003539B2" w:rsidRDefault="00F32AA4" w:rsidP="00AD0169">
      <w:pPr>
        <w:pStyle w:val="ListParagraph"/>
        <w:spacing w:before="240" w:after="60"/>
        <w:ind w:left="284" w:right="-695"/>
        <w:rPr>
          <w:b/>
          <w:bCs/>
          <w:caps/>
          <w:noProof/>
          <w:color w:val="0000FF"/>
          <w:sz w:val="72"/>
          <w:szCs w:val="72"/>
          <w:lang w:val="bg-BG"/>
          <w14:shadow w14:blurRad="50800" w14:dist="38100" w14:dir="2700000" w14:sx="100000" w14:sy="100000" w14:kx="0" w14:ky="0" w14:algn="tl">
            <w14:srgbClr w14:val="000000">
              <w14:alpha w14:val="60000"/>
            </w14:srgbClr>
          </w14:shadow>
        </w:rPr>
      </w:pPr>
      <w:r w:rsidRPr="003539B2">
        <w:rPr>
          <w:b/>
          <w:bCs/>
          <w:caps/>
          <w:noProof/>
          <w:color w:val="0000FF"/>
          <w:sz w:val="72"/>
          <w:szCs w:val="72"/>
          <w:lang w:val="bg-BG"/>
          <w14:shadow w14:blurRad="50800" w14:dist="38100" w14:dir="2700000" w14:sx="100000" w14:sy="100000" w14:kx="0" w14:ky="0" w14:algn="tl">
            <w14:srgbClr w14:val="000000">
              <w14:alpha w14:val="60000"/>
            </w14:srgbClr>
          </w14:shadow>
        </w:rPr>
        <w:t xml:space="preserve"> </w:t>
      </w:r>
    </w:p>
    <w:p w:rsidR="00937EF2" w:rsidRPr="003539B2" w:rsidRDefault="00937EF2" w:rsidP="00D62375">
      <w:pPr>
        <w:spacing w:before="240" w:after="60"/>
        <w:ind w:right="-695"/>
        <w:jc w:val="center"/>
        <w:rPr>
          <w:b/>
          <w:bCs/>
          <w:caps/>
          <w:noProof/>
          <w:color w:val="0000FF"/>
          <w:sz w:val="36"/>
          <w:szCs w:val="36"/>
          <w:lang w:val="bg-BG"/>
          <w14:shadow w14:blurRad="50800" w14:dist="38100" w14:dir="2700000" w14:sx="100000" w14:sy="100000" w14:kx="0" w14:ky="0" w14:algn="tl">
            <w14:srgbClr w14:val="000000">
              <w14:alpha w14:val="60000"/>
            </w14:srgbClr>
          </w14:shadow>
        </w:rPr>
      </w:pPr>
    </w:p>
    <w:p w:rsidR="00937EF2" w:rsidRPr="003539B2" w:rsidRDefault="00937EF2" w:rsidP="00D62375">
      <w:pPr>
        <w:spacing w:before="240" w:after="60"/>
        <w:ind w:right="-695"/>
        <w:jc w:val="center"/>
        <w:rPr>
          <w:b/>
          <w:bCs/>
          <w:caps/>
          <w:noProof/>
          <w:color w:val="0000FF"/>
          <w:sz w:val="36"/>
          <w:szCs w:val="36"/>
          <w:lang w:val="bg-BG"/>
          <w14:shadow w14:blurRad="50800" w14:dist="38100" w14:dir="2700000" w14:sx="100000" w14:sy="100000" w14:kx="0" w14:ky="0" w14:algn="tl">
            <w14:srgbClr w14:val="000000">
              <w14:alpha w14:val="60000"/>
            </w14:srgbClr>
          </w14:shadow>
        </w:rPr>
      </w:pPr>
    </w:p>
    <w:p w:rsidR="00937EF2" w:rsidRPr="003539B2" w:rsidRDefault="00937EF2" w:rsidP="00D62375">
      <w:pPr>
        <w:spacing w:before="240" w:after="60"/>
        <w:ind w:right="-695"/>
        <w:jc w:val="center"/>
        <w:rPr>
          <w:b/>
          <w:bCs/>
          <w:caps/>
          <w:noProof/>
          <w:color w:val="0000FF"/>
          <w:sz w:val="36"/>
          <w:szCs w:val="36"/>
          <w:lang w:val="bg-BG"/>
          <w14:shadow w14:blurRad="50800" w14:dist="38100" w14:dir="2700000" w14:sx="100000" w14:sy="100000" w14:kx="0" w14:ky="0" w14:algn="tl">
            <w14:srgbClr w14:val="000000">
              <w14:alpha w14:val="60000"/>
            </w14:srgbClr>
          </w14:shadow>
        </w:rPr>
      </w:pPr>
    </w:p>
    <w:p w:rsidR="00EC7C9D" w:rsidRPr="003539B2" w:rsidRDefault="00EC7C9D" w:rsidP="00EC7C9D">
      <w:pPr>
        <w:spacing w:before="240" w:after="60"/>
        <w:ind w:right="-695"/>
        <w:jc w:val="center"/>
        <w:rPr>
          <w:b/>
          <w:bCs/>
          <w:caps/>
          <w:noProof/>
          <w:color w:val="0000FF"/>
          <w:sz w:val="36"/>
          <w:szCs w:val="36"/>
          <w:lang w:val="bg-BG"/>
          <w14:shadow w14:blurRad="50800" w14:dist="38100" w14:dir="2700000" w14:sx="100000" w14:sy="100000" w14:kx="0" w14:ky="0" w14:algn="tl">
            <w14:srgbClr w14:val="000000">
              <w14:alpha w14:val="60000"/>
            </w14:srgbClr>
          </w14:shadow>
        </w:rPr>
      </w:pPr>
    </w:p>
    <w:p w:rsidR="00246487" w:rsidRPr="00EE5F48" w:rsidRDefault="00555A73" w:rsidP="00EC7C9D">
      <w:pPr>
        <w:spacing w:before="240" w:after="60"/>
        <w:ind w:right="-695"/>
        <w:jc w:val="center"/>
        <w:rPr>
          <w:noProof/>
          <w:sz w:val="36"/>
          <w:szCs w:val="36"/>
          <w:lang w:val="bg-BG"/>
        </w:rPr>
      </w:pPr>
      <w:r w:rsidRPr="00EE5F48">
        <w:rPr>
          <w:noProof/>
          <w:sz w:val="36"/>
          <w:szCs w:val="36"/>
          <w:lang w:val="bg-BG"/>
        </w:rPr>
        <w:t>БЮДЖЕТ ЗА 202</w:t>
      </w:r>
      <w:r w:rsidR="00246487" w:rsidRPr="00EE5F48">
        <w:rPr>
          <w:noProof/>
          <w:sz w:val="36"/>
          <w:szCs w:val="36"/>
          <w:lang w:val="bg-BG"/>
        </w:rPr>
        <w:t>4</w:t>
      </w:r>
      <w:r w:rsidRPr="00EE5F48">
        <w:rPr>
          <w:noProof/>
          <w:sz w:val="36"/>
          <w:szCs w:val="36"/>
          <w:lang w:val="bg-BG"/>
        </w:rPr>
        <w:t xml:space="preserve"> г. И </w:t>
      </w:r>
      <w:r w:rsidR="00EC7C9D" w:rsidRPr="00EE5F48">
        <w:rPr>
          <w:noProof/>
          <w:sz w:val="36"/>
          <w:szCs w:val="36"/>
          <w:lang w:val="bg-BG"/>
        </w:rPr>
        <w:t xml:space="preserve">БЮДЖЕТНА ПРОГНОЗА ЗА </w:t>
      </w:r>
      <w:r w:rsidR="00246487" w:rsidRPr="00EE5F48">
        <w:rPr>
          <w:noProof/>
          <w:sz w:val="36"/>
          <w:szCs w:val="36"/>
          <w:lang w:val="bg-BG"/>
        </w:rPr>
        <w:t xml:space="preserve">2025 </w:t>
      </w:r>
      <w:r w:rsidR="00F70B8B">
        <w:rPr>
          <w:noProof/>
          <w:sz w:val="36"/>
          <w:szCs w:val="36"/>
        </w:rPr>
        <w:t>-</w:t>
      </w:r>
      <w:r w:rsidR="00246487" w:rsidRPr="00EE5F48">
        <w:rPr>
          <w:noProof/>
          <w:sz w:val="36"/>
          <w:szCs w:val="36"/>
          <w:lang w:val="bg-BG"/>
        </w:rPr>
        <w:t xml:space="preserve"> 2026</w:t>
      </w:r>
      <w:r w:rsidR="00015BBE" w:rsidRPr="00EE5F48">
        <w:rPr>
          <w:noProof/>
          <w:sz w:val="36"/>
          <w:szCs w:val="36"/>
        </w:rPr>
        <w:t xml:space="preserve"> </w:t>
      </w:r>
      <w:r w:rsidRPr="00EE5F48">
        <w:rPr>
          <w:noProof/>
          <w:sz w:val="36"/>
          <w:szCs w:val="36"/>
          <w:lang w:val="bg-BG"/>
        </w:rPr>
        <w:t>г</w:t>
      </w:r>
      <w:r w:rsidR="00EC7C9D" w:rsidRPr="00EE5F48">
        <w:rPr>
          <w:noProof/>
          <w:sz w:val="36"/>
          <w:szCs w:val="36"/>
          <w:lang w:val="bg-BG"/>
        </w:rPr>
        <w:t xml:space="preserve">. В ПРОГРАМЕН ФОРМАТ </w:t>
      </w:r>
      <w:r w:rsidRPr="00EE5F48">
        <w:rPr>
          <w:noProof/>
          <w:sz w:val="36"/>
          <w:szCs w:val="36"/>
        </w:rPr>
        <w:t>(</w:t>
      </w:r>
      <w:r w:rsidRPr="00EE5F48">
        <w:rPr>
          <w:noProof/>
          <w:sz w:val="36"/>
          <w:szCs w:val="36"/>
          <w:lang w:val="bg-BG"/>
        </w:rPr>
        <w:t>По области на политики/функционални области и бюджетни програми</w:t>
      </w:r>
      <w:r w:rsidRPr="00EE5F48">
        <w:rPr>
          <w:noProof/>
          <w:sz w:val="36"/>
          <w:szCs w:val="36"/>
        </w:rPr>
        <w:t>)</w:t>
      </w:r>
      <w:r w:rsidR="00246487" w:rsidRPr="00EE5F48">
        <w:rPr>
          <w:noProof/>
          <w:sz w:val="36"/>
          <w:szCs w:val="36"/>
          <w:lang w:val="bg-BG"/>
        </w:rPr>
        <w:t xml:space="preserve"> </w:t>
      </w:r>
    </w:p>
    <w:p w:rsidR="00246487" w:rsidRPr="00EE5F48" w:rsidRDefault="00246487" w:rsidP="00EC7C9D">
      <w:pPr>
        <w:spacing w:before="240" w:after="60"/>
        <w:ind w:right="-695"/>
        <w:jc w:val="center"/>
        <w:rPr>
          <w:noProof/>
          <w:sz w:val="36"/>
          <w:szCs w:val="36"/>
          <w:lang w:val="bg-BG"/>
        </w:rPr>
      </w:pPr>
      <w:r w:rsidRPr="00EE5F48">
        <w:rPr>
          <w:noProof/>
          <w:sz w:val="36"/>
          <w:szCs w:val="36"/>
          <w:lang w:val="bg-BG"/>
        </w:rPr>
        <w:t>НА</w:t>
      </w:r>
    </w:p>
    <w:p w:rsidR="00EC7C9D" w:rsidRPr="00F22C02" w:rsidRDefault="00246487" w:rsidP="00EC7C9D">
      <w:pPr>
        <w:spacing w:before="240" w:after="60"/>
        <w:ind w:right="-695"/>
        <w:jc w:val="center"/>
        <w:rPr>
          <w:noProof/>
          <w:sz w:val="36"/>
          <w:szCs w:val="36"/>
          <w:lang w:val="bg-BG"/>
        </w:rPr>
      </w:pPr>
      <w:r w:rsidRPr="00EE5F48">
        <w:rPr>
          <w:noProof/>
          <w:sz w:val="36"/>
          <w:szCs w:val="36"/>
          <w:lang w:val="bg-BG"/>
        </w:rPr>
        <w:t xml:space="preserve"> МИНИСТЕРСТВОТО НА ЗЕМЕДЕЛИЕТО И ХРАНИТЕ</w:t>
      </w:r>
    </w:p>
    <w:p w:rsidR="00EC7C9D" w:rsidRPr="00F22C02" w:rsidRDefault="00EC7C9D" w:rsidP="00555A73">
      <w:pPr>
        <w:spacing w:before="100" w:beforeAutospacing="1" w:after="100" w:afterAutospacing="1"/>
        <w:jc w:val="center"/>
        <w:rPr>
          <w:noProof/>
          <w:sz w:val="36"/>
          <w:szCs w:val="36"/>
          <w:lang w:val="bg-BG"/>
        </w:rPr>
      </w:pPr>
    </w:p>
    <w:p w:rsidR="00EC7C9D" w:rsidRPr="00F22C02" w:rsidRDefault="00EC7C9D" w:rsidP="00EC7C9D">
      <w:pPr>
        <w:rPr>
          <w:noProof/>
          <w:lang w:val="bg-BG"/>
        </w:rPr>
      </w:pPr>
    </w:p>
    <w:p w:rsidR="00EC7C9D" w:rsidRPr="00F22C02" w:rsidRDefault="00EC7C9D" w:rsidP="00EC7C9D">
      <w:pPr>
        <w:rPr>
          <w:noProof/>
          <w:lang w:val="bg-BG"/>
        </w:rPr>
      </w:pPr>
    </w:p>
    <w:p w:rsidR="00592910" w:rsidRPr="00F22C02" w:rsidRDefault="00592910">
      <w:pPr>
        <w:rPr>
          <w:noProof/>
          <w:lang w:val="bg-BG"/>
        </w:rPr>
      </w:pPr>
    </w:p>
    <w:p w:rsidR="00592910" w:rsidRPr="00F22C02" w:rsidRDefault="00592910">
      <w:pPr>
        <w:rPr>
          <w:noProof/>
          <w:lang w:val="bg-BG"/>
        </w:rPr>
      </w:pPr>
    </w:p>
    <w:p w:rsidR="00DE149E" w:rsidRPr="00F22C02" w:rsidRDefault="00DE149E">
      <w:pPr>
        <w:rPr>
          <w:noProof/>
          <w:lang w:val="bg-BG"/>
        </w:rPr>
      </w:pPr>
    </w:p>
    <w:p w:rsidR="00DE149E" w:rsidRPr="00F22C02" w:rsidRDefault="00DE149E">
      <w:pPr>
        <w:rPr>
          <w:noProof/>
          <w:lang w:val="bg-BG"/>
        </w:rPr>
      </w:pPr>
    </w:p>
    <w:p w:rsidR="00DE149E" w:rsidRPr="00F22C02" w:rsidRDefault="00DE149E">
      <w:pPr>
        <w:rPr>
          <w:noProof/>
          <w:lang w:val="bg-BG"/>
        </w:rPr>
      </w:pPr>
    </w:p>
    <w:p w:rsidR="00592910" w:rsidRPr="00F22C02" w:rsidRDefault="00592910">
      <w:pPr>
        <w:rPr>
          <w:noProof/>
          <w:lang w:val="bg-BG"/>
        </w:rPr>
      </w:pPr>
    </w:p>
    <w:p w:rsidR="000318C8" w:rsidRPr="00F22C02" w:rsidRDefault="000318C8" w:rsidP="00BD675B">
      <w:pPr>
        <w:rPr>
          <w:noProof/>
          <w:lang w:val="bg-BG"/>
        </w:rPr>
      </w:pPr>
    </w:p>
    <w:p w:rsidR="000318C8" w:rsidRPr="00F22C02" w:rsidRDefault="000318C8" w:rsidP="00BD675B">
      <w:pPr>
        <w:rPr>
          <w:noProof/>
          <w:lang w:val="bg-BG"/>
        </w:rPr>
      </w:pPr>
    </w:p>
    <w:p w:rsidR="000318C8" w:rsidRPr="00F22C02" w:rsidRDefault="000318C8" w:rsidP="00BD675B">
      <w:pPr>
        <w:rPr>
          <w:noProof/>
          <w:lang w:val="bg-BG"/>
        </w:rPr>
      </w:pPr>
    </w:p>
    <w:p w:rsidR="000318C8" w:rsidRPr="00F22C02" w:rsidRDefault="000318C8" w:rsidP="00BD675B">
      <w:pPr>
        <w:rPr>
          <w:noProof/>
          <w:lang w:val="bg-BG"/>
        </w:rPr>
      </w:pPr>
    </w:p>
    <w:p w:rsidR="000318C8" w:rsidRPr="00F22C02" w:rsidRDefault="000318C8" w:rsidP="00BD675B">
      <w:pPr>
        <w:rPr>
          <w:noProof/>
          <w:lang w:val="bg-BG"/>
        </w:rPr>
      </w:pPr>
    </w:p>
    <w:p w:rsidR="000318C8" w:rsidRPr="00F22C02" w:rsidRDefault="000318C8" w:rsidP="00BD675B">
      <w:pPr>
        <w:rPr>
          <w:noProof/>
          <w:lang w:val="bg-BG"/>
        </w:rPr>
      </w:pPr>
    </w:p>
    <w:p w:rsidR="000318C8" w:rsidRPr="00F22C02" w:rsidRDefault="000318C8" w:rsidP="00BD675B">
      <w:pPr>
        <w:rPr>
          <w:noProof/>
          <w:lang w:val="bg-BG"/>
        </w:rPr>
      </w:pPr>
    </w:p>
    <w:p w:rsidR="000318C8" w:rsidRPr="00F22C02" w:rsidRDefault="000318C8" w:rsidP="00D62375">
      <w:pPr>
        <w:rPr>
          <w:noProof/>
          <w:lang w:val="bg-BG"/>
        </w:rPr>
      </w:pPr>
    </w:p>
    <w:p w:rsidR="00D62375" w:rsidRPr="00F22C02" w:rsidRDefault="00D62375" w:rsidP="00D62375">
      <w:pPr>
        <w:rPr>
          <w:noProof/>
          <w:lang w:val="bg-BG"/>
        </w:rPr>
      </w:pPr>
    </w:p>
    <w:p w:rsidR="00D62375" w:rsidRPr="00F22C02" w:rsidRDefault="00D62375" w:rsidP="00D62375">
      <w:pPr>
        <w:rPr>
          <w:noProof/>
          <w:lang w:val="bg-BG"/>
        </w:rPr>
      </w:pPr>
    </w:p>
    <w:p w:rsidR="00D62375" w:rsidRPr="00F22C02" w:rsidRDefault="00D62375" w:rsidP="00D62375">
      <w:pPr>
        <w:rPr>
          <w:noProof/>
          <w:lang w:val="bg-BG"/>
        </w:rPr>
      </w:pPr>
    </w:p>
    <w:p w:rsidR="00D62375" w:rsidRPr="00F22C02" w:rsidRDefault="00D62375" w:rsidP="00D62375">
      <w:pPr>
        <w:rPr>
          <w:noProof/>
          <w:lang w:val="bg-BG"/>
        </w:rPr>
      </w:pPr>
    </w:p>
    <w:p w:rsidR="00D62375" w:rsidRPr="00F22C02" w:rsidRDefault="00F70B8B" w:rsidP="00BD675B">
      <w:pPr>
        <w:jc w:val="center"/>
        <w:rPr>
          <w:strike/>
          <w:noProof/>
          <w:lang w:val="bg-BG"/>
        </w:rPr>
      </w:pPr>
      <w:r>
        <w:rPr>
          <w:noProof/>
          <w:lang w:val="bg-BG"/>
        </w:rPr>
        <w:t>Февруари</w:t>
      </w:r>
      <w:r w:rsidR="004675C3">
        <w:rPr>
          <w:noProof/>
          <w:lang w:val="bg-BG"/>
        </w:rPr>
        <w:t xml:space="preserve"> </w:t>
      </w:r>
      <w:r w:rsidR="005979B4" w:rsidRPr="00F22C02">
        <w:rPr>
          <w:noProof/>
          <w:lang w:val="bg-BG"/>
        </w:rPr>
        <w:t>202</w:t>
      </w:r>
      <w:r>
        <w:rPr>
          <w:noProof/>
          <w:lang w:val="bg-BG"/>
        </w:rPr>
        <w:t>4</w:t>
      </w:r>
      <w:r w:rsidR="005979B4" w:rsidRPr="00F22C02">
        <w:rPr>
          <w:noProof/>
          <w:lang w:val="bg-BG"/>
        </w:rPr>
        <w:t xml:space="preserve"> г.</w:t>
      </w:r>
      <w:r w:rsidR="008F5D05" w:rsidRPr="00F22C02">
        <w:rPr>
          <w:noProof/>
          <w:lang w:val="bg-BG"/>
        </w:rPr>
        <w:t xml:space="preserve"> </w:t>
      </w:r>
    </w:p>
    <w:p w:rsidR="008F5D05" w:rsidRPr="00F22C02" w:rsidRDefault="00BD675B" w:rsidP="00BD675B">
      <w:pPr>
        <w:rPr>
          <w:noProof/>
          <w:lang w:val="bg-BG"/>
        </w:rPr>
      </w:pPr>
      <w:r w:rsidRPr="00F22C02">
        <w:rPr>
          <w:noProof/>
          <w:highlight w:val="yellow"/>
          <w:lang w:val="bg-BG"/>
        </w:rPr>
        <w:br w:type="page"/>
      </w:r>
    </w:p>
    <w:p w:rsidR="008F5D05" w:rsidRPr="00F22C02" w:rsidRDefault="008F5D05" w:rsidP="00DE206A">
      <w:pPr>
        <w:pStyle w:val="TOC1"/>
        <w:rPr>
          <w:i/>
          <w:noProof/>
          <w:lang w:val="bg-BG"/>
        </w:rPr>
      </w:pPr>
      <w:r w:rsidRPr="00F22C02">
        <w:rPr>
          <w:i/>
          <w:noProof/>
          <w:lang w:val="bg-BG"/>
        </w:rPr>
        <w:lastRenderedPageBreak/>
        <w:t>СЪДЪРЖАНИЕ</w:t>
      </w:r>
    </w:p>
    <w:p w:rsidR="008F5D05" w:rsidRPr="00F22C02" w:rsidRDefault="008F5D05" w:rsidP="00DE206A">
      <w:pPr>
        <w:pStyle w:val="TOC1"/>
        <w:rPr>
          <w:noProof/>
          <w:lang w:val="bg-BG"/>
        </w:rPr>
      </w:pPr>
    </w:p>
    <w:p w:rsidR="003A713E" w:rsidRDefault="008F5D05">
      <w:pPr>
        <w:pStyle w:val="TOC1"/>
        <w:rPr>
          <w:rFonts w:asciiTheme="minorHAnsi" w:eastAsiaTheme="minorEastAsia" w:hAnsiTheme="minorHAnsi" w:cstheme="minorBidi"/>
          <w:noProof/>
          <w:sz w:val="22"/>
          <w:szCs w:val="22"/>
          <w:lang w:val="bg-BG" w:eastAsia="bg-BG"/>
        </w:rPr>
      </w:pPr>
      <w:r w:rsidRPr="00F22C02">
        <w:rPr>
          <w:noProof/>
          <w:lang w:val="bg-BG"/>
        </w:rPr>
        <w:fldChar w:fldCharType="begin"/>
      </w:r>
      <w:r w:rsidRPr="00F22C02">
        <w:rPr>
          <w:noProof/>
          <w:lang w:val="bg-BG"/>
        </w:rPr>
        <w:instrText xml:space="preserve"> TOC \o "1-3" \h \z \u </w:instrText>
      </w:r>
      <w:r w:rsidRPr="00F22C02">
        <w:rPr>
          <w:noProof/>
          <w:lang w:val="bg-BG"/>
        </w:rPr>
        <w:fldChar w:fldCharType="separate"/>
      </w:r>
      <w:hyperlink w:anchor="_Toc151542942" w:history="1">
        <w:r w:rsidR="003A713E" w:rsidRPr="00C12C57">
          <w:rPr>
            <w:rStyle w:val="Hyperlink"/>
            <w:noProof/>
            <w:lang w:val="bg-BG"/>
          </w:rPr>
          <w:t>I)</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МИСИЯ</w:t>
        </w:r>
        <w:r w:rsidR="003A713E">
          <w:rPr>
            <w:noProof/>
            <w:webHidden/>
          </w:rPr>
          <w:tab/>
        </w:r>
        <w:r w:rsidR="003A713E">
          <w:rPr>
            <w:noProof/>
            <w:webHidden/>
          </w:rPr>
          <w:fldChar w:fldCharType="begin"/>
        </w:r>
        <w:r w:rsidR="003A713E">
          <w:rPr>
            <w:noProof/>
            <w:webHidden/>
          </w:rPr>
          <w:instrText xml:space="preserve"> PAGEREF _Toc151542942 \h </w:instrText>
        </w:r>
        <w:r w:rsidR="003A713E">
          <w:rPr>
            <w:noProof/>
            <w:webHidden/>
          </w:rPr>
        </w:r>
        <w:r w:rsidR="003A713E">
          <w:rPr>
            <w:noProof/>
            <w:webHidden/>
          </w:rPr>
          <w:fldChar w:fldCharType="separate"/>
        </w:r>
        <w:r w:rsidR="003A713E">
          <w:rPr>
            <w:noProof/>
            <w:webHidden/>
          </w:rPr>
          <w:t>3</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43" w:history="1">
        <w:r w:rsidR="003A713E" w:rsidRPr="00C12C57">
          <w:rPr>
            <w:rStyle w:val="Hyperlink"/>
            <w:noProof/>
            <w:lang w:val="bg-BG"/>
          </w:rPr>
          <w:t>II)</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ОРГАНИЗАЦИОННО РАЗВИТИЕ И КАПАЦИТЕТ</w:t>
        </w:r>
        <w:r w:rsidR="003A713E">
          <w:rPr>
            <w:noProof/>
            <w:webHidden/>
          </w:rPr>
          <w:tab/>
        </w:r>
        <w:r w:rsidR="003A713E">
          <w:rPr>
            <w:noProof/>
            <w:webHidden/>
          </w:rPr>
          <w:fldChar w:fldCharType="begin"/>
        </w:r>
        <w:r w:rsidR="003A713E">
          <w:rPr>
            <w:noProof/>
            <w:webHidden/>
          </w:rPr>
          <w:instrText xml:space="preserve"> PAGEREF _Toc151542943 \h </w:instrText>
        </w:r>
        <w:r w:rsidR="003A713E">
          <w:rPr>
            <w:noProof/>
            <w:webHidden/>
          </w:rPr>
        </w:r>
        <w:r w:rsidR="003A713E">
          <w:rPr>
            <w:noProof/>
            <w:webHidden/>
          </w:rPr>
          <w:fldChar w:fldCharType="separate"/>
        </w:r>
        <w:r w:rsidR="003A713E">
          <w:rPr>
            <w:noProof/>
            <w:webHidden/>
          </w:rPr>
          <w:t>3</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44" w:history="1">
        <w:r w:rsidR="003A713E" w:rsidRPr="00C12C57">
          <w:rPr>
            <w:rStyle w:val="Hyperlink"/>
            <w:noProof/>
            <w:lang w:val="bg-BG"/>
          </w:rPr>
          <w:t>III)</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ОБЛАСТИ НА ПОЛИТИКИ</w:t>
        </w:r>
        <w:r w:rsidR="003A713E">
          <w:rPr>
            <w:noProof/>
            <w:webHidden/>
          </w:rPr>
          <w:tab/>
        </w:r>
        <w:r w:rsidR="003A713E">
          <w:rPr>
            <w:noProof/>
            <w:webHidden/>
          </w:rPr>
          <w:fldChar w:fldCharType="begin"/>
        </w:r>
        <w:r w:rsidR="003A713E">
          <w:rPr>
            <w:noProof/>
            <w:webHidden/>
          </w:rPr>
          <w:instrText xml:space="preserve"> PAGEREF _Toc151542944 \h </w:instrText>
        </w:r>
        <w:r w:rsidR="003A713E">
          <w:rPr>
            <w:noProof/>
            <w:webHidden/>
          </w:rPr>
        </w:r>
        <w:r w:rsidR="003A713E">
          <w:rPr>
            <w:noProof/>
            <w:webHidden/>
          </w:rPr>
          <w:fldChar w:fldCharType="separate"/>
        </w:r>
        <w:r w:rsidR="003A713E">
          <w:rPr>
            <w:noProof/>
            <w:webHidden/>
          </w:rPr>
          <w:t>6</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45" w:history="1">
        <w:r w:rsidR="003A713E" w:rsidRPr="00C12C57">
          <w:rPr>
            <w:rStyle w:val="Hyperlink"/>
            <w:noProof/>
            <w:lang w:val="bg-BG"/>
          </w:rPr>
          <w:t>ІІІ.1. ПОЛИТИКА В ОБЛАСТТА НА ЗЕМЕДЕЛИЕТО И СЕЛСКИТЕ РАЙОНИ</w:t>
        </w:r>
        <w:r w:rsidR="003A713E">
          <w:rPr>
            <w:noProof/>
            <w:webHidden/>
          </w:rPr>
          <w:tab/>
        </w:r>
        <w:r w:rsidR="003A713E">
          <w:rPr>
            <w:noProof/>
            <w:webHidden/>
          </w:rPr>
          <w:fldChar w:fldCharType="begin"/>
        </w:r>
        <w:r w:rsidR="003A713E">
          <w:rPr>
            <w:noProof/>
            <w:webHidden/>
          </w:rPr>
          <w:instrText xml:space="preserve"> PAGEREF _Toc151542945 \h </w:instrText>
        </w:r>
        <w:r w:rsidR="003A713E">
          <w:rPr>
            <w:noProof/>
            <w:webHidden/>
          </w:rPr>
        </w:r>
        <w:r w:rsidR="003A713E">
          <w:rPr>
            <w:noProof/>
            <w:webHidden/>
          </w:rPr>
          <w:fldChar w:fldCharType="separate"/>
        </w:r>
        <w:r w:rsidR="003A713E">
          <w:rPr>
            <w:noProof/>
            <w:webHidden/>
          </w:rPr>
          <w:t>6</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46" w:history="1">
        <w:r w:rsidR="003A713E" w:rsidRPr="00C12C57">
          <w:rPr>
            <w:rStyle w:val="Hyperlink"/>
            <w:noProof/>
            <w:lang w:val="bg-BG"/>
          </w:rPr>
          <w:t>ІІІ.2. ПОЛИТИКА В ОБЛАСТТА НА РИБАРСТВОТО И АКВАКУЛТУРИТЕ</w:t>
        </w:r>
        <w:r w:rsidR="003A713E">
          <w:rPr>
            <w:noProof/>
            <w:webHidden/>
          </w:rPr>
          <w:tab/>
        </w:r>
        <w:r w:rsidR="003A713E">
          <w:rPr>
            <w:noProof/>
            <w:webHidden/>
          </w:rPr>
          <w:fldChar w:fldCharType="begin"/>
        </w:r>
        <w:r w:rsidR="003A713E">
          <w:rPr>
            <w:noProof/>
            <w:webHidden/>
          </w:rPr>
          <w:instrText xml:space="preserve"> PAGEREF _Toc151542946 \h </w:instrText>
        </w:r>
        <w:r w:rsidR="003A713E">
          <w:rPr>
            <w:noProof/>
            <w:webHidden/>
          </w:rPr>
        </w:r>
        <w:r w:rsidR="003A713E">
          <w:rPr>
            <w:noProof/>
            <w:webHidden/>
          </w:rPr>
          <w:fldChar w:fldCharType="separate"/>
        </w:r>
        <w:r w:rsidR="003A713E">
          <w:rPr>
            <w:noProof/>
            <w:webHidden/>
          </w:rPr>
          <w:t>9</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47" w:history="1">
        <w:r w:rsidR="003A713E" w:rsidRPr="00C12C57">
          <w:rPr>
            <w:rStyle w:val="Hyperlink"/>
            <w:noProof/>
            <w:lang w:val="bg-BG"/>
          </w:rPr>
          <w:t>ІІІ.3. ПОЛИТИКА В ОБЛАСТТА НА СЪХРАНЯВАНЕТО И УВЕЛИЧАВАНЕТО НА ГОРИТЕ И ДИВЕЧА</w:t>
        </w:r>
        <w:r w:rsidR="003A713E">
          <w:rPr>
            <w:noProof/>
            <w:webHidden/>
          </w:rPr>
          <w:tab/>
        </w:r>
        <w:r w:rsidR="003A713E">
          <w:rPr>
            <w:noProof/>
            <w:webHidden/>
          </w:rPr>
          <w:fldChar w:fldCharType="begin"/>
        </w:r>
        <w:r w:rsidR="003A713E">
          <w:rPr>
            <w:noProof/>
            <w:webHidden/>
          </w:rPr>
          <w:instrText xml:space="preserve"> PAGEREF _Toc151542947 \h </w:instrText>
        </w:r>
        <w:r w:rsidR="003A713E">
          <w:rPr>
            <w:noProof/>
            <w:webHidden/>
          </w:rPr>
        </w:r>
        <w:r w:rsidR="003A713E">
          <w:rPr>
            <w:noProof/>
            <w:webHidden/>
          </w:rPr>
          <w:fldChar w:fldCharType="separate"/>
        </w:r>
        <w:r w:rsidR="003A713E">
          <w:rPr>
            <w:noProof/>
            <w:webHidden/>
          </w:rPr>
          <w:t>11</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48" w:history="1">
        <w:r w:rsidR="003A713E" w:rsidRPr="00C12C57">
          <w:rPr>
            <w:rStyle w:val="Hyperlink"/>
            <w:noProof/>
            <w:lang w:val="bg-BG"/>
          </w:rPr>
          <w:t>IV)</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ОСНОВНИ ПАРАМЕТРИ НА БЮДЖЕТА ЗА 202</w:t>
        </w:r>
        <w:r w:rsidR="003A713E" w:rsidRPr="00C12C57">
          <w:rPr>
            <w:rStyle w:val="Hyperlink"/>
            <w:noProof/>
          </w:rPr>
          <w:t>4</w:t>
        </w:r>
        <w:r w:rsidR="003A713E" w:rsidRPr="00C12C57">
          <w:rPr>
            <w:rStyle w:val="Hyperlink"/>
            <w:noProof/>
            <w:lang w:val="bg-BG"/>
          </w:rPr>
          <w:t xml:space="preserve"> г. и  бюджетната  прогноза за периода 202</w:t>
        </w:r>
        <w:r w:rsidR="003A713E" w:rsidRPr="00C12C57">
          <w:rPr>
            <w:rStyle w:val="Hyperlink"/>
            <w:noProof/>
          </w:rPr>
          <w:t>5</w:t>
        </w:r>
        <w:r w:rsidR="003A713E" w:rsidRPr="00C12C57">
          <w:rPr>
            <w:rStyle w:val="Hyperlink"/>
            <w:noProof/>
            <w:lang w:val="bg-BG"/>
          </w:rPr>
          <w:t>-202</w:t>
        </w:r>
        <w:r w:rsidR="003A713E" w:rsidRPr="00C12C57">
          <w:rPr>
            <w:rStyle w:val="Hyperlink"/>
            <w:noProof/>
          </w:rPr>
          <w:t>6</w:t>
        </w:r>
        <w:r w:rsidR="003A713E" w:rsidRPr="00C12C57">
          <w:rPr>
            <w:rStyle w:val="Hyperlink"/>
            <w:noProof/>
            <w:lang w:val="bg-BG"/>
          </w:rPr>
          <w:t xml:space="preserve"> г.</w:t>
        </w:r>
        <w:r w:rsidR="003A713E">
          <w:rPr>
            <w:noProof/>
            <w:webHidden/>
          </w:rPr>
          <w:tab/>
        </w:r>
        <w:r w:rsidR="003A713E">
          <w:rPr>
            <w:noProof/>
            <w:webHidden/>
          </w:rPr>
          <w:fldChar w:fldCharType="begin"/>
        </w:r>
        <w:r w:rsidR="003A713E">
          <w:rPr>
            <w:noProof/>
            <w:webHidden/>
          </w:rPr>
          <w:instrText xml:space="preserve"> PAGEREF _Toc151542948 \h </w:instrText>
        </w:r>
        <w:r w:rsidR="003A713E">
          <w:rPr>
            <w:noProof/>
            <w:webHidden/>
          </w:rPr>
        </w:r>
        <w:r w:rsidR="003A713E">
          <w:rPr>
            <w:noProof/>
            <w:webHidden/>
          </w:rPr>
          <w:fldChar w:fldCharType="separate"/>
        </w:r>
        <w:r w:rsidR="003A713E">
          <w:rPr>
            <w:noProof/>
            <w:webHidden/>
          </w:rPr>
          <w:t>12</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49" w:history="1">
        <w:r w:rsidR="003A713E" w:rsidRPr="00C12C57">
          <w:rPr>
            <w:rStyle w:val="Hyperlink"/>
            <w:noProof/>
            <w:lang w:val="bg-BG"/>
          </w:rPr>
          <w:t>V. ОПИСАНИЕ НА БЮДЖЕТНИТЕ ПРОГРАМИ И РАЗПРЕДЕЛЕНИЕ ПО ВЕДОМСТВЕНИ И АДМИНИСТРИРАНИ РАЗХОДИ</w:t>
        </w:r>
        <w:r w:rsidR="003A713E">
          <w:rPr>
            <w:noProof/>
            <w:webHidden/>
          </w:rPr>
          <w:tab/>
        </w:r>
        <w:r w:rsidR="003A713E">
          <w:rPr>
            <w:noProof/>
            <w:webHidden/>
          </w:rPr>
          <w:fldChar w:fldCharType="begin"/>
        </w:r>
        <w:r w:rsidR="003A713E">
          <w:rPr>
            <w:noProof/>
            <w:webHidden/>
          </w:rPr>
          <w:instrText xml:space="preserve"> PAGEREF _Toc151542949 \h </w:instrText>
        </w:r>
        <w:r w:rsidR="003A713E">
          <w:rPr>
            <w:noProof/>
            <w:webHidden/>
          </w:rPr>
        </w:r>
        <w:r w:rsidR="003A713E">
          <w:rPr>
            <w:noProof/>
            <w:webHidden/>
          </w:rPr>
          <w:fldChar w:fldCharType="separate"/>
        </w:r>
        <w:r w:rsidR="003A713E">
          <w:rPr>
            <w:noProof/>
            <w:webHidden/>
          </w:rPr>
          <w:t>20</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50" w:history="1">
        <w:r w:rsidR="003A713E" w:rsidRPr="00C12C57">
          <w:rPr>
            <w:rStyle w:val="Hyperlink"/>
            <w:noProof/>
            <w:lang w:val="bg-BG"/>
          </w:rPr>
          <w:t>1)</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2200.01.01 -  БЮДЖЕТНА ПРОГРАМА „ЗЕМЕДЕЛСКИ ЗЕМИ”</w:t>
        </w:r>
        <w:r w:rsidR="003A713E">
          <w:rPr>
            <w:noProof/>
            <w:webHidden/>
          </w:rPr>
          <w:tab/>
        </w:r>
        <w:r w:rsidR="003A713E">
          <w:rPr>
            <w:noProof/>
            <w:webHidden/>
          </w:rPr>
          <w:fldChar w:fldCharType="begin"/>
        </w:r>
        <w:r w:rsidR="003A713E">
          <w:rPr>
            <w:noProof/>
            <w:webHidden/>
          </w:rPr>
          <w:instrText xml:space="preserve"> PAGEREF _Toc151542950 \h </w:instrText>
        </w:r>
        <w:r w:rsidR="003A713E">
          <w:rPr>
            <w:noProof/>
            <w:webHidden/>
          </w:rPr>
        </w:r>
        <w:r w:rsidR="003A713E">
          <w:rPr>
            <w:noProof/>
            <w:webHidden/>
          </w:rPr>
          <w:fldChar w:fldCharType="separate"/>
        </w:r>
        <w:r w:rsidR="003A713E">
          <w:rPr>
            <w:noProof/>
            <w:webHidden/>
          </w:rPr>
          <w:t>20</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51" w:history="1">
        <w:r w:rsidR="003A713E" w:rsidRPr="00C12C57">
          <w:rPr>
            <w:rStyle w:val="Hyperlink"/>
            <w:noProof/>
            <w:lang w:val="bg-BG"/>
          </w:rPr>
          <w:t>2)</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2200.01.02 - БЮДЖЕТНА ПРОГРАМА „ПРИРОДНИ РЕСУРСИ В СЕЛСКИТЕ РАЙОНИ”</w:t>
        </w:r>
        <w:r w:rsidR="003A713E">
          <w:rPr>
            <w:noProof/>
            <w:webHidden/>
          </w:rPr>
          <w:tab/>
        </w:r>
        <w:r w:rsidR="003A713E">
          <w:rPr>
            <w:noProof/>
            <w:webHidden/>
          </w:rPr>
          <w:fldChar w:fldCharType="begin"/>
        </w:r>
        <w:r w:rsidR="003A713E">
          <w:rPr>
            <w:noProof/>
            <w:webHidden/>
          </w:rPr>
          <w:instrText xml:space="preserve"> PAGEREF _Toc151542951 \h </w:instrText>
        </w:r>
        <w:r w:rsidR="003A713E">
          <w:rPr>
            <w:noProof/>
            <w:webHidden/>
          </w:rPr>
        </w:r>
        <w:r w:rsidR="003A713E">
          <w:rPr>
            <w:noProof/>
            <w:webHidden/>
          </w:rPr>
          <w:fldChar w:fldCharType="separate"/>
        </w:r>
        <w:r w:rsidR="003A713E">
          <w:rPr>
            <w:noProof/>
            <w:webHidden/>
          </w:rPr>
          <w:t>25</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52" w:history="1">
        <w:r w:rsidR="003A713E" w:rsidRPr="00C12C57">
          <w:rPr>
            <w:rStyle w:val="Hyperlink"/>
            <w:noProof/>
            <w:lang w:val="bg-BG"/>
          </w:rPr>
          <w:t>3)</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2200.01.03 - БЮДЖЕТНА ПРОГРАМА „РАСТЕНИЕВЪДСТВО”</w:t>
        </w:r>
        <w:r w:rsidR="003A713E">
          <w:rPr>
            <w:noProof/>
            <w:webHidden/>
          </w:rPr>
          <w:tab/>
        </w:r>
        <w:r w:rsidR="003A713E">
          <w:rPr>
            <w:noProof/>
            <w:webHidden/>
          </w:rPr>
          <w:fldChar w:fldCharType="begin"/>
        </w:r>
        <w:r w:rsidR="003A713E">
          <w:rPr>
            <w:noProof/>
            <w:webHidden/>
          </w:rPr>
          <w:instrText xml:space="preserve"> PAGEREF _Toc151542952 \h </w:instrText>
        </w:r>
        <w:r w:rsidR="003A713E">
          <w:rPr>
            <w:noProof/>
            <w:webHidden/>
          </w:rPr>
        </w:r>
        <w:r w:rsidR="003A713E">
          <w:rPr>
            <w:noProof/>
            <w:webHidden/>
          </w:rPr>
          <w:fldChar w:fldCharType="separate"/>
        </w:r>
        <w:r w:rsidR="003A713E">
          <w:rPr>
            <w:noProof/>
            <w:webHidden/>
          </w:rPr>
          <w:t>28</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53" w:history="1">
        <w:r w:rsidR="003A713E" w:rsidRPr="00C12C57">
          <w:rPr>
            <w:rStyle w:val="Hyperlink"/>
            <w:noProof/>
            <w:lang w:val="bg-BG"/>
          </w:rPr>
          <w:t>4)</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2200.01.04 - БЮДЖЕТНА ПРОГРАМА „ХИДРОМЕЛИОРАЦИИ”</w:t>
        </w:r>
        <w:r w:rsidR="003A713E">
          <w:rPr>
            <w:noProof/>
            <w:webHidden/>
          </w:rPr>
          <w:tab/>
        </w:r>
        <w:r w:rsidR="003A713E">
          <w:rPr>
            <w:noProof/>
            <w:webHidden/>
          </w:rPr>
          <w:fldChar w:fldCharType="begin"/>
        </w:r>
        <w:r w:rsidR="003A713E">
          <w:rPr>
            <w:noProof/>
            <w:webHidden/>
          </w:rPr>
          <w:instrText xml:space="preserve"> PAGEREF _Toc151542953 \h </w:instrText>
        </w:r>
        <w:r w:rsidR="003A713E">
          <w:rPr>
            <w:noProof/>
            <w:webHidden/>
          </w:rPr>
        </w:r>
        <w:r w:rsidR="003A713E">
          <w:rPr>
            <w:noProof/>
            <w:webHidden/>
          </w:rPr>
          <w:fldChar w:fldCharType="separate"/>
        </w:r>
        <w:r w:rsidR="003A713E">
          <w:rPr>
            <w:noProof/>
            <w:webHidden/>
          </w:rPr>
          <w:t>39</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54" w:history="1">
        <w:r w:rsidR="003A713E" w:rsidRPr="00C12C57">
          <w:rPr>
            <w:rStyle w:val="Hyperlink"/>
            <w:noProof/>
            <w:lang w:val="bg-BG"/>
          </w:rPr>
          <w:t>5)</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2200.01.05 - БЮДЖЕТНА ПРОГРАМА „ЖИВОТНОВЪДСТВО”</w:t>
        </w:r>
        <w:r w:rsidR="003A713E">
          <w:rPr>
            <w:noProof/>
            <w:webHidden/>
          </w:rPr>
          <w:tab/>
        </w:r>
        <w:r w:rsidR="003A713E">
          <w:rPr>
            <w:noProof/>
            <w:webHidden/>
          </w:rPr>
          <w:fldChar w:fldCharType="begin"/>
        </w:r>
        <w:r w:rsidR="003A713E">
          <w:rPr>
            <w:noProof/>
            <w:webHidden/>
          </w:rPr>
          <w:instrText xml:space="preserve"> PAGEREF _Toc151542954 \h </w:instrText>
        </w:r>
        <w:r w:rsidR="003A713E">
          <w:rPr>
            <w:noProof/>
            <w:webHidden/>
          </w:rPr>
        </w:r>
        <w:r w:rsidR="003A713E">
          <w:rPr>
            <w:noProof/>
            <w:webHidden/>
          </w:rPr>
          <w:fldChar w:fldCharType="separate"/>
        </w:r>
        <w:r w:rsidR="003A713E">
          <w:rPr>
            <w:noProof/>
            <w:webHidden/>
          </w:rPr>
          <w:t>42</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55" w:history="1">
        <w:r w:rsidR="003A713E" w:rsidRPr="00C12C57">
          <w:rPr>
            <w:rStyle w:val="Hyperlink"/>
            <w:noProof/>
            <w:lang w:val="bg-BG"/>
          </w:rPr>
          <w:t>6)</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2200.01.06 - БЮДЖЕТНА ПРОГРАМА „ОРГАНИЗАЦИЯ НА ПАЗАРИТЕ И ДЪРЖАВНИ ПОМОЩИ”</w:t>
        </w:r>
        <w:r w:rsidR="003A713E">
          <w:rPr>
            <w:noProof/>
            <w:webHidden/>
          </w:rPr>
          <w:tab/>
        </w:r>
        <w:r w:rsidR="003A713E">
          <w:rPr>
            <w:noProof/>
            <w:webHidden/>
          </w:rPr>
          <w:fldChar w:fldCharType="begin"/>
        </w:r>
        <w:r w:rsidR="003A713E">
          <w:rPr>
            <w:noProof/>
            <w:webHidden/>
          </w:rPr>
          <w:instrText xml:space="preserve"> PAGEREF _Toc151542955 \h </w:instrText>
        </w:r>
        <w:r w:rsidR="003A713E">
          <w:rPr>
            <w:noProof/>
            <w:webHidden/>
          </w:rPr>
        </w:r>
        <w:r w:rsidR="003A713E">
          <w:rPr>
            <w:noProof/>
            <w:webHidden/>
          </w:rPr>
          <w:fldChar w:fldCharType="separate"/>
        </w:r>
        <w:r w:rsidR="003A713E">
          <w:rPr>
            <w:noProof/>
            <w:webHidden/>
          </w:rPr>
          <w:t>46</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56" w:history="1">
        <w:r w:rsidR="003A713E" w:rsidRPr="00C12C57">
          <w:rPr>
            <w:rStyle w:val="Hyperlink"/>
            <w:noProof/>
            <w:lang w:val="bg-BG"/>
          </w:rPr>
          <w:t>7)</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2200.01.07 - БЮДЖЕТНА ПРОГРАМА „АГРОСТАТИСТИКА, АНАЛИЗИ И ПРОГНОЗИ”</w:t>
        </w:r>
        <w:r w:rsidR="003A713E">
          <w:rPr>
            <w:noProof/>
            <w:webHidden/>
          </w:rPr>
          <w:tab/>
        </w:r>
        <w:r w:rsidR="003A713E">
          <w:rPr>
            <w:noProof/>
            <w:webHidden/>
          </w:rPr>
          <w:fldChar w:fldCharType="begin"/>
        </w:r>
        <w:r w:rsidR="003A713E">
          <w:rPr>
            <w:noProof/>
            <w:webHidden/>
          </w:rPr>
          <w:instrText xml:space="preserve"> PAGEREF _Toc151542956 \h </w:instrText>
        </w:r>
        <w:r w:rsidR="003A713E">
          <w:rPr>
            <w:noProof/>
            <w:webHidden/>
          </w:rPr>
        </w:r>
        <w:r w:rsidR="003A713E">
          <w:rPr>
            <w:noProof/>
            <w:webHidden/>
          </w:rPr>
          <w:fldChar w:fldCharType="separate"/>
        </w:r>
        <w:r w:rsidR="003A713E">
          <w:rPr>
            <w:noProof/>
            <w:webHidden/>
          </w:rPr>
          <w:t>54</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57" w:history="1">
        <w:r w:rsidR="003A713E" w:rsidRPr="00C12C57">
          <w:rPr>
            <w:rStyle w:val="Hyperlink"/>
            <w:noProof/>
            <w:lang w:val="bg-BG"/>
          </w:rPr>
          <w:t>8)</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2200.01.08 - БЮДЖЕТНА ПРОГРАМА „НАУЧНИ ИЗСЛЕДВАНИЯ”</w:t>
        </w:r>
        <w:r w:rsidR="003A713E">
          <w:rPr>
            <w:noProof/>
            <w:webHidden/>
          </w:rPr>
          <w:tab/>
        </w:r>
        <w:r w:rsidR="003A713E">
          <w:rPr>
            <w:noProof/>
            <w:webHidden/>
          </w:rPr>
          <w:fldChar w:fldCharType="begin"/>
        </w:r>
        <w:r w:rsidR="003A713E">
          <w:rPr>
            <w:noProof/>
            <w:webHidden/>
          </w:rPr>
          <w:instrText xml:space="preserve"> PAGEREF _Toc151542957 \h </w:instrText>
        </w:r>
        <w:r w:rsidR="003A713E">
          <w:rPr>
            <w:noProof/>
            <w:webHidden/>
          </w:rPr>
        </w:r>
        <w:r w:rsidR="003A713E">
          <w:rPr>
            <w:noProof/>
            <w:webHidden/>
          </w:rPr>
          <w:fldChar w:fldCharType="separate"/>
        </w:r>
        <w:r w:rsidR="003A713E">
          <w:rPr>
            <w:noProof/>
            <w:webHidden/>
          </w:rPr>
          <w:t>57</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58" w:history="1">
        <w:r w:rsidR="003A713E" w:rsidRPr="00C12C57">
          <w:rPr>
            <w:rStyle w:val="Hyperlink"/>
            <w:noProof/>
            <w:lang w:val="bg-BG"/>
          </w:rPr>
          <w:t>9)</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2200.01.09 - БЮДЖЕТНА ПРОГРАМА  „СЪВЕТИ И КОНСУЛТАЦИИ”</w:t>
        </w:r>
        <w:r w:rsidR="003A713E">
          <w:rPr>
            <w:noProof/>
            <w:webHidden/>
          </w:rPr>
          <w:tab/>
        </w:r>
        <w:r w:rsidR="003A713E">
          <w:rPr>
            <w:noProof/>
            <w:webHidden/>
          </w:rPr>
          <w:fldChar w:fldCharType="begin"/>
        </w:r>
        <w:r w:rsidR="003A713E">
          <w:rPr>
            <w:noProof/>
            <w:webHidden/>
          </w:rPr>
          <w:instrText xml:space="preserve"> PAGEREF _Toc151542958 \h </w:instrText>
        </w:r>
        <w:r w:rsidR="003A713E">
          <w:rPr>
            <w:noProof/>
            <w:webHidden/>
          </w:rPr>
        </w:r>
        <w:r w:rsidR="003A713E">
          <w:rPr>
            <w:noProof/>
            <w:webHidden/>
          </w:rPr>
          <w:fldChar w:fldCharType="separate"/>
        </w:r>
        <w:r w:rsidR="003A713E">
          <w:rPr>
            <w:noProof/>
            <w:webHidden/>
          </w:rPr>
          <w:t>61</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59" w:history="1">
        <w:r w:rsidR="003A713E" w:rsidRPr="00C12C57">
          <w:rPr>
            <w:rStyle w:val="Hyperlink"/>
            <w:noProof/>
            <w:lang w:val="bg-BG"/>
          </w:rPr>
          <w:t>10)</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2200.01.10 - БЮДЖЕТНА ПРОГРАМА „ЗЕМЕДЕЛСКА ТЕХНИКА”</w:t>
        </w:r>
        <w:r w:rsidR="003A713E">
          <w:rPr>
            <w:noProof/>
            <w:webHidden/>
          </w:rPr>
          <w:tab/>
        </w:r>
        <w:r w:rsidR="003A713E">
          <w:rPr>
            <w:noProof/>
            <w:webHidden/>
          </w:rPr>
          <w:fldChar w:fldCharType="begin"/>
        </w:r>
        <w:r w:rsidR="003A713E">
          <w:rPr>
            <w:noProof/>
            <w:webHidden/>
          </w:rPr>
          <w:instrText xml:space="preserve"> PAGEREF _Toc151542959 \h </w:instrText>
        </w:r>
        <w:r w:rsidR="003A713E">
          <w:rPr>
            <w:noProof/>
            <w:webHidden/>
          </w:rPr>
        </w:r>
        <w:r w:rsidR="003A713E">
          <w:rPr>
            <w:noProof/>
            <w:webHidden/>
          </w:rPr>
          <w:fldChar w:fldCharType="separate"/>
        </w:r>
        <w:r w:rsidR="003A713E">
          <w:rPr>
            <w:noProof/>
            <w:webHidden/>
          </w:rPr>
          <w:t>63</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60" w:history="1">
        <w:r w:rsidR="003A713E" w:rsidRPr="00C12C57">
          <w:rPr>
            <w:rStyle w:val="Hyperlink"/>
            <w:noProof/>
            <w:lang w:val="bg-BG"/>
          </w:rPr>
          <w:t>11)</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2200.01.11 - БЮДЖЕТНА ПРОГРАМА „БЕЗОПАСНОСТ ПО ХРАНИТЕЛНАТА ВЕРИГА”</w:t>
        </w:r>
        <w:r w:rsidR="003A713E">
          <w:rPr>
            <w:noProof/>
            <w:webHidden/>
          </w:rPr>
          <w:tab/>
        </w:r>
        <w:r w:rsidR="003A713E">
          <w:rPr>
            <w:noProof/>
            <w:webHidden/>
          </w:rPr>
          <w:fldChar w:fldCharType="begin"/>
        </w:r>
        <w:r w:rsidR="003A713E">
          <w:rPr>
            <w:noProof/>
            <w:webHidden/>
          </w:rPr>
          <w:instrText xml:space="preserve"> PAGEREF _Toc151542960 \h </w:instrText>
        </w:r>
        <w:r w:rsidR="003A713E">
          <w:rPr>
            <w:noProof/>
            <w:webHidden/>
          </w:rPr>
        </w:r>
        <w:r w:rsidR="003A713E">
          <w:rPr>
            <w:noProof/>
            <w:webHidden/>
          </w:rPr>
          <w:fldChar w:fldCharType="separate"/>
        </w:r>
        <w:r w:rsidR="003A713E">
          <w:rPr>
            <w:noProof/>
            <w:webHidden/>
          </w:rPr>
          <w:t>66</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61" w:history="1">
        <w:r w:rsidR="003A713E" w:rsidRPr="00C12C57">
          <w:rPr>
            <w:rStyle w:val="Hyperlink"/>
            <w:noProof/>
            <w:lang w:val="bg-BG"/>
          </w:rPr>
          <w:t>12)</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2200.01.12 - БЮДЖЕТНА ПРОГРАМА „ПОДОБРЯВАНЕ НА ЖИВОТА В СЕЛСКИТЕ РАЙОНИ”</w:t>
        </w:r>
        <w:r w:rsidR="003A713E">
          <w:rPr>
            <w:noProof/>
            <w:webHidden/>
          </w:rPr>
          <w:tab/>
        </w:r>
        <w:r w:rsidR="003A713E">
          <w:rPr>
            <w:noProof/>
            <w:webHidden/>
          </w:rPr>
          <w:fldChar w:fldCharType="begin"/>
        </w:r>
        <w:r w:rsidR="003A713E">
          <w:rPr>
            <w:noProof/>
            <w:webHidden/>
          </w:rPr>
          <w:instrText xml:space="preserve"> PAGEREF _Toc151542961 \h </w:instrText>
        </w:r>
        <w:r w:rsidR="003A713E">
          <w:rPr>
            <w:noProof/>
            <w:webHidden/>
          </w:rPr>
        </w:r>
        <w:r w:rsidR="003A713E">
          <w:rPr>
            <w:noProof/>
            <w:webHidden/>
          </w:rPr>
          <w:fldChar w:fldCharType="separate"/>
        </w:r>
        <w:r w:rsidR="003A713E">
          <w:rPr>
            <w:noProof/>
            <w:webHidden/>
          </w:rPr>
          <w:t>78</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62" w:history="1">
        <w:r w:rsidR="003A713E" w:rsidRPr="00C12C57">
          <w:rPr>
            <w:rStyle w:val="Hyperlink"/>
            <w:noProof/>
            <w:lang w:val="bg-BG"/>
          </w:rPr>
          <w:t>13)</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2200.02.01 -  БЮДЖЕТНА ПРОГРАМА „РИБАРСТВО И АКВАКУЛТУРИ”</w:t>
        </w:r>
        <w:r w:rsidR="003A713E">
          <w:rPr>
            <w:noProof/>
            <w:webHidden/>
          </w:rPr>
          <w:tab/>
        </w:r>
        <w:r w:rsidR="003A713E">
          <w:rPr>
            <w:noProof/>
            <w:webHidden/>
          </w:rPr>
          <w:fldChar w:fldCharType="begin"/>
        </w:r>
        <w:r w:rsidR="003A713E">
          <w:rPr>
            <w:noProof/>
            <w:webHidden/>
          </w:rPr>
          <w:instrText xml:space="preserve"> PAGEREF _Toc151542962 \h </w:instrText>
        </w:r>
        <w:r w:rsidR="003A713E">
          <w:rPr>
            <w:noProof/>
            <w:webHidden/>
          </w:rPr>
        </w:r>
        <w:r w:rsidR="003A713E">
          <w:rPr>
            <w:noProof/>
            <w:webHidden/>
          </w:rPr>
          <w:fldChar w:fldCharType="separate"/>
        </w:r>
        <w:r w:rsidR="003A713E">
          <w:rPr>
            <w:noProof/>
            <w:webHidden/>
          </w:rPr>
          <w:t>81</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63" w:history="1">
        <w:r w:rsidR="003A713E" w:rsidRPr="00C12C57">
          <w:rPr>
            <w:rStyle w:val="Hyperlink"/>
            <w:noProof/>
            <w:lang w:val="bg-BG"/>
          </w:rPr>
          <w:t>14)</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2200.03.01 - БЮДЖЕТНА ПРОГРАМА "СПЕЦИАЛИЗИРАНИ ДЕЙНОСТИ В ГОРСКИТЕ ТЕРИТОРИИ"</w:t>
        </w:r>
        <w:r w:rsidR="003A713E">
          <w:rPr>
            <w:noProof/>
            <w:webHidden/>
          </w:rPr>
          <w:tab/>
        </w:r>
        <w:r w:rsidR="003A713E">
          <w:rPr>
            <w:noProof/>
            <w:webHidden/>
          </w:rPr>
          <w:fldChar w:fldCharType="begin"/>
        </w:r>
        <w:r w:rsidR="003A713E">
          <w:rPr>
            <w:noProof/>
            <w:webHidden/>
          </w:rPr>
          <w:instrText xml:space="preserve"> PAGEREF _Toc151542963 \h </w:instrText>
        </w:r>
        <w:r w:rsidR="003A713E">
          <w:rPr>
            <w:noProof/>
            <w:webHidden/>
          </w:rPr>
        </w:r>
        <w:r w:rsidR="003A713E">
          <w:rPr>
            <w:noProof/>
            <w:webHidden/>
          </w:rPr>
          <w:fldChar w:fldCharType="separate"/>
        </w:r>
        <w:r w:rsidR="003A713E">
          <w:rPr>
            <w:noProof/>
            <w:webHidden/>
          </w:rPr>
          <w:t>86</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64" w:history="1">
        <w:r w:rsidR="003A713E" w:rsidRPr="00C12C57">
          <w:rPr>
            <w:rStyle w:val="Hyperlink"/>
            <w:noProof/>
            <w:lang w:val="bg-BG"/>
          </w:rPr>
          <w:t>15)</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2200.03.02 - БЮДЖЕТНА ПРОГРАМА "ПЛАНИРАНЕ, ОПАЗВАНЕ ОТ ПОСЕГАТЕЛСТВА, ПОЖАРИ И ЛЕСОЗАЩИТА"</w:t>
        </w:r>
        <w:r w:rsidR="003A713E">
          <w:rPr>
            <w:noProof/>
            <w:webHidden/>
          </w:rPr>
          <w:tab/>
        </w:r>
        <w:r w:rsidR="003A713E">
          <w:rPr>
            <w:noProof/>
            <w:webHidden/>
          </w:rPr>
          <w:fldChar w:fldCharType="begin"/>
        </w:r>
        <w:r w:rsidR="003A713E">
          <w:rPr>
            <w:noProof/>
            <w:webHidden/>
          </w:rPr>
          <w:instrText xml:space="preserve"> PAGEREF _Toc151542964 \h </w:instrText>
        </w:r>
        <w:r w:rsidR="003A713E">
          <w:rPr>
            <w:noProof/>
            <w:webHidden/>
          </w:rPr>
        </w:r>
        <w:r w:rsidR="003A713E">
          <w:rPr>
            <w:noProof/>
            <w:webHidden/>
          </w:rPr>
          <w:fldChar w:fldCharType="separate"/>
        </w:r>
        <w:r w:rsidR="003A713E">
          <w:rPr>
            <w:noProof/>
            <w:webHidden/>
          </w:rPr>
          <w:t>90</w:t>
        </w:r>
        <w:r w:rsidR="003A713E">
          <w:rPr>
            <w:noProof/>
            <w:webHidden/>
          </w:rPr>
          <w:fldChar w:fldCharType="end"/>
        </w:r>
      </w:hyperlink>
    </w:p>
    <w:p w:rsidR="003A713E" w:rsidRDefault="007B7A66">
      <w:pPr>
        <w:pStyle w:val="TOC1"/>
        <w:rPr>
          <w:rFonts w:asciiTheme="minorHAnsi" w:eastAsiaTheme="minorEastAsia" w:hAnsiTheme="minorHAnsi" w:cstheme="minorBidi"/>
          <w:noProof/>
          <w:sz w:val="22"/>
          <w:szCs w:val="22"/>
          <w:lang w:val="bg-BG" w:eastAsia="bg-BG"/>
        </w:rPr>
      </w:pPr>
      <w:hyperlink w:anchor="_Toc151542965" w:history="1">
        <w:r w:rsidR="003A713E" w:rsidRPr="00C12C57">
          <w:rPr>
            <w:rStyle w:val="Hyperlink"/>
            <w:noProof/>
            <w:lang w:val="bg-BG"/>
          </w:rPr>
          <w:t>16)</w:t>
        </w:r>
        <w:r w:rsidR="003A713E">
          <w:rPr>
            <w:rFonts w:asciiTheme="minorHAnsi" w:eastAsiaTheme="minorEastAsia" w:hAnsiTheme="minorHAnsi" w:cstheme="minorBidi"/>
            <w:noProof/>
            <w:sz w:val="22"/>
            <w:szCs w:val="22"/>
            <w:lang w:val="bg-BG" w:eastAsia="bg-BG"/>
          </w:rPr>
          <w:tab/>
        </w:r>
        <w:r w:rsidR="003A713E" w:rsidRPr="00C12C57">
          <w:rPr>
            <w:rStyle w:val="Hyperlink"/>
            <w:noProof/>
            <w:lang w:val="bg-BG"/>
          </w:rPr>
          <w:t>2200.04.00 - БЮДЖЕТНА ПРОГРАМА „АДМИНИСТРАЦИЯ”</w:t>
        </w:r>
        <w:r w:rsidR="003A713E">
          <w:rPr>
            <w:noProof/>
            <w:webHidden/>
          </w:rPr>
          <w:tab/>
        </w:r>
        <w:r w:rsidR="003A713E">
          <w:rPr>
            <w:noProof/>
            <w:webHidden/>
          </w:rPr>
          <w:fldChar w:fldCharType="begin"/>
        </w:r>
        <w:r w:rsidR="003A713E">
          <w:rPr>
            <w:noProof/>
            <w:webHidden/>
          </w:rPr>
          <w:instrText xml:space="preserve"> PAGEREF _Toc151542965 \h </w:instrText>
        </w:r>
        <w:r w:rsidR="003A713E">
          <w:rPr>
            <w:noProof/>
            <w:webHidden/>
          </w:rPr>
        </w:r>
        <w:r w:rsidR="003A713E">
          <w:rPr>
            <w:noProof/>
            <w:webHidden/>
          </w:rPr>
          <w:fldChar w:fldCharType="separate"/>
        </w:r>
        <w:r w:rsidR="003A713E">
          <w:rPr>
            <w:noProof/>
            <w:webHidden/>
          </w:rPr>
          <w:t>92</w:t>
        </w:r>
        <w:r w:rsidR="003A713E">
          <w:rPr>
            <w:noProof/>
            <w:webHidden/>
          </w:rPr>
          <w:fldChar w:fldCharType="end"/>
        </w:r>
      </w:hyperlink>
    </w:p>
    <w:p w:rsidR="008F5D05" w:rsidRPr="00F22C02" w:rsidRDefault="008F5D05" w:rsidP="00BD675B">
      <w:pPr>
        <w:rPr>
          <w:noProof/>
          <w:lang w:val="bg-BG"/>
        </w:rPr>
      </w:pPr>
      <w:r w:rsidRPr="00F22C02">
        <w:rPr>
          <w:noProof/>
          <w:lang w:val="bg-BG"/>
        </w:rPr>
        <w:fldChar w:fldCharType="end"/>
      </w:r>
    </w:p>
    <w:p w:rsidR="008F5D05" w:rsidRPr="00F22C02" w:rsidRDefault="008F5D05" w:rsidP="00BD675B">
      <w:pPr>
        <w:rPr>
          <w:noProof/>
          <w:lang w:val="bg-BG"/>
        </w:rPr>
      </w:pPr>
    </w:p>
    <w:p w:rsidR="008F5D05" w:rsidRPr="00F22C02" w:rsidRDefault="006228CA" w:rsidP="00BD675B">
      <w:pPr>
        <w:rPr>
          <w:noProof/>
          <w:lang w:val="bg-BG"/>
        </w:rPr>
      </w:pPr>
      <w:r w:rsidRPr="00F22C02">
        <w:rPr>
          <w:noProof/>
          <w:lang w:val="bg-BG"/>
        </w:rPr>
        <w:br w:type="page"/>
      </w:r>
    </w:p>
    <w:p w:rsidR="00592910" w:rsidRPr="00F22C02" w:rsidRDefault="00592910" w:rsidP="00927A7E">
      <w:pPr>
        <w:pStyle w:val="Heading1"/>
        <w:numPr>
          <w:ilvl w:val="0"/>
          <w:numId w:val="4"/>
        </w:numPr>
        <w:rPr>
          <w:noProof/>
          <w:lang w:val="bg-BG"/>
        </w:rPr>
      </w:pPr>
      <w:bookmarkStart w:id="0" w:name="_Toc151542942"/>
      <w:r w:rsidRPr="00F22C02">
        <w:rPr>
          <w:noProof/>
          <w:lang w:val="bg-BG"/>
        </w:rPr>
        <w:lastRenderedPageBreak/>
        <w:t>МИСИЯ</w:t>
      </w:r>
      <w:bookmarkEnd w:id="0"/>
      <w:r w:rsidRPr="00F22C02">
        <w:rPr>
          <w:noProof/>
          <w:lang w:val="bg-BG"/>
        </w:rPr>
        <w:t xml:space="preserve"> </w:t>
      </w:r>
    </w:p>
    <w:p w:rsidR="00C53513" w:rsidRPr="00F22C02" w:rsidRDefault="00F929F4" w:rsidP="00592910">
      <w:pPr>
        <w:tabs>
          <w:tab w:val="left" w:pos="8787"/>
        </w:tabs>
        <w:ind w:firstLine="540"/>
        <w:jc w:val="both"/>
        <w:rPr>
          <w:noProof/>
          <w:sz w:val="20"/>
          <w:szCs w:val="20"/>
          <w:lang w:val="bg-BG"/>
        </w:rPr>
      </w:pPr>
      <w:r w:rsidRPr="00F22C02">
        <w:rPr>
          <w:noProof/>
          <w:sz w:val="20"/>
          <w:szCs w:val="20"/>
          <w:lang w:val="bg-BG"/>
        </w:rPr>
        <w:t>Министерството на земеделието</w:t>
      </w:r>
      <w:r w:rsidR="00A31C58" w:rsidRPr="00F22C02">
        <w:rPr>
          <w:noProof/>
          <w:sz w:val="20"/>
          <w:szCs w:val="20"/>
          <w:lang w:val="bg-BG"/>
        </w:rPr>
        <w:t xml:space="preserve"> и храните</w:t>
      </w:r>
      <w:r w:rsidRPr="00F22C02">
        <w:rPr>
          <w:noProof/>
          <w:sz w:val="20"/>
          <w:szCs w:val="20"/>
          <w:lang w:val="bg-BG"/>
        </w:rPr>
        <w:t xml:space="preserve">, </w:t>
      </w:r>
      <w:r w:rsidR="00C53513" w:rsidRPr="00F22C02">
        <w:rPr>
          <w:noProof/>
          <w:sz w:val="20"/>
          <w:szCs w:val="20"/>
          <w:lang w:val="bg-BG"/>
        </w:rPr>
        <w:t xml:space="preserve">осъществява държавната политика в областта на земеделието, селските райони, горите, риболова и аквакултурите. </w:t>
      </w:r>
      <w:r w:rsidR="00056B1E" w:rsidRPr="00F22C02">
        <w:rPr>
          <w:noProof/>
          <w:sz w:val="20"/>
          <w:szCs w:val="20"/>
          <w:lang w:val="bg-BG"/>
        </w:rPr>
        <w:t xml:space="preserve">То заема водещо място по отношение на продоволственото обезпечение, регионалното развитие, специализираното образование, научния прогрес, иновациите и дигитализацията в аграрната сфера, националната сигурност. </w:t>
      </w:r>
    </w:p>
    <w:p w:rsidR="00A4285E" w:rsidRPr="00F22C02" w:rsidRDefault="00A4285E" w:rsidP="00592910">
      <w:pPr>
        <w:tabs>
          <w:tab w:val="left" w:pos="8787"/>
        </w:tabs>
        <w:ind w:firstLine="540"/>
        <w:jc w:val="both"/>
        <w:rPr>
          <w:noProof/>
          <w:sz w:val="20"/>
          <w:szCs w:val="20"/>
          <w:lang w:val="bg-BG"/>
        </w:rPr>
      </w:pPr>
    </w:p>
    <w:p w:rsidR="00164BD7" w:rsidRPr="00F22C02" w:rsidRDefault="00A4285E" w:rsidP="00592910">
      <w:pPr>
        <w:tabs>
          <w:tab w:val="left" w:pos="8787"/>
        </w:tabs>
        <w:ind w:firstLine="540"/>
        <w:jc w:val="both"/>
        <w:rPr>
          <w:b/>
          <w:i/>
          <w:noProof/>
          <w:sz w:val="20"/>
          <w:szCs w:val="20"/>
          <w:lang w:val="bg-BG"/>
        </w:rPr>
      </w:pPr>
      <w:r w:rsidRPr="00F22C02">
        <w:rPr>
          <w:b/>
          <w:i/>
          <w:noProof/>
          <w:sz w:val="20"/>
          <w:szCs w:val="20"/>
          <w:lang w:val="bg-BG"/>
        </w:rPr>
        <w:t>Основните приоритети в тази насока са:</w:t>
      </w:r>
    </w:p>
    <w:p w:rsidR="00A4285E" w:rsidRPr="00F22C02" w:rsidRDefault="00A4285E" w:rsidP="00592910">
      <w:pPr>
        <w:tabs>
          <w:tab w:val="left" w:pos="8787"/>
        </w:tabs>
        <w:ind w:firstLine="540"/>
        <w:jc w:val="both"/>
        <w:rPr>
          <w:i/>
          <w:noProof/>
          <w:sz w:val="20"/>
          <w:szCs w:val="20"/>
          <w:lang w:val="bg-BG"/>
        </w:rPr>
      </w:pPr>
    </w:p>
    <w:p w:rsidR="00FB4288" w:rsidRPr="00F22C02" w:rsidRDefault="00FB4288" w:rsidP="00FB4288">
      <w:pPr>
        <w:pStyle w:val="ListParagraph"/>
        <w:numPr>
          <w:ilvl w:val="0"/>
          <w:numId w:val="3"/>
        </w:numPr>
        <w:ind w:left="0" w:firstLine="426"/>
        <w:jc w:val="both"/>
        <w:rPr>
          <w:noProof/>
          <w:sz w:val="20"/>
          <w:szCs w:val="20"/>
          <w:lang w:val="bg-BG"/>
        </w:rPr>
      </w:pPr>
      <w:r w:rsidRPr="00F22C02">
        <w:rPr>
          <w:noProof/>
          <w:sz w:val="20"/>
          <w:szCs w:val="20"/>
          <w:lang w:val="bg-BG"/>
        </w:rPr>
        <w:t>Развитие на балансирано, конкурентоспособно, устойчиво и адаптирано към климатичните промени селско стопанство;</w:t>
      </w:r>
    </w:p>
    <w:p w:rsidR="00FB4288" w:rsidRPr="00F22C02" w:rsidRDefault="00FB4288" w:rsidP="00FB4288">
      <w:pPr>
        <w:pStyle w:val="ListParagraph"/>
        <w:numPr>
          <w:ilvl w:val="0"/>
          <w:numId w:val="3"/>
        </w:numPr>
        <w:ind w:left="709" w:hanging="283"/>
        <w:jc w:val="both"/>
        <w:rPr>
          <w:noProof/>
          <w:sz w:val="20"/>
          <w:szCs w:val="20"/>
          <w:lang w:val="bg-BG"/>
        </w:rPr>
      </w:pPr>
      <w:r w:rsidRPr="00F22C02">
        <w:rPr>
          <w:noProof/>
          <w:sz w:val="20"/>
          <w:szCs w:val="20"/>
          <w:lang w:val="bg-BG"/>
        </w:rPr>
        <w:t>Стабилни и справедливи доходи на заетите в аграрния сектор;</w:t>
      </w:r>
    </w:p>
    <w:p w:rsidR="00FB4288" w:rsidRPr="00F22C02" w:rsidRDefault="00FB4288" w:rsidP="00FB4288">
      <w:pPr>
        <w:pStyle w:val="ListParagraph"/>
        <w:numPr>
          <w:ilvl w:val="0"/>
          <w:numId w:val="3"/>
        </w:numPr>
        <w:ind w:left="0" w:right="-2" w:firstLine="426"/>
        <w:jc w:val="both"/>
        <w:rPr>
          <w:noProof/>
          <w:sz w:val="20"/>
          <w:szCs w:val="20"/>
          <w:lang w:val="bg-BG"/>
        </w:rPr>
      </w:pPr>
      <w:r w:rsidRPr="00F22C02">
        <w:rPr>
          <w:noProof/>
          <w:sz w:val="20"/>
          <w:szCs w:val="20"/>
          <w:lang w:val="bg-BG"/>
        </w:rPr>
        <w:t>Ефективно използване на природните ресурси в селското стопанство и нарастване на неговия принос за опазване на околната среда и биоразнообразието;</w:t>
      </w:r>
    </w:p>
    <w:p w:rsidR="00FB4288" w:rsidRPr="00F22C02" w:rsidRDefault="00FB4288" w:rsidP="00FB4288">
      <w:pPr>
        <w:pStyle w:val="ListParagraph"/>
        <w:numPr>
          <w:ilvl w:val="0"/>
          <w:numId w:val="3"/>
        </w:numPr>
        <w:ind w:left="0" w:right="-2" w:firstLine="426"/>
        <w:jc w:val="both"/>
        <w:rPr>
          <w:noProof/>
          <w:sz w:val="20"/>
          <w:szCs w:val="20"/>
          <w:lang w:val="bg-BG"/>
        </w:rPr>
      </w:pPr>
      <w:r w:rsidRPr="00F22C02">
        <w:rPr>
          <w:noProof/>
          <w:sz w:val="20"/>
          <w:szCs w:val="20"/>
          <w:lang w:val="bg-BG"/>
        </w:rPr>
        <w:t xml:space="preserve">Запазване жизнеността и предотвратяване на обезлюдяването на селските райони </w:t>
      </w:r>
    </w:p>
    <w:p w:rsidR="00FB4288" w:rsidRPr="00F22C02" w:rsidRDefault="00FB4288" w:rsidP="00FB4288">
      <w:pPr>
        <w:pStyle w:val="ListParagraph"/>
        <w:numPr>
          <w:ilvl w:val="0"/>
          <w:numId w:val="3"/>
        </w:numPr>
        <w:ind w:left="0" w:right="-2" w:firstLine="426"/>
        <w:jc w:val="both"/>
        <w:rPr>
          <w:b/>
          <w:i/>
          <w:noProof/>
          <w:sz w:val="20"/>
          <w:szCs w:val="20"/>
          <w:lang w:val="bg-BG"/>
        </w:rPr>
      </w:pPr>
      <w:r w:rsidRPr="00F22C02">
        <w:rPr>
          <w:noProof/>
          <w:sz w:val="20"/>
          <w:szCs w:val="20"/>
          <w:lang w:val="bg-BG"/>
        </w:rPr>
        <w:t>Високо ниво на защита на човешкото здраве и интересите на потребителите по отношение на храните;</w:t>
      </w:r>
    </w:p>
    <w:p w:rsidR="00FB4288" w:rsidRPr="00F22C02" w:rsidRDefault="00FB4288" w:rsidP="00FB4288">
      <w:pPr>
        <w:numPr>
          <w:ilvl w:val="0"/>
          <w:numId w:val="3"/>
        </w:numPr>
        <w:tabs>
          <w:tab w:val="left" w:pos="0"/>
        </w:tabs>
        <w:ind w:left="0" w:right="-54" w:firstLine="426"/>
        <w:jc w:val="both"/>
        <w:rPr>
          <w:noProof/>
          <w:sz w:val="20"/>
          <w:szCs w:val="20"/>
          <w:lang w:val="bg-BG"/>
        </w:rPr>
      </w:pPr>
      <w:r w:rsidRPr="00F22C02">
        <w:rPr>
          <w:noProof/>
          <w:sz w:val="20"/>
          <w:szCs w:val="20"/>
          <w:lang w:val="bg-BG"/>
        </w:rPr>
        <w:t>Устойчиво в екологично отношение, иновативно, конкурентоспособно и основано на знания рибарство и аквакултури, характеризиращо се с ефективно използване на ресурсите;</w:t>
      </w:r>
    </w:p>
    <w:p w:rsidR="00FB4288" w:rsidRPr="00F22C02" w:rsidRDefault="00FB4288" w:rsidP="00FB4288">
      <w:pPr>
        <w:numPr>
          <w:ilvl w:val="0"/>
          <w:numId w:val="3"/>
        </w:numPr>
        <w:tabs>
          <w:tab w:val="left" w:pos="0"/>
        </w:tabs>
        <w:ind w:left="0" w:right="-54" w:firstLine="426"/>
        <w:jc w:val="both"/>
        <w:rPr>
          <w:noProof/>
          <w:sz w:val="20"/>
          <w:szCs w:val="20"/>
          <w:lang w:val="bg-BG"/>
        </w:rPr>
      </w:pPr>
      <w:r w:rsidRPr="00F22C02">
        <w:rPr>
          <w:noProof/>
          <w:sz w:val="20"/>
          <w:szCs w:val="20"/>
          <w:lang w:val="bg-BG"/>
        </w:rPr>
        <w:t>Икономически жизнеспособна риболовна, аквакултурна и рибопреработвателна промишленост, по-добри условия за живот в рибарските райони;</w:t>
      </w:r>
    </w:p>
    <w:p w:rsidR="00FB4288" w:rsidRPr="00F22C02" w:rsidRDefault="00FB4288" w:rsidP="00FB4288">
      <w:pPr>
        <w:pStyle w:val="ListParagraph"/>
        <w:numPr>
          <w:ilvl w:val="0"/>
          <w:numId w:val="3"/>
        </w:numPr>
        <w:ind w:left="709" w:right="-2" w:hanging="283"/>
        <w:jc w:val="both"/>
        <w:rPr>
          <w:noProof/>
          <w:sz w:val="20"/>
          <w:szCs w:val="20"/>
          <w:lang w:val="bg-BG"/>
        </w:rPr>
      </w:pPr>
      <w:r w:rsidRPr="00F22C02">
        <w:rPr>
          <w:noProof/>
          <w:sz w:val="20"/>
          <w:szCs w:val="20"/>
          <w:lang w:val="bg-BG"/>
        </w:rPr>
        <w:t>Устойчиво и многофункционално управление на горите.</w:t>
      </w:r>
    </w:p>
    <w:p w:rsidR="00FB4288" w:rsidRPr="00F22C02" w:rsidRDefault="00FB4288" w:rsidP="00FB4288">
      <w:pPr>
        <w:tabs>
          <w:tab w:val="left" w:pos="0"/>
        </w:tabs>
        <w:ind w:left="852" w:right="-54"/>
        <w:jc w:val="both"/>
        <w:rPr>
          <w:noProof/>
          <w:sz w:val="20"/>
          <w:szCs w:val="20"/>
          <w:lang w:val="bg-BG"/>
        </w:rPr>
      </w:pPr>
    </w:p>
    <w:p w:rsidR="00FB4288" w:rsidRPr="00F22C02" w:rsidRDefault="00FB4288" w:rsidP="00FB4288">
      <w:pPr>
        <w:tabs>
          <w:tab w:val="left" w:pos="0"/>
        </w:tabs>
        <w:ind w:right="-54" w:firstLine="426"/>
        <w:jc w:val="both"/>
        <w:rPr>
          <w:noProof/>
          <w:sz w:val="20"/>
          <w:szCs w:val="20"/>
          <w:lang w:val="bg-BG"/>
        </w:rPr>
      </w:pPr>
      <w:r w:rsidRPr="00F22C02">
        <w:rPr>
          <w:noProof/>
          <w:sz w:val="20"/>
          <w:szCs w:val="20"/>
          <w:lang w:val="bg-BG"/>
        </w:rPr>
        <w:t xml:space="preserve">Приоритетите се реализират чрез изпълнението на три основни политики: </w:t>
      </w:r>
    </w:p>
    <w:p w:rsidR="00FB4288" w:rsidRPr="00F22C02" w:rsidRDefault="00FB4288" w:rsidP="00FB4288">
      <w:pPr>
        <w:pStyle w:val="ListParagraph"/>
        <w:numPr>
          <w:ilvl w:val="1"/>
          <w:numId w:val="4"/>
        </w:numPr>
        <w:tabs>
          <w:tab w:val="left" w:pos="0"/>
        </w:tabs>
        <w:ind w:left="568" w:right="-54" w:hanging="142"/>
        <w:jc w:val="both"/>
        <w:rPr>
          <w:noProof/>
          <w:sz w:val="20"/>
          <w:szCs w:val="20"/>
          <w:lang w:val="bg-BG"/>
        </w:rPr>
      </w:pPr>
      <w:r w:rsidRPr="00F22C02">
        <w:rPr>
          <w:noProof/>
          <w:sz w:val="20"/>
          <w:szCs w:val="20"/>
          <w:lang w:val="bg-BG"/>
        </w:rPr>
        <w:t>Политика в областта на земеделието и селските райони;</w:t>
      </w:r>
    </w:p>
    <w:p w:rsidR="00FB4288" w:rsidRPr="00F22C02" w:rsidRDefault="00FB4288" w:rsidP="00FB4288">
      <w:pPr>
        <w:pStyle w:val="ListParagraph"/>
        <w:numPr>
          <w:ilvl w:val="1"/>
          <w:numId w:val="4"/>
        </w:numPr>
        <w:tabs>
          <w:tab w:val="left" w:pos="0"/>
        </w:tabs>
        <w:ind w:left="568" w:right="-54" w:hanging="142"/>
        <w:jc w:val="both"/>
        <w:rPr>
          <w:noProof/>
          <w:sz w:val="20"/>
          <w:szCs w:val="20"/>
          <w:lang w:val="bg-BG"/>
        </w:rPr>
      </w:pPr>
      <w:r w:rsidRPr="00F22C02">
        <w:rPr>
          <w:noProof/>
          <w:sz w:val="20"/>
          <w:szCs w:val="20"/>
          <w:lang w:val="bg-BG"/>
        </w:rPr>
        <w:t>Политика в областта на рибарството и аквакултурите;</w:t>
      </w:r>
    </w:p>
    <w:p w:rsidR="00FB4288" w:rsidRPr="00F22C02" w:rsidRDefault="00FB4288" w:rsidP="00FB4288">
      <w:pPr>
        <w:pStyle w:val="ListParagraph"/>
        <w:numPr>
          <w:ilvl w:val="1"/>
          <w:numId w:val="4"/>
        </w:numPr>
        <w:tabs>
          <w:tab w:val="left" w:pos="0"/>
        </w:tabs>
        <w:ind w:left="568" w:right="-54" w:hanging="142"/>
        <w:jc w:val="both"/>
        <w:rPr>
          <w:noProof/>
          <w:sz w:val="20"/>
          <w:szCs w:val="20"/>
          <w:lang w:val="bg-BG"/>
        </w:rPr>
      </w:pPr>
      <w:r w:rsidRPr="00F22C02">
        <w:rPr>
          <w:noProof/>
          <w:sz w:val="20"/>
          <w:szCs w:val="20"/>
          <w:lang w:val="bg-BG"/>
        </w:rPr>
        <w:t>Политика в областта на съхраняването и увеличаването на горите и дивеча.</w:t>
      </w:r>
    </w:p>
    <w:p w:rsidR="00FB4288" w:rsidRPr="00EE22A5" w:rsidRDefault="00FB4288" w:rsidP="00FB4288">
      <w:pPr>
        <w:tabs>
          <w:tab w:val="left" w:pos="0"/>
          <w:tab w:val="left" w:pos="426"/>
          <w:tab w:val="left" w:pos="709"/>
        </w:tabs>
        <w:ind w:right="-54"/>
        <w:jc w:val="both"/>
        <w:rPr>
          <w:noProof/>
          <w:sz w:val="20"/>
          <w:szCs w:val="20"/>
          <w:lang w:val="bg-BG"/>
        </w:rPr>
      </w:pPr>
    </w:p>
    <w:p w:rsidR="005B7EF3" w:rsidRPr="00EE22A5" w:rsidRDefault="005B7EF3" w:rsidP="00592910">
      <w:pPr>
        <w:ind w:right="-695" w:firstLine="540"/>
        <w:jc w:val="both"/>
        <w:rPr>
          <w:b/>
          <w:caps/>
          <w:noProof/>
          <w:color w:val="0000FF"/>
          <w:sz w:val="22"/>
          <w:szCs w:val="22"/>
          <w:lang w:val="bg-BG"/>
        </w:rPr>
      </w:pPr>
    </w:p>
    <w:p w:rsidR="00592910" w:rsidRPr="00EE22A5" w:rsidRDefault="00592910" w:rsidP="00927A7E">
      <w:pPr>
        <w:pStyle w:val="Heading1"/>
        <w:numPr>
          <w:ilvl w:val="0"/>
          <w:numId w:val="4"/>
        </w:numPr>
        <w:rPr>
          <w:noProof/>
          <w:lang w:val="bg-BG"/>
        </w:rPr>
      </w:pPr>
      <w:r w:rsidRPr="00EE22A5">
        <w:rPr>
          <w:noProof/>
          <w:lang w:val="bg-BG"/>
        </w:rPr>
        <w:t xml:space="preserve"> </w:t>
      </w:r>
      <w:bookmarkStart w:id="1" w:name="_Toc151542943"/>
      <w:r w:rsidR="00DF0515" w:rsidRPr="00EE22A5">
        <w:rPr>
          <w:noProof/>
          <w:lang w:val="bg-BG"/>
        </w:rPr>
        <w:t>ОРГАНИЗАЦИОННО РАЗВИТИЕ И КАПАЦИТЕТ</w:t>
      </w:r>
      <w:bookmarkEnd w:id="1"/>
      <w:r w:rsidRPr="00EE22A5">
        <w:rPr>
          <w:noProof/>
          <w:lang w:val="bg-BG"/>
        </w:rPr>
        <w:t xml:space="preserve"> </w:t>
      </w:r>
    </w:p>
    <w:p w:rsidR="00B7100D" w:rsidRPr="00F22C02" w:rsidRDefault="00B7100D" w:rsidP="00B7100D">
      <w:pPr>
        <w:rPr>
          <w:noProof/>
          <w:highlight w:val="yellow"/>
          <w:lang w:val="bg-BG"/>
        </w:rPr>
      </w:pPr>
    </w:p>
    <w:p w:rsidR="00FB4288" w:rsidRPr="00EE22A5" w:rsidRDefault="00421B51" w:rsidP="00FB4288">
      <w:pPr>
        <w:ind w:right="-54" w:firstLine="540"/>
        <w:jc w:val="both"/>
        <w:rPr>
          <w:noProof/>
          <w:sz w:val="20"/>
          <w:szCs w:val="20"/>
          <w:lang w:val="bg-BG"/>
        </w:rPr>
      </w:pPr>
      <w:r w:rsidRPr="00EE22A5">
        <w:rPr>
          <w:noProof/>
          <w:sz w:val="20"/>
          <w:szCs w:val="20"/>
          <w:lang w:val="bg-BG"/>
        </w:rPr>
        <w:t>Администрацията на Министерство на земеделието</w:t>
      </w:r>
      <w:r w:rsidR="00392261" w:rsidRPr="00EE22A5">
        <w:rPr>
          <w:noProof/>
          <w:sz w:val="20"/>
          <w:szCs w:val="20"/>
          <w:lang w:val="bg-BG"/>
        </w:rPr>
        <w:t xml:space="preserve"> и храните</w:t>
      </w:r>
      <w:r w:rsidRPr="00EE22A5">
        <w:rPr>
          <w:noProof/>
          <w:sz w:val="20"/>
          <w:szCs w:val="20"/>
          <w:lang w:val="bg-BG"/>
        </w:rPr>
        <w:t xml:space="preserve"> е организирана в Главна дирекция и дирекции, които подпомагат министъра на земеделието</w:t>
      </w:r>
      <w:r w:rsidR="00863683" w:rsidRPr="00EE22A5">
        <w:rPr>
          <w:noProof/>
          <w:sz w:val="20"/>
          <w:szCs w:val="20"/>
          <w:lang w:val="bg-BG"/>
        </w:rPr>
        <w:t xml:space="preserve"> и храните</w:t>
      </w:r>
      <w:r w:rsidRPr="00EE22A5">
        <w:rPr>
          <w:noProof/>
          <w:sz w:val="20"/>
          <w:szCs w:val="20"/>
          <w:lang w:val="bg-BG"/>
        </w:rPr>
        <w:t xml:space="preserve"> при осъществяване на правомощията му, осигуряват технически дейността му и извършват дейности по административното обслужване на физическите и юридическите лица.</w:t>
      </w:r>
    </w:p>
    <w:p w:rsidR="00421B51" w:rsidRPr="00EE22A5" w:rsidRDefault="00421B51" w:rsidP="00421B51">
      <w:pPr>
        <w:ind w:right="-54" w:firstLine="540"/>
        <w:jc w:val="both"/>
        <w:rPr>
          <w:noProof/>
          <w:sz w:val="20"/>
          <w:szCs w:val="20"/>
          <w:lang w:val="bg-BG"/>
        </w:rPr>
      </w:pPr>
      <w:r w:rsidRPr="00EE22A5">
        <w:rPr>
          <w:noProof/>
          <w:sz w:val="20"/>
          <w:szCs w:val="20"/>
          <w:lang w:val="bg-BG"/>
        </w:rPr>
        <w:t>Държавната политика в секторите „Земеделие”, „Храни”, „Аграрна наука”, „Развитие на селските райони”, „Рибарство и аквакултури” и „Горско стопанство” се провежда и посредством структурите от системата на министерството, а именно:</w:t>
      </w:r>
      <w:r w:rsidR="00300362" w:rsidRPr="00EE22A5">
        <w:rPr>
          <w:noProof/>
          <w:lang w:val="bg-BG"/>
        </w:rPr>
        <w:t xml:space="preserve"> </w:t>
      </w:r>
      <w:r w:rsidR="00300362" w:rsidRPr="00EE22A5">
        <w:rPr>
          <w:noProof/>
          <w:sz w:val="20"/>
          <w:szCs w:val="20"/>
          <w:lang w:val="bg-BG"/>
        </w:rPr>
        <w:t>централна администрация и второстепенните разпоредите с бюджет към министъра на земемделието</w:t>
      </w:r>
      <w:r w:rsidR="00C06279" w:rsidRPr="00EE22A5">
        <w:rPr>
          <w:noProof/>
          <w:sz w:val="20"/>
          <w:szCs w:val="20"/>
          <w:lang w:val="bg-BG"/>
        </w:rPr>
        <w:t xml:space="preserve"> и храните</w:t>
      </w:r>
      <w:r w:rsidR="00300362" w:rsidRPr="00EE22A5">
        <w:rPr>
          <w:noProof/>
          <w:sz w:val="20"/>
          <w:szCs w:val="20"/>
          <w:lang w:val="bg-BG"/>
        </w:rPr>
        <w:t xml:space="preserve"> - </w:t>
      </w:r>
      <w:r w:rsidRPr="00EE22A5">
        <w:rPr>
          <w:noProof/>
          <w:sz w:val="20"/>
          <w:szCs w:val="20"/>
          <w:lang w:val="bg-BG"/>
        </w:rPr>
        <w:t>осем изпълнителни агенции;</w:t>
      </w:r>
      <w:r w:rsidR="00300362" w:rsidRPr="00EE22A5">
        <w:rPr>
          <w:noProof/>
          <w:sz w:val="20"/>
          <w:szCs w:val="20"/>
          <w:lang w:val="bg-BG"/>
        </w:rPr>
        <w:t xml:space="preserve"> </w:t>
      </w:r>
      <w:r w:rsidRPr="00EE22A5">
        <w:rPr>
          <w:noProof/>
          <w:sz w:val="20"/>
          <w:szCs w:val="20"/>
          <w:lang w:val="bg-BG"/>
        </w:rPr>
        <w:t>една национална служба;</w:t>
      </w:r>
      <w:r w:rsidR="00300362" w:rsidRPr="00EE22A5">
        <w:rPr>
          <w:noProof/>
          <w:sz w:val="20"/>
          <w:szCs w:val="20"/>
          <w:lang w:val="bg-BG"/>
        </w:rPr>
        <w:t xml:space="preserve"> </w:t>
      </w:r>
      <w:r w:rsidRPr="00EE22A5">
        <w:rPr>
          <w:noProof/>
          <w:sz w:val="20"/>
          <w:szCs w:val="20"/>
          <w:lang w:val="bg-BG"/>
        </w:rPr>
        <w:t>два центъра;</w:t>
      </w:r>
      <w:r w:rsidR="00300362" w:rsidRPr="00EE22A5">
        <w:rPr>
          <w:noProof/>
          <w:sz w:val="20"/>
          <w:szCs w:val="20"/>
          <w:lang w:val="bg-BG"/>
        </w:rPr>
        <w:t xml:space="preserve"> </w:t>
      </w:r>
      <w:r w:rsidRPr="00EE22A5">
        <w:rPr>
          <w:noProof/>
          <w:sz w:val="20"/>
          <w:szCs w:val="20"/>
          <w:lang w:val="bg-BG"/>
        </w:rPr>
        <w:t>една академия;</w:t>
      </w:r>
      <w:r w:rsidR="00300362" w:rsidRPr="00EE22A5">
        <w:rPr>
          <w:noProof/>
          <w:sz w:val="20"/>
          <w:szCs w:val="20"/>
          <w:lang w:val="bg-BG"/>
        </w:rPr>
        <w:t xml:space="preserve"> </w:t>
      </w:r>
      <w:r w:rsidRPr="00EE22A5">
        <w:rPr>
          <w:noProof/>
          <w:sz w:val="20"/>
          <w:szCs w:val="20"/>
          <w:lang w:val="bg-BG"/>
        </w:rPr>
        <w:t>три почивни бази;</w:t>
      </w:r>
      <w:r w:rsidR="00300362" w:rsidRPr="00EE22A5">
        <w:rPr>
          <w:noProof/>
          <w:sz w:val="20"/>
          <w:szCs w:val="20"/>
          <w:lang w:val="bg-BG"/>
        </w:rPr>
        <w:t xml:space="preserve"> </w:t>
      </w:r>
      <w:r w:rsidRPr="00EE22A5">
        <w:rPr>
          <w:noProof/>
          <w:sz w:val="20"/>
          <w:szCs w:val="20"/>
          <w:lang w:val="bg-BG"/>
        </w:rPr>
        <w:t>двадесет и осем Областни дирекции “Земеделие” (ситуирани в областните центрове на страната, включващи в състава си общински служби по земеделие).</w:t>
      </w:r>
    </w:p>
    <w:p w:rsidR="00421B51" w:rsidRPr="00EE22A5" w:rsidRDefault="00421B51" w:rsidP="00FB4288">
      <w:pPr>
        <w:ind w:right="-54" w:firstLine="540"/>
        <w:jc w:val="both"/>
        <w:rPr>
          <w:noProof/>
          <w:color w:val="000000"/>
          <w:sz w:val="20"/>
          <w:szCs w:val="20"/>
          <w:lang w:val="bg-BG"/>
        </w:rPr>
      </w:pPr>
      <w:r w:rsidRPr="00EE22A5">
        <w:rPr>
          <w:noProof/>
          <w:color w:val="000000"/>
          <w:sz w:val="20"/>
          <w:szCs w:val="20"/>
          <w:lang w:val="bg-BG"/>
        </w:rPr>
        <w:t>Общата численост по бюджета на Министерство на земеделието</w:t>
      </w:r>
      <w:r w:rsidR="003060A6" w:rsidRPr="00EE22A5">
        <w:rPr>
          <w:noProof/>
          <w:color w:val="000000"/>
          <w:sz w:val="20"/>
          <w:szCs w:val="20"/>
          <w:lang w:val="bg-BG"/>
        </w:rPr>
        <w:t xml:space="preserve"> и храните</w:t>
      </w:r>
      <w:r w:rsidRPr="00EE22A5">
        <w:rPr>
          <w:noProof/>
          <w:color w:val="000000"/>
          <w:sz w:val="20"/>
          <w:szCs w:val="20"/>
          <w:lang w:val="bg-BG"/>
        </w:rPr>
        <w:t xml:space="preserve"> към 01.01.2023 г. е 7 678 щатни бройки.  </w:t>
      </w:r>
    </w:p>
    <w:p w:rsidR="00421B51" w:rsidRPr="00F22C02" w:rsidRDefault="00421B51" w:rsidP="00421B51">
      <w:pPr>
        <w:ind w:right="-54" w:firstLine="540"/>
        <w:jc w:val="both"/>
        <w:rPr>
          <w:noProof/>
          <w:color w:val="000000"/>
          <w:sz w:val="20"/>
          <w:szCs w:val="20"/>
          <w:highlight w:val="yellow"/>
          <w:lang w:val="bg-BG"/>
        </w:rPr>
      </w:pPr>
    </w:p>
    <w:p w:rsidR="00625BAE" w:rsidRPr="00F22C02" w:rsidRDefault="00625BAE" w:rsidP="00101A4B">
      <w:pPr>
        <w:ind w:right="-54" w:firstLine="540"/>
        <w:jc w:val="center"/>
        <w:rPr>
          <w:noProof/>
          <w:sz w:val="20"/>
          <w:szCs w:val="20"/>
          <w:highlight w:val="yellow"/>
          <w:lang w:val="bg-BG"/>
        </w:rPr>
      </w:pPr>
    </w:p>
    <w:p w:rsidR="00536869" w:rsidRPr="00F22C02" w:rsidRDefault="00536869" w:rsidP="00101A4B">
      <w:pPr>
        <w:ind w:right="-54" w:firstLine="540"/>
        <w:jc w:val="center"/>
        <w:rPr>
          <w:noProof/>
          <w:sz w:val="20"/>
          <w:szCs w:val="20"/>
          <w:highlight w:val="yellow"/>
          <w:lang w:val="bg-BG"/>
        </w:rPr>
      </w:pPr>
    </w:p>
    <w:p w:rsidR="00625BAE" w:rsidRPr="00F22C02" w:rsidRDefault="00625BAE" w:rsidP="00101A4B">
      <w:pPr>
        <w:ind w:right="-54" w:firstLine="540"/>
        <w:jc w:val="center"/>
        <w:rPr>
          <w:noProof/>
          <w:sz w:val="20"/>
          <w:szCs w:val="20"/>
          <w:highlight w:val="yellow"/>
          <w:lang w:val="bg-BG"/>
        </w:rPr>
      </w:pPr>
    </w:p>
    <w:p w:rsidR="00625BAE" w:rsidRPr="00F22C02" w:rsidRDefault="00625BAE" w:rsidP="00101A4B">
      <w:pPr>
        <w:ind w:right="-54" w:firstLine="540"/>
        <w:jc w:val="center"/>
        <w:rPr>
          <w:noProof/>
          <w:sz w:val="20"/>
          <w:szCs w:val="20"/>
          <w:highlight w:val="yellow"/>
          <w:lang w:val="bg-BG"/>
        </w:rPr>
      </w:pPr>
    </w:p>
    <w:p w:rsidR="00D701BD" w:rsidRPr="00F22C02" w:rsidRDefault="00D701BD" w:rsidP="00101A4B">
      <w:pPr>
        <w:ind w:right="-54" w:firstLine="540"/>
        <w:jc w:val="center"/>
        <w:rPr>
          <w:noProof/>
          <w:sz w:val="20"/>
          <w:szCs w:val="20"/>
          <w:highlight w:val="yellow"/>
          <w:lang w:val="bg-BG"/>
        </w:rPr>
      </w:pPr>
    </w:p>
    <w:p w:rsidR="00625BAE" w:rsidRPr="00F22C02" w:rsidRDefault="00625BAE" w:rsidP="00101A4B">
      <w:pPr>
        <w:ind w:right="-54" w:firstLine="540"/>
        <w:jc w:val="center"/>
        <w:rPr>
          <w:noProof/>
          <w:sz w:val="20"/>
          <w:szCs w:val="20"/>
          <w:highlight w:val="yellow"/>
          <w:lang w:val="bg-BG"/>
        </w:rPr>
      </w:pPr>
    </w:p>
    <w:p w:rsidR="00625BAE" w:rsidRPr="00F22C02" w:rsidRDefault="00625BAE" w:rsidP="00101A4B">
      <w:pPr>
        <w:ind w:right="-54" w:firstLine="540"/>
        <w:jc w:val="center"/>
        <w:rPr>
          <w:noProof/>
          <w:sz w:val="20"/>
          <w:szCs w:val="20"/>
          <w:highlight w:val="yellow"/>
          <w:lang w:val="bg-BG"/>
        </w:rPr>
      </w:pPr>
    </w:p>
    <w:p w:rsidR="00536869" w:rsidRPr="00F22C02" w:rsidRDefault="00536869" w:rsidP="00101A4B">
      <w:pPr>
        <w:ind w:right="-54" w:firstLine="540"/>
        <w:jc w:val="center"/>
        <w:rPr>
          <w:noProof/>
          <w:sz w:val="20"/>
          <w:szCs w:val="20"/>
          <w:highlight w:val="yellow"/>
          <w:lang w:val="bg-BG"/>
        </w:rPr>
      </w:pPr>
      <w:r w:rsidRPr="00F22C02">
        <w:rPr>
          <w:noProof/>
          <w:sz w:val="20"/>
          <w:szCs w:val="20"/>
          <w:highlight w:val="yellow"/>
          <w:lang w:val="bg-BG"/>
        </w:rPr>
        <w:br w:type="page"/>
      </w:r>
    </w:p>
    <w:p w:rsidR="00D701BD" w:rsidRPr="00F22C02" w:rsidRDefault="00D701BD" w:rsidP="00D701BD">
      <w:pPr>
        <w:ind w:right="-2"/>
        <w:jc w:val="center"/>
        <w:rPr>
          <w:noProof/>
          <w:highlight w:val="yellow"/>
          <w:lang w:val="bg-BG" w:eastAsia="bg-BG"/>
        </w:rPr>
      </w:pPr>
      <w:r w:rsidRPr="00B01ACE">
        <w:rPr>
          <w:noProof/>
        </w:rPr>
        <w:lastRenderedPageBreak/>
        <w:drawing>
          <wp:inline distT="0" distB="0" distL="0" distR="0" wp14:anchorId="1EB158A1" wp14:editId="14A1D0C3">
            <wp:extent cx="6184652" cy="9090837"/>
            <wp:effectExtent l="0" t="0" r="6985" b="0"/>
            <wp:docPr id="5" name="Picture 5" descr="\\mzhgcubud1\Rabotna\2023\BUDJETNA_PROGNIZA_2024-26\4_PROEKT_2023_PROGNOZA_2024-2025_2\RABOTNA\13_Organograma_MZH_2023_A4_Portrait_1906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zhgcubud1\Rabotna\2023\BUDJETNA_PROGNIZA_2024-26\4_PROEKT_2023_PROGNOZA_2024-2025_2\RABOTNA\13_Organograma_MZH_2023_A4_Portrait_190620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6658" cy="9093786"/>
                    </a:xfrm>
                    <a:prstGeom prst="rect">
                      <a:avLst/>
                    </a:prstGeom>
                    <a:noFill/>
                    <a:ln>
                      <a:noFill/>
                    </a:ln>
                  </pic:spPr>
                </pic:pic>
              </a:graphicData>
            </a:graphic>
          </wp:inline>
        </w:drawing>
      </w:r>
    </w:p>
    <w:p w:rsidR="00D701BD" w:rsidRPr="00F22C02" w:rsidRDefault="00D701BD" w:rsidP="00101A4B">
      <w:pPr>
        <w:ind w:right="-54" w:firstLine="540"/>
        <w:jc w:val="center"/>
        <w:rPr>
          <w:noProof/>
          <w:highlight w:val="yellow"/>
          <w:lang w:val="bg-BG" w:eastAsia="bg-BG"/>
        </w:rPr>
      </w:pPr>
    </w:p>
    <w:p w:rsidR="00D701BD" w:rsidRPr="00F22C02" w:rsidRDefault="00D701BD" w:rsidP="00101A4B">
      <w:pPr>
        <w:ind w:right="-54" w:firstLine="540"/>
        <w:jc w:val="center"/>
        <w:rPr>
          <w:noProof/>
          <w:highlight w:val="yellow"/>
          <w:lang w:val="bg-BG" w:eastAsia="bg-BG"/>
        </w:rPr>
      </w:pPr>
    </w:p>
    <w:p w:rsidR="00D701BD" w:rsidRPr="00F22C02" w:rsidRDefault="00D701BD" w:rsidP="00101A4B">
      <w:pPr>
        <w:ind w:right="-54" w:firstLine="540"/>
        <w:jc w:val="center"/>
        <w:rPr>
          <w:noProof/>
          <w:highlight w:val="yellow"/>
          <w:lang w:val="bg-BG" w:eastAsia="bg-BG"/>
        </w:rPr>
      </w:pPr>
    </w:p>
    <w:p w:rsidR="00D701BD" w:rsidRPr="00F22C02" w:rsidRDefault="00D701BD" w:rsidP="00101A4B">
      <w:pPr>
        <w:ind w:right="-54" w:firstLine="540"/>
        <w:jc w:val="center"/>
        <w:rPr>
          <w:noProof/>
          <w:highlight w:val="yellow"/>
          <w:lang w:val="bg-BG" w:eastAsia="bg-BG"/>
        </w:rPr>
      </w:pPr>
    </w:p>
    <w:p w:rsidR="00D701BD" w:rsidRPr="00F22C02" w:rsidRDefault="00D701BD" w:rsidP="00101A4B">
      <w:pPr>
        <w:ind w:right="-54" w:firstLine="540"/>
        <w:jc w:val="center"/>
        <w:rPr>
          <w:noProof/>
          <w:highlight w:val="yellow"/>
          <w:lang w:val="bg-BG" w:eastAsia="bg-BG"/>
        </w:rPr>
      </w:pPr>
    </w:p>
    <w:p w:rsidR="00D701BD" w:rsidRPr="00F22C02" w:rsidRDefault="0032672B" w:rsidP="0032672B">
      <w:pPr>
        <w:ind w:right="-54"/>
        <w:jc w:val="center"/>
        <w:rPr>
          <w:noProof/>
          <w:highlight w:val="yellow"/>
          <w:lang w:val="bg-BG" w:eastAsia="bg-BG"/>
        </w:rPr>
      </w:pPr>
      <w:r w:rsidRPr="00B01ACE">
        <w:rPr>
          <w:noProof/>
        </w:rPr>
        <w:drawing>
          <wp:inline distT="0" distB="0" distL="0" distR="0" wp14:anchorId="1ED28C21" wp14:editId="0E5685D0">
            <wp:extent cx="5759532" cy="8526484"/>
            <wp:effectExtent l="0" t="0" r="0" b="8255"/>
            <wp:docPr id="6" name="Picture 6" descr="\\mzhgcubud1\Rabotna\2023\BUDJETNA_PROGNIZA_2024-26\4_PROEKT_2023_PROGNOZA_2024-2025_2\RABOTNA\13_Organograma_MZH_2023_A4_Portrait_1906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hgcubud1\Rabotna\2023\BUDJETNA_PROGNIZA_2024-26\4_PROEKT_2023_PROGNOZA_2024-2025_2\RABOTNA\13_Organograma_MZH_2023_A4_Portrait_1906202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526363"/>
                    </a:xfrm>
                    <a:prstGeom prst="rect">
                      <a:avLst/>
                    </a:prstGeom>
                    <a:noFill/>
                    <a:ln>
                      <a:noFill/>
                    </a:ln>
                  </pic:spPr>
                </pic:pic>
              </a:graphicData>
            </a:graphic>
          </wp:inline>
        </w:drawing>
      </w:r>
    </w:p>
    <w:p w:rsidR="00D701BD" w:rsidRPr="00F22C02" w:rsidRDefault="00D701BD" w:rsidP="00101A4B">
      <w:pPr>
        <w:ind w:right="-54" w:firstLine="540"/>
        <w:jc w:val="center"/>
        <w:rPr>
          <w:noProof/>
          <w:highlight w:val="yellow"/>
          <w:lang w:val="bg-BG" w:eastAsia="bg-BG"/>
        </w:rPr>
      </w:pPr>
    </w:p>
    <w:p w:rsidR="0032672B" w:rsidRPr="00F22C02" w:rsidRDefault="0032672B" w:rsidP="00101A4B">
      <w:pPr>
        <w:ind w:right="-54" w:firstLine="540"/>
        <w:jc w:val="center"/>
        <w:rPr>
          <w:noProof/>
          <w:highlight w:val="yellow"/>
          <w:lang w:val="bg-BG" w:eastAsia="bg-BG"/>
        </w:rPr>
      </w:pPr>
    </w:p>
    <w:p w:rsidR="00D701BD" w:rsidRPr="00F22C02" w:rsidRDefault="00D701BD" w:rsidP="00101A4B">
      <w:pPr>
        <w:ind w:right="-54" w:firstLine="540"/>
        <w:jc w:val="center"/>
        <w:rPr>
          <w:noProof/>
          <w:highlight w:val="yellow"/>
          <w:lang w:val="bg-BG" w:eastAsia="bg-BG"/>
        </w:rPr>
      </w:pPr>
    </w:p>
    <w:p w:rsidR="00D701BD" w:rsidRPr="0022257F" w:rsidRDefault="00D701BD" w:rsidP="00101A4B">
      <w:pPr>
        <w:ind w:right="-54" w:firstLine="540"/>
        <w:jc w:val="center"/>
        <w:rPr>
          <w:noProof/>
          <w:highlight w:val="green"/>
          <w:lang w:val="bg-BG" w:eastAsia="bg-BG"/>
        </w:rPr>
      </w:pPr>
    </w:p>
    <w:p w:rsidR="001E422B" w:rsidRPr="0022257F" w:rsidRDefault="001E422B" w:rsidP="00592910">
      <w:pPr>
        <w:ind w:right="-54" w:firstLine="540"/>
        <w:jc w:val="both"/>
        <w:rPr>
          <w:noProof/>
          <w:sz w:val="20"/>
          <w:szCs w:val="20"/>
          <w:highlight w:val="green"/>
          <w:lang w:val="bg-BG"/>
        </w:rPr>
      </w:pPr>
    </w:p>
    <w:p w:rsidR="008F5744" w:rsidRPr="00BF6E64" w:rsidRDefault="008F5744" w:rsidP="00592910">
      <w:pPr>
        <w:ind w:right="-54" w:firstLine="540"/>
        <w:jc w:val="both"/>
        <w:rPr>
          <w:noProof/>
          <w:sz w:val="20"/>
          <w:szCs w:val="20"/>
          <w:lang w:val="bg-BG"/>
        </w:rPr>
      </w:pPr>
    </w:p>
    <w:p w:rsidR="00592910" w:rsidRPr="00BF6E64" w:rsidRDefault="00441192" w:rsidP="00927A7E">
      <w:pPr>
        <w:pStyle w:val="Heading1"/>
        <w:numPr>
          <w:ilvl w:val="0"/>
          <w:numId w:val="4"/>
        </w:numPr>
        <w:rPr>
          <w:noProof/>
          <w:lang w:val="bg-BG"/>
        </w:rPr>
      </w:pPr>
      <w:bookmarkStart w:id="2" w:name="_Toc151542944"/>
      <w:r w:rsidRPr="00BF6E64">
        <w:rPr>
          <w:noProof/>
          <w:lang w:val="bg-BG"/>
        </w:rPr>
        <w:t>ОБЛАСТИ НА ПОЛИТИКИ</w:t>
      </w:r>
      <w:bookmarkEnd w:id="2"/>
    </w:p>
    <w:p w:rsidR="00592910" w:rsidRPr="00BF6E64" w:rsidRDefault="00BE75FF" w:rsidP="008F5D05">
      <w:pPr>
        <w:pStyle w:val="Heading1"/>
        <w:ind w:firstLine="0"/>
        <w:rPr>
          <w:bCs/>
          <w:iCs/>
          <w:noProof/>
          <w:lang w:val="bg-BG"/>
        </w:rPr>
      </w:pPr>
      <w:bookmarkStart w:id="3" w:name="_Toc151542945"/>
      <w:r w:rsidRPr="00BF6E64">
        <w:rPr>
          <w:noProof/>
          <w:lang w:val="bg-BG"/>
        </w:rPr>
        <w:t xml:space="preserve">ІІІ.1. </w:t>
      </w:r>
      <w:r w:rsidR="00441192" w:rsidRPr="00BF6E64">
        <w:rPr>
          <w:noProof/>
          <w:lang w:val="bg-BG"/>
        </w:rPr>
        <w:t>ПОЛИТИКА В ОБЛАСТТА</w:t>
      </w:r>
      <w:r w:rsidR="002F39EC" w:rsidRPr="00BF6E64">
        <w:rPr>
          <w:noProof/>
          <w:lang w:val="bg-BG"/>
        </w:rPr>
        <w:t xml:space="preserve"> </w:t>
      </w:r>
      <w:r w:rsidR="00441192" w:rsidRPr="00BF6E64">
        <w:rPr>
          <w:noProof/>
          <w:lang w:val="bg-BG"/>
        </w:rPr>
        <w:t>НА ЗЕМЕДЕЛИЕТО И СЕЛСКИТЕ РАЙОНИ</w:t>
      </w:r>
      <w:bookmarkEnd w:id="3"/>
    </w:p>
    <w:p w:rsidR="00712013" w:rsidRPr="00BF6E64" w:rsidRDefault="00712013" w:rsidP="00592910">
      <w:pPr>
        <w:pStyle w:val="Char"/>
        <w:rPr>
          <w:rFonts w:ascii="Times New Roman" w:hAnsi="Times New Roman"/>
          <w:i/>
          <w:noProof/>
          <w:sz w:val="22"/>
          <w:szCs w:val="22"/>
          <w:u w:val="single"/>
          <w:lang w:val="bg-BG"/>
        </w:rPr>
      </w:pPr>
    </w:p>
    <w:p w:rsidR="00592910" w:rsidRPr="00BF6E64" w:rsidRDefault="00592910" w:rsidP="00865E27">
      <w:pPr>
        <w:pStyle w:val="Char"/>
        <w:ind w:firstLine="540"/>
        <w:rPr>
          <w:rFonts w:ascii="Times New Roman" w:hAnsi="Times New Roman"/>
          <w:i/>
          <w:noProof/>
          <w:sz w:val="22"/>
          <w:szCs w:val="22"/>
          <w:u w:val="single"/>
          <w:lang w:val="bg-BG"/>
        </w:rPr>
      </w:pPr>
      <w:r w:rsidRPr="00BF6E64">
        <w:rPr>
          <w:rFonts w:ascii="Times New Roman" w:hAnsi="Times New Roman"/>
          <w:i/>
          <w:noProof/>
          <w:sz w:val="22"/>
          <w:szCs w:val="22"/>
          <w:u w:val="single"/>
          <w:lang w:val="bg-BG"/>
        </w:rPr>
        <w:t>Визия за развитието на политиката</w:t>
      </w:r>
    </w:p>
    <w:p w:rsidR="00FB4288" w:rsidRPr="00BF6E64" w:rsidRDefault="00164419" w:rsidP="00FB4288">
      <w:pPr>
        <w:ind w:firstLine="540"/>
        <w:jc w:val="both"/>
        <w:rPr>
          <w:noProof/>
          <w:sz w:val="20"/>
          <w:szCs w:val="20"/>
          <w:lang w:val="bg-BG"/>
        </w:rPr>
      </w:pPr>
      <w:r w:rsidRPr="00BF6E64">
        <w:rPr>
          <w:noProof/>
          <w:sz w:val="20"/>
          <w:szCs w:val="20"/>
          <w:lang w:val="bg-BG"/>
        </w:rPr>
        <w:t>Визията на МЗХ</w:t>
      </w:r>
      <w:r w:rsidR="00FB4288" w:rsidRPr="00BF6E64">
        <w:rPr>
          <w:noProof/>
          <w:sz w:val="20"/>
          <w:szCs w:val="20"/>
          <w:lang w:val="bg-BG"/>
        </w:rPr>
        <w:t xml:space="preserve"> за развитието на политиката в областта на земеделието и селските райони е обвързана с ускоряване на развитието на българското селско стопанство като основен отрасъл на икономиката на страната, превръщане на земеделските дейности  в привлекателен бизнес и съхраняване жизнеността на селските райони.</w:t>
      </w:r>
    </w:p>
    <w:p w:rsidR="00FB4288" w:rsidRPr="00BF6E64" w:rsidRDefault="00FB4288" w:rsidP="00FB4288">
      <w:pPr>
        <w:ind w:firstLine="540"/>
        <w:jc w:val="both"/>
        <w:rPr>
          <w:noProof/>
          <w:sz w:val="20"/>
          <w:szCs w:val="20"/>
          <w:lang w:val="bg-BG"/>
        </w:rPr>
      </w:pPr>
      <w:r w:rsidRPr="00BF6E64">
        <w:rPr>
          <w:noProof/>
          <w:sz w:val="20"/>
          <w:szCs w:val="20"/>
          <w:lang w:val="bg-BG"/>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метеорологични явления, увеличени изисквания и очаквания на потребителите за консумация на безопасни продукти и храни, задълбочаващи се социални и демографски проблеми, развитие на икономически и политически кризи в международен мащаб. Това налага засилване на аграрната политика в посока на повишаване на ефективността, конкурентоспособността и екологичната устойчивост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 производство на растителни и животински продукти, отговарящи на европейските стандарти за качество и безопасни за човешкото здраве.</w:t>
      </w:r>
    </w:p>
    <w:p w:rsidR="00FB4288" w:rsidRPr="00BF6E64" w:rsidRDefault="00FB4288" w:rsidP="00FB4288">
      <w:pPr>
        <w:ind w:firstLine="540"/>
        <w:jc w:val="both"/>
        <w:rPr>
          <w:noProof/>
          <w:sz w:val="20"/>
          <w:szCs w:val="20"/>
          <w:lang w:val="bg-BG"/>
        </w:rPr>
      </w:pPr>
      <w:r w:rsidRPr="00BF6E64">
        <w:rPr>
          <w:noProof/>
          <w:sz w:val="20"/>
          <w:szCs w:val="20"/>
          <w:lang w:val="bg-BG"/>
        </w:rPr>
        <w:t>Стратегическите и оперативните цели по тази бюджетна политика са в съответствие със заложените национални цели/приоритети на политиката в аграрния отрасъл в:</w:t>
      </w:r>
    </w:p>
    <w:p w:rsidR="00FB4288" w:rsidRPr="00BF6E64" w:rsidRDefault="00FB4288" w:rsidP="00FB4288">
      <w:pPr>
        <w:pStyle w:val="ListParagraph"/>
        <w:numPr>
          <w:ilvl w:val="0"/>
          <w:numId w:val="15"/>
        </w:numPr>
        <w:ind w:left="284" w:firstLine="142"/>
        <w:jc w:val="both"/>
        <w:rPr>
          <w:noProof/>
          <w:sz w:val="20"/>
          <w:szCs w:val="20"/>
          <w:lang w:val="bg-BG"/>
        </w:rPr>
      </w:pPr>
      <w:r w:rsidRPr="00BF6E64">
        <w:rPr>
          <w:noProof/>
          <w:sz w:val="20"/>
          <w:szCs w:val="20"/>
          <w:lang w:val="bg-BG"/>
        </w:rPr>
        <w:t>Националната програма за развитие България 2030;</w:t>
      </w:r>
    </w:p>
    <w:p w:rsidR="00FB4288" w:rsidRPr="00BF6E64" w:rsidRDefault="00FB4288" w:rsidP="00FB4288">
      <w:pPr>
        <w:pStyle w:val="ListParagraph"/>
        <w:numPr>
          <w:ilvl w:val="0"/>
          <w:numId w:val="15"/>
        </w:numPr>
        <w:ind w:left="284" w:firstLine="142"/>
        <w:jc w:val="both"/>
        <w:rPr>
          <w:noProof/>
          <w:sz w:val="20"/>
          <w:szCs w:val="20"/>
          <w:lang w:val="bg-BG"/>
        </w:rPr>
      </w:pPr>
      <w:r w:rsidRPr="00BF6E64">
        <w:rPr>
          <w:noProof/>
          <w:sz w:val="20"/>
          <w:szCs w:val="20"/>
          <w:lang w:val="bg-BG"/>
        </w:rPr>
        <w:t>Програмата за развитие на селските райони 2014-2020 г.;</w:t>
      </w:r>
    </w:p>
    <w:p w:rsidR="00FB4288" w:rsidRPr="00BF6E64" w:rsidRDefault="00FB4288" w:rsidP="00FB4288">
      <w:pPr>
        <w:pStyle w:val="ListParagraph"/>
        <w:numPr>
          <w:ilvl w:val="0"/>
          <w:numId w:val="15"/>
        </w:numPr>
        <w:ind w:left="284" w:firstLine="142"/>
        <w:jc w:val="both"/>
        <w:rPr>
          <w:noProof/>
          <w:sz w:val="20"/>
          <w:szCs w:val="20"/>
          <w:lang w:val="bg-BG"/>
        </w:rPr>
      </w:pPr>
      <w:r w:rsidRPr="00BF6E64">
        <w:rPr>
          <w:noProof/>
          <w:sz w:val="20"/>
          <w:szCs w:val="20"/>
          <w:lang w:val="bg-BG"/>
        </w:rPr>
        <w:t>Стратегическия план за развитието на земеделието и селските райони в периода 2023-2027 г.;</w:t>
      </w:r>
    </w:p>
    <w:p w:rsidR="00FB4288" w:rsidRPr="00BF6E64" w:rsidRDefault="00FB4288" w:rsidP="00FB4288">
      <w:pPr>
        <w:pStyle w:val="ListParagraph"/>
        <w:ind w:left="426"/>
        <w:jc w:val="both"/>
        <w:rPr>
          <w:noProof/>
          <w:sz w:val="20"/>
          <w:szCs w:val="20"/>
          <w:lang w:val="bg-BG"/>
        </w:rPr>
      </w:pPr>
    </w:p>
    <w:p w:rsidR="00595C94" w:rsidRPr="00BF6E64" w:rsidRDefault="00595C94" w:rsidP="00595C94">
      <w:pPr>
        <w:ind w:firstLine="567"/>
        <w:jc w:val="both"/>
        <w:rPr>
          <w:noProof/>
          <w:sz w:val="20"/>
          <w:szCs w:val="20"/>
          <w:lang w:val="bg-BG"/>
        </w:rPr>
      </w:pPr>
      <w:r w:rsidRPr="00BF6E64">
        <w:rPr>
          <w:noProof/>
          <w:sz w:val="20"/>
          <w:szCs w:val="20"/>
          <w:lang w:val="bg-BG"/>
        </w:rPr>
        <w:t xml:space="preserve">В краткосрочен план - до края на 2024 г. фокусът е поставен върху  изпълнението на Програмата за управление на Република България за периода юни 2023 г. - декември 2024 г. Включените в нея мерки са насочени към подготовката на законодателни промени за оптимизиране на обществените отношения в селското стопанство, храните и горите, създаване на по-добри условия за провеждане на публичните политики и на контролната дейност в аграрния сектор, гарантиране на нормалното функциониране на агрохранителната верига чрез целенасочена подкрепа на участниците в нея.  </w:t>
      </w:r>
    </w:p>
    <w:p w:rsidR="00595C94" w:rsidRPr="00BF6E64" w:rsidRDefault="00595C94" w:rsidP="00595C94">
      <w:pPr>
        <w:ind w:firstLine="567"/>
        <w:jc w:val="both"/>
        <w:rPr>
          <w:noProof/>
          <w:sz w:val="20"/>
          <w:szCs w:val="20"/>
          <w:lang w:val="bg-BG"/>
        </w:rPr>
      </w:pPr>
      <w:r w:rsidRPr="00BF6E64">
        <w:rPr>
          <w:noProof/>
          <w:sz w:val="20"/>
          <w:szCs w:val="20"/>
          <w:lang w:val="bg-BG"/>
        </w:rPr>
        <w:t xml:space="preserve">Политиката в аграрния сектор ще бъде съобразена с приоритетите и целите на Националната програма за развитие България 2030, която установява стратегическата рамка за развитие на страната в периода до 2030 г. Един от включените в Програмата приоритети е Устойчиво селско стопанство (Приоритет 6). В детайлизираната стратегия по Приоритета са формулирани пет подприоритета (Структурна и секторна балансираност на селското стопанство, Доходи на земеделските производители, Конкурентоспособност на селското стопанство, Роля на аграрния отрасъл за опазване на околната среда, Управление на рибарството и аквакултурите), реализацията на които ще гарантира последователност на прилаганите до момента политики в сектора и ще позволи подобряване на устойчивостта на селското стопанство в дългосрочен план. </w:t>
      </w:r>
    </w:p>
    <w:p w:rsidR="00595C94" w:rsidRPr="00BF6E64" w:rsidRDefault="00595C94" w:rsidP="00595C94">
      <w:pPr>
        <w:ind w:firstLine="567"/>
        <w:jc w:val="both"/>
        <w:rPr>
          <w:noProof/>
          <w:sz w:val="20"/>
          <w:szCs w:val="20"/>
          <w:lang w:val="bg-BG"/>
        </w:rPr>
      </w:pPr>
      <w:r w:rsidRPr="00BF6E64">
        <w:rPr>
          <w:noProof/>
          <w:sz w:val="20"/>
          <w:szCs w:val="20"/>
          <w:lang w:val="bg-BG"/>
        </w:rPr>
        <w:t xml:space="preserve">Съществено отражение върху аграрната политика ще има прилагането на Стратегическия план за развитие на земеделието и селските райони 2023-2027 г., финансиран от Европейския земеделски фонд за развитие на селските райони, от Европейския фонд за гарантиране на земеделието и от държавния бюджет. Чрез заложените в документа интервенции ще се адресират потребностите от модернизиране и технологично обновяване на сектора, укрепване на стопанствата на млади фермери, на малки и средни стопанства, засилване трансфера на знания, задълбочаване на взаимовръзките между наука и практика, екологизиране на земеделските практики, диверсификация на икономическите дейности в селските райони, подобряване качеството на храните. </w:t>
      </w:r>
    </w:p>
    <w:p w:rsidR="00595C94" w:rsidRPr="00BF6E64" w:rsidRDefault="00595C94" w:rsidP="00595C94">
      <w:pPr>
        <w:ind w:firstLine="567"/>
        <w:jc w:val="both"/>
        <w:rPr>
          <w:noProof/>
          <w:sz w:val="20"/>
          <w:szCs w:val="20"/>
          <w:lang w:val="bg-BG"/>
        </w:rPr>
      </w:pPr>
      <w:r w:rsidRPr="00BF6E64">
        <w:rPr>
          <w:noProof/>
          <w:sz w:val="20"/>
          <w:szCs w:val="20"/>
          <w:lang w:val="bg-BG"/>
        </w:rPr>
        <w:t xml:space="preserve">Важни приоритети на аграрната политика ще се реализират и чрез Националния план за възстановяване и устойчивост (НПВУ). По Компонент 6 „Устойчиво селско стопанство“ на НПВУ се предвижда да бъдат изпълнени инвестиции, целящи повишаване на конкурентоспособността и екологичната устойчивост на аграрния отрасъл, ускоряване на технологичната модернизация на земеделските стопанства и широкото навлизане в практиката на дигитални иновации, позволяващи по-ефективно използване на ресурсите.  </w:t>
      </w:r>
    </w:p>
    <w:p w:rsidR="00595C94" w:rsidRDefault="00595C94" w:rsidP="00595C94">
      <w:pPr>
        <w:ind w:firstLine="567"/>
        <w:jc w:val="both"/>
        <w:rPr>
          <w:noProof/>
          <w:sz w:val="20"/>
          <w:szCs w:val="20"/>
        </w:rPr>
      </w:pPr>
      <w:r w:rsidRPr="00BF6E64">
        <w:rPr>
          <w:noProof/>
          <w:sz w:val="20"/>
          <w:szCs w:val="20"/>
          <w:lang w:val="bg-BG"/>
        </w:rPr>
        <w:t xml:space="preserve">В периода 2024-2026 г. в аграрната сфера ще се прилагат и политики, произтичащи от разпоредби на Закона за подпомагане на земеделските производители, Закона за прилагане на общата организация на пазарите на земеделски продукти на Европейския съюз, Закона за собствеността и ползването на </w:t>
      </w:r>
      <w:r w:rsidRPr="00BF6E64">
        <w:rPr>
          <w:noProof/>
          <w:sz w:val="20"/>
          <w:szCs w:val="20"/>
          <w:lang w:val="bg-BG"/>
        </w:rPr>
        <w:lastRenderedPageBreak/>
        <w:t>земеделските земи, Закона за опазване на земеделските земи, Закона за животновъдството, Закона за ветеринарномедицинската дейност, Закона за храните, Закона за управление на агрохранителната верига, Закона за посевния и посадъчния материал, Закона за лозата и виното, Закона за рибарството и аквакултурите, Закона за горите и др.</w:t>
      </w:r>
    </w:p>
    <w:p w:rsidR="00F97CF2" w:rsidRPr="00992B9E" w:rsidRDefault="00F97CF2" w:rsidP="00F97CF2">
      <w:pPr>
        <w:ind w:firstLine="567"/>
        <w:jc w:val="both"/>
        <w:rPr>
          <w:noProof/>
          <w:sz w:val="20"/>
          <w:szCs w:val="20"/>
        </w:rPr>
      </w:pPr>
      <w:r w:rsidRPr="00992B9E">
        <w:rPr>
          <w:noProof/>
          <w:sz w:val="20"/>
          <w:szCs w:val="20"/>
          <w:lang w:val="bg-BG"/>
        </w:rPr>
        <w:t>При подготовката на страната за присъединяване към Европейския съюз, като част от преговорите на България с ЕС по глава “Земеделие”, нашата страна пое ангажимент да интегрира селскостопанския сектор в структурите на ЕС. Поради географското си положение Република България е постоянно застрашена от проникването на остри и хронични инфекции и зоонози, чрез непрекъснатия трафик на хора, животни, транспортни средства, пренасяне на карантинни вредители по растенията и растителните продукти и други. Това налага поддържането на постоянно действаща система за профилактика и контрол срещу заразните и паразитните болести, бърза диагностика и ефективна борба при възникването на огнища на заболяванията. Едно от основните задължения на България, по отношение на ангажиментите, поети пред ЕС, е чрез осъществяването на постоянен контрол да се осигури защита на здравето на животните и защита на потребителите на продукти от животински и растителен произход. Упражнява се контрол върху безопасността на фуражните суровини, фуражни добавки, премикси, готови и медикаментозни фуражи при производство, транспортиране, търговия, съхранение и употреба. Осъществява се контрол върху, производството, търговията, съхранението и употребата на ВМП, както и надзор на пазара по отношение качеството на ВМП. Прилагат се принципите на Добрата растителнозащитна практика по култури. Осигурява се износ на растения и растителни продукти, в съответствие с фитосанитарните изисквания на страната вносител с цел повишаване на конкурентноспособността на земеделските производители на международния пазар.</w:t>
      </w:r>
    </w:p>
    <w:p w:rsidR="00F97CF2" w:rsidRPr="00992B9E" w:rsidRDefault="00F97CF2" w:rsidP="00F97CF2">
      <w:pPr>
        <w:ind w:firstLine="567"/>
        <w:jc w:val="both"/>
        <w:rPr>
          <w:noProof/>
          <w:sz w:val="20"/>
          <w:szCs w:val="20"/>
        </w:rPr>
      </w:pPr>
      <w:r w:rsidRPr="00992B9E">
        <w:rPr>
          <w:noProof/>
          <w:sz w:val="20"/>
          <w:szCs w:val="20"/>
        </w:rPr>
        <w:t xml:space="preserve">Едно от условията за функционирането на вътрешния пазар за животни, суровини и храни от животински произход е даването на здравни гаранции за тяхната безопасност. За тази цел трябва да </w:t>
      </w:r>
      <w:r w:rsidRPr="00992B9E">
        <w:rPr>
          <w:noProof/>
          <w:sz w:val="20"/>
          <w:szCs w:val="20"/>
          <w:lang w:val="bg-BG"/>
        </w:rPr>
        <w:t>бъдат изпълнени</w:t>
      </w:r>
      <w:r w:rsidRPr="00992B9E">
        <w:rPr>
          <w:noProof/>
          <w:sz w:val="20"/>
          <w:szCs w:val="20"/>
        </w:rPr>
        <w:t xml:space="preserve"> всички необходими мерки за усъвършенстване на системата за организиране на здравеопазването на животните, съгл. изискванията на Европейския съюз, на системите за идентификация на животните и програмите за надзор над заболяванията, профилактика и контрол на екзотични и заразни заболявания, хроничните заразни заболявания и зоонози. От основно значение е осигуряването на всички необходими условия за ефективното функциониране на системите за осъществяване на държавния ветеринарно-санитарен контрол, ефективен граничен контрол, продиктувано от статута на страната ни като външна граница на ЕС. Необходимо е да бъдат изравнени стандартите на диагностичните изследвания и експертизи с тези на страните от ЕС с оглед повишаването на доверието и авторитета на диагностичната система при свободното движение на животни, стоки и храни от животински произход.</w:t>
      </w:r>
    </w:p>
    <w:p w:rsidR="00F97CF2" w:rsidRPr="00992B9E" w:rsidRDefault="00F97CF2" w:rsidP="00F97CF2">
      <w:pPr>
        <w:ind w:firstLine="567"/>
        <w:jc w:val="both"/>
        <w:rPr>
          <w:noProof/>
          <w:sz w:val="20"/>
          <w:szCs w:val="20"/>
        </w:rPr>
      </w:pPr>
      <w:r w:rsidRPr="00992B9E">
        <w:rPr>
          <w:noProof/>
          <w:sz w:val="20"/>
          <w:szCs w:val="20"/>
          <w:lang w:val="bg-BG"/>
        </w:rPr>
        <w:tab/>
        <w:t>През периода 202</w:t>
      </w:r>
      <w:r w:rsidRPr="00992B9E">
        <w:rPr>
          <w:noProof/>
          <w:sz w:val="20"/>
          <w:szCs w:val="20"/>
        </w:rPr>
        <w:t>4</w:t>
      </w:r>
      <w:r w:rsidRPr="00992B9E">
        <w:rPr>
          <w:noProof/>
          <w:sz w:val="20"/>
          <w:szCs w:val="20"/>
          <w:lang w:val="bg-BG"/>
        </w:rPr>
        <w:t>-20</w:t>
      </w:r>
      <w:r w:rsidRPr="00992B9E">
        <w:rPr>
          <w:noProof/>
          <w:sz w:val="20"/>
          <w:szCs w:val="20"/>
        </w:rPr>
        <w:t>26</w:t>
      </w:r>
      <w:r w:rsidRPr="00992B9E">
        <w:rPr>
          <w:noProof/>
          <w:sz w:val="20"/>
          <w:szCs w:val="20"/>
          <w:lang w:val="bg-BG"/>
        </w:rPr>
        <w:t xml:space="preserve"> година приоритетите в областта на политиката по земеделие са свързани със създаване и установяване на всички необходими условия за функциониране на отрасъла в рамките на политиката и практиката на ЕС. </w:t>
      </w:r>
    </w:p>
    <w:p w:rsidR="00F97CF2" w:rsidRPr="00992B9E" w:rsidRDefault="00F97CF2" w:rsidP="00F97CF2">
      <w:pPr>
        <w:ind w:firstLine="567"/>
        <w:jc w:val="both"/>
        <w:rPr>
          <w:noProof/>
          <w:sz w:val="20"/>
          <w:szCs w:val="20"/>
          <w:lang w:val="bg-BG"/>
        </w:rPr>
      </w:pPr>
      <w:r w:rsidRPr="00992B9E">
        <w:rPr>
          <w:noProof/>
          <w:sz w:val="20"/>
          <w:szCs w:val="20"/>
        </w:rPr>
        <w:tab/>
      </w:r>
      <w:r w:rsidRPr="00992B9E">
        <w:rPr>
          <w:noProof/>
          <w:sz w:val="20"/>
          <w:szCs w:val="20"/>
          <w:lang w:val="bg-BG"/>
        </w:rPr>
        <w:t>Заложено е изпълнението на Програмата за управление на правителството на Република България, като се изпълняват следните цели:</w:t>
      </w:r>
    </w:p>
    <w:p w:rsidR="00F97CF2" w:rsidRPr="00992B9E" w:rsidRDefault="00F97CF2" w:rsidP="00F97CF2">
      <w:pPr>
        <w:ind w:firstLine="567"/>
        <w:jc w:val="both"/>
        <w:rPr>
          <w:noProof/>
          <w:sz w:val="20"/>
          <w:szCs w:val="20"/>
          <w:lang w:val="bg-BG"/>
        </w:rPr>
      </w:pPr>
      <w:r w:rsidRPr="00992B9E">
        <w:rPr>
          <w:noProof/>
          <w:sz w:val="20"/>
          <w:szCs w:val="20"/>
          <w:lang w:val="bg-BG"/>
        </w:rPr>
        <w:tab/>
        <w:t>Високо ниво на защита на здравето</w:t>
      </w:r>
      <w:r w:rsidRPr="00992B9E">
        <w:rPr>
          <w:noProof/>
          <w:sz w:val="20"/>
          <w:szCs w:val="20"/>
        </w:rPr>
        <w:t xml:space="preserve"> </w:t>
      </w:r>
      <w:r w:rsidRPr="00992B9E">
        <w:rPr>
          <w:noProof/>
          <w:sz w:val="20"/>
          <w:szCs w:val="20"/>
          <w:lang w:val="bg-BG"/>
        </w:rPr>
        <w:t>на животните и превенция срещу болести;</w:t>
      </w:r>
    </w:p>
    <w:p w:rsidR="00F97CF2" w:rsidRPr="00992B9E" w:rsidRDefault="00F97CF2" w:rsidP="00F97CF2">
      <w:pPr>
        <w:ind w:firstLine="567"/>
        <w:jc w:val="both"/>
        <w:rPr>
          <w:noProof/>
          <w:sz w:val="20"/>
          <w:szCs w:val="20"/>
          <w:lang w:val="bg-BG"/>
        </w:rPr>
      </w:pPr>
      <w:r w:rsidRPr="00992B9E">
        <w:rPr>
          <w:noProof/>
          <w:sz w:val="20"/>
          <w:szCs w:val="20"/>
          <w:lang w:val="bg-BG"/>
        </w:rPr>
        <w:tab/>
        <w:t>Гарантиране на качеството и безопасността на храните;</w:t>
      </w:r>
    </w:p>
    <w:p w:rsidR="00F97CF2" w:rsidRPr="00992B9E" w:rsidRDefault="00F97CF2" w:rsidP="00F97CF2">
      <w:pPr>
        <w:ind w:firstLine="567"/>
        <w:jc w:val="both"/>
        <w:rPr>
          <w:noProof/>
          <w:sz w:val="20"/>
          <w:szCs w:val="20"/>
          <w:lang w:val="bg-BG"/>
        </w:rPr>
      </w:pPr>
      <w:r w:rsidRPr="00992B9E">
        <w:rPr>
          <w:noProof/>
          <w:sz w:val="20"/>
          <w:szCs w:val="20"/>
          <w:lang w:val="bg-BG"/>
        </w:rPr>
        <w:tab/>
        <w:t>Укрепване ролята на производителите по веригата на</w:t>
      </w:r>
      <w:r w:rsidRPr="00992B9E">
        <w:rPr>
          <w:noProof/>
          <w:sz w:val="20"/>
          <w:szCs w:val="20"/>
        </w:rPr>
        <w:t xml:space="preserve"> </w:t>
      </w:r>
      <w:r w:rsidRPr="00992B9E">
        <w:rPr>
          <w:noProof/>
          <w:sz w:val="20"/>
          <w:szCs w:val="20"/>
          <w:lang w:val="bg-BG"/>
        </w:rPr>
        <w:t>предлагане на храни.</w:t>
      </w:r>
    </w:p>
    <w:p w:rsidR="000F2E4D" w:rsidRDefault="000F2E4D" w:rsidP="00FB4288">
      <w:pPr>
        <w:ind w:firstLine="567"/>
        <w:jc w:val="both"/>
        <w:rPr>
          <w:noProof/>
          <w:sz w:val="20"/>
          <w:szCs w:val="20"/>
          <w:highlight w:val="green"/>
        </w:rPr>
      </w:pPr>
    </w:p>
    <w:p w:rsidR="00FB4288" w:rsidRPr="00A231A0" w:rsidRDefault="00FB4288" w:rsidP="00FB4288">
      <w:pPr>
        <w:ind w:firstLine="540"/>
        <w:jc w:val="both"/>
        <w:rPr>
          <w:i/>
          <w:noProof/>
          <w:sz w:val="22"/>
          <w:szCs w:val="22"/>
          <w:u w:val="single"/>
          <w:lang w:val="bg-BG"/>
        </w:rPr>
      </w:pPr>
      <w:r w:rsidRPr="00A231A0">
        <w:rPr>
          <w:i/>
          <w:noProof/>
          <w:sz w:val="22"/>
          <w:szCs w:val="22"/>
          <w:u w:val="single"/>
          <w:lang w:val="bg-BG"/>
        </w:rPr>
        <w:t>Стратегически и оперативни цели</w:t>
      </w:r>
    </w:p>
    <w:p w:rsidR="00FB4288" w:rsidRPr="00A231A0" w:rsidRDefault="00FB4288" w:rsidP="00FB4288">
      <w:pPr>
        <w:ind w:firstLine="540"/>
        <w:jc w:val="both"/>
        <w:rPr>
          <w:i/>
          <w:noProof/>
          <w:sz w:val="22"/>
          <w:szCs w:val="22"/>
          <w:u w:val="single"/>
          <w:lang w:val="bg-BG"/>
        </w:rPr>
      </w:pPr>
    </w:p>
    <w:p w:rsidR="00FB4288" w:rsidRPr="00A231A0" w:rsidRDefault="00FB4288" w:rsidP="00FB4288">
      <w:pPr>
        <w:ind w:firstLine="540"/>
        <w:jc w:val="both"/>
        <w:rPr>
          <w:b/>
          <w:noProof/>
          <w:sz w:val="20"/>
          <w:szCs w:val="20"/>
          <w:lang w:val="bg-BG"/>
        </w:rPr>
      </w:pPr>
      <w:r w:rsidRPr="00A231A0">
        <w:rPr>
          <w:b/>
          <w:noProof/>
          <w:sz w:val="20"/>
          <w:szCs w:val="20"/>
          <w:lang w:val="bg-BG"/>
        </w:rPr>
        <w:t>Стратегическите цели на политиката са:</w:t>
      </w:r>
    </w:p>
    <w:p w:rsidR="00FB4288" w:rsidRPr="00A231A0" w:rsidRDefault="00FB4288" w:rsidP="00FB4288">
      <w:pPr>
        <w:ind w:firstLine="540"/>
        <w:jc w:val="both"/>
        <w:rPr>
          <w:noProof/>
          <w:sz w:val="20"/>
          <w:szCs w:val="20"/>
          <w:lang w:val="bg-BG"/>
        </w:rPr>
      </w:pPr>
    </w:p>
    <w:p w:rsidR="00FB4288" w:rsidRPr="00A231A0" w:rsidRDefault="00FB4288" w:rsidP="00FB4288">
      <w:pPr>
        <w:ind w:firstLine="540"/>
        <w:jc w:val="both"/>
        <w:rPr>
          <w:noProof/>
          <w:sz w:val="20"/>
          <w:szCs w:val="20"/>
          <w:lang w:val="bg-BG"/>
        </w:rPr>
      </w:pPr>
      <w:r w:rsidRPr="00A231A0">
        <w:rPr>
          <w:noProof/>
          <w:sz w:val="20"/>
          <w:szCs w:val="20"/>
          <w:lang w:val="bg-BG"/>
        </w:rPr>
        <w:t>Развитие на аграрния отрасъл за обезпечаване на продоволствената сигурност и за производство на продукти с висока добавена стойност при устойчиво управление на природните ресурси.</w:t>
      </w:r>
    </w:p>
    <w:p w:rsidR="00FB4288" w:rsidRPr="00A231A0" w:rsidRDefault="00FB4288" w:rsidP="00E44FF8">
      <w:pPr>
        <w:ind w:firstLine="540"/>
        <w:jc w:val="both"/>
        <w:rPr>
          <w:noProof/>
          <w:sz w:val="20"/>
          <w:szCs w:val="20"/>
          <w:lang w:val="bg-BG"/>
        </w:rPr>
      </w:pPr>
      <w:r w:rsidRPr="00A231A0">
        <w:rPr>
          <w:noProof/>
          <w:sz w:val="20"/>
          <w:szCs w:val="20"/>
          <w:lang w:val="bg-BG"/>
        </w:rPr>
        <w:t>Мобилизиране на потенциала на селските райони за постигане на балансирано социално и териториално развитие.</w:t>
      </w:r>
    </w:p>
    <w:p w:rsidR="00D52170" w:rsidRPr="00D52170" w:rsidRDefault="00D52170" w:rsidP="00D52170">
      <w:pPr>
        <w:ind w:firstLine="567"/>
        <w:jc w:val="both"/>
        <w:rPr>
          <w:sz w:val="20"/>
          <w:szCs w:val="20"/>
          <w:lang w:val="bg-BG" w:eastAsia="bg-BG"/>
        </w:rPr>
      </w:pPr>
    </w:p>
    <w:p w:rsidR="00FB4288" w:rsidRPr="00D52170" w:rsidRDefault="00FB4288" w:rsidP="00E44FF8">
      <w:pPr>
        <w:ind w:firstLine="540"/>
        <w:jc w:val="both"/>
        <w:rPr>
          <w:noProof/>
          <w:sz w:val="20"/>
          <w:szCs w:val="20"/>
          <w:highlight w:val="yellow"/>
          <w:lang w:val="bg-BG"/>
        </w:rPr>
      </w:pPr>
    </w:p>
    <w:p w:rsidR="00FB4288" w:rsidRPr="00A231A0" w:rsidRDefault="00FB4288" w:rsidP="00E44FF8">
      <w:pPr>
        <w:spacing w:after="120"/>
        <w:ind w:firstLine="539"/>
        <w:jc w:val="both"/>
        <w:rPr>
          <w:b/>
          <w:noProof/>
          <w:sz w:val="20"/>
          <w:szCs w:val="20"/>
          <w:lang w:val="bg-BG"/>
        </w:rPr>
      </w:pPr>
      <w:r w:rsidRPr="00A231A0">
        <w:rPr>
          <w:b/>
          <w:noProof/>
          <w:sz w:val="20"/>
          <w:szCs w:val="20"/>
          <w:lang w:val="bg-BG"/>
        </w:rPr>
        <w:t>Оперативни цели:</w:t>
      </w:r>
    </w:p>
    <w:p w:rsidR="00FB4288" w:rsidRPr="00A231A0" w:rsidRDefault="00FB4288" w:rsidP="00E44FF8">
      <w:pPr>
        <w:ind w:left="567"/>
        <w:jc w:val="both"/>
        <w:rPr>
          <w:noProof/>
          <w:lang w:val="bg-BG"/>
        </w:rPr>
      </w:pPr>
      <w:r w:rsidRPr="00A231A0">
        <w:rPr>
          <w:noProof/>
          <w:sz w:val="20"/>
          <w:szCs w:val="20"/>
          <w:lang w:val="bg-BG"/>
        </w:rPr>
        <w:t>Структурна и секторна балансираност на селското стопанство;</w:t>
      </w:r>
    </w:p>
    <w:p w:rsidR="00FB4288" w:rsidRPr="00A231A0" w:rsidRDefault="00FB4288" w:rsidP="00E44FF8">
      <w:pPr>
        <w:ind w:firstLine="567"/>
        <w:jc w:val="both"/>
        <w:rPr>
          <w:noProof/>
          <w:lang w:val="bg-BG"/>
        </w:rPr>
      </w:pPr>
      <w:r w:rsidRPr="00A231A0">
        <w:rPr>
          <w:noProof/>
          <w:sz w:val="20"/>
          <w:szCs w:val="20"/>
          <w:lang w:val="bg-BG"/>
        </w:rPr>
        <w:t>Технологична и екологична модернизация на земеделските стопанства, съчетана с ускорено въвеждане на иновациите и дигиталните решения в земеделската практика;</w:t>
      </w:r>
    </w:p>
    <w:p w:rsidR="00FB4288" w:rsidRPr="00A231A0" w:rsidRDefault="00FB4288" w:rsidP="00E44FF8">
      <w:pPr>
        <w:ind w:firstLine="567"/>
        <w:jc w:val="both"/>
        <w:rPr>
          <w:noProof/>
          <w:sz w:val="20"/>
          <w:szCs w:val="20"/>
          <w:lang w:val="bg-BG"/>
        </w:rPr>
      </w:pPr>
      <w:r w:rsidRPr="00A231A0">
        <w:rPr>
          <w:noProof/>
          <w:sz w:val="20"/>
          <w:szCs w:val="20"/>
          <w:lang w:val="bg-BG"/>
        </w:rPr>
        <w:t>Приемственост между поколенията в селското стопанство, развитие на дребните стопанства и стопанствата, създаващи по-висока добавена стойност;</w:t>
      </w:r>
    </w:p>
    <w:p w:rsidR="00FB4288" w:rsidRPr="00A231A0" w:rsidRDefault="00FB4288" w:rsidP="00E44FF8">
      <w:pPr>
        <w:ind w:firstLine="567"/>
        <w:jc w:val="both"/>
        <w:rPr>
          <w:noProof/>
          <w:sz w:val="20"/>
          <w:szCs w:val="20"/>
          <w:lang w:val="bg-BG"/>
        </w:rPr>
      </w:pPr>
      <w:r w:rsidRPr="00A231A0">
        <w:rPr>
          <w:noProof/>
          <w:sz w:val="20"/>
          <w:szCs w:val="20"/>
          <w:lang w:val="bg-BG"/>
        </w:rPr>
        <w:t>Подобрена пазарна ориентация и стабилизиране на пазарните позиции на земеделските производители;</w:t>
      </w:r>
    </w:p>
    <w:p w:rsidR="00FB4288" w:rsidRPr="00A231A0" w:rsidRDefault="00FB4288" w:rsidP="00E44FF8">
      <w:pPr>
        <w:ind w:firstLine="567"/>
        <w:jc w:val="both"/>
        <w:rPr>
          <w:noProof/>
          <w:sz w:val="20"/>
          <w:szCs w:val="20"/>
          <w:lang w:val="bg-BG"/>
        </w:rPr>
      </w:pPr>
      <w:r w:rsidRPr="00A231A0">
        <w:rPr>
          <w:noProof/>
          <w:sz w:val="20"/>
          <w:szCs w:val="20"/>
          <w:lang w:val="bg-BG"/>
        </w:rPr>
        <w:t>По-висока професионална квалификация и информираност на земеделските производители;</w:t>
      </w:r>
    </w:p>
    <w:p w:rsidR="00FB4288" w:rsidRPr="00A231A0" w:rsidRDefault="00FB4288" w:rsidP="00E44FF8">
      <w:pPr>
        <w:ind w:firstLine="567"/>
        <w:jc w:val="both"/>
        <w:rPr>
          <w:noProof/>
          <w:sz w:val="20"/>
          <w:szCs w:val="20"/>
          <w:lang w:val="bg-BG"/>
        </w:rPr>
      </w:pPr>
      <w:r w:rsidRPr="00A231A0">
        <w:rPr>
          <w:noProof/>
          <w:sz w:val="20"/>
          <w:szCs w:val="20"/>
          <w:lang w:val="bg-BG"/>
        </w:rPr>
        <w:t>Нарастване на производството на биологични продукти;</w:t>
      </w:r>
    </w:p>
    <w:p w:rsidR="00FB4288" w:rsidRPr="00A231A0" w:rsidRDefault="00FB4288" w:rsidP="00E44FF8">
      <w:pPr>
        <w:ind w:firstLine="567"/>
        <w:jc w:val="both"/>
        <w:rPr>
          <w:noProof/>
          <w:sz w:val="20"/>
          <w:szCs w:val="20"/>
          <w:lang w:val="bg-BG"/>
        </w:rPr>
      </w:pPr>
      <w:r w:rsidRPr="00A231A0">
        <w:rPr>
          <w:noProof/>
          <w:sz w:val="20"/>
          <w:szCs w:val="20"/>
          <w:lang w:val="bg-BG"/>
        </w:rPr>
        <w:lastRenderedPageBreak/>
        <w:t>Уреждане на поземлените отношения, гарантиращи устойчивост и защита правата на собствениците и на ползвателите на земеделски земи и стимулиране окрупняването на земеделските площи;</w:t>
      </w:r>
    </w:p>
    <w:p w:rsidR="00FB4288" w:rsidRPr="00A231A0" w:rsidRDefault="00FB4288" w:rsidP="00E44FF8">
      <w:pPr>
        <w:ind w:firstLine="567"/>
        <w:jc w:val="both"/>
        <w:rPr>
          <w:noProof/>
          <w:sz w:val="20"/>
          <w:szCs w:val="20"/>
          <w:lang w:val="bg-BG"/>
        </w:rPr>
      </w:pPr>
      <w:r w:rsidRPr="00A231A0">
        <w:rPr>
          <w:noProof/>
          <w:sz w:val="20"/>
          <w:szCs w:val="20"/>
          <w:lang w:val="bg-BG"/>
        </w:rPr>
        <w:t>Устойчиво използване и ефективно управление на природните ресурси;</w:t>
      </w:r>
      <w:r w:rsidRPr="00A231A0" w:rsidDel="00664272">
        <w:rPr>
          <w:noProof/>
          <w:sz w:val="20"/>
          <w:szCs w:val="20"/>
          <w:lang w:val="bg-BG"/>
        </w:rPr>
        <w:t xml:space="preserve"> </w:t>
      </w:r>
    </w:p>
    <w:p w:rsidR="00FB4288" w:rsidRPr="00A231A0" w:rsidRDefault="00FB4288" w:rsidP="00E44FF8">
      <w:pPr>
        <w:ind w:firstLine="567"/>
        <w:jc w:val="both"/>
        <w:rPr>
          <w:noProof/>
          <w:sz w:val="20"/>
          <w:szCs w:val="20"/>
          <w:lang w:val="bg-BG"/>
        </w:rPr>
      </w:pPr>
      <w:r w:rsidRPr="00A231A0">
        <w:rPr>
          <w:noProof/>
          <w:sz w:val="20"/>
          <w:szCs w:val="20"/>
          <w:lang w:val="bg-BG"/>
        </w:rPr>
        <w:t>Качествени и безопасни храни за потребителите;</w:t>
      </w:r>
    </w:p>
    <w:p w:rsidR="00FB4288" w:rsidRPr="00A231A0" w:rsidRDefault="00FB4288" w:rsidP="00E44FF8">
      <w:pPr>
        <w:ind w:firstLine="567"/>
        <w:jc w:val="both"/>
        <w:rPr>
          <w:noProof/>
          <w:sz w:val="20"/>
          <w:szCs w:val="20"/>
          <w:lang w:val="bg-BG"/>
        </w:rPr>
      </w:pPr>
      <w:r w:rsidRPr="00A231A0">
        <w:rPr>
          <w:noProof/>
          <w:sz w:val="20"/>
          <w:szCs w:val="20"/>
          <w:lang w:val="bg-BG"/>
        </w:rPr>
        <w:t>Висок здравословен статус на животните и хуманно отношение към тях;</w:t>
      </w:r>
    </w:p>
    <w:p w:rsidR="00FB4288" w:rsidRPr="00A231A0" w:rsidRDefault="00FB4288" w:rsidP="00E44FF8">
      <w:pPr>
        <w:ind w:firstLine="567"/>
        <w:jc w:val="both"/>
        <w:rPr>
          <w:noProof/>
          <w:sz w:val="20"/>
          <w:szCs w:val="20"/>
          <w:lang w:val="bg-BG"/>
        </w:rPr>
      </w:pPr>
      <w:r w:rsidRPr="00A231A0">
        <w:rPr>
          <w:noProof/>
          <w:sz w:val="20"/>
          <w:szCs w:val="20"/>
          <w:lang w:val="bg-BG"/>
        </w:rPr>
        <w:t>Подобряване на условията за живот в селските райони чрез привличане на инвестиции, разнообразяване на икономическите дейности, развитие на основните услуги за селското население; изграждане на необходимата инфраструктура;</w:t>
      </w:r>
    </w:p>
    <w:p w:rsidR="00FB4288" w:rsidRPr="00A231A0" w:rsidRDefault="00FB4288" w:rsidP="00E44FF8">
      <w:pPr>
        <w:ind w:firstLine="567"/>
        <w:jc w:val="both"/>
        <w:rPr>
          <w:noProof/>
          <w:sz w:val="20"/>
          <w:szCs w:val="20"/>
          <w:lang w:val="bg-BG"/>
        </w:rPr>
      </w:pPr>
      <w:r w:rsidRPr="00A231A0">
        <w:rPr>
          <w:noProof/>
          <w:sz w:val="20"/>
          <w:szCs w:val="20"/>
          <w:lang w:val="bg-BG"/>
        </w:rPr>
        <w:t>Създаване на оптимална бизнес среда чрез намаляване на административната тежест и подобряване на административното обслужване.</w:t>
      </w:r>
    </w:p>
    <w:p w:rsidR="00FB4288" w:rsidRPr="00D52170" w:rsidRDefault="00FB4288" w:rsidP="00E44FF8">
      <w:pPr>
        <w:jc w:val="both"/>
        <w:rPr>
          <w:b/>
          <w:i/>
          <w:noProof/>
          <w:sz w:val="22"/>
          <w:szCs w:val="22"/>
          <w:highlight w:val="yellow"/>
          <w:u w:val="single"/>
          <w:lang w:val="bg-BG"/>
        </w:rPr>
      </w:pPr>
    </w:p>
    <w:p w:rsidR="000F2E4D" w:rsidRPr="00D52170" w:rsidRDefault="000F2E4D" w:rsidP="00E44FF8">
      <w:pPr>
        <w:jc w:val="both"/>
        <w:rPr>
          <w:b/>
          <w:i/>
          <w:noProof/>
          <w:sz w:val="22"/>
          <w:szCs w:val="22"/>
          <w:highlight w:val="yellow"/>
          <w:u w:val="single"/>
          <w:lang w:val="bg-BG"/>
        </w:rPr>
      </w:pPr>
    </w:p>
    <w:p w:rsidR="00FB4288" w:rsidRPr="00A231A0" w:rsidRDefault="00FB4288" w:rsidP="004F193D">
      <w:pPr>
        <w:spacing w:after="120"/>
        <w:ind w:firstLine="567"/>
        <w:jc w:val="both"/>
        <w:rPr>
          <w:b/>
          <w:i/>
          <w:noProof/>
          <w:sz w:val="22"/>
          <w:szCs w:val="22"/>
          <w:u w:val="single"/>
          <w:lang w:val="bg-BG"/>
        </w:rPr>
      </w:pPr>
      <w:r w:rsidRPr="00A231A0">
        <w:rPr>
          <w:b/>
          <w:i/>
          <w:noProof/>
          <w:sz w:val="22"/>
          <w:szCs w:val="22"/>
          <w:u w:val="single"/>
          <w:lang w:val="bg-BG"/>
        </w:rPr>
        <w:t>Полза/ефект за обществото от прилагането на политиката</w:t>
      </w:r>
    </w:p>
    <w:p w:rsidR="00FB4288" w:rsidRPr="00A231A0" w:rsidRDefault="00FB4288" w:rsidP="004F193D">
      <w:pPr>
        <w:tabs>
          <w:tab w:val="left" w:pos="0"/>
          <w:tab w:val="left" w:pos="567"/>
        </w:tabs>
        <w:ind w:firstLine="567"/>
        <w:jc w:val="both"/>
        <w:rPr>
          <w:noProof/>
          <w:sz w:val="20"/>
          <w:szCs w:val="20"/>
          <w:lang w:val="bg-BG"/>
        </w:rPr>
      </w:pPr>
      <w:r w:rsidRPr="00A231A0">
        <w:rPr>
          <w:noProof/>
          <w:sz w:val="20"/>
          <w:szCs w:val="20"/>
          <w:lang w:val="bg-BG"/>
        </w:rPr>
        <w:t>Осигуряване на хранителна сигурност на страната - достатъчно количество земеделски продукти с гарантирани качество и безопасност;</w:t>
      </w:r>
    </w:p>
    <w:p w:rsidR="00FB4288" w:rsidRPr="00A231A0" w:rsidRDefault="00FB4288" w:rsidP="004F193D">
      <w:pPr>
        <w:tabs>
          <w:tab w:val="left" w:pos="567"/>
        </w:tabs>
        <w:ind w:left="360" w:firstLine="207"/>
        <w:jc w:val="both"/>
        <w:rPr>
          <w:noProof/>
          <w:sz w:val="20"/>
          <w:szCs w:val="20"/>
          <w:lang w:val="bg-BG"/>
        </w:rPr>
      </w:pPr>
      <w:r w:rsidRPr="00A231A0">
        <w:rPr>
          <w:noProof/>
          <w:sz w:val="20"/>
          <w:szCs w:val="20"/>
          <w:lang w:val="bg-BG"/>
        </w:rPr>
        <w:t>Стабилен пазар на земеделски продукти;</w:t>
      </w:r>
    </w:p>
    <w:p w:rsidR="00FB4288" w:rsidRPr="00A231A0" w:rsidRDefault="00FB4288" w:rsidP="004F193D">
      <w:pPr>
        <w:tabs>
          <w:tab w:val="left" w:pos="567"/>
        </w:tabs>
        <w:ind w:left="360" w:firstLine="207"/>
        <w:jc w:val="both"/>
        <w:rPr>
          <w:noProof/>
          <w:sz w:val="20"/>
          <w:szCs w:val="20"/>
          <w:lang w:val="bg-BG"/>
        </w:rPr>
      </w:pPr>
      <w:r w:rsidRPr="00A231A0">
        <w:rPr>
          <w:noProof/>
          <w:sz w:val="20"/>
          <w:szCs w:val="20"/>
          <w:lang w:val="bg-BG"/>
        </w:rPr>
        <w:t>Сигурност на земеползването и подобрена структура на земеделските стопанства;</w:t>
      </w:r>
    </w:p>
    <w:p w:rsidR="00FB4288" w:rsidRPr="00A231A0" w:rsidRDefault="00FB4288" w:rsidP="004F193D">
      <w:pPr>
        <w:tabs>
          <w:tab w:val="left" w:pos="567"/>
        </w:tabs>
        <w:ind w:left="360" w:firstLine="207"/>
        <w:jc w:val="both"/>
        <w:rPr>
          <w:noProof/>
          <w:sz w:val="20"/>
          <w:szCs w:val="20"/>
          <w:lang w:val="bg-BG"/>
        </w:rPr>
      </w:pPr>
      <w:r w:rsidRPr="00A231A0">
        <w:rPr>
          <w:noProof/>
          <w:sz w:val="20"/>
          <w:szCs w:val="20"/>
          <w:lang w:val="bg-BG"/>
        </w:rPr>
        <w:t>Повишаване консумацията на храни, произведени по биологичен начин;</w:t>
      </w:r>
    </w:p>
    <w:p w:rsidR="00FB4288" w:rsidRPr="00A231A0" w:rsidRDefault="00FB4288" w:rsidP="004F193D">
      <w:pPr>
        <w:tabs>
          <w:tab w:val="left" w:pos="567"/>
        </w:tabs>
        <w:ind w:left="360" w:firstLine="207"/>
        <w:jc w:val="both"/>
        <w:rPr>
          <w:noProof/>
          <w:sz w:val="20"/>
          <w:szCs w:val="20"/>
          <w:lang w:val="bg-BG"/>
        </w:rPr>
      </w:pPr>
      <w:r w:rsidRPr="00A231A0">
        <w:rPr>
          <w:noProof/>
          <w:sz w:val="20"/>
          <w:szCs w:val="20"/>
          <w:lang w:val="bg-BG"/>
        </w:rPr>
        <w:t>Повишаване на доходите от земеделска дейност;</w:t>
      </w:r>
    </w:p>
    <w:p w:rsidR="00FB4288" w:rsidRPr="00A231A0" w:rsidRDefault="00FB4288" w:rsidP="004F193D">
      <w:pPr>
        <w:tabs>
          <w:tab w:val="left" w:pos="567"/>
        </w:tabs>
        <w:ind w:left="360" w:firstLine="207"/>
        <w:jc w:val="both"/>
        <w:rPr>
          <w:noProof/>
          <w:sz w:val="20"/>
          <w:szCs w:val="20"/>
          <w:lang w:val="bg-BG"/>
        </w:rPr>
      </w:pPr>
      <w:r w:rsidRPr="00A231A0">
        <w:rPr>
          <w:noProof/>
          <w:sz w:val="20"/>
          <w:szCs w:val="20"/>
          <w:lang w:val="bg-BG"/>
        </w:rPr>
        <w:t>Опазване и поддържане на националния растителен и животински генофонд;</w:t>
      </w:r>
    </w:p>
    <w:p w:rsidR="00FB4288" w:rsidRPr="00A231A0" w:rsidRDefault="00FB4288" w:rsidP="004F193D">
      <w:pPr>
        <w:tabs>
          <w:tab w:val="left" w:pos="0"/>
          <w:tab w:val="left" w:pos="567"/>
        </w:tabs>
        <w:ind w:firstLine="567"/>
        <w:jc w:val="both"/>
        <w:rPr>
          <w:noProof/>
          <w:sz w:val="20"/>
          <w:szCs w:val="20"/>
          <w:lang w:val="bg-BG"/>
        </w:rPr>
      </w:pPr>
      <w:r w:rsidRPr="00A231A0">
        <w:rPr>
          <w:noProof/>
          <w:sz w:val="20"/>
          <w:szCs w:val="20"/>
          <w:lang w:val="bg-BG"/>
        </w:rPr>
        <w:t>Опазване на селските райони с техните културни особености, традиции и бит и предотвратяване на тяхното обезлюдяване;</w:t>
      </w:r>
    </w:p>
    <w:p w:rsidR="00FB4288" w:rsidRPr="00A231A0" w:rsidRDefault="00FB4288" w:rsidP="004F193D">
      <w:pPr>
        <w:tabs>
          <w:tab w:val="left" w:pos="0"/>
          <w:tab w:val="left" w:pos="567"/>
        </w:tabs>
        <w:ind w:firstLine="567"/>
        <w:jc w:val="both"/>
        <w:rPr>
          <w:noProof/>
          <w:sz w:val="20"/>
          <w:szCs w:val="20"/>
          <w:lang w:val="bg-BG"/>
        </w:rPr>
      </w:pPr>
      <w:r w:rsidRPr="00A231A0">
        <w:rPr>
          <w:noProof/>
          <w:sz w:val="20"/>
          <w:szCs w:val="20"/>
          <w:lang w:val="bg-BG"/>
        </w:rPr>
        <w:t>Опазване на околната среда и биологичното разнообразие;</w:t>
      </w:r>
    </w:p>
    <w:p w:rsidR="00FB4288" w:rsidRPr="00D76180" w:rsidRDefault="00FB4288" w:rsidP="004F193D">
      <w:pPr>
        <w:tabs>
          <w:tab w:val="left" w:pos="0"/>
          <w:tab w:val="left" w:pos="567"/>
        </w:tabs>
        <w:ind w:firstLine="567"/>
        <w:jc w:val="both"/>
        <w:rPr>
          <w:noProof/>
          <w:sz w:val="20"/>
          <w:szCs w:val="20"/>
          <w:lang w:val="bg-BG"/>
        </w:rPr>
      </w:pPr>
      <w:r w:rsidRPr="00D76180">
        <w:rPr>
          <w:noProof/>
          <w:sz w:val="20"/>
          <w:szCs w:val="20"/>
          <w:lang w:val="bg-BG"/>
        </w:rPr>
        <w:t>Ефективно функционираща системата за съвети в земеделието.</w:t>
      </w:r>
    </w:p>
    <w:p w:rsidR="000C3EDD" w:rsidRPr="00D52170" w:rsidRDefault="000C3EDD" w:rsidP="004F193D">
      <w:pPr>
        <w:tabs>
          <w:tab w:val="left" w:pos="0"/>
          <w:tab w:val="left" w:pos="567"/>
        </w:tabs>
        <w:ind w:firstLine="567"/>
        <w:jc w:val="both"/>
        <w:rPr>
          <w:noProof/>
          <w:sz w:val="20"/>
          <w:szCs w:val="20"/>
          <w:lang w:val="bg-BG"/>
        </w:rPr>
      </w:pPr>
      <w:r w:rsidRPr="00D76180">
        <w:rPr>
          <w:noProof/>
          <w:sz w:val="20"/>
          <w:szCs w:val="20"/>
          <w:lang w:val="bg-BG"/>
        </w:rPr>
        <w:t>Предлагане на населението на екологично чисти и разнообразни земеделски продукти.</w:t>
      </w:r>
    </w:p>
    <w:p w:rsidR="00FB4288" w:rsidRPr="00D52170" w:rsidRDefault="00FB4288" w:rsidP="004F193D">
      <w:pPr>
        <w:tabs>
          <w:tab w:val="left" w:pos="0"/>
          <w:tab w:val="left" w:pos="567"/>
        </w:tabs>
        <w:jc w:val="both"/>
        <w:rPr>
          <w:noProof/>
          <w:sz w:val="20"/>
          <w:szCs w:val="20"/>
          <w:highlight w:val="yellow"/>
        </w:rPr>
      </w:pPr>
    </w:p>
    <w:p w:rsidR="00E45E55" w:rsidRPr="00D52170" w:rsidRDefault="00E45E55" w:rsidP="00E44FF8">
      <w:pPr>
        <w:tabs>
          <w:tab w:val="left" w:pos="567"/>
        </w:tabs>
        <w:ind w:left="360"/>
        <w:jc w:val="both"/>
        <w:rPr>
          <w:noProof/>
          <w:sz w:val="20"/>
          <w:szCs w:val="20"/>
          <w:highlight w:val="yellow"/>
          <w:lang w:val="bg-BG"/>
        </w:rPr>
      </w:pPr>
    </w:p>
    <w:p w:rsidR="00FB4288" w:rsidRPr="00D52170" w:rsidRDefault="00FB4288" w:rsidP="00D52170">
      <w:pPr>
        <w:ind w:firstLine="567"/>
        <w:jc w:val="both"/>
        <w:rPr>
          <w:b/>
          <w:i/>
          <w:noProof/>
          <w:sz w:val="22"/>
          <w:szCs w:val="22"/>
          <w:u w:val="single"/>
          <w:lang w:val="bg-BG"/>
        </w:rPr>
      </w:pPr>
      <w:r w:rsidRPr="00D52170">
        <w:rPr>
          <w:b/>
          <w:i/>
          <w:noProof/>
          <w:sz w:val="22"/>
          <w:szCs w:val="22"/>
          <w:u w:val="single"/>
          <w:lang w:val="bg-BG"/>
        </w:rPr>
        <w:t>Взаимоотношения с други институции, допринасящи за изпълнение на политиката</w:t>
      </w:r>
    </w:p>
    <w:p w:rsidR="00FB4288" w:rsidRPr="00D52170" w:rsidRDefault="00FB4288" w:rsidP="004F193D">
      <w:pPr>
        <w:ind w:firstLine="567"/>
        <w:jc w:val="both"/>
        <w:rPr>
          <w:b/>
          <w:i/>
          <w:noProof/>
          <w:sz w:val="22"/>
          <w:szCs w:val="22"/>
          <w:u w:val="single"/>
          <w:lang w:val="bg-BG"/>
        </w:rPr>
      </w:pPr>
      <w:r w:rsidRPr="00D52170">
        <w:rPr>
          <w:noProof/>
          <w:sz w:val="20"/>
          <w:szCs w:val="20"/>
          <w:lang w:val="bg-BG"/>
        </w:rPr>
        <w:t xml:space="preserve">ДФ „Земеделие” – РА, Министерство на отбраната (Военно-географската служба), Министерство на регионалното развитие и благоустройството, Министерство на образованието и науката, Министерство на вътрешните работи, Министерство на външните работи, Министерство на околната среда и водите, Министерство на правосъдието, Министерство на здравеопазването, Министерство на икономиката и индустрията, Министерство на иновациите и растежа, Министерство на електронното управление, Министерство на енергетиката, Министерство на туризма, Министерство на финансите, Национален статистически институт, </w:t>
      </w:r>
      <w:r w:rsidR="009043C8" w:rsidRPr="00D52170">
        <w:rPr>
          <w:noProof/>
          <w:sz w:val="20"/>
          <w:szCs w:val="20"/>
          <w:lang w:val="bg-BG"/>
        </w:rPr>
        <w:t xml:space="preserve">Национална агенция за приходите, </w:t>
      </w:r>
      <w:r w:rsidRPr="00D52170">
        <w:rPr>
          <w:noProof/>
          <w:sz w:val="20"/>
          <w:szCs w:val="20"/>
          <w:lang w:val="bg-BG"/>
        </w:rPr>
        <w:t>Неправителствени и браншови организации,</w:t>
      </w:r>
      <w:r w:rsidR="009043C8" w:rsidRPr="00D52170">
        <w:rPr>
          <w:noProof/>
          <w:sz w:val="20"/>
          <w:szCs w:val="20"/>
          <w:lang w:val="bg-BG"/>
        </w:rPr>
        <w:t xml:space="preserve"> Гранична полиция</w:t>
      </w:r>
      <w:r w:rsidRPr="00D52170">
        <w:rPr>
          <w:noProof/>
          <w:sz w:val="20"/>
          <w:szCs w:val="20"/>
          <w:lang w:val="bg-BG"/>
        </w:rPr>
        <w:t xml:space="preserve"> Агенция „Митници“</w:t>
      </w:r>
      <w:r w:rsidR="009043C8" w:rsidRPr="00D52170">
        <w:rPr>
          <w:noProof/>
          <w:lang w:val="bg-BG"/>
        </w:rPr>
        <w:t>,</w:t>
      </w:r>
      <w:r w:rsidR="009043C8" w:rsidRPr="00D52170">
        <w:rPr>
          <w:noProof/>
          <w:sz w:val="20"/>
          <w:szCs w:val="20"/>
          <w:lang w:val="bg-BG"/>
        </w:rPr>
        <w:t>природозащитни организации и други държавни и неправителствени институции и др.</w:t>
      </w:r>
    </w:p>
    <w:p w:rsidR="000F2E4D" w:rsidRPr="00D52170" w:rsidRDefault="000F2E4D" w:rsidP="00E44FF8">
      <w:pPr>
        <w:spacing w:before="120" w:after="120"/>
        <w:jc w:val="both"/>
        <w:rPr>
          <w:b/>
          <w:i/>
          <w:noProof/>
          <w:sz w:val="22"/>
          <w:szCs w:val="22"/>
          <w:u w:val="single"/>
          <w:lang w:val="bg-BG"/>
        </w:rPr>
      </w:pPr>
    </w:p>
    <w:p w:rsidR="00FB4288" w:rsidRPr="00D52170" w:rsidRDefault="00FB4288" w:rsidP="00D52170">
      <w:pPr>
        <w:spacing w:before="120" w:after="120"/>
        <w:ind w:firstLine="567"/>
        <w:jc w:val="both"/>
        <w:rPr>
          <w:b/>
          <w:i/>
          <w:noProof/>
          <w:sz w:val="22"/>
          <w:szCs w:val="22"/>
          <w:u w:val="single"/>
          <w:lang w:val="bg-BG"/>
        </w:rPr>
      </w:pPr>
      <w:r w:rsidRPr="00D52170">
        <w:rPr>
          <w:b/>
          <w:i/>
          <w:noProof/>
          <w:sz w:val="22"/>
          <w:szCs w:val="22"/>
          <w:u w:val="single"/>
          <w:lang w:val="bg-BG"/>
        </w:rPr>
        <w:t>Показатели за полза/ефект и целеви стойности</w:t>
      </w:r>
    </w:p>
    <w:p w:rsidR="00D52170" w:rsidRPr="00D52170" w:rsidRDefault="00D52170" w:rsidP="00D52170">
      <w:pPr>
        <w:spacing w:before="120" w:after="120"/>
        <w:ind w:firstLine="567"/>
        <w:jc w:val="both"/>
        <w:rPr>
          <w:b/>
          <w:i/>
          <w:noProof/>
          <w:sz w:val="22"/>
          <w:szCs w:val="22"/>
          <w:u w:val="single"/>
          <w:lang w:val="bg-BG"/>
        </w:rPr>
      </w:pPr>
    </w:p>
    <w:p w:rsidR="00FB4288" w:rsidRDefault="00FB4288" w:rsidP="00A231A0">
      <w:pPr>
        <w:spacing w:before="120" w:after="120"/>
        <w:jc w:val="center"/>
        <w:rPr>
          <w:b/>
          <w:bCs/>
          <w:noProof/>
          <w:color w:val="000000"/>
          <w:sz w:val="22"/>
          <w:szCs w:val="22"/>
          <w:lang w:val="bg-BG"/>
        </w:rPr>
      </w:pPr>
      <w:r w:rsidRPr="00D52170">
        <w:rPr>
          <w:b/>
          <w:bCs/>
          <w:noProof/>
          <w:color w:val="000000"/>
          <w:sz w:val="22"/>
          <w:szCs w:val="22"/>
          <w:lang w:val="bg-BG"/>
        </w:rPr>
        <w:t>ПОЛИТИКА В ОБЛАСТТА НА ЗЕМЕДЕЛИЕТО И СЕЛСКИТЕ РАЙОНИ</w:t>
      </w:r>
    </w:p>
    <w:p w:rsidR="00D52170" w:rsidRPr="00D52170" w:rsidRDefault="00D52170" w:rsidP="00FB4288">
      <w:pPr>
        <w:spacing w:before="120" w:after="120"/>
        <w:jc w:val="both"/>
        <w:rPr>
          <w:b/>
          <w:bCs/>
          <w:noProof/>
          <w:color w:val="000000"/>
          <w:sz w:val="22"/>
          <w:szCs w:val="22"/>
          <w:lang w:val="bg-BG"/>
        </w:rPr>
      </w:pP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340"/>
        <w:gridCol w:w="993"/>
        <w:gridCol w:w="960"/>
        <w:gridCol w:w="1070"/>
        <w:gridCol w:w="1070"/>
      </w:tblGrid>
      <w:tr w:rsidR="00D52170" w:rsidTr="00A231A0">
        <w:trPr>
          <w:trHeight w:val="300"/>
          <w:jc w:val="center"/>
        </w:trPr>
        <w:tc>
          <w:tcPr>
            <w:tcW w:w="8133" w:type="dxa"/>
            <w:gridSpan w:val="6"/>
            <w:shd w:val="clear" w:color="000000" w:fill="FDE9D9"/>
            <w:noWrap/>
            <w:vAlign w:val="center"/>
            <w:hideMark/>
          </w:tcPr>
          <w:p w:rsidR="00D52170" w:rsidRDefault="00D52170">
            <w:pPr>
              <w:jc w:val="center"/>
              <w:rPr>
                <w:b/>
                <w:bCs/>
                <w:color w:val="000000"/>
                <w:sz w:val="20"/>
                <w:szCs w:val="20"/>
              </w:rPr>
            </w:pPr>
            <w:r>
              <w:rPr>
                <w:b/>
                <w:bCs/>
                <w:color w:val="000000"/>
                <w:sz w:val="20"/>
                <w:szCs w:val="20"/>
              </w:rPr>
              <w:t>ПОКАЗАТЕЛИТЕ ЗА ИЗПЪЛНЕНИЕ И ЦЕЛЕВИ СТОЙНОСТИ</w:t>
            </w:r>
          </w:p>
        </w:tc>
      </w:tr>
      <w:tr w:rsidR="00D52170" w:rsidTr="00A231A0">
        <w:trPr>
          <w:trHeight w:val="270"/>
          <w:jc w:val="center"/>
        </w:trPr>
        <w:tc>
          <w:tcPr>
            <w:tcW w:w="4040" w:type="dxa"/>
            <w:gridSpan w:val="2"/>
            <w:shd w:val="clear" w:color="000000" w:fill="FDE9D9"/>
            <w:noWrap/>
            <w:vAlign w:val="center"/>
            <w:hideMark/>
          </w:tcPr>
          <w:p w:rsidR="00D52170" w:rsidRDefault="00D52170">
            <w:pPr>
              <w:jc w:val="center"/>
              <w:rPr>
                <w:b/>
                <w:bCs/>
                <w:i/>
                <w:iCs/>
                <w:color w:val="000000"/>
                <w:sz w:val="20"/>
                <w:szCs w:val="20"/>
              </w:rPr>
            </w:pPr>
            <w:r>
              <w:rPr>
                <w:b/>
                <w:bCs/>
                <w:i/>
                <w:iCs/>
                <w:color w:val="000000"/>
                <w:sz w:val="20"/>
                <w:szCs w:val="20"/>
              </w:rPr>
              <w:t>Ползи/ефекти</w:t>
            </w:r>
          </w:p>
        </w:tc>
        <w:tc>
          <w:tcPr>
            <w:tcW w:w="993" w:type="dxa"/>
            <w:vMerge w:val="restart"/>
            <w:shd w:val="clear" w:color="000000" w:fill="FDE9D9"/>
            <w:vAlign w:val="center"/>
            <w:hideMark/>
          </w:tcPr>
          <w:p w:rsidR="00D52170" w:rsidRDefault="00D52170">
            <w:pPr>
              <w:jc w:val="center"/>
              <w:rPr>
                <w:b/>
                <w:bCs/>
                <w:color w:val="000000"/>
                <w:sz w:val="20"/>
                <w:szCs w:val="20"/>
              </w:rPr>
            </w:pPr>
            <w:r>
              <w:rPr>
                <w:b/>
                <w:bCs/>
                <w:color w:val="000000"/>
                <w:sz w:val="20"/>
                <w:szCs w:val="20"/>
              </w:rPr>
              <w:t>Мерна единица</w:t>
            </w:r>
          </w:p>
        </w:tc>
        <w:tc>
          <w:tcPr>
            <w:tcW w:w="3100" w:type="dxa"/>
            <w:gridSpan w:val="3"/>
            <w:shd w:val="clear" w:color="000000" w:fill="FDE9D9"/>
            <w:vAlign w:val="center"/>
            <w:hideMark/>
          </w:tcPr>
          <w:p w:rsidR="00D52170" w:rsidRDefault="00D52170">
            <w:pPr>
              <w:jc w:val="center"/>
              <w:rPr>
                <w:b/>
                <w:bCs/>
                <w:color w:val="000000"/>
                <w:sz w:val="20"/>
                <w:szCs w:val="20"/>
              </w:rPr>
            </w:pPr>
            <w:r>
              <w:rPr>
                <w:b/>
                <w:bCs/>
                <w:color w:val="000000"/>
                <w:sz w:val="20"/>
                <w:szCs w:val="20"/>
              </w:rPr>
              <w:t> </w:t>
            </w:r>
          </w:p>
        </w:tc>
      </w:tr>
      <w:tr w:rsidR="00D52170" w:rsidTr="00A231A0">
        <w:trPr>
          <w:trHeight w:val="615"/>
          <w:jc w:val="center"/>
        </w:trPr>
        <w:tc>
          <w:tcPr>
            <w:tcW w:w="700" w:type="dxa"/>
            <w:shd w:val="clear" w:color="000000" w:fill="FDE9D9"/>
            <w:noWrap/>
            <w:vAlign w:val="center"/>
            <w:hideMark/>
          </w:tcPr>
          <w:p w:rsidR="00D52170" w:rsidRDefault="00D52170">
            <w:pPr>
              <w:jc w:val="center"/>
              <w:rPr>
                <w:b/>
                <w:bCs/>
                <w:color w:val="000000"/>
                <w:sz w:val="20"/>
                <w:szCs w:val="20"/>
              </w:rPr>
            </w:pPr>
            <w:r>
              <w:rPr>
                <w:b/>
                <w:bCs/>
                <w:color w:val="000000"/>
                <w:sz w:val="20"/>
                <w:szCs w:val="20"/>
              </w:rPr>
              <w:t>№</w:t>
            </w:r>
          </w:p>
        </w:tc>
        <w:tc>
          <w:tcPr>
            <w:tcW w:w="3340" w:type="dxa"/>
            <w:shd w:val="clear" w:color="000000" w:fill="FDE9D9"/>
            <w:noWrap/>
            <w:vAlign w:val="center"/>
            <w:hideMark/>
          </w:tcPr>
          <w:p w:rsidR="00D52170" w:rsidRDefault="00D52170">
            <w:pPr>
              <w:rPr>
                <w:b/>
                <w:bCs/>
                <w:color w:val="000000"/>
                <w:sz w:val="20"/>
                <w:szCs w:val="20"/>
              </w:rPr>
            </w:pPr>
            <w:r>
              <w:rPr>
                <w:b/>
                <w:bCs/>
                <w:color w:val="000000"/>
                <w:sz w:val="20"/>
                <w:szCs w:val="20"/>
              </w:rPr>
              <w:t>Показатели за изпълнение</w:t>
            </w:r>
          </w:p>
        </w:tc>
        <w:tc>
          <w:tcPr>
            <w:tcW w:w="993" w:type="dxa"/>
            <w:vMerge/>
            <w:vAlign w:val="center"/>
            <w:hideMark/>
          </w:tcPr>
          <w:p w:rsidR="00D52170" w:rsidRDefault="00D52170">
            <w:pPr>
              <w:rPr>
                <w:b/>
                <w:bCs/>
                <w:color w:val="000000"/>
                <w:sz w:val="20"/>
                <w:szCs w:val="20"/>
              </w:rPr>
            </w:pPr>
          </w:p>
        </w:tc>
        <w:tc>
          <w:tcPr>
            <w:tcW w:w="960" w:type="dxa"/>
            <w:shd w:val="clear" w:color="000000" w:fill="FDE9D9"/>
            <w:vAlign w:val="center"/>
            <w:hideMark/>
          </w:tcPr>
          <w:p w:rsidR="00D52170" w:rsidRPr="00270E29" w:rsidRDefault="00270E29">
            <w:pPr>
              <w:jc w:val="center"/>
              <w:rPr>
                <w:b/>
                <w:bCs/>
                <w:i/>
                <w:color w:val="000000"/>
                <w:sz w:val="20"/>
                <w:szCs w:val="20"/>
                <w:lang w:val="bg-BG"/>
              </w:rPr>
            </w:pPr>
            <w:r>
              <w:rPr>
                <w:b/>
                <w:bCs/>
                <w:i/>
                <w:color w:val="000000"/>
                <w:sz w:val="20"/>
                <w:szCs w:val="20"/>
                <w:lang w:val="bg-BG"/>
              </w:rPr>
              <w:t>Закон</w:t>
            </w:r>
            <w:bookmarkStart w:id="4" w:name="_GoBack"/>
            <w:bookmarkEnd w:id="4"/>
          </w:p>
          <w:p w:rsidR="00D52170" w:rsidRPr="00D52170" w:rsidRDefault="00D52170" w:rsidP="008D43E1">
            <w:pPr>
              <w:jc w:val="center"/>
              <w:rPr>
                <w:b/>
                <w:bCs/>
                <w:i/>
                <w:color w:val="000000"/>
                <w:sz w:val="20"/>
                <w:szCs w:val="20"/>
              </w:rPr>
            </w:pPr>
            <w:r w:rsidRPr="00D52170">
              <w:rPr>
                <w:b/>
                <w:bCs/>
                <w:i/>
                <w:color w:val="000000"/>
                <w:sz w:val="20"/>
                <w:szCs w:val="20"/>
              </w:rPr>
              <w:t>2024 г.</w:t>
            </w:r>
          </w:p>
        </w:tc>
        <w:tc>
          <w:tcPr>
            <w:tcW w:w="1070" w:type="dxa"/>
            <w:shd w:val="clear" w:color="000000" w:fill="FDE9D9"/>
            <w:vAlign w:val="center"/>
            <w:hideMark/>
          </w:tcPr>
          <w:p w:rsidR="00D52170" w:rsidRPr="00D52170" w:rsidRDefault="00D52170">
            <w:pPr>
              <w:jc w:val="center"/>
              <w:rPr>
                <w:b/>
                <w:bCs/>
                <w:i/>
                <w:color w:val="000000"/>
                <w:sz w:val="20"/>
                <w:szCs w:val="20"/>
              </w:rPr>
            </w:pPr>
            <w:r w:rsidRPr="00D52170">
              <w:rPr>
                <w:b/>
                <w:bCs/>
                <w:i/>
                <w:color w:val="000000"/>
                <w:sz w:val="20"/>
                <w:szCs w:val="20"/>
              </w:rPr>
              <w:t xml:space="preserve">Прогноза  </w:t>
            </w:r>
          </w:p>
          <w:p w:rsidR="00D52170" w:rsidRPr="00D52170" w:rsidRDefault="00D52170" w:rsidP="008D43E1">
            <w:pPr>
              <w:jc w:val="center"/>
              <w:rPr>
                <w:b/>
                <w:bCs/>
                <w:i/>
                <w:color w:val="000000"/>
                <w:sz w:val="20"/>
                <w:szCs w:val="20"/>
              </w:rPr>
            </w:pPr>
            <w:r w:rsidRPr="00D52170">
              <w:rPr>
                <w:b/>
                <w:bCs/>
                <w:i/>
                <w:color w:val="000000"/>
                <w:sz w:val="20"/>
                <w:szCs w:val="20"/>
              </w:rPr>
              <w:t>2025 г.</w:t>
            </w:r>
          </w:p>
        </w:tc>
        <w:tc>
          <w:tcPr>
            <w:tcW w:w="1070" w:type="dxa"/>
            <w:shd w:val="clear" w:color="000000" w:fill="FDE9D9"/>
            <w:vAlign w:val="center"/>
            <w:hideMark/>
          </w:tcPr>
          <w:p w:rsidR="00D52170" w:rsidRPr="00D52170" w:rsidRDefault="00D52170">
            <w:pPr>
              <w:jc w:val="center"/>
              <w:rPr>
                <w:b/>
                <w:bCs/>
                <w:i/>
                <w:color w:val="000000"/>
                <w:sz w:val="20"/>
                <w:szCs w:val="20"/>
              </w:rPr>
            </w:pPr>
            <w:r w:rsidRPr="00D52170">
              <w:rPr>
                <w:b/>
                <w:bCs/>
                <w:i/>
                <w:color w:val="000000"/>
                <w:sz w:val="20"/>
                <w:szCs w:val="20"/>
              </w:rPr>
              <w:t xml:space="preserve">Прогноза  </w:t>
            </w:r>
          </w:p>
          <w:p w:rsidR="00D52170" w:rsidRPr="00D52170" w:rsidRDefault="00D52170" w:rsidP="008D43E1">
            <w:pPr>
              <w:jc w:val="center"/>
              <w:rPr>
                <w:b/>
                <w:bCs/>
                <w:i/>
                <w:color w:val="000000"/>
                <w:sz w:val="20"/>
                <w:szCs w:val="20"/>
              </w:rPr>
            </w:pPr>
            <w:r w:rsidRPr="00D52170">
              <w:rPr>
                <w:b/>
                <w:bCs/>
                <w:i/>
                <w:color w:val="000000"/>
                <w:sz w:val="20"/>
                <w:szCs w:val="20"/>
              </w:rPr>
              <w:t>2026 г.</w:t>
            </w:r>
          </w:p>
        </w:tc>
      </w:tr>
      <w:tr w:rsidR="00D52170" w:rsidTr="00A231A0">
        <w:trPr>
          <w:trHeight w:val="510"/>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t>1</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Минимален размер на Използваната земеделска площ (ИЗП)</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Млн. ха</w:t>
            </w:r>
          </w:p>
        </w:tc>
        <w:tc>
          <w:tcPr>
            <w:tcW w:w="960" w:type="dxa"/>
            <w:shd w:val="clear" w:color="auto" w:fill="auto"/>
            <w:noWrap/>
            <w:vAlign w:val="center"/>
            <w:hideMark/>
          </w:tcPr>
          <w:p w:rsidR="00D52170" w:rsidRDefault="00D52170">
            <w:pPr>
              <w:jc w:val="center"/>
              <w:rPr>
                <w:color w:val="000000"/>
                <w:sz w:val="20"/>
                <w:szCs w:val="20"/>
              </w:rPr>
            </w:pPr>
            <w:r>
              <w:rPr>
                <w:color w:val="000000"/>
                <w:sz w:val="20"/>
                <w:szCs w:val="20"/>
              </w:rPr>
              <w:t>5</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5</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5</w:t>
            </w:r>
          </w:p>
        </w:tc>
      </w:tr>
      <w:tr w:rsidR="00D52170" w:rsidTr="00A231A0">
        <w:trPr>
          <w:trHeight w:val="510"/>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t>2</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Минимален дял на обработваемата земя в ИЗП</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w:t>
            </w:r>
          </w:p>
        </w:tc>
        <w:tc>
          <w:tcPr>
            <w:tcW w:w="960" w:type="dxa"/>
            <w:shd w:val="clear" w:color="auto" w:fill="auto"/>
            <w:noWrap/>
            <w:vAlign w:val="center"/>
            <w:hideMark/>
          </w:tcPr>
          <w:p w:rsidR="00D52170" w:rsidRDefault="00D52170">
            <w:pPr>
              <w:jc w:val="center"/>
              <w:rPr>
                <w:color w:val="000000"/>
                <w:sz w:val="20"/>
                <w:szCs w:val="20"/>
              </w:rPr>
            </w:pPr>
            <w:r>
              <w:rPr>
                <w:color w:val="000000"/>
                <w:sz w:val="20"/>
                <w:szCs w:val="20"/>
              </w:rPr>
              <w:t>66</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66</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66</w:t>
            </w:r>
          </w:p>
        </w:tc>
      </w:tr>
      <w:tr w:rsidR="00D52170" w:rsidTr="00A231A0">
        <w:trPr>
          <w:trHeight w:val="510"/>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t>3</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Брутна добавена стойност от отрасъл Селско стопанство</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Млн. лева</w:t>
            </w:r>
          </w:p>
        </w:tc>
        <w:tc>
          <w:tcPr>
            <w:tcW w:w="960" w:type="dxa"/>
            <w:shd w:val="clear" w:color="auto" w:fill="auto"/>
            <w:noWrap/>
            <w:vAlign w:val="center"/>
            <w:hideMark/>
          </w:tcPr>
          <w:p w:rsidR="00D52170" w:rsidRDefault="00D52170">
            <w:pPr>
              <w:jc w:val="center"/>
              <w:rPr>
                <w:color w:val="000000"/>
                <w:sz w:val="20"/>
                <w:szCs w:val="20"/>
              </w:rPr>
            </w:pPr>
            <w:r>
              <w:rPr>
                <w:color w:val="000000"/>
                <w:sz w:val="20"/>
                <w:szCs w:val="20"/>
              </w:rPr>
              <w:t>4 200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4 300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4 400</w:t>
            </w:r>
          </w:p>
        </w:tc>
      </w:tr>
      <w:tr w:rsidR="00D52170" w:rsidTr="00A231A0">
        <w:trPr>
          <w:trHeight w:val="510"/>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t>4</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Производителност на труда в отрасъл Селско стопанство – БДС/ГРЕ*</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Хил. лева/ГРЕ</w:t>
            </w:r>
          </w:p>
        </w:tc>
        <w:tc>
          <w:tcPr>
            <w:tcW w:w="960" w:type="dxa"/>
            <w:shd w:val="clear" w:color="auto" w:fill="auto"/>
            <w:noWrap/>
            <w:vAlign w:val="center"/>
            <w:hideMark/>
          </w:tcPr>
          <w:p w:rsidR="00D52170" w:rsidRDefault="00D52170">
            <w:pPr>
              <w:jc w:val="center"/>
              <w:rPr>
                <w:color w:val="000000"/>
                <w:sz w:val="20"/>
                <w:szCs w:val="20"/>
              </w:rPr>
            </w:pPr>
            <w:r>
              <w:rPr>
                <w:color w:val="000000"/>
                <w:sz w:val="20"/>
                <w:szCs w:val="20"/>
              </w:rPr>
              <w:t>25,3</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25,9</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26,5</w:t>
            </w:r>
          </w:p>
        </w:tc>
      </w:tr>
      <w:tr w:rsidR="00D52170" w:rsidTr="00A231A0">
        <w:trPr>
          <w:trHeight w:val="510"/>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lastRenderedPageBreak/>
              <w:t>5</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Предприемачески доход в отрасъл Селско стопанство</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Млн. лева</w:t>
            </w:r>
          </w:p>
        </w:tc>
        <w:tc>
          <w:tcPr>
            <w:tcW w:w="960" w:type="dxa"/>
            <w:shd w:val="clear" w:color="auto" w:fill="auto"/>
            <w:noWrap/>
            <w:vAlign w:val="center"/>
            <w:hideMark/>
          </w:tcPr>
          <w:p w:rsidR="00D52170" w:rsidRDefault="00D52170">
            <w:pPr>
              <w:jc w:val="center"/>
              <w:rPr>
                <w:color w:val="000000"/>
                <w:sz w:val="20"/>
                <w:szCs w:val="20"/>
              </w:rPr>
            </w:pPr>
            <w:r>
              <w:rPr>
                <w:color w:val="000000"/>
                <w:sz w:val="20"/>
                <w:szCs w:val="20"/>
              </w:rPr>
              <w:t>3 000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3 050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3 100</w:t>
            </w:r>
          </w:p>
        </w:tc>
      </w:tr>
      <w:tr w:rsidR="00D52170" w:rsidTr="00A231A0">
        <w:trPr>
          <w:trHeight w:val="765"/>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t>6</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Подпомогнати земеделски стопани чрез директни плащания за подкрепа на дохода</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Брой</w:t>
            </w:r>
          </w:p>
        </w:tc>
        <w:tc>
          <w:tcPr>
            <w:tcW w:w="960" w:type="dxa"/>
            <w:shd w:val="clear" w:color="auto" w:fill="auto"/>
            <w:noWrap/>
            <w:vAlign w:val="center"/>
            <w:hideMark/>
          </w:tcPr>
          <w:p w:rsidR="00D52170" w:rsidRDefault="00D52170">
            <w:pPr>
              <w:jc w:val="center"/>
              <w:rPr>
                <w:color w:val="000000"/>
                <w:sz w:val="20"/>
                <w:szCs w:val="20"/>
              </w:rPr>
            </w:pPr>
            <w:r>
              <w:rPr>
                <w:color w:val="000000"/>
                <w:sz w:val="20"/>
                <w:szCs w:val="20"/>
              </w:rPr>
              <w:t>61 000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61 000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61 000</w:t>
            </w:r>
          </w:p>
        </w:tc>
      </w:tr>
      <w:tr w:rsidR="00D52170" w:rsidTr="00A231A0">
        <w:trPr>
          <w:trHeight w:val="405"/>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t>7</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Консултирани земеделски стопани</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Брой</w:t>
            </w:r>
          </w:p>
        </w:tc>
        <w:tc>
          <w:tcPr>
            <w:tcW w:w="960" w:type="dxa"/>
            <w:shd w:val="clear" w:color="auto" w:fill="auto"/>
            <w:noWrap/>
            <w:vAlign w:val="center"/>
            <w:hideMark/>
          </w:tcPr>
          <w:p w:rsidR="00D52170" w:rsidRDefault="00D52170">
            <w:pPr>
              <w:jc w:val="center"/>
              <w:rPr>
                <w:sz w:val="20"/>
                <w:szCs w:val="20"/>
              </w:rPr>
            </w:pPr>
            <w:r>
              <w:rPr>
                <w:sz w:val="20"/>
                <w:szCs w:val="20"/>
              </w:rPr>
              <w:t>16 000</w:t>
            </w:r>
          </w:p>
        </w:tc>
        <w:tc>
          <w:tcPr>
            <w:tcW w:w="1070" w:type="dxa"/>
            <w:shd w:val="clear" w:color="auto" w:fill="auto"/>
            <w:noWrap/>
            <w:vAlign w:val="center"/>
            <w:hideMark/>
          </w:tcPr>
          <w:p w:rsidR="00D52170" w:rsidRDefault="00D52170">
            <w:pPr>
              <w:jc w:val="center"/>
              <w:rPr>
                <w:sz w:val="20"/>
                <w:szCs w:val="20"/>
              </w:rPr>
            </w:pPr>
            <w:r>
              <w:rPr>
                <w:sz w:val="20"/>
                <w:szCs w:val="20"/>
              </w:rPr>
              <w:t>16 000</w:t>
            </w:r>
          </w:p>
        </w:tc>
        <w:tc>
          <w:tcPr>
            <w:tcW w:w="1070" w:type="dxa"/>
            <w:shd w:val="clear" w:color="auto" w:fill="auto"/>
            <w:noWrap/>
            <w:vAlign w:val="center"/>
            <w:hideMark/>
          </w:tcPr>
          <w:p w:rsidR="00D52170" w:rsidRDefault="00D52170">
            <w:pPr>
              <w:jc w:val="center"/>
              <w:rPr>
                <w:sz w:val="20"/>
                <w:szCs w:val="20"/>
              </w:rPr>
            </w:pPr>
            <w:r>
              <w:rPr>
                <w:sz w:val="20"/>
                <w:szCs w:val="20"/>
              </w:rPr>
              <w:t>16 000</w:t>
            </w:r>
          </w:p>
        </w:tc>
      </w:tr>
      <w:tr w:rsidR="00D52170" w:rsidTr="00A231A0">
        <w:trPr>
          <w:trHeight w:val="345"/>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t>8</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Съхранени породи животни</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Брой</w:t>
            </w:r>
          </w:p>
        </w:tc>
        <w:tc>
          <w:tcPr>
            <w:tcW w:w="960" w:type="dxa"/>
            <w:shd w:val="clear" w:color="auto" w:fill="auto"/>
            <w:noWrap/>
            <w:vAlign w:val="center"/>
            <w:hideMark/>
          </w:tcPr>
          <w:p w:rsidR="00D52170" w:rsidRDefault="00D52170">
            <w:pPr>
              <w:jc w:val="center"/>
              <w:rPr>
                <w:color w:val="000000"/>
                <w:sz w:val="20"/>
                <w:szCs w:val="20"/>
              </w:rPr>
            </w:pPr>
            <w:r>
              <w:rPr>
                <w:color w:val="000000"/>
                <w:sz w:val="20"/>
                <w:szCs w:val="20"/>
              </w:rPr>
              <w:t>44</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44</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44</w:t>
            </w:r>
          </w:p>
        </w:tc>
      </w:tr>
      <w:tr w:rsidR="00D52170" w:rsidTr="00A231A0">
        <w:trPr>
          <w:trHeight w:val="765"/>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t>9</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Стойност на спасената земеделска продукция в резултата на проведени активни противоградови въздействия</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Млн. лева</w:t>
            </w:r>
          </w:p>
        </w:tc>
        <w:tc>
          <w:tcPr>
            <w:tcW w:w="960" w:type="dxa"/>
            <w:shd w:val="clear" w:color="auto" w:fill="auto"/>
            <w:noWrap/>
            <w:vAlign w:val="center"/>
            <w:hideMark/>
          </w:tcPr>
          <w:p w:rsidR="00D52170" w:rsidRDefault="00D52170">
            <w:pPr>
              <w:jc w:val="center"/>
              <w:rPr>
                <w:color w:val="000000"/>
                <w:sz w:val="20"/>
                <w:szCs w:val="20"/>
              </w:rPr>
            </w:pPr>
            <w:r>
              <w:rPr>
                <w:color w:val="000000"/>
                <w:sz w:val="20"/>
                <w:szCs w:val="20"/>
              </w:rPr>
              <w:t>160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160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160</w:t>
            </w:r>
          </w:p>
        </w:tc>
      </w:tr>
      <w:tr w:rsidR="00D52170" w:rsidTr="00A231A0">
        <w:trPr>
          <w:trHeight w:val="765"/>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t>10</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Контрол, управление и регулиране на дейностите в областта на растителната защита</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 xml:space="preserve">% </w:t>
            </w:r>
          </w:p>
        </w:tc>
        <w:tc>
          <w:tcPr>
            <w:tcW w:w="960" w:type="dxa"/>
            <w:shd w:val="clear" w:color="auto" w:fill="auto"/>
            <w:noWrap/>
            <w:vAlign w:val="center"/>
            <w:hideMark/>
          </w:tcPr>
          <w:p w:rsidR="00D52170" w:rsidRDefault="00D52170">
            <w:pPr>
              <w:jc w:val="center"/>
              <w:rPr>
                <w:color w:val="000000"/>
                <w:sz w:val="20"/>
                <w:szCs w:val="20"/>
              </w:rPr>
            </w:pPr>
            <w:r>
              <w:rPr>
                <w:color w:val="000000"/>
                <w:sz w:val="20"/>
                <w:szCs w:val="20"/>
              </w:rPr>
              <w:t>100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100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100</w:t>
            </w:r>
          </w:p>
        </w:tc>
      </w:tr>
      <w:tr w:rsidR="00D52170" w:rsidTr="00A231A0">
        <w:trPr>
          <w:trHeight w:val="1020"/>
          <w:jc w:val="center"/>
        </w:trPr>
        <w:tc>
          <w:tcPr>
            <w:tcW w:w="700" w:type="dxa"/>
            <w:shd w:val="clear" w:color="auto" w:fill="auto"/>
            <w:noWrap/>
            <w:vAlign w:val="center"/>
            <w:hideMark/>
          </w:tcPr>
          <w:p w:rsidR="00D52170" w:rsidRDefault="00D52170">
            <w:pPr>
              <w:jc w:val="center"/>
              <w:rPr>
                <w:color w:val="000000"/>
                <w:sz w:val="20"/>
                <w:szCs w:val="20"/>
              </w:rPr>
            </w:pPr>
            <w:r>
              <w:rPr>
                <w:color w:val="000000"/>
                <w:sz w:val="20"/>
                <w:szCs w:val="20"/>
              </w:rPr>
              <w:t>11</w:t>
            </w:r>
          </w:p>
        </w:tc>
        <w:tc>
          <w:tcPr>
            <w:tcW w:w="3340" w:type="dxa"/>
            <w:shd w:val="clear" w:color="auto" w:fill="auto"/>
            <w:vAlign w:val="center"/>
            <w:hideMark/>
          </w:tcPr>
          <w:p w:rsidR="00D52170" w:rsidRDefault="00D52170">
            <w:pPr>
              <w:jc w:val="both"/>
              <w:rPr>
                <w:color w:val="000000"/>
                <w:sz w:val="20"/>
                <w:szCs w:val="20"/>
              </w:rPr>
            </w:pPr>
            <w:r>
              <w:rPr>
                <w:color w:val="000000"/>
                <w:sz w:val="20"/>
                <w:szCs w:val="20"/>
              </w:rPr>
              <w:t>Контрол, управление и регулиране на дейностите по здравеопазване на животните  и безопасността на храните</w:t>
            </w:r>
          </w:p>
        </w:tc>
        <w:tc>
          <w:tcPr>
            <w:tcW w:w="993" w:type="dxa"/>
            <w:shd w:val="clear" w:color="auto" w:fill="auto"/>
            <w:vAlign w:val="center"/>
            <w:hideMark/>
          </w:tcPr>
          <w:p w:rsidR="00D52170" w:rsidRDefault="00D52170">
            <w:pPr>
              <w:jc w:val="center"/>
              <w:rPr>
                <w:color w:val="000000"/>
                <w:sz w:val="20"/>
                <w:szCs w:val="20"/>
              </w:rPr>
            </w:pPr>
            <w:r>
              <w:rPr>
                <w:color w:val="000000"/>
                <w:sz w:val="20"/>
                <w:szCs w:val="20"/>
              </w:rPr>
              <w:t xml:space="preserve">% </w:t>
            </w:r>
          </w:p>
        </w:tc>
        <w:tc>
          <w:tcPr>
            <w:tcW w:w="960" w:type="dxa"/>
            <w:shd w:val="clear" w:color="auto" w:fill="auto"/>
            <w:noWrap/>
            <w:vAlign w:val="center"/>
            <w:hideMark/>
          </w:tcPr>
          <w:p w:rsidR="00D52170" w:rsidRDefault="00D52170">
            <w:pPr>
              <w:jc w:val="center"/>
              <w:rPr>
                <w:color w:val="000000"/>
                <w:sz w:val="20"/>
                <w:szCs w:val="20"/>
              </w:rPr>
            </w:pPr>
            <w:r>
              <w:rPr>
                <w:color w:val="000000"/>
                <w:sz w:val="20"/>
                <w:szCs w:val="20"/>
              </w:rPr>
              <w:t>100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100</w:t>
            </w:r>
          </w:p>
        </w:tc>
        <w:tc>
          <w:tcPr>
            <w:tcW w:w="1070" w:type="dxa"/>
            <w:shd w:val="clear" w:color="auto" w:fill="auto"/>
            <w:noWrap/>
            <w:vAlign w:val="center"/>
            <w:hideMark/>
          </w:tcPr>
          <w:p w:rsidR="00D52170" w:rsidRDefault="00D52170">
            <w:pPr>
              <w:jc w:val="center"/>
              <w:rPr>
                <w:color w:val="000000"/>
                <w:sz w:val="20"/>
                <w:szCs w:val="20"/>
              </w:rPr>
            </w:pPr>
            <w:r>
              <w:rPr>
                <w:color w:val="000000"/>
                <w:sz w:val="20"/>
                <w:szCs w:val="20"/>
              </w:rPr>
              <w:t>100</w:t>
            </w:r>
          </w:p>
        </w:tc>
      </w:tr>
    </w:tbl>
    <w:p w:rsidR="00A26828" w:rsidRPr="00D52170" w:rsidRDefault="00670E75" w:rsidP="00BD469F">
      <w:pPr>
        <w:spacing w:before="120" w:after="120"/>
        <w:jc w:val="both"/>
        <w:rPr>
          <w:noProof/>
          <w:sz w:val="20"/>
          <w:szCs w:val="20"/>
          <w:lang w:val="bg-BG"/>
        </w:rPr>
      </w:pPr>
      <w:r w:rsidRPr="00D52170">
        <w:rPr>
          <w:noProof/>
          <w:sz w:val="20"/>
          <w:szCs w:val="20"/>
          <w:lang w:val="bg-BG"/>
        </w:rPr>
        <w:t>*ГРЕ – годишни работни единици (еквивалент на пълна годишна заетост в селското стопанство)</w:t>
      </w:r>
    </w:p>
    <w:p w:rsidR="00670E75" w:rsidRPr="00F22C02" w:rsidRDefault="00670E75" w:rsidP="00BD469F">
      <w:pPr>
        <w:spacing w:before="120" w:after="120"/>
        <w:jc w:val="both"/>
        <w:rPr>
          <w:b/>
          <w:i/>
          <w:noProof/>
          <w:sz w:val="22"/>
          <w:szCs w:val="22"/>
          <w:highlight w:val="yellow"/>
          <w:u w:val="single"/>
          <w:lang w:val="bg-BG"/>
        </w:rPr>
      </w:pPr>
    </w:p>
    <w:p w:rsidR="00B23171" w:rsidRPr="00D52170" w:rsidRDefault="00B23171" w:rsidP="00865E27">
      <w:pPr>
        <w:pStyle w:val="Char"/>
        <w:ind w:firstLine="540"/>
        <w:rPr>
          <w:rFonts w:ascii="Times New Roman" w:hAnsi="Times New Roman"/>
          <w:i/>
          <w:noProof/>
          <w:sz w:val="22"/>
          <w:szCs w:val="22"/>
          <w:u w:val="single"/>
          <w:lang w:val="bg-BG"/>
        </w:rPr>
      </w:pPr>
      <w:r w:rsidRPr="00D52170">
        <w:rPr>
          <w:rFonts w:ascii="Times New Roman" w:hAnsi="Times New Roman"/>
          <w:i/>
          <w:noProof/>
          <w:sz w:val="22"/>
          <w:szCs w:val="22"/>
          <w:u w:val="single"/>
          <w:lang w:val="bg-BG"/>
        </w:rPr>
        <w:t>Информация за наличността и качеството на данните</w:t>
      </w:r>
    </w:p>
    <w:p w:rsidR="00FE77FA" w:rsidRPr="00D52170" w:rsidRDefault="000C3EDD" w:rsidP="00B23171">
      <w:pPr>
        <w:spacing w:before="120" w:after="120"/>
        <w:ind w:left="-180" w:firstLine="720"/>
        <w:jc w:val="both"/>
        <w:rPr>
          <w:noProof/>
          <w:sz w:val="22"/>
          <w:szCs w:val="22"/>
          <w:lang w:val="bg-BG"/>
        </w:rPr>
      </w:pPr>
      <w:r w:rsidRPr="00D52170">
        <w:rPr>
          <w:noProof/>
          <w:sz w:val="22"/>
          <w:szCs w:val="22"/>
          <w:lang w:val="bg-BG"/>
        </w:rPr>
        <w:t>Информацията е налична и се съхранява от отговорните за изпълнение на програмата структури.</w:t>
      </w:r>
    </w:p>
    <w:p w:rsidR="00EF0CD7" w:rsidRPr="00F22C02" w:rsidRDefault="00EF0CD7" w:rsidP="00B23171">
      <w:pPr>
        <w:spacing w:before="120" w:after="120"/>
        <w:ind w:left="-180" w:firstLine="720"/>
        <w:jc w:val="both"/>
        <w:rPr>
          <w:noProof/>
          <w:sz w:val="22"/>
          <w:szCs w:val="22"/>
          <w:highlight w:val="yellow"/>
          <w:lang w:val="bg-BG"/>
        </w:rPr>
      </w:pPr>
    </w:p>
    <w:p w:rsidR="00B23171" w:rsidRPr="000207B4" w:rsidRDefault="00B23171" w:rsidP="008F5D05">
      <w:pPr>
        <w:pStyle w:val="Heading1"/>
        <w:ind w:firstLine="0"/>
        <w:rPr>
          <w:bCs/>
          <w:iCs/>
          <w:noProof/>
          <w:lang w:val="bg-BG"/>
        </w:rPr>
      </w:pPr>
      <w:bookmarkStart w:id="5" w:name="_Toc151542946"/>
      <w:r w:rsidRPr="000207B4">
        <w:rPr>
          <w:noProof/>
          <w:lang w:val="bg-BG"/>
        </w:rPr>
        <w:t xml:space="preserve">ІІІ.2. </w:t>
      </w:r>
      <w:r w:rsidR="00441192" w:rsidRPr="000207B4">
        <w:rPr>
          <w:noProof/>
          <w:lang w:val="bg-BG"/>
        </w:rPr>
        <w:t>ПОЛИТИКА В ОБЛАСТТА НА РИБАРСТВОТО</w:t>
      </w:r>
      <w:r w:rsidR="002F39EC" w:rsidRPr="000207B4">
        <w:rPr>
          <w:noProof/>
          <w:lang w:val="bg-BG"/>
        </w:rPr>
        <w:t xml:space="preserve"> </w:t>
      </w:r>
      <w:r w:rsidR="00441192" w:rsidRPr="000207B4">
        <w:rPr>
          <w:noProof/>
          <w:lang w:val="bg-BG"/>
        </w:rPr>
        <w:t>И АКВАКУЛТУРИТЕ</w:t>
      </w:r>
      <w:bookmarkEnd w:id="5"/>
    </w:p>
    <w:p w:rsidR="004E0807" w:rsidRPr="000207B4" w:rsidRDefault="004E0807" w:rsidP="00B23171">
      <w:pPr>
        <w:pStyle w:val="Char"/>
        <w:rPr>
          <w:rFonts w:ascii="Times New Roman" w:hAnsi="Times New Roman"/>
          <w:i/>
          <w:noProof/>
          <w:sz w:val="22"/>
          <w:szCs w:val="22"/>
          <w:u w:val="single"/>
          <w:lang w:val="bg-BG"/>
        </w:rPr>
      </w:pPr>
    </w:p>
    <w:p w:rsidR="00B23171" w:rsidRPr="000207B4" w:rsidRDefault="00B23171" w:rsidP="00865E27">
      <w:pPr>
        <w:pStyle w:val="Char"/>
        <w:ind w:firstLine="540"/>
        <w:rPr>
          <w:rFonts w:ascii="Times New Roman" w:hAnsi="Times New Roman"/>
          <w:i/>
          <w:noProof/>
          <w:sz w:val="22"/>
          <w:szCs w:val="22"/>
          <w:u w:val="single"/>
          <w:lang w:val="bg-BG"/>
        </w:rPr>
      </w:pPr>
      <w:r w:rsidRPr="000207B4">
        <w:rPr>
          <w:rFonts w:ascii="Times New Roman" w:hAnsi="Times New Roman"/>
          <w:i/>
          <w:noProof/>
          <w:sz w:val="22"/>
          <w:szCs w:val="22"/>
          <w:u w:val="single"/>
          <w:lang w:val="bg-BG"/>
        </w:rPr>
        <w:t>Визия за развитието на политиката</w:t>
      </w:r>
    </w:p>
    <w:p w:rsidR="003A03B2" w:rsidRPr="000207B4" w:rsidRDefault="003A03B2" w:rsidP="003A03B2">
      <w:pPr>
        <w:ind w:firstLine="540"/>
        <w:jc w:val="both"/>
        <w:rPr>
          <w:noProof/>
          <w:sz w:val="20"/>
          <w:szCs w:val="20"/>
          <w:lang w:val="bg-BG"/>
        </w:rPr>
      </w:pPr>
      <w:r w:rsidRPr="000207B4">
        <w:rPr>
          <w:noProof/>
          <w:sz w:val="20"/>
          <w:szCs w:val="20"/>
          <w:lang w:val="bg-BG"/>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rsidR="003A03B2" w:rsidRPr="000207B4" w:rsidRDefault="003A03B2" w:rsidP="003A03B2">
      <w:pPr>
        <w:numPr>
          <w:ilvl w:val="0"/>
          <w:numId w:val="2"/>
        </w:numPr>
        <w:ind w:left="0" w:firstLine="567"/>
        <w:jc w:val="both"/>
        <w:rPr>
          <w:noProof/>
          <w:sz w:val="20"/>
          <w:szCs w:val="20"/>
          <w:lang w:val="bg-BG"/>
        </w:rPr>
      </w:pPr>
      <w:r w:rsidRPr="000207B4">
        <w:rPr>
          <w:noProof/>
          <w:sz w:val="20"/>
          <w:szCs w:val="20"/>
          <w:lang w:val="bg-BG"/>
        </w:rPr>
        <w:t>поддържане и възстановяване на биоразнообразието във водните екосистеми, чрез прилагане на екосистемен подход към управлението на рибарството и аквакултурите;</w:t>
      </w:r>
    </w:p>
    <w:p w:rsidR="003A03B2" w:rsidRPr="000207B4" w:rsidRDefault="003A03B2" w:rsidP="003A03B2">
      <w:pPr>
        <w:numPr>
          <w:ilvl w:val="0"/>
          <w:numId w:val="1"/>
        </w:numPr>
        <w:ind w:left="0" w:firstLine="540"/>
        <w:jc w:val="both"/>
        <w:rPr>
          <w:noProof/>
          <w:sz w:val="20"/>
          <w:szCs w:val="20"/>
          <w:lang w:val="bg-BG"/>
        </w:rPr>
      </w:pPr>
      <w:r w:rsidRPr="000207B4">
        <w:rPr>
          <w:noProof/>
          <w:sz w:val="20"/>
          <w:szCs w:val="20"/>
          <w:lang w:val="bg-BG"/>
        </w:rPr>
        <w:t>осигуряване на условия за устойчива експлоатация на морските биологични ресурси, основаваща се на подхода на предпазливост;</w:t>
      </w:r>
    </w:p>
    <w:p w:rsidR="003A03B2" w:rsidRPr="000207B4" w:rsidRDefault="003A03B2" w:rsidP="003A03B2">
      <w:pPr>
        <w:numPr>
          <w:ilvl w:val="0"/>
          <w:numId w:val="1"/>
        </w:numPr>
        <w:ind w:left="0" w:firstLine="540"/>
        <w:jc w:val="both"/>
        <w:rPr>
          <w:noProof/>
          <w:sz w:val="20"/>
          <w:szCs w:val="20"/>
          <w:lang w:val="bg-BG"/>
        </w:rPr>
      </w:pPr>
      <w:r w:rsidRPr="000207B4">
        <w:rPr>
          <w:noProof/>
          <w:sz w:val="20"/>
          <w:szCs w:val="20"/>
          <w:lang w:val="bg-BG"/>
        </w:rPr>
        <w:t>създаване на достъпна храна за населението, популяризираща здравословен модел на хранене;</w:t>
      </w:r>
    </w:p>
    <w:p w:rsidR="003A03B2" w:rsidRPr="000207B4" w:rsidRDefault="003A03B2" w:rsidP="003A03B2">
      <w:pPr>
        <w:numPr>
          <w:ilvl w:val="0"/>
          <w:numId w:val="1"/>
        </w:numPr>
        <w:ind w:left="0" w:firstLine="540"/>
        <w:jc w:val="both"/>
        <w:rPr>
          <w:noProof/>
          <w:sz w:val="20"/>
          <w:szCs w:val="20"/>
          <w:lang w:val="bg-BG"/>
        </w:rPr>
      </w:pPr>
      <w:r w:rsidRPr="000207B4">
        <w:rPr>
          <w:noProof/>
          <w:sz w:val="20"/>
          <w:szCs w:val="20"/>
          <w:lang w:val="bg-BG"/>
        </w:rPr>
        <w:t>прилагане на европейските стандарти по отношение на производство, преработка и маркетинг на риба от стопански риболов и аквакултури;</w:t>
      </w:r>
    </w:p>
    <w:p w:rsidR="003A03B2" w:rsidRPr="000207B4" w:rsidRDefault="003A03B2" w:rsidP="003A03B2">
      <w:pPr>
        <w:numPr>
          <w:ilvl w:val="0"/>
          <w:numId w:val="1"/>
        </w:numPr>
        <w:ind w:left="0" w:firstLine="540"/>
        <w:jc w:val="both"/>
        <w:rPr>
          <w:noProof/>
          <w:sz w:val="20"/>
          <w:szCs w:val="20"/>
          <w:lang w:val="bg-BG"/>
        </w:rPr>
      </w:pPr>
      <w:r w:rsidRPr="000207B4">
        <w:rPr>
          <w:noProof/>
          <w:sz w:val="20"/>
          <w:szCs w:val="20"/>
          <w:lang w:val="bg-BG"/>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rsidR="003A03B2" w:rsidRPr="000207B4" w:rsidRDefault="003A03B2" w:rsidP="003A03B2">
      <w:pPr>
        <w:numPr>
          <w:ilvl w:val="0"/>
          <w:numId w:val="1"/>
        </w:numPr>
        <w:ind w:left="0" w:firstLine="540"/>
        <w:jc w:val="both"/>
        <w:rPr>
          <w:noProof/>
          <w:sz w:val="20"/>
          <w:szCs w:val="20"/>
          <w:lang w:val="bg-BG"/>
        </w:rPr>
      </w:pPr>
      <w:r w:rsidRPr="000207B4">
        <w:rPr>
          <w:noProof/>
          <w:sz w:val="20"/>
          <w:szCs w:val="20"/>
          <w:lang w:val="bg-BG"/>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rsidR="003A03B2" w:rsidRPr="000207B4" w:rsidRDefault="003A03B2" w:rsidP="003A03B2">
      <w:pPr>
        <w:numPr>
          <w:ilvl w:val="0"/>
          <w:numId w:val="1"/>
        </w:numPr>
        <w:ind w:left="0" w:firstLine="540"/>
        <w:jc w:val="both"/>
        <w:rPr>
          <w:noProof/>
          <w:sz w:val="20"/>
          <w:szCs w:val="20"/>
          <w:lang w:val="bg-BG"/>
        </w:rPr>
      </w:pPr>
      <w:r w:rsidRPr="000207B4">
        <w:rPr>
          <w:noProof/>
          <w:sz w:val="20"/>
          <w:szCs w:val="20"/>
          <w:lang w:val="bg-BG"/>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rsidR="003A03B2" w:rsidRPr="000207B4" w:rsidRDefault="003A03B2" w:rsidP="003A03B2">
      <w:pPr>
        <w:numPr>
          <w:ilvl w:val="0"/>
          <w:numId w:val="1"/>
        </w:numPr>
        <w:ind w:left="0" w:firstLine="540"/>
        <w:jc w:val="both"/>
        <w:rPr>
          <w:noProof/>
          <w:sz w:val="20"/>
          <w:szCs w:val="20"/>
          <w:lang w:val="bg-BG"/>
        </w:rPr>
      </w:pPr>
      <w:r w:rsidRPr="000207B4">
        <w:rPr>
          <w:noProof/>
          <w:sz w:val="20"/>
          <w:szCs w:val="20"/>
          <w:lang w:val="bg-BG"/>
        </w:rPr>
        <w:t>по-добро интегриране с другите сектори на икономиката (туризъм, услуги и др.).</w:t>
      </w:r>
    </w:p>
    <w:p w:rsidR="003A03B2" w:rsidRPr="000207B4" w:rsidRDefault="003A03B2" w:rsidP="003A03B2">
      <w:pPr>
        <w:ind w:firstLine="540"/>
        <w:jc w:val="both"/>
        <w:rPr>
          <w:noProof/>
          <w:sz w:val="20"/>
          <w:szCs w:val="20"/>
          <w:lang w:val="bg-BG"/>
        </w:rPr>
      </w:pPr>
    </w:p>
    <w:p w:rsidR="003A03B2" w:rsidRPr="000207B4" w:rsidRDefault="003A03B2" w:rsidP="003A03B2">
      <w:pPr>
        <w:ind w:firstLine="540"/>
        <w:jc w:val="both"/>
        <w:rPr>
          <w:noProof/>
          <w:sz w:val="20"/>
          <w:szCs w:val="20"/>
          <w:lang w:val="bg-BG"/>
        </w:rPr>
      </w:pPr>
      <w:r w:rsidRPr="000207B4">
        <w:rPr>
          <w:noProof/>
          <w:sz w:val="20"/>
          <w:szCs w:val="20"/>
          <w:lang w:val="bg-BG"/>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A6519A" w:rsidRPr="000207B4" w:rsidRDefault="00A6519A" w:rsidP="002F7CF9">
      <w:pPr>
        <w:ind w:firstLine="540"/>
        <w:jc w:val="both"/>
        <w:rPr>
          <w:noProof/>
          <w:sz w:val="20"/>
          <w:szCs w:val="20"/>
          <w:lang w:val="bg-BG"/>
        </w:rPr>
      </w:pPr>
    </w:p>
    <w:p w:rsidR="006329FC" w:rsidRPr="000207B4" w:rsidRDefault="005D1C84" w:rsidP="005D1C84">
      <w:pPr>
        <w:numPr>
          <w:ilvl w:val="0"/>
          <w:numId w:val="1"/>
        </w:numPr>
        <w:ind w:left="0" w:firstLine="540"/>
        <w:jc w:val="both"/>
        <w:rPr>
          <w:noProof/>
          <w:sz w:val="20"/>
          <w:szCs w:val="20"/>
          <w:lang w:val="bg-BG"/>
        </w:rPr>
      </w:pPr>
      <w:r w:rsidRPr="000207B4">
        <w:rPr>
          <w:noProof/>
          <w:sz w:val="20"/>
          <w:szCs w:val="20"/>
          <w:lang w:val="bg-BG"/>
        </w:rPr>
        <w:t>Националната програма за развитие БЪЛГАРИЯ 2030</w:t>
      </w:r>
      <w:r w:rsidR="006329FC" w:rsidRPr="000207B4">
        <w:rPr>
          <w:noProof/>
          <w:sz w:val="20"/>
          <w:szCs w:val="20"/>
          <w:lang w:val="bg-BG"/>
        </w:rPr>
        <w:t xml:space="preserve">. </w:t>
      </w:r>
    </w:p>
    <w:p w:rsidR="005D1C84" w:rsidRPr="000207B4" w:rsidRDefault="005D1C84" w:rsidP="005D1C84">
      <w:pPr>
        <w:numPr>
          <w:ilvl w:val="0"/>
          <w:numId w:val="1"/>
        </w:numPr>
        <w:ind w:left="0" w:firstLine="540"/>
        <w:jc w:val="both"/>
        <w:rPr>
          <w:noProof/>
          <w:sz w:val="20"/>
          <w:szCs w:val="20"/>
          <w:lang w:val="bg-BG"/>
        </w:rPr>
      </w:pPr>
      <w:r w:rsidRPr="000207B4">
        <w:rPr>
          <w:noProof/>
          <w:sz w:val="20"/>
          <w:szCs w:val="20"/>
          <w:lang w:val="bg-BG"/>
        </w:rPr>
        <w:t>Програмата за морско дело и рибарство 2014-2020 г. (прилагана</w:t>
      </w:r>
      <w:r w:rsidR="002F7CF9" w:rsidRPr="000207B4">
        <w:rPr>
          <w:noProof/>
          <w:sz w:val="20"/>
          <w:szCs w:val="20"/>
          <w:lang w:val="bg-BG"/>
        </w:rPr>
        <w:t xml:space="preserve"> и в преходния период 2021-2022</w:t>
      </w:r>
      <w:r w:rsidRPr="000207B4">
        <w:rPr>
          <w:noProof/>
          <w:sz w:val="20"/>
          <w:szCs w:val="20"/>
          <w:lang w:val="bg-BG"/>
        </w:rPr>
        <w:t>г.)</w:t>
      </w:r>
      <w:r w:rsidR="00A6519A" w:rsidRPr="000207B4">
        <w:rPr>
          <w:noProof/>
          <w:sz w:val="20"/>
          <w:szCs w:val="20"/>
          <w:lang w:val="bg-BG"/>
        </w:rPr>
        <w:t xml:space="preserve"> </w:t>
      </w:r>
    </w:p>
    <w:p w:rsidR="00A6519A" w:rsidRPr="000207B4" w:rsidRDefault="00A6519A" w:rsidP="00A6519A">
      <w:pPr>
        <w:pStyle w:val="ListParagraph"/>
        <w:numPr>
          <w:ilvl w:val="0"/>
          <w:numId w:val="1"/>
        </w:numPr>
        <w:ind w:left="709" w:hanging="169"/>
        <w:rPr>
          <w:noProof/>
          <w:sz w:val="20"/>
          <w:szCs w:val="20"/>
          <w:lang w:val="bg-BG"/>
        </w:rPr>
      </w:pPr>
      <w:r w:rsidRPr="000207B4">
        <w:rPr>
          <w:noProof/>
          <w:sz w:val="20"/>
          <w:szCs w:val="20"/>
          <w:lang w:val="bg-BG"/>
        </w:rPr>
        <w:t xml:space="preserve">Програмата за морско дело, рибарство и аквакултури 2021-2027 г. </w:t>
      </w:r>
    </w:p>
    <w:p w:rsidR="008B4FAE" w:rsidRPr="000207B4" w:rsidRDefault="008B4FAE" w:rsidP="008B4FAE">
      <w:pPr>
        <w:pStyle w:val="ListParagraph"/>
        <w:numPr>
          <w:ilvl w:val="0"/>
          <w:numId w:val="1"/>
        </w:numPr>
        <w:ind w:left="709" w:hanging="169"/>
        <w:rPr>
          <w:noProof/>
          <w:sz w:val="20"/>
          <w:szCs w:val="20"/>
          <w:lang w:val="bg-BG"/>
        </w:rPr>
      </w:pPr>
      <w:r w:rsidRPr="000207B4">
        <w:rPr>
          <w:noProof/>
          <w:sz w:val="20"/>
          <w:szCs w:val="20"/>
          <w:lang w:val="bg-BG"/>
        </w:rPr>
        <w:t>Многогодишния национален стратегически план за аквакултурите в България (2021-2027)</w:t>
      </w:r>
    </w:p>
    <w:p w:rsidR="00E23913" w:rsidRPr="000207B4" w:rsidRDefault="00E23913" w:rsidP="00942043">
      <w:pPr>
        <w:numPr>
          <w:ilvl w:val="0"/>
          <w:numId w:val="1"/>
        </w:numPr>
        <w:ind w:left="0" w:firstLine="540"/>
        <w:jc w:val="both"/>
        <w:rPr>
          <w:noProof/>
          <w:sz w:val="20"/>
          <w:szCs w:val="20"/>
          <w:lang w:val="bg-BG"/>
        </w:rPr>
      </w:pPr>
      <w:r w:rsidRPr="000207B4">
        <w:rPr>
          <w:noProof/>
          <w:sz w:val="20"/>
          <w:szCs w:val="20"/>
          <w:lang w:val="bg-BG"/>
        </w:rPr>
        <w:lastRenderedPageBreak/>
        <w:t>Морската стратегия на Република България и Програмата от мерки за поддържане или постигане на добро състояние на морската околна среда към нея.</w:t>
      </w:r>
    </w:p>
    <w:p w:rsidR="00331ABF" w:rsidRPr="000207B4" w:rsidRDefault="00331ABF" w:rsidP="00331ABF">
      <w:pPr>
        <w:jc w:val="both"/>
        <w:rPr>
          <w:noProof/>
          <w:sz w:val="20"/>
          <w:szCs w:val="20"/>
          <w:lang w:val="bg-BG"/>
        </w:rPr>
      </w:pPr>
    </w:p>
    <w:p w:rsidR="00C02EFD" w:rsidRPr="000207B4" w:rsidRDefault="00C02EFD" w:rsidP="00331ABF">
      <w:pPr>
        <w:jc w:val="both"/>
        <w:rPr>
          <w:noProof/>
          <w:sz w:val="20"/>
          <w:szCs w:val="20"/>
          <w:lang w:val="bg-BG"/>
        </w:rPr>
      </w:pPr>
    </w:p>
    <w:p w:rsidR="00276D21" w:rsidRPr="000207B4" w:rsidRDefault="00276D21" w:rsidP="00865E27">
      <w:pPr>
        <w:pStyle w:val="Char"/>
        <w:ind w:firstLine="540"/>
        <w:rPr>
          <w:rFonts w:ascii="Times New Roman" w:hAnsi="Times New Roman"/>
          <w:i/>
          <w:noProof/>
          <w:sz w:val="22"/>
          <w:szCs w:val="22"/>
          <w:u w:val="single"/>
          <w:lang w:val="bg-BG"/>
        </w:rPr>
      </w:pPr>
      <w:r w:rsidRPr="000207B4">
        <w:rPr>
          <w:rFonts w:ascii="Times New Roman" w:hAnsi="Times New Roman"/>
          <w:i/>
          <w:noProof/>
          <w:sz w:val="22"/>
          <w:szCs w:val="22"/>
          <w:u w:val="single"/>
          <w:lang w:val="bg-BG"/>
        </w:rPr>
        <w:t>Стратегически и оперативни цели</w:t>
      </w:r>
    </w:p>
    <w:p w:rsidR="00692BB9" w:rsidRPr="000207B4" w:rsidRDefault="00692BB9" w:rsidP="00692BB9">
      <w:pPr>
        <w:ind w:firstLine="540"/>
        <w:jc w:val="both"/>
        <w:rPr>
          <w:b/>
          <w:noProof/>
          <w:sz w:val="20"/>
          <w:szCs w:val="20"/>
          <w:lang w:val="bg-BG"/>
        </w:rPr>
      </w:pPr>
      <w:r w:rsidRPr="000207B4">
        <w:rPr>
          <w:b/>
          <w:noProof/>
          <w:sz w:val="20"/>
          <w:szCs w:val="20"/>
          <w:lang w:val="bg-BG"/>
        </w:rPr>
        <w:t>Стратегическа цел на политиката е:</w:t>
      </w:r>
    </w:p>
    <w:p w:rsidR="00692BB9" w:rsidRPr="000207B4" w:rsidRDefault="00692BB9" w:rsidP="00692BB9">
      <w:pPr>
        <w:ind w:firstLine="540"/>
        <w:jc w:val="both"/>
        <w:rPr>
          <w:noProof/>
          <w:sz w:val="20"/>
          <w:szCs w:val="20"/>
          <w:lang w:val="bg-BG"/>
        </w:rPr>
      </w:pPr>
      <w:r w:rsidRPr="000207B4">
        <w:rPr>
          <w:noProof/>
          <w:sz w:val="20"/>
          <w:szCs w:val="20"/>
          <w:lang w:val="bg-BG"/>
        </w:rPr>
        <w:t xml:space="preserve">Устойчиво развитие на сектор „Рибарство”. </w:t>
      </w:r>
    </w:p>
    <w:p w:rsidR="00314B37" w:rsidRPr="000207B4" w:rsidRDefault="00314B37" w:rsidP="00276D21">
      <w:pPr>
        <w:ind w:firstLine="540"/>
        <w:jc w:val="both"/>
        <w:rPr>
          <w:b/>
          <w:noProof/>
          <w:sz w:val="20"/>
          <w:szCs w:val="20"/>
          <w:lang w:val="bg-BG"/>
        </w:rPr>
      </w:pPr>
    </w:p>
    <w:p w:rsidR="00276D21" w:rsidRPr="000207B4" w:rsidRDefault="00276D21" w:rsidP="00276D21">
      <w:pPr>
        <w:ind w:firstLine="540"/>
        <w:jc w:val="both"/>
        <w:rPr>
          <w:b/>
          <w:noProof/>
          <w:sz w:val="20"/>
          <w:szCs w:val="20"/>
          <w:lang w:val="bg-BG"/>
        </w:rPr>
      </w:pPr>
      <w:r w:rsidRPr="000207B4">
        <w:rPr>
          <w:b/>
          <w:noProof/>
          <w:sz w:val="20"/>
          <w:szCs w:val="20"/>
          <w:lang w:val="bg-BG"/>
        </w:rPr>
        <w:t>Оперативни цели:</w:t>
      </w:r>
    </w:p>
    <w:p w:rsidR="00E06D7D" w:rsidRPr="000207B4" w:rsidRDefault="00E06D7D" w:rsidP="00276D21">
      <w:pPr>
        <w:ind w:firstLine="540"/>
        <w:jc w:val="both"/>
        <w:rPr>
          <w:noProof/>
          <w:sz w:val="20"/>
          <w:szCs w:val="20"/>
          <w:lang w:val="bg-BG"/>
        </w:rPr>
      </w:pPr>
      <w:r w:rsidRPr="000207B4">
        <w:rPr>
          <w:noProof/>
          <w:sz w:val="20"/>
          <w:szCs w:val="20"/>
          <w:lang w:val="bg-BG"/>
        </w:rPr>
        <w:t>Конкурентоспособен рибарски сектор, осигуряващ устойчиво управление на рибарството и аквакултурите</w:t>
      </w:r>
      <w:r w:rsidR="00393600" w:rsidRPr="000207B4">
        <w:rPr>
          <w:noProof/>
          <w:sz w:val="20"/>
          <w:szCs w:val="20"/>
          <w:lang w:val="bg-BG"/>
        </w:rPr>
        <w:t>;</w:t>
      </w:r>
    </w:p>
    <w:p w:rsidR="00692BB9" w:rsidRPr="000207B4" w:rsidRDefault="00692BB9" w:rsidP="00692BB9">
      <w:pPr>
        <w:ind w:firstLine="540"/>
        <w:jc w:val="both"/>
        <w:rPr>
          <w:noProof/>
          <w:sz w:val="20"/>
          <w:szCs w:val="20"/>
          <w:lang w:val="bg-BG"/>
        </w:rPr>
      </w:pPr>
      <w:r w:rsidRPr="000207B4">
        <w:rPr>
          <w:noProof/>
          <w:sz w:val="20"/>
          <w:szCs w:val="20"/>
          <w:lang w:val="bg-BG"/>
        </w:rPr>
        <w:t>Развитие на стопанския и любителски риболов, на производството на аквакултури и на преработвателната промишленост;</w:t>
      </w:r>
    </w:p>
    <w:p w:rsidR="00692BB9" w:rsidRPr="000207B4" w:rsidRDefault="00692BB9" w:rsidP="00692BB9">
      <w:pPr>
        <w:ind w:firstLine="540"/>
        <w:jc w:val="both"/>
        <w:rPr>
          <w:noProof/>
          <w:sz w:val="20"/>
          <w:szCs w:val="20"/>
          <w:lang w:val="bg-BG"/>
        </w:rPr>
      </w:pPr>
      <w:r w:rsidRPr="000207B4">
        <w:rPr>
          <w:noProof/>
          <w:sz w:val="20"/>
          <w:szCs w:val="20"/>
          <w:lang w:val="bg-BG"/>
        </w:rPr>
        <w:t xml:space="preserve">Устойчиво </w:t>
      </w:r>
      <w:r w:rsidR="00E23913" w:rsidRPr="000207B4">
        <w:rPr>
          <w:noProof/>
          <w:sz w:val="20"/>
          <w:szCs w:val="20"/>
          <w:lang w:val="bg-BG"/>
        </w:rPr>
        <w:t xml:space="preserve">управление </w:t>
      </w:r>
      <w:r w:rsidRPr="000207B4">
        <w:rPr>
          <w:noProof/>
          <w:sz w:val="20"/>
          <w:szCs w:val="20"/>
          <w:lang w:val="bg-BG"/>
        </w:rPr>
        <w:t>на рибните ресурси;</w:t>
      </w:r>
    </w:p>
    <w:p w:rsidR="00692BB9" w:rsidRPr="000207B4" w:rsidRDefault="008B4FAE" w:rsidP="00692BB9">
      <w:pPr>
        <w:ind w:firstLine="540"/>
        <w:jc w:val="both"/>
        <w:rPr>
          <w:noProof/>
          <w:sz w:val="20"/>
          <w:szCs w:val="20"/>
          <w:lang w:val="bg-BG"/>
        </w:rPr>
      </w:pPr>
      <w:r w:rsidRPr="000207B4">
        <w:rPr>
          <w:noProof/>
          <w:sz w:val="20"/>
          <w:szCs w:val="20"/>
          <w:lang w:val="bg-BG"/>
        </w:rPr>
        <w:t>Опазване и възстановяване на водното биологичното разнообразие.</w:t>
      </w:r>
      <w:r w:rsidR="00692BB9" w:rsidRPr="000207B4">
        <w:rPr>
          <w:noProof/>
          <w:sz w:val="20"/>
          <w:szCs w:val="20"/>
          <w:lang w:val="bg-BG"/>
        </w:rPr>
        <w:t xml:space="preserve"> </w:t>
      </w:r>
    </w:p>
    <w:p w:rsidR="00276D21" w:rsidRPr="000207B4" w:rsidRDefault="00276D21" w:rsidP="00276D21">
      <w:pPr>
        <w:jc w:val="both"/>
        <w:rPr>
          <w:noProof/>
          <w:lang w:val="bg-BG"/>
        </w:rPr>
      </w:pPr>
    </w:p>
    <w:p w:rsidR="00276D21" w:rsidRPr="000207B4" w:rsidRDefault="00276D21" w:rsidP="00865E27">
      <w:pPr>
        <w:pStyle w:val="Char"/>
        <w:ind w:firstLine="540"/>
        <w:rPr>
          <w:rFonts w:ascii="Times New Roman" w:hAnsi="Times New Roman"/>
          <w:i/>
          <w:noProof/>
          <w:sz w:val="22"/>
          <w:szCs w:val="22"/>
          <w:u w:val="single"/>
          <w:lang w:val="bg-BG"/>
        </w:rPr>
      </w:pPr>
      <w:r w:rsidRPr="000207B4">
        <w:rPr>
          <w:rFonts w:ascii="Times New Roman" w:hAnsi="Times New Roman"/>
          <w:i/>
          <w:noProof/>
          <w:sz w:val="22"/>
          <w:szCs w:val="22"/>
          <w:u w:val="single"/>
          <w:lang w:val="bg-BG"/>
        </w:rPr>
        <w:t>Ползите за обществото от прилагането на „Политиката в областта на рибарството и аквакултурите” са:</w:t>
      </w:r>
    </w:p>
    <w:p w:rsidR="00276D21" w:rsidRPr="000207B4" w:rsidRDefault="00276D21" w:rsidP="00276D21">
      <w:pPr>
        <w:jc w:val="both"/>
        <w:rPr>
          <w:noProof/>
          <w:sz w:val="20"/>
          <w:szCs w:val="20"/>
          <w:lang w:val="bg-BG"/>
        </w:rPr>
      </w:pPr>
    </w:p>
    <w:p w:rsidR="008B4FAE" w:rsidRPr="000207B4" w:rsidRDefault="008B4FAE" w:rsidP="008B4FAE">
      <w:pPr>
        <w:ind w:firstLine="567"/>
        <w:jc w:val="both"/>
        <w:rPr>
          <w:noProof/>
          <w:sz w:val="20"/>
          <w:szCs w:val="20"/>
          <w:lang w:val="bg-BG"/>
        </w:rPr>
      </w:pPr>
      <w:r w:rsidRPr="000207B4">
        <w:rPr>
          <w:noProof/>
          <w:sz w:val="20"/>
          <w:szCs w:val="20"/>
          <w:lang w:val="bg-BG"/>
        </w:rPr>
        <w:t>Добро екологично състояние на рибните ресурси;</w:t>
      </w:r>
    </w:p>
    <w:p w:rsidR="008B4FAE" w:rsidRPr="000207B4" w:rsidRDefault="008B4FAE" w:rsidP="008B4FAE">
      <w:pPr>
        <w:ind w:firstLine="567"/>
        <w:jc w:val="both"/>
        <w:rPr>
          <w:noProof/>
          <w:sz w:val="20"/>
          <w:szCs w:val="20"/>
          <w:lang w:val="bg-BG"/>
        </w:rPr>
      </w:pPr>
      <w:r w:rsidRPr="000207B4">
        <w:rPr>
          <w:noProof/>
          <w:sz w:val="20"/>
          <w:szCs w:val="20"/>
          <w:lang w:val="bg-BG"/>
        </w:rPr>
        <w:t>Осигурен по-висок жизнен стандарт на лицата, които зависят от риболовните дейности, аквакултурите и преработвателната промишленост;</w:t>
      </w:r>
    </w:p>
    <w:p w:rsidR="008B4FAE" w:rsidRPr="000207B4" w:rsidRDefault="008B4FAE" w:rsidP="008B4FAE">
      <w:pPr>
        <w:ind w:firstLine="567"/>
        <w:jc w:val="both"/>
        <w:rPr>
          <w:noProof/>
          <w:sz w:val="20"/>
          <w:szCs w:val="20"/>
          <w:lang w:val="bg-BG"/>
        </w:rPr>
      </w:pPr>
      <w:r w:rsidRPr="000207B4">
        <w:rPr>
          <w:noProof/>
          <w:sz w:val="20"/>
          <w:szCs w:val="20"/>
          <w:lang w:val="bg-BG"/>
        </w:rPr>
        <w:t>Конкурентоспособност на произведените продукти;</w:t>
      </w:r>
    </w:p>
    <w:p w:rsidR="008B4FAE" w:rsidRPr="000207B4" w:rsidRDefault="008B4FAE" w:rsidP="008B4FAE">
      <w:pPr>
        <w:ind w:firstLine="567"/>
        <w:jc w:val="both"/>
        <w:rPr>
          <w:noProof/>
          <w:sz w:val="20"/>
          <w:szCs w:val="20"/>
          <w:lang w:val="bg-BG"/>
        </w:rPr>
      </w:pPr>
      <w:r w:rsidRPr="000207B4">
        <w:rPr>
          <w:noProof/>
          <w:sz w:val="20"/>
          <w:szCs w:val="20"/>
          <w:lang w:val="bg-BG"/>
        </w:rPr>
        <w:t>Повишаване на потреблението на продукти от риболов и аквакултури.</w:t>
      </w:r>
    </w:p>
    <w:p w:rsidR="00865E27" w:rsidRPr="000207B4" w:rsidRDefault="00865E27" w:rsidP="00276D21">
      <w:pPr>
        <w:jc w:val="both"/>
        <w:rPr>
          <w:b/>
          <w:i/>
          <w:noProof/>
          <w:lang w:val="bg-BG"/>
        </w:rPr>
      </w:pPr>
    </w:p>
    <w:p w:rsidR="00276D21" w:rsidRPr="000207B4" w:rsidRDefault="00276D21" w:rsidP="00DE206A">
      <w:pPr>
        <w:pStyle w:val="Char"/>
        <w:ind w:firstLine="567"/>
        <w:rPr>
          <w:rFonts w:ascii="Times New Roman" w:hAnsi="Times New Roman"/>
          <w:i/>
          <w:noProof/>
          <w:sz w:val="22"/>
          <w:szCs w:val="22"/>
          <w:u w:val="single"/>
          <w:lang w:val="bg-BG"/>
        </w:rPr>
      </w:pPr>
      <w:r w:rsidRPr="000207B4">
        <w:rPr>
          <w:rFonts w:ascii="Times New Roman" w:hAnsi="Times New Roman"/>
          <w:i/>
          <w:noProof/>
          <w:sz w:val="22"/>
          <w:szCs w:val="22"/>
          <w:u w:val="single"/>
          <w:lang w:val="bg-BG"/>
        </w:rPr>
        <w:t>Взаимоотношения с други институции, допринасящи за изпълнение на политиката</w:t>
      </w:r>
    </w:p>
    <w:p w:rsidR="00276D21" w:rsidRPr="000207B4" w:rsidRDefault="00276D21" w:rsidP="00DE206A">
      <w:pPr>
        <w:ind w:firstLine="567"/>
        <w:jc w:val="both"/>
        <w:rPr>
          <w:noProof/>
          <w:sz w:val="20"/>
          <w:szCs w:val="20"/>
          <w:lang w:val="bg-BG"/>
        </w:rPr>
      </w:pPr>
      <w:r w:rsidRPr="000207B4">
        <w:rPr>
          <w:noProof/>
          <w:sz w:val="20"/>
          <w:szCs w:val="20"/>
          <w:lang w:val="bg-BG"/>
        </w:rPr>
        <w:t>Минист</w:t>
      </w:r>
      <w:r w:rsidR="008B4FAE" w:rsidRPr="000207B4">
        <w:rPr>
          <w:noProof/>
          <w:sz w:val="20"/>
          <w:szCs w:val="20"/>
          <w:lang w:val="bg-BG"/>
        </w:rPr>
        <w:t>ерство</w:t>
      </w:r>
      <w:r w:rsidRPr="000207B4">
        <w:rPr>
          <w:noProof/>
          <w:sz w:val="20"/>
          <w:szCs w:val="20"/>
          <w:lang w:val="bg-BG"/>
        </w:rPr>
        <w:t xml:space="preserve"> на околната среда и водите</w:t>
      </w:r>
    </w:p>
    <w:p w:rsidR="008B4FAE" w:rsidRPr="000207B4" w:rsidRDefault="008B4FAE" w:rsidP="00DE206A">
      <w:pPr>
        <w:ind w:firstLine="567"/>
        <w:jc w:val="both"/>
        <w:rPr>
          <w:noProof/>
          <w:sz w:val="20"/>
          <w:szCs w:val="20"/>
          <w:lang w:val="bg-BG"/>
        </w:rPr>
      </w:pPr>
      <w:r w:rsidRPr="000207B4">
        <w:rPr>
          <w:noProof/>
          <w:sz w:val="20"/>
          <w:szCs w:val="20"/>
          <w:lang w:val="bg-BG"/>
        </w:rPr>
        <w:t>Българска агенция по безопасност на храните</w:t>
      </w:r>
    </w:p>
    <w:p w:rsidR="00276D21" w:rsidRPr="000207B4" w:rsidRDefault="00276D21" w:rsidP="00DE206A">
      <w:pPr>
        <w:ind w:firstLine="567"/>
        <w:jc w:val="both"/>
        <w:rPr>
          <w:noProof/>
          <w:sz w:val="20"/>
          <w:szCs w:val="20"/>
          <w:lang w:val="bg-BG"/>
        </w:rPr>
      </w:pPr>
      <w:r w:rsidRPr="000207B4">
        <w:rPr>
          <w:noProof/>
          <w:sz w:val="20"/>
          <w:szCs w:val="20"/>
          <w:lang w:val="bg-BG"/>
        </w:rPr>
        <w:t>Изпълнителна агенция „Морска администрация”;</w:t>
      </w:r>
    </w:p>
    <w:p w:rsidR="00276D21" w:rsidRPr="000207B4" w:rsidRDefault="00276D21" w:rsidP="00DE206A">
      <w:pPr>
        <w:ind w:firstLine="567"/>
        <w:jc w:val="both"/>
        <w:rPr>
          <w:noProof/>
          <w:sz w:val="20"/>
          <w:szCs w:val="20"/>
          <w:lang w:val="bg-BG"/>
        </w:rPr>
      </w:pPr>
      <w:r w:rsidRPr="000207B4">
        <w:rPr>
          <w:noProof/>
          <w:sz w:val="20"/>
          <w:szCs w:val="20"/>
          <w:lang w:val="bg-BG"/>
        </w:rPr>
        <w:t>Национална служба „Гранична полиция”;</w:t>
      </w:r>
    </w:p>
    <w:p w:rsidR="00276D21" w:rsidRPr="000207B4" w:rsidRDefault="00276D21" w:rsidP="00DE206A">
      <w:pPr>
        <w:ind w:firstLine="567"/>
        <w:jc w:val="both"/>
        <w:rPr>
          <w:noProof/>
          <w:sz w:val="20"/>
          <w:szCs w:val="20"/>
          <w:lang w:val="bg-BG"/>
        </w:rPr>
      </w:pPr>
      <w:r w:rsidRPr="000207B4">
        <w:rPr>
          <w:noProof/>
          <w:sz w:val="20"/>
          <w:szCs w:val="20"/>
          <w:lang w:val="bg-BG"/>
        </w:rPr>
        <w:t>Агенция „Митници”;</w:t>
      </w:r>
    </w:p>
    <w:p w:rsidR="00D51195" w:rsidRPr="000207B4" w:rsidRDefault="00D51195" w:rsidP="00DE206A">
      <w:pPr>
        <w:ind w:firstLine="567"/>
        <w:jc w:val="both"/>
        <w:rPr>
          <w:noProof/>
          <w:sz w:val="20"/>
          <w:szCs w:val="20"/>
          <w:lang w:val="bg-BG"/>
        </w:rPr>
      </w:pPr>
      <w:r w:rsidRPr="000207B4">
        <w:rPr>
          <w:noProof/>
          <w:sz w:val="20"/>
          <w:szCs w:val="20"/>
          <w:lang w:val="bg-BG"/>
        </w:rPr>
        <w:t>Професионални организации в сектор Рибарство (организации на производители на продукти от риболов и/или на продукти от аквакултури, асоциации на организации на производители, междубраншови организации в сектора на рибарството);</w:t>
      </w:r>
    </w:p>
    <w:p w:rsidR="00276D21" w:rsidRPr="000207B4" w:rsidRDefault="00276D21" w:rsidP="00DE206A">
      <w:pPr>
        <w:ind w:firstLine="567"/>
        <w:jc w:val="both"/>
        <w:rPr>
          <w:noProof/>
          <w:sz w:val="20"/>
          <w:szCs w:val="20"/>
          <w:lang w:val="bg-BG"/>
        </w:rPr>
      </w:pPr>
      <w:r w:rsidRPr="000207B4">
        <w:rPr>
          <w:noProof/>
          <w:sz w:val="20"/>
          <w:szCs w:val="20"/>
          <w:lang w:val="bg-BG"/>
        </w:rPr>
        <w:t>Научни организации</w:t>
      </w:r>
      <w:r w:rsidR="00463A2F" w:rsidRPr="000207B4">
        <w:rPr>
          <w:noProof/>
          <w:sz w:val="20"/>
          <w:szCs w:val="20"/>
          <w:lang w:val="bg-BG"/>
        </w:rPr>
        <w:t>;</w:t>
      </w:r>
    </w:p>
    <w:p w:rsidR="00A14A0F" w:rsidRPr="00F22C02" w:rsidRDefault="00A14A0F" w:rsidP="00A14A0F">
      <w:pPr>
        <w:jc w:val="both"/>
        <w:rPr>
          <w:noProof/>
          <w:sz w:val="20"/>
          <w:szCs w:val="20"/>
          <w:highlight w:val="yellow"/>
          <w:lang w:val="bg-BG"/>
        </w:rPr>
      </w:pPr>
    </w:p>
    <w:p w:rsidR="00B23171" w:rsidRPr="00AE5B5A" w:rsidRDefault="00B23171" w:rsidP="00CF3DDA">
      <w:pPr>
        <w:pStyle w:val="Char"/>
        <w:ind w:firstLine="567"/>
        <w:rPr>
          <w:rFonts w:ascii="Times New Roman" w:hAnsi="Times New Roman"/>
          <w:i/>
          <w:noProof/>
          <w:sz w:val="22"/>
          <w:szCs w:val="22"/>
          <w:u w:val="single"/>
          <w:lang w:val="bg-BG"/>
        </w:rPr>
      </w:pPr>
      <w:r w:rsidRPr="00AF517C">
        <w:rPr>
          <w:rFonts w:ascii="Times New Roman" w:hAnsi="Times New Roman"/>
          <w:i/>
          <w:noProof/>
          <w:sz w:val="22"/>
          <w:szCs w:val="22"/>
          <w:u w:val="single"/>
          <w:lang w:val="bg-BG"/>
        </w:rPr>
        <w:t>Показатели за полза/ефект и целеви стойности</w:t>
      </w:r>
    </w:p>
    <w:p w:rsidR="00AF517C" w:rsidRDefault="00AF517C" w:rsidP="00EF0CD7">
      <w:pPr>
        <w:pStyle w:val="Char"/>
        <w:jc w:val="center"/>
        <w:rPr>
          <w:rFonts w:ascii="Times New Roman" w:hAnsi="Times New Roman"/>
          <w:b/>
          <w:bCs/>
          <w:noProof/>
          <w:color w:val="000000"/>
          <w:sz w:val="22"/>
          <w:szCs w:val="22"/>
          <w:lang w:val="bg-BG"/>
        </w:rPr>
      </w:pPr>
    </w:p>
    <w:p w:rsidR="00A90AA5" w:rsidRDefault="00E11373" w:rsidP="00EF0CD7">
      <w:pPr>
        <w:pStyle w:val="Char"/>
        <w:jc w:val="center"/>
        <w:rPr>
          <w:rFonts w:ascii="Times New Roman" w:hAnsi="Times New Roman"/>
          <w:b/>
          <w:bCs/>
          <w:noProof/>
          <w:color w:val="000000"/>
          <w:sz w:val="22"/>
          <w:szCs w:val="22"/>
          <w:lang w:val="bg-BG"/>
        </w:rPr>
      </w:pPr>
      <w:r w:rsidRPr="00AE5B5A">
        <w:rPr>
          <w:rFonts w:ascii="Times New Roman" w:hAnsi="Times New Roman"/>
          <w:b/>
          <w:bCs/>
          <w:noProof/>
          <w:color w:val="000000"/>
          <w:sz w:val="22"/>
          <w:szCs w:val="22"/>
          <w:lang w:val="bg-BG"/>
        </w:rPr>
        <w:t>ПОЛИТИКА В ОБЛАСТТА НА РИБАРСТВОТО И АКВАКУЛТУРИТЕ</w:t>
      </w:r>
    </w:p>
    <w:p w:rsidR="00AF517C" w:rsidRDefault="00AF517C" w:rsidP="00EF0CD7">
      <w:pPr>
        <w:pStyle w:val="Char"/>
        <w:jc w:val="center"/>
        <w:rPr>
          <w:rFonts w:ascii="Times New Roman" w:hAnsi="Times New Roman"/>
          <w:b/>
          <w:bCs/>
          <w:noProof/>
          <w:color w:val="000000"/>
          <w:sz w:val="22"/>
          <w:szCs w:val="22"/>
          <w:lang w:val="bg-BG"/>
        </w:rPr>
      </w:pP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340"/>
        <w:gridCol w:w="967"/>
        <w:gridCol w:w="960"/>
        <w:gridCol w:w="1070"/>
        <w:gridCol w:w="1070"/>
      </w:tblGrid>
      <w:tr w:rsidR="00AF517C" w:rsidTr="00D52170">
        <w:trPr>
          <w:trHeight w:val="300"/>
          <w:jc w:val="center"/>
        </w:trPr>
        <w:tc>
          <w:tcPr>
            <w:tcW w:w="8107" w:type="dxa"/>
            <w:gridSpan w:val="6"/>
            <w:shd w:val="clear" w:color="000000" w:fill="FDE9D9"/>
            <w:noWrap/>
            <w:vAlign w:val="center"/>
            <w:hideMark/>
          </w:tcPr>
          <w:p w:rsidR="00AF517C" w:rsidRDefault="00AF517C">
            <w:pPr>
              <w:jc w:val="center"/>
              <w:rPr>
                <w:b/>
                <w:bCs/>
                <w:color w:val="000000"/>
                <w:sz w:val="20"/>
                <w:szCs w:val="20"/>
              </w:rPr>
            </w:pPr>
            <w:r>
              <w:rPr>
                <w:b/>
                <w:bCs/>
                <w:color w:val="000000"/>
                <w:sz w:val="20"/>
                <w:szCs w:val="20"/>
              </w:rPr>
              <w:t>ПОКАЗАТЕЛИТЕ ЗА ИЗПЪЛНЕНИЕ И ЦЕЛЕВИ СТОЙНОСТИ</w:t>
            </w:r>
          </w:p>
        </w:tc>
      </w:tr>
      <w:tr w:rsidR="00AF517C" w:rsidTr="00D52170">
        <w:trPr>
          <w:trHeight w:val="270"/>
          <w:jc w:val="center"/>
        </w:trPr>
        <w:tc>
          <w:tcPr>
            <w:tcW w:w="4040" w:type="dxa"/>
            <w:gridSpan w:val="2"/>
            <w:shd w:val="clear" w:color="000000" w:fill="FDE9D9"/>
            <w:noWrap/>
            <w:vAlign w:val="center"/>
            <w:hideMark/>
          </w:tcPr>
          <w:p w:rsidR="00AF517C" w:rsidRDefault="00AF517C">
            <w:pPr>
              <w:jc w:val="center"/>
              <w:rPr>
                <w:b/>
                <w:bCs/>
                <w:i/>
                <w:iCs/>
                <w:color w:val="000000"/>
                <w:sz w:val="20"/>
                <w:szCs w:val="20"/>
              </w:rPr>
            </w:pPr>
            <w:r>
              <w:rPr>
                <w:b/>
                <w:bCs/>
                <w:i/>
                <w:iCs/>
                <w:color w:val="000000"/>
                <w:sz w:val="20"/>
                <w:szCs w:val="20"/>
              </w:rPr>
              <w:t>Ползи/ефекти</w:t>
            </w:r>
          </w:p>
        </w:tc>
        <w:tc>
          <w:tcPr>
            <w:tcW w:w="967" w:type="dxa"/>
            <w:vMerge w:val="restart"/>
            <w:shd w:val="clear" w:color="000000" w:fill="FDE9D9"/>
            <w:vAlign w:val="center"/>
            <w:hideMark/>
          </w:tcPr>
          <w:p w:rsidR="00AF517C" w:rsidRDefault="00AF517C">
            <w:pPr>
              <w:jc w:val="center"/>
              <w:rPr>
                <w:b/>
                <w:bCs/>
                <w:color w:val="000000"/>
                <w:sz w:val="20"/>
                <w:szCs w:val="20"/>
              </w:rPr>
            </w:pPr>
            <w:r>
              <w:rPr>
                <w:b/>
                <w:bCs/>
                <w:color w:val="000000"/>
                <w:sz w:val="20"/>
                <w:szCs w:val="20"/>
              </w:rPr>
              <w:t>Мерна единица</w:t>
            </w:r>
          </w:p>
        </w:tc>
        <w:tc>
          <w:tcPr>
            <w:tcW w:w="3100" w:type="dxa"/>
            <w:gridSpan w:val="3"/>
            <w:shd w:val="clear" w:color="000000" w:fill="FDE9D9"/>
            <w:vAlign w:val="center"/>
            <w:hideMark/>
          </w:tcPr>
          <w:p w:rsidR="00AF517C" w:rsidRDefault="00AF517C">
            <w:pPr>
              <w:jc w:val="center"/>
              <w:rPr>
                <w:b/>
                <w:bCs/>
                <w:color w:val="000000"/>
                <w:sz w:val="20"/>
                <w:szCs w:val="20"/>
              </w:rPr>
            </w:pPr>
            <w:r>
              <w:rPr>
                <w:b/>
                <w:bCs/>
                <w:color w:val="000000"/>
                <w:sz w:val="20"/>
                <w:szCs w:val="20"/>
              </w:rPr>
              <w:t> </w:t>
            </w:r>
          </w:p>
        </w:tc>
      </w:tr>
      <w:tr w:rsidR="00D52170" w:rsidTr="00D52170">
        <w:trPr>
          <w:trHeight w:val="600"/>
          <w:jc w:val="center"/>
        </w:trPr>
        <w:tc>
          <w:tcPr>
            <w:tcW w:w="700" w:type="dxa"/>
            <w:shd w:val="clear" w:color="000000" w:fill="FDE9D9"/>
            <w:noWrap/>
            <w:vAlign w:val="center"/>
            <w:hideMark/>
          </w:tcPr>
          <w:p w:rsidR="00D52170" w:rsidRDefault="00D52170">
            <w:pPr>
              <w:jc w:val="center"/>
              <w:rPr>
                <w:b/>
                <w:bCs/>
                <w:color w:val="000000"/>
                <w:sz w:val="20"/>
                <w:szCs w:val="20"/>
              </w:rPr>
            </w:pPr>
            <w:r>
              <w:rPr>
                <w:b/>
                <w:bCs/>
                <w:color w:val="000000"/>
                <w:sz w:val="20"/>
                <w:szCs w:val="20"/>
              </w:rPr>
              <w:t>№</w:t>
            </w:r>
          </w:p>
        </w:tc>
        <w:tc>
          <w:tcPr>
            <w:tcW w:w="3340" w:type="dxa"/>
            <w:shd w:val="clear" w:color="000000" w:fill="FDE9D9"/>
            <w:noWrap/>
            <w:vAlign w:val="center"/>
            <w:hideMark/>
          </w:tcPr>
          <w:p w:rsidR="00D52170" w:rsidRDefault="00D52170">
            <w:pPr>
              <w:rPr>
                <w:b/>
                <w:bCs/>
                <w:color w:val="000000"/>
                <w:sz w:val="20"/>
                <w:szCs w:val="20"/>
              </w:rPr>
            </w:pPr>
            <w:r>
              <w:rPr>
                <w:b/>
                <w:bCs/>
                <w:color w:val="000000"/>
                <w:sz w:val="20"/>
                <w:szCs w:val="20"/>
              </w:rPr>
              <w:t>Показатели за изпълнение</w:t>
            </w:r>
          </w:p>
        </w:tc>
        <w:tc>
          <w:tcPr>
            <w:tcW w:w="967" w:type="dxa"/>
            <w:vMerge/>
            <w:vAlign w:val="center"/>
            <w:hideMark/>
          </w:tcPr>
          <w:p w:rsidR="00D52170" w:rsidRDefault="00D52170">
            <w:pPr>
              <w:rPr>
                <w:b/>
                <w:bCs/>
                <w:color w:val="000000"/>
                <w:sz w:val="20"/>
                <w:szCs w:val="20"/>
              </w:rPr>
            </w:pPr>
          </w:p>
        </w:tc>
        <w:tc>
          <w:tcPr>
            <w:tcW w:w="960" w:type="dxa"/>
            <w:shd w:val="clear" w:color="000000" w:fill="FDE9D9"/>
            <w:vAlign w:val="center"/>
            <w:hideMark/>
          </w:tcPr>
          <w:p w:rsidR="00D52170" w:rsidRPr="00270E29" w:rsidRDefault="00270E29">
            <w:pPr>
              <w:jc w:val="center"/>
              <w:rPr>
                <w:b/>
                <w:bCs/>
                <w:i/>
                <w:color w:val="000000"/>
                <w:sz w:val="20"/>
                <w:szCs w:val="20"/>
                <w:lang w:val="bg-BG"/>
              </w:rPr>
            </w:pPr>
            <w:r>
              <w:rPr>
                <w:b/>
                <w:bCs/>
                <w:i/>
                <w:color w:val="000000"/>
                <w:sz w:val="20"/>
                <w:szCs w:val="20"/>
                <w:lang w:val="bg-BG"/>
              </w:rPr>
              <w:t>Закон</w:t>
            </w:r>
          </w:p>
          <w:p w:rsidR="00D52170" w:rsidRPr="00D52170" w:rsidRDefault="00D52170" w:rsidP="008D43E1">
            <w:pPr>
              <w:jc w:val="center"/>
              <w:rPr>
                <w:b/>
                <w:bCs/>
                <w:i/>
                <w:color w:val="000000"/>
                <w:sz w:val="20"/>
                <w:szCs w:val="20"/>
              </w:rPr>
            </w:pPr>
            <w:r w:rsidRPr="00D52170">
              <w:rPr>
                <w:b/>
                <w:bCs/>
                <w:i/>
                <w:color w:val="000000"/>
                <w:sz w:val="20"/>
                <w:szCs w:val="20"/>
              </w:rPr>
              <w:t>2024 г.</w:t>
            </w:r>
          </w:p>
        </w:tc>
        <w:tc>
          <w:tcPr>
            <w:tcW w:w="1070" w:type="dxa"/>
            <w:shd w:val="clear" w:color="000000" w:fill="FDE9D9"/>
            <w:vAlign w:val="center"/>
            <w:hideMark/>
          </w:tcPr>
          <w:p w:rsidR="00D52170" w:rsidRPr="00D52170" w:rsidRDefault="00D52170">
            <w:pPr>
              <w:jc w:val="center"/>
              <w:rPr>
                <w:b/>
                <w:bCs/>
                <w:i/>
                <w:color w:val="000000"/>
                <w:sz w:val="20"/>
                <w:szCs w:val="20"/>
              </w:rPr>
            </w:pPr>
            <w:r w:rsidRPr="00D52170">
              <w:rPr>
                <w:b/>
                <w:bCs/>
                <w:i/>
                <w:color w:val="000000"/>
                <w:sz w:val="20"/>
                <w:szCs w:val="20"/>
              </w:rPr>
              <w:t xml:space="preserve">Прогноза  </w:t>
            </w:r>
          </w:p>
          <w:p w:rsidR="00D52170" w:rsidRPr="00D52170" w:rsidRDefault="00D52170" w:rsidP="008D43E1">
            <w:pPr>
              <w:jc w:val="center"/>
              <w:rPr>
                <w:b/>
                <w:bCs/>
                <w:i/>
                <w:color w:val="000000"/>
                <w:sz w:val="20"/>
                <w:szCs w:val="20"/>
              </w:rPr>
            </w:pPr>
            <w:r w:rsidRPr="00D52170">
              <w:rPr>
                <w:b/>
                <w:bCs/>
                <w:i/>
                <w:color w:val="000000"/>
                <w:sz w:val="20"/>
                <w:szCs w:val="20"/>
              </w:rPr>
              <w:t>2025 г.</w:t>
            </w:r>
          </w:p>
        </w:tc>
        <w:tc>
          <w:tcPr>
            <w:tcW w:w="1070" w:type="dxa"/>
            <w:shd w:val="clear" w:color="000000" w:fill="FDE9D9"/>
            <w:vAlign w:val="center"/>
            <w:hideMark/>
          </w:tcPr>
          <w:p w:rsidR="00D52170" w:rsidRPr="00D52170" w:rsidRDefault="00D52170">
            <w:pPr>
              <w:jc w:val="center"/>
              <w:rPr>
                <w:b/>
                <w:bCs/>
                <w:i/>
                <w:color w:val="000000"/>
                <w:sz w:val="20"/>
                <w:szCs w:val="20"/>
              </w:rPr>
            </w:pPr>
            <w:r w:rsidRPr="00D52170">
              <w:rPr>
                <w:b/>
                <w:bCs/>
                <w:i/>
                <w:color w:val="000000"/>
                <w:sz w:val="20"/>
                <w:szCs w:val="20"/>
              </w:rPr>
              <w:t xml:space="preserve">Прогноза  </w:t>
            </w:r>
          </w:p>
          <w:p w:rsidR="00D52170" w:rsidRPr="00D52170" w:rsidRDefault="00D52170" w:rsidP="008D43E1">
            <w:pPr>
              <w:jc w:val="center"/>
              <w:rPr>
                <w:b/>
                <w:bCs/>
                <w:i/>
                <w:color w:val="000000"/>
                <w:sz w:val="20"/>
                <w:szCs w:val="20"/>
              </w:rPr>
            </w:pPr>
            <w:r w:rsidRPr="00D52170">
              <w:rPr>
                <w:b/>
                <w:bCs/>
                <w:i/>
                <w:color w:val="000000"/>
                <w:sz w:val="20"/>
                <w:szCs w:val="20"/>
              </w:rPr>
              <w:t>2026 г.</w:t>
            </w:r>
          </w:p>
        </w:tc>
      </w:tr>
      <w:tr w:rsidR="00AF517C" w:rsidTr="00D52170">
        <w:trPr>
          <w:trHeight w:val="510"/>
          <w:jc w:val="center"/>
        </w:trPr>
        <w:tc>
          <w:tcPr>
            <w:tcW w:w="700" w:type="dxa"/>
            <w:shd w:val="clear" w:color="auto" w:fill="auto"/>
            <w:noWrap/>
            <w:vAlign w:val="center"/>
            <w:hideMark/>
          </w:tcPr>
          <w:p w:rsidR="00AF517C" w:rsidRDefault="00AF517C">
            <w:pPr>
              <w:jc w:val="center"/>
              <w:rPr>
                <w:color w:val="000000"/>
                <w:sz w:val="20"/>
                <w:szCs w:val="20"/>
              </w:rPr>
            </w:pPr>
            <w:r>
              <w:rPr>
                <w:color w:val="000000"/>
                <w:sz w:val="20"/>
                <w:szCs w:val="20"/>
              </w:rPr>
              <w:t>1</w:t>
            </w:r>
          </w:p>
        </w:tc>
        <w:tc>
          <w:tcPr>
            <w:tcW w:w="3340" w:type="dxa"/>
            <w:shd w:val="clear" w:color="auto" w:fill="auto"/>
            <w:vAlign w:val="center"/>
            <w:hideMark/>
          </w:tcPr>
          <w:p w:rsidR="00AF517C" w:rsidRDefault="00AF517C">
            <w:pPr>
              <w:jc w:val="both"/>
              <w:rPr>
                <w:color w:val="000000"/>
                <w:sz w:val="20"/>
                <w:szCs w:val="20"/>
              </w:rPr>
            </w:pPr>
            <w:r>
              <w:rPr>
                <w:color w:val="000000"/>
                <w:sz w:val="20"/>
                <w:szCs w:val="20"/>
              </w:rPr>
              <w:t>Повишаване произведената продукция от аквакултури</w:t>
            </w:r>
          </w:p>
        </w:tc>
        <w:tc>
          <w:tcPr>
            <w:tcW w:w="967" w:type="dxa"/>
            <w:shd w:val="clear" w:color="auto" w:fill="auto"/>
            <w:vAlign w:val="center"/>
            <w:hideMark/>
          </w:tcPr>
          <w:p w:rsidR="00AF517C" w:rsidRDefault="00AF517C">
            <w:pPr>
              <w:jc w:val="center"/>
              <w:rPr>
                <w:color w:val="000000"/>
                <w:sz w:val="20"/>
                <w:szCs w:val="20"/>
              </w:rPr>
            </w:pPr>
            <w:r>
              <w:rPr>
                <w:color w:val="000000"/>
                <w:sz w:val="20"/>
                <w:szCs w:val="20"/>
              </w:rPr>
              <w:t>Тон</w:t>
            </w:r>
          </w:p>
        </w:tc>
        <w:tc>
          <w:tcPr>
            <w:tcW w:w="960" w:type="dxa"/>
            <w:shd w:val="clear" w:color="auto" w:fill="auto"/>
            <w:noWrap/>
            <w:vAlign w:val="center"/>
            <w:hideMark/>
          </w:tcPr>
          <w:p w:rsidR="00AF517C" w:rsidRDefault="00AF517C">
            <w:pPr>
              <w:jc w:val="center"/>
              <w:rPr>
                <w:color w:val="000000"/>
                <w:sz w:val="20"/>
                <w:szCs w:val="20"/>
              </w:rPr>
            </w:pPr>
            <w:r>
              <w:rPr>
                <w:color w:val="000000"/>
                <w:sz w:val="20"/>
                <w:szCs w:val="20"/>
              </w:rPr>
              <w:t>12 700</w:t>
            </w:r>
          </w:p>
        </w:tc>
        <w:tc>
          <w:tcPr>
            <w:tcW w:w="1070" w:type="dxa"/>
            <w:shd w:val="clear" w:color="auto" w:fill="auto"/>
            <w:noWrap/>
            <w:vAlign w:val="center"/>
            <w:hideMark/>
          </w:tcPr>
          <w:p w:rsidR="00AF517C" w:rsidRDefault="00AF517C">
            <w:pPr>
              <w:jc w:val="center"/>
              <w:rPr>
                <w:color w:val="000000"/>
                <w:sz w:val="20"/>
                <w:szCs w:val="20"/>
              </w:rPr>
            </w:pPr>
            <w:r>
              <w:rPr>
                <w:color w:val="000000"/>
                <w:sz w:val="20"/>
                <w:szCs w:val="20"/>
              </w:rPr>
              <w:t>12 800</w:t>
            </w:r>
          </w:p>
        </w:tc>
        <w:tc>
          <w:tcPr>
            <w:tcW w:w="1070" w:type="dxa"/>
            <w:shd w:val="clear" w:color="auto" w:fill="auto"/>
            <w:noWrap/>
            <w:vAlign w:val="center"/>
            <w:hideMark/>
          </w:tcPr>
          <w:p w:rsidR="00AF517C" w:rsidRDefault="00AF517C">
            <w:pPr>
              <w:jc w:val="center"/>
              <w:rPr>
                <w:color w:val="000000"/>
                <w:sz w:val="20"/>
                <w:szCs w:val="20"/>
              </w:rPr>
            </w:pPr>
            <w:r>
              <w:rPr>
                <w:color w:val="000000"/>
                <w:sz w:val="20"/>
                <w:szCs w:val="20"/>
              </w:rPr>
              <w:t>13 000</w:t>
            </w:r>
          </w:p>
        </w:tc>
      </w:tr>
      <w:tr w:rsidR="00AF517C" w:rsidTr="00D52170">
        <w:trPr>
          <w:trHeight w:val="300"/>
          <w:jc w:val="center"/>
        </w:trPr>
        <w:tc>
          <w:tcPr>
            <w:tcW w:w="700" w:type="dxa"/>
            <w:shd w:val="clear" w:color="auto" w:fill="auto"/>
            <w:noWrap/>
            <w:vAlign w:val="center"/>
            <w:hideMark/>
          </w:tcPr>
          <w:p w:rsidR="00AF517C" w:rsidRDefault="00AF517C">
            <w:pPr>
              <w:jc w:val="center"/>
              <w:rPr>
                <w:color w:val="000000"/>
                <w:sz w:val="20"/>
                <w:szCs w:val="20"/>
              </w:rPr>
            </w:pPr>
            <w:r>
              <w:rPr>
                <w:color w:val="000000"/>
                <w:sz w:val="20"/>
                <w:szCs w:val="20"/>
              </w:rPr>
              <w:t>2</w:t>
            </w:r>
          </w:p>
        </w:tc>
        <w:tc>
          <w:tcPr>
            <w:tcW w:w="3340" w:type="dxa"/>
            <w:shd w:val="clear" w:color="auto" w:fill="auto"/>
            <w:vAlign w:val="center"/>
            <w:hideMark/>
          </w:tcPr>
          <w:p w:rsidR="00AF517C" w:rsidRDefault="00AF517C">
            <w:pPr>
              <w:jc w:val="both"/>
              <w:rPr>
                <w:color w:val="000000"/>
                <w:sz w:val="20"/>
                <w:szCs w:val="20"/>
              </w:rPr>
            </w:pPr>
            <w:r>
              <w:rPr>
                <w:color w:val="000000"/>
                <w:sz w:val="20"/>
                <w:szCs w:val="20"/>
              </w:rPr>
              <w:t>Годишна консумация на риба</w:t>
            </w:r>
          </w:p>
        </w:tc>
        <w:tc>
          <w:tcPr>
            <w:tcW w:w="967" w:type="dxa"/>
            <w:shd w:val="clear" w:color="auto" w:fill="auto"/>
            <w:vAlign w:val="center"/>
            <w:hideMark/>
          </w:tcPr>
          <w:p w:rsidR="00AF517C" w:rsidRDefault="00AF517C">
            <w:pPr>
              <w:jc w:val="center"/>
              <w:rPr>
                <w:color w:val="000000"/>
                <w:sz w:val="20"/>
                <w:szCs w:val="20"/>
              </w:rPr>
            </w:pPr>
            <w:r>
              <w:rPr>
                <w:color w:val="000000"/>
                <w:sz w:val="20"/>
                <w:szCs w:val="20"/>
              </w:rPr>
              <w:t>Кг / човек</w:t>
            </w:r>
          </w:p>
        </w:tc>
        <w:tc>
          <w:tcPr>
            <w:tcW w:w="960" w:type="dxa"/>
            <w:shd w:val="clear" w:color="auto" w:fill="auto"/>
            <w:noWrap/>
            <w:vAlign w:val="center"/>
            <w:hideMark/>
          </w:tcPr>
          <w:p w:rsidR="00AF517C" w:rsidRDefault="00AF517C">
            <w:pPr>
              <w:jc w:val="center"/>
              <w:rPr>
                <w:color w:val="000000"/>
                <w:sz w:val="20"/>
                <w:szCs w:val="20"/>
              </w:rPr>
            </w:pPr>
            <w:r>
              <w:rPr>
                <w:color w:val="000000"/>
                <w:sz w:val="20"/>
                <w:szCs w:val="20"/>
              </w:rPr>
              <w:t>6,0</w:t>
            </w:r>
          </w:p>
        </w:tc>
        <w:tc>
          <w:tcPr>
            <w:tcW w:w="1070" w:type="dxa"/>
            <w:shd w:val="clear" w:color="auto" w:fill="auto"/>
            <w:noWrap/>
            <w:vAlign w:val="center"/>
            <w:hideMark/>
          </w:tcPr>
          <w:p w:rsidR="00AF517C" w:rsidRDefault="00AF517C">
            <w:pPr>
              <w:jc w:val="center"/>
              <w:rPr>
                <w:color w:val="000000"/>
                <w:sz w:val="20"/>
                <w:szCs w:val="20"/>
              </w:rPr>
            </w:pPr>
            <w:r>
              <w:rPr>
                <w:color w:val="000000"/>
                <w:sz w:val="20"/>
                <w:szCs w:val="20"/>
              </w:rPr>
              <w:t>6,2</w:t>
            </w:r>
          </w:p>
        </w:tc>
        <w:tc>
          <w:tcPr>
            <w:tcW w:w="1070" w:type="dxa"/>
            <w:shd w:val="clear" w:color="auto" w:fill="auto"/>
            <w:noWrap/>
            <w:vAlign w:val="center"/>
            <w:hideMark/>
          </w:tcPr>
          <w:p w:rsidR="00AF517C" w:rsidRDefault="00AF517C">
            <w:pPr>
              <w:jc w:val="center"/>
              <w:rPr>
                <w:color w:val="000000"/>
                <w:sz w:val="20"/>
                <w:szCs w:val="20"/>
              </w:rPr>
            </w:pPr>
            <w:r>
              <w:rPr>
                <w:color w:val="000000"/>
                <w:sz w:val="20"/>
                <w:szCs w:val="20"/>
              </w:rPr>
              <w:t>6,5</w:t>
            </w:r>
          </w:p>
        </w:tc>
      </w:tr>
      <w:tr w:rsidR="00AF517C" w:rsidTr="00D52170">
        <w:trPr>
          <w:trHeight w:val="510"/>
          <w:jc w:val="center"/>
        </w:trPr>
        <w:tc>
          <w:tcPr>
            <w:tcW w:w="700" w:type="dxa"/>
            <w:shd w:val="clear" w:color="auto" w:fill="auto"/>
            <w:noWrap/>
            <w:vAlign w:val="center"/>
            <w:hideMark/>
          </w:tcPr>
          <w:p w:rsidR="00AF517C" w:rsidRDefault="00AF517C">
            <w:pPr>
              <w:jc w:val="center"/>
              <w:rPr>
                <w:color w:val="000000"/>
                <w:sz w:val="20"/>
                <w:szCs w:val="20"/>
              </w:rPr>
            </w:pPr>
            <w:r>
              <w:rPr>
                <w:color w:val="000000"/>
                <w:sz w:val="20"/>
                <w:szCs w:val="20"/>
              </w:rPr>
              <w:t>3</w:t>
            </w:r>
          </w:p>
        </w:tc>
        <w:tc>
          <w:tcPr>
            <w:tcW w:w="3340" w:type="dxa"/>
            <w:shd w:val="clear" w:color="auto" w:fill="auto"/>
            <w:vAlign w:val="center"/>
            <w:hideMark/>
          </w:tcPr>
          <w:p w:rsidR="00AF517C" w:rsidRDefault="00AF517C">
            <w:pPr>
              <w:jc w:val="both"/>
              <w:rPr>
                <w:color w:val="000000"/>
                <w:sz w:val="20"/>
                <w:szCs w:val="20"/>
              </w:rPr>
            </w:pPr>
            <w:r>
              <w:rPr>
                <w:color w:val="000000"/>
                <w:sz w:val="20"/>
                <w:szCs w:val="20"/>
              </w:rPr>
              <w:t>Въведени мерки за управление на риболова и аквакултурите</w:t>
            </w:r>
          </w:p>
        </w:tc>
        <w:tc>
          <w:tcPr>
            <w:tcW w:w="967" w:type="dxa"/>
            <w:shd w:val="clear" w:color="auto" w:fill="auto"/>
            <w:vAlign w:val="center"/>
            <w:hideMark/>
          </w:tcPr>
          <w:p w:rsidR="00AF517C" w:rsidRDefault="00AF517C">
            <w:pPr>
              <w:jc w:val="center"/>
              <w:rPr>
                <w:color w:val="000000"/>
                <w:sz w:val="20"/>
                <w:szCs w:val="20"/>
              </w:rPr>
            </w:pPr>
            <w:r>
              <w:rPr>
                <w:color w:val="000000"/>
                <w:sz w:val="20"/>
                <w:szCs w:val="20"/>
              </w:rPr>
              <w:t>Брой</w:t>
            </w:r>
          </w:p>
        </w:tc>
        <w:tc>
          <w:tcPr>
            <w:tcW w:w="960" w:type="dxa"/>
            <w:shd w:val="clear" w:color="auto" w:fill="auto"/>
            <w:noWrap/>
            <w:vAlign w:val="center"/>
            <w:hideMark/>
          </w:tcPr>
          <w:p w:rsidR="00AF517C" w:rsidRDefault="00AF517C">
            <w:pPr>
              <w:jc w:val="center"/>
              <w:rPr>
                <w:color w:val="000000"/>
                <w:sz w:val="20"/>
                <w:szCs w:val="20"/>
              </w:rPr>
            </w:pPr>
            <w:r>
              <w:rPr>
                <w:color w:val="000000"/>
                <w:sz w:val="20"/>
                <w:szCs w:val="20"/>
              </w:rPr>
              <w:t>5</w:t>
            </w:r>
          </w:p>
        </w:tc>
        <w:tc>
          <w:tcPr>
            <w:tcW w:w="1070" w:type="dxa"/>
            <w:shd w:val="clear" w:color="auto" w:fill="auto"/>
            <w:noWrap/>
            <w:vAlign w:val="center"/>
            <w:hideMark/>
          </w:tcPr>
          <w:p w:rsidR="00AF517C" w:rsidRDefault="00AF517C">
            <w:pPr>
              <w:jc w:val="center"/>
              <w:rPr>
                <w:color w:val="000000"/>
                <w:sz w:val="20"/>
                <w:szCs w:val="20"/>
              </w:rPr>
            </w:pPr>
            <w:r>
              <w:rPr>
                <w:color w:val="000000"/>
                <w:sz w:val="20"/>
                <w:szCs w:val="20"/>
              </w:rPr>
              <w:t>6</w:t>
            </w:r>
          </w:p>
        </w:tc>
        <w:tc>
          <w:tcPr>
            <w:tcW w:w="1070" w:type="dxa"/>
            <w:shd w:val="clear" w:color="auto" w:fill="auto"/>
            <w:noWrap/>
            <w:vAlign w:val="center"/>
            <w:hideMark/>
          </w:tcPr>
          <w:p w:rsidR="00AF517C" w:rsidRDefault="00AF517C">
            <w:pPr>
              <w:jc w:val="center"/>
              <w:rPr>
                <w:color w:val="000000"/>
                <w:sz w:val="20"/>
                <w:szCs w:val="20"/>
              </w:rPr>
            </w:pPr>
            <w:r>
              <w:rPr>
                <w:color w:val="000000"/>
                <w:sz w:val="20"/>
                <w:szCs w:val="20"/>
              </w:rPr>
              <w:t>6</w:t>
            </w:r>
          </w:p>
        </w:tc>
      </w:tr>
    </w:tbl>
    <w:p w:rsidR="00AF517C" w:rsidRPr="00AE5B5A" w:rsidRDefault="00AF517C" w:rsidP="00EF0CD7">
      <w:pPr>
        <w:pStyle w:val="Char"/>
        <w:jc w:val="center"/>
        <w:rPr>
          <w:rFonts w:ascii="Times New Roman" w:hAnsi="Times New Roman"/>
          <w:b/>
          <w:bCs/>
          <w:noProof/>
          <w:color w:val="000000"/>
          <w:sz w:val="22"/>
          <w:szCs w:val="22"/>
          <w:lang w:val="bg-BG"/>
        </w:rPr>
      </w:pPr>
    </w:p>
    <w:p w:rsidR="00B23171" w:rsidRPr="00AE5B5A" w:rsidRDefault="00B23171" w:rsidP="00EE22A5">
      <w:pPr>
        <w:pStyle w:val="Char"/>
        <w:ind w:firstLine="567"/>
        <w:rPr>
          <w:rFonts w:ascii="Times New Roman" w:hAnsi="Times New Roman"/>
          <w:i/>
          <w:noProof/>
          <w:sz w:val="22"/>
          <w:szCs w:val="22"/>
          <w:u w:val="single"/>
          <w:lang w:val="bg-BG"/>
        </w:rPr>
      </w:pPr>
      <w:r w:rsidRPr="00AE5B5A">
        <w:rPr>
          <w:rFonts w:ascii="Times New Roman" w:hAnsi="Times New Roman"/>
          <w:i/>
          <w:noProof/>
          <w:sz w:val="22"/>
          <w:szCs w:val="22"/>
          <w:u w:val="single"/>
          <w:lang w:val="bg-BG"/>
        </w:rPr>
        <w:t>Информация за нал</w:t>
      </w:r>
      <w:r w:rsidR="007811B5" w:rsidRPr="00AE5B5A">
        <w:rPr>
          <w:rFonts w:ascii="Times New Roman" w:hAnsi="Times New Roman"/>
          <w:i/>
          <w:noProof/>
          <w:sz w:val="22"/>
          <w:szCs w:val="22"/>
          <w:u w:val="single"/>
          <w:lang w:val="bg-BG"/>
        </w:rPr>
        <w:t>ичността и качеството на данните</w:t>
      </w:r>
    </w:p>
    <w:p w:rsidR="003049A9" w:rsidRPr="00AE5B5A" w:rsidRDefault="00F56EF1" w:rsidP="007811B5">
      <w:pPr>
        <w:pStyle w:val="Char"/>
        <w:jc w:val="both"/>
        <w:rPr>
          <w:rFonts w:ascii="Times New Roman" w:hAnsi="Times New Roman"/>
          <w:noProof/>
          <w:sz w:val="22"/>
          <w:szCs w:val="22"/>
          <w:lang w:val="bg-BG"/>
        </w:rPr>
      </w:pPr>
      <w:r w:rsidRPr="00AE5B5A">
        <w:rPr>
          <w:rFonts w:ascii="Times New Roman" w:hAnsi="Times New Roman"/>
          <w:noProof/>
          <w:sz w:val="22"/>
          <w:szCs w:val="22"/>
          <w:lang w:val="bg-BG"/>
        </w:rPr>
        <w:t>Данните се предоставят от ИАРА и</w:t>
      </w:r>
      <w:r w:rsidR="00E6692F" w:rsidRPr="00AE5B5A">
        <w:rPr>
          <w:rFonts w:ascii="Times New Roman" w:hAnsi="Times New Roman"/>
          <w:noProof/>
          <w:sz w:val="22"/>
          <w:szCs w:val="22"/>
          <w:lang w:val="bg-BG"/>
        </w:rPr>
        <w:t xml:space="preserve"> </w:t>
      </w:r>
      <w:r w:rsidRPr="00AE5B5A">
        <w:rPr>
          <w:rFonts w:ascii="Times New Roman" w:hAnsi="Times New Roman"/>
          <w:noProof/>
          <w:sz w:val="22"/>
          <w:szCs w:val="22"/>
          <w:lang w:val="bg-BG"/>
        </w:rPr>
        <w:t>дирекция „Обща политика в областта на  рибарството“</w:t>
      </w:r>
      <w:r w:rsidR="00E6692F" w:rsidRPr="00AE5B5A">
        <w:rPr>
          <w:rFonts w:ascii="Times New Roman" w:hAnsi="Times New Roman"/>
          <w:noProof/>
          <w:sz w:val="22"/>
          <w:szCs w:val="22"/>
          <w:lang w:val="bg-BG"/>
        </w:rPr>
        <w:t>.</w:t>
      </w:r>
    </w:p>
    <w:p w:rsidR="004B1C6D" w:rsidRPr="00AE5B5A" w:rsidRDefault="004B1C6D" w:rsidP="007811B5">
      <w:pPr>
        <w:pStyle w:val="Char"/>
        <w:jc w:val="both"/>
        <w:rPr>
          <w:rFonts w:ascii="Times New Roman" w:hAnsi="Times New Roman"/>
          <w:noProof/>
          <w:sz w:val="22"/>
          <w:szCs w:val="22"/>
          <w:lang w:val="bg-BG"/>
        </w:rPr>
      </w:pPr>
    </w:p>
    <w:p w:rsidR="00B23171" w:rsidRPr="00AE5B5A" w:rsidRDefault="00B23171" w:rsidP="008F5D05">
      <w:pPr>
        <w:pStyle w:val="Heading1"/>
        <w:ind w:firstLine="0"/>
        <w:rPr>
          <w:noProof/>
          <w:lang w:val="bg-BG"/>
        </w:rPr>
      </w:pPr>
      <w:bookmarkStart w:id="6" w:name="_Toc151542947"/>
      <w:r w:rsidRPr="00AE5B5A">
        <w:rPr>
          <w:noProof/>
          <w:lang w:val="bg-BG"/>
        </w:rPr>
        <w:lastRenderedPageBreak/>
        <w:t xml:space="preserve">ІІІ.3. </w:t>
      </w:r>
      <w:r w:rsidR="00441192" w:rsidRPr="00AE5B5A">
        <w:rPr>
          <w:noProof/>
          <w:lang w:val="bg-BG"/>
        </w:rPr>
        <w:t>ПОЛИТИКА В ОБЛАСТТА НА СЪХРАНЯВАНЕТО</w:t>
      </w:r>
      <w:r w:rsidR="002F39EC" w:rsidRPr="00AE5B5A">
        <w:rPr>
          <w:noProof/>
          <w:lang w:val="bg-BG"/>
        </w:rPr>
        <w:t xml:space="preserve"> </w:t>
      </w:r>
      <w:r w:rsidR="00441192" w:rsidRPr="00AE5B5A">
        <w:rPr>
          <w:noProof/>
          <w:lang w:val="bg-BG"/>
        </w:rPr>
        <w:t>И УВЕЛИЧАВАНЕТО НА ГОРИТЕ И ДИВЕЧА</w:t>
      </w:r>
      <w:bookmarkEnd w:id="6"/>
    </w:p>
    <w:p w:rsidR="00257E82" w:rsidRPr="00AE5B5A" w:rsidRDefault="00257E82" w:rsidP="00257E82">
      <w:pPr>
        <w:rPr>
          <w:noProof/>
          <w:lang w:val="bg-BG"/>
        </w:rPr>
      </w:pPr>
    </w:p>
    <w:p w:rsidR="003A03B2" w:rsidRPr="00AE5B5A" w:rsidRDefault="003A03B2" w:rsidP="003A03B2">
      <w:pPr>
        <w:pStyle w:val="Char"/>
        <w:ind w:firstLine="708"/>
        <w:rPr>
          <w:rFonts w:ascii="Times New Roman" w:hAnsi="Times New Roman"/>
          <w:i/>
          <w:noProof/>
          <w:sz w:val="22"/>
          <w:szCs w:val="22"/>
          <w:u w:val="single"/>
          <w:lang w:val="bg-BG"/>
        </w:rPr>
      </w:pPr>
      <w:r w:rsidRPr="00AE5B5A">
        <w:rPr>
          <w:rFonts w:ascii="Times New Roman" w:hAnsi="Times New Roman"/>
          <w:i/>
          <w:noProof/>
          <w:sz w:val="22"/>
          <w:szCs w:val="22"/>
          <w:u w:val="single"/>
          <w:lang w:val="bg-BG"/>
        </w:rPr>
        <w:t>Визия за развитието на политиката</w:t>
      </w:r>
    </w:p>
    <w:p w:rsidR="003A03B2" w:rsidRPr="00AE5B5A" w:rsidRDefault="003A03B2" w:rsidP="003A03B2">
      <w:pPr>
        <w:ind w:firstLine="708"/>
        <w:jc w:val="both"/>
        <w:rPr>
          <w:bCs/>
          <w:iCs/>
          <w:noProof/>
          <w:sz w:val="20"/>
          <w:szCs w:val="20"/>
          <w:lang w:val="bg-BG"/>
        </w:rPr>
      </w:pPr>
      <w:r w:rsidRPr="00AE5B5A">
        <w:rPr>
          <w:bCs/>
          <w:iCs/>
          <w:noProof/>
          <w:sz w:val="20"/>
          <w:szCs w:val="20"/>
          <w:lang w:val="bg-BG"/>
        </w:rPr>
        <w:t>Контрол върху изпълнението на Закона за горите, Закона за лова и опазване на дивеча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rsidR="003A03B2" w:rsidRPr="00AE5B5A" w:rsidRDefault="003A03B2" w:rsidP="003A03B2">
      <w:pPr>
        <w:tabs>
          <w:tab w:val="left" w:pos="3735"/>
        </w:tabs>
        <w:ind w:firstLine="708"/>
        <w:jc w:val="both"/>
        <w:rPr>
          <w:bCs/>
          <w:iCs/>
          <w:noProof/>
          <w:sz w:val="20"/>
          <w:szCs w:val="20"/>
          <w:lang w:val="bg-BG"/>
        </w:rPr>
      </w:pPr>
      <w:r w:rsidRPr="00AE5B5A">
        <w:rPr>
          <w:bCs/>
          <w:iCs/>
          <w:noProof/>
          <w:sz w:val="20"/>
          <w:szCs w:val="20"/>
          <w:lang w:val="bg-BG"/>
        </w:rPr>
        <w:tab/>
      </w:r>
    </w:p>
    <w:p w:rsidR="003A03B2" w:rsidRPr="00AE5B5A" w:rsidRDefault="003A03B2" w:rsidP="003A03B2">
      <w:pPr>
        <w:ind w:firstLine="708"/>
        <w:jc w:val="both"/>
        <w:rPr>
          <w:bCs/>
          <w:iCs/>
          <w:noProof/>
          <w:sz w:val="20"/>
          <w:szCs w:val="20"/>
          <w:lang w:val="bg-BG"/>
        </w:rPr>
      </w:pPr>
      <w:r w:rsidRPr="00AE5B5A">
        <w:rPr>
          <w:bCs/>
          <w:iCs/>
          <w:noProof/>
          <w:sz w:val="20"/>
          <w:szCs w:val="20"/>
          <w:lang w:val="bg-BG"/>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w:t>
      </w:r>
    </w:p>
    <w:p w:rsidR="003A03B2" w:rsidRPr="00AE5B5A" w:rsidRDefault="003A03B2" w:rsidP="003A03B2">
      <w:pPr>
        <w:ind w:firstLine="567"/>
        <w:jc w:val="both"/>
        <w:rPr>
          <w:bCs/>
          <w:iCs/>
          <w:noProof/>
          <w:sz w:val="20"/>
          <w:szCs w:val="20"/>
          <w:lang w:val="bg-BG"/>
        </w:rPr>
      </w:pPr>
      <w:r w:rsidRPr="00AE5B5A">
        <w:rPr>
          <w:bCs/>
          <w:iCs/>
          <w:noProof/>
          <w:sz w:val="20"/>
          <w:szCs w:val="20"/>
          <w:lang w:val="bg-BG"/>
        </w:rPr>
        <w:t>•</w:t>
      </w:r>
      <w:r w:rsidRPr="00AE5B5A">
        <w:rPr>
          <w:bCs/>
          <w:iCs/>
          <w:noProof/>
          <w:sz w:val="20"/>
          <w:szCs w:val="20"/>
          <w:lang w:val="bg-BG"/>
        </w:rPr>
        <w:tab/>
        <w:t xml:space="preserve">Националната програма за развитие БЪЛГАРИЯ 2030 </w:t>
      </w:r>
    </w:p>
    <w:p w:rsidR="003A03B2" w:rsidRPr="00AE5B5A" w:rsidRDefault="003A03B2" w:rsidP="003A03B2">
      <w:pPr>
        <w:ind w:firstLine="567"/>
        <w:jc w:val="both"/>
        <w:rPr>
          <w:bCs/>
          <w:iCs/>
          <w:noProof/>
          <w:sz w:val="20"/>
          <w:szCs w:val="20"/>
          <w:lang w:val="bg-BG"/>
        </w:rPr>
      </w:pPr>
      <w:r w:rsidRPr="00AE5B5A">
        <w:rPr>
          <w:bCs/>
          <w:iCs/>
          <w:noProof/>
          <w:sz w:val="20"/>
          <w:szCs w:val="20"/>
          <w:lang w:val="bg-BG"/>
        </w:rPr>
        <w:t>•</w:t>
      </w:r>
      <w:r w:rsidRPr="00AE5B5A">
        <w:rPr>
          <w:bCs/>
          <w:iCs/>
          <w:noProof/>
          <w:sz w:val="20"/>
          <w:szCs w:val="20"/>
          <w:lang w:val="bg-BG"/>
        </w:rPr>
        <w:tab/>
        <w:t>Стратегическия план за развитие на горския сектор 2014-2023 г.</w:t>
      </w:r>
    </w:p>
    <w:p w:rsidR="003A03B2" w:rsidRPr="00AE5B5A" w:rsidRDefault="003A03B2" w:rsidP="003A03B2">
      <w:pPr>
        <w:ind w:firstLine="567"/>
        <w:jc w:val="both"/>
        <w:rPr>
          <w:bCs/>
          <w:iCs/>
          <w:noProof/>
          <w:sz w:val="20"/>
          <w:szCs w:val="20"/>
          <w:lang w:val="bg-BG"/>
        </w:rPr>
      </w:pPr>
      <w:r w:rsidRPr="00AE5B5A">
        <w:rPr>
          <w:bCs/>
          <w:iCs/>
          <w:noProof/>
          <w:sz w:val="20"/>
          <w:szCs w:val="20"/>
          <w:lang w:val="bg-BG"/>
        </w:rPr>
        <w:t>• Други стратегически документи, засягащи отрасъла.</w:t>
      </w:r>
    </w:p>
    <w:p w:rsidR="003A03B2" w:rsidRPr="00AE5B5A" w:rsidRDefault="003A03B2" w:rsidP="003A03B2">
      <w:pPr>
        <w:jc w:val="both"/>
        <w:rPr>
          <w:bCs/>
          <w:iCs/>
          <w:noProof/>
          <w:sz w:val="20"/>
          <w:szCs w:val="20"/>
          <w:lang w:val="bg-BG"/>
        </w:rPr>
      </w:pPr>
      <w:r w:rsidRPr="00AE5B5A">
        <w:rPr>
          <w:bCs/>
          <w:iCs/>
          <w:noProof/>
          <w:sz w:val="20"/>
          <w:szCs w:val="20"/>
          <w:lang w:val="bg-BG"/>
        </w:rPr>
        <w:tab/>
      </w:r>
    </w:p>
    <w:p w:rsidR="003A03B2" w:rsidRPr="00AE5B5A" w:rsidRDefault="003A03B2" w:rsidP="003A03B2">
      <w:pPr>
        <w:pStyle w:val="Char"/>
        <w:ind w:firstLine="708"/>
        <w:rPr>
          <w:rFonts w:ascii="Times New Roman" w:hAnsi="Times New Roman"/>
          <w:i/>
          <w:noProof/>
          <w:sz w:val="22"/>
          <w:szCs w:val="22"/>
          <w:u w:val="single"/>
          <w:lang w:val="bg-BG"/>
        </w:rPr>
      </w:pPr>
      <w:r w:rsidRPr="00AE5B5A">
        <w:rPr>
          <w:rFonts w:ascii="Times New Roman" w:hAnsi="Times New Roman"/>
          <w:i/>
          <w:noProof/>
          <w:sz w:val="22"/>
          <w:szCs w:val="22"/>
          <w:u w:val="single"/>
          <w:lang w:val="bg-BG"/>
        </w:rPr>
        <w:t>Стратегически и оперативни цели:</w:t>
      </w:r>
    </w:p>
    <w:p w:rsidR="002E5FB1" w:rsidRPr="00AE5B5A" w:rsidRDefault="002E5FB1" w:rsidP="002E5FB1">
      <w:pPr>
        <w:ind w:firstLine="567"/>
        <w:jc w:val="both"/>
        <w:rPr>
          <w:b/>
          <w:bCs/>
          <w:iCs/>
          <w:noProof/>
          <w:sz w:val="20"/>
          <w:szCs w:val="20"/>
          <w:lang w:val="bg-BG"/>
        </w:rPr>
      </w:pPr>
      <w:r w:rsidRPr="00AE5B5A">
        <w:rPr>
          <w:b/>
          <w:bCs/>
          <w:iCs/>
          <w:noProof/>
          <w:sz w:val="20"/>
          <w:szCs w:val="20"/>
          <w:lang w:val="bg-BG"/>
        </w:rPr>
        <w:t>Стратегическата цел на политиката е:</w:t>
      </w:r>
    </w:p>
    <w:p w:rsidR="002E5FB1" w:rsidRPr="00AE5B5A" w:rsidRDefault="002E5FB1" w:rsidP="002E5FB1">
      <w:pPr>
        <w:ind w:firstLine="567"/>
        <w:jc w:val="both"/>
        <w:rPr>
          <w:bCs/>
          <w:iCs/>
          <w:noProof/>
          <w:sz w:val="20"/>
          <w:szCs w:val="20"/>
          <w:lang w:val="bg-BG"/>
        </w:rPr>
      </w:pPr>
    </w:p>
    <w:p w:rsidR="002E5FB1" w:rsidRPr="00AE5B5A" w:rsidRDefault="002E5FB1" w:rsidP="002E5FB1">
      <w:pPr>
        <w:ind w:firstLine="567"/>
        <w:jc w:val="both"/>
        <w:rPr>
          <w:bCs/>
          <w:iCs/>
          <w:noProof/>
          <w:sz w:val="20"/>
          <w:szCs w:val="20"/>
          <w:lang w:val="bg-BG"/>
        </w:rPr>
      </w:pPr>
      <w:r w:rsidRPr="00AE5B5A">
        <w:rPr>
          <w:bCs/>
          <w:iCs/>
          <w:noProof/>
          <w:sz w:val="20"/>
          <w:szCs w:val="20"/>
          <w:lang w:val="bg-BG"/>
        </w:rPr>
        <w:t xml:space="preserve">Правилното планиране на национално, областно и местно ниво на дейностите в горския сектор и горските територии и контролът върху изпълнението на нормативната уредба от високо квалифицирани експерти ще доведат до опазване на горите и дивеча за българското общество.        </w:t>
      </w:r>
    </w:p>
    <w:p w:rsidR="002E5FB1" w:rsidRPr="00AE5B5A" w:rsidRDefault="002E5FB1" w:rsidP="003A03B2">
      <w:pPr>
        <w:ind w:firstLine="709"/>
        <w:jc w:val="both"/>
        <w:rPr>
          <w:noProof/>
          <w:sz w:val="20"/>
          <w:szCs w:val="20"/>
          <w:lang w:val="bg-BG"/>
        </w:rPr>
      </w:pPr>
    </w:p>
    <w:p w:rsidR="002E5FB1" w:rsidRPr="00AE5B5A" w:rsidRDefault="002E5FB1" w:rsidP="002E5FB1">
      <w:pPr>
        <w:ind w:firstLine="709"/>
        <w:jc w:val="both"/>
        <w:rPr>
          <w:b/>
          <w:noProof/>
          <w:sz w:val="20"/>
          <w:szCs w:val="20"/>
          <w:lang w:val="bg-BG"/>
        </w:rPr>
      </w:pPr>
      <w:r w:rsidRPr="00AE5B5A">
        <w:rPr>
          <w:b/>
          <w:noProof/>
          <w:sz w:val="20"/>
          <w:szCs w:val="20"/>
          <w:lang w:val="bg-BG"/>
        </w:rPr>
        <w:t>Оперативни цели:</w:t>
      </w:r>
    </w:p>
    <w:p w:rsidR="002E5FB1" w:rsidRPr="00AE5B5A" w:rsidRDefault="002E5FB1" w:rsidP="002E5FB1">
      <w:pPr>
        <w:ind w:firstLine="709"/>
        <w:jc w:val="both"/>
        <w:rPr>
          <w:b/>
          <w:noProof/>
          <w:sz w:val="20"/>
          <w:szCs w:val="20"/>
          <w:lang w:val="bg-BG"/>
        </w:rPr>
      </w:pPr>
    </w:p>
    <w:p w:rsidR="002E5FB1" w:rsidRPr="00AE5B5A" w:rsidRDefault="002E5FB1" w:rsidP="002E5FB1">
      <w:pPr>
        <w:ind w:firstLine="567"/>
        <w:jc w:val="both"/>
        <w:rPr>
          <w:noProof/>
          <w:sz w:val="20"/>
          <w:szCs w:val="20"/>
          <w:lang w:val="bg-BG"/>
        </w:rPr>
      </w:pPr>
      <w:r w:rsidRPr="00AE5B5A">
        <w:rPr>
          <w:noProof/>
          <w:sz w:val="20"/>
          <w:szCs w:val="20"/>
          <w:lang w:val="bg-BG"/>
        </w:rPr>
        <w:t>Контрол и планиране;</w:t>
      </w:r>
    </w:p>
    <w:p w:rsidR="002E5FB1" w:rsidRPr="00AE5B5A" w:rsidRDefault="002E5FB1" w:rsidP="002E5FB1">
      <w:pPr>
        <w:ind w:firstLine="567"/>
        <w:jc w:val="both"/>
        <w:rPr>
          <w:noProof/>
          <w:sz w:val="20"/>
          <w:szCs w:val="20"/>
          <w:lang w:val="bg-BG"/>
        </w:rPr>
      </w:pPr>
      <w:r w:rsidRPr="00AE5B5A">
        <w:rPr>
          <w:noProof/>
          <w:sz w:val="20"/>
          <w:szCs w:val="20"/>
          <w:lang w:val="bg-BG"/>
        </w:rPr>
        <w:t>Изпълнение на международни и национални програми и проекти в областта на горското стопанство и участие в работни форуми на Европейския съюз, подпомагащи политиките му в областта на горския сектор, както и осигуряване на международното сътрудничество по проблемите на горите;</w:t>
      </w:r>
    </w:p>
    <w:p w:rsidR="002E5FB1" w:rsidRPr="00AE5B5A" w:rsidRDefault="002E5FB1" w:rsidP="002E5FB1">
      <w:pPr>
        <w:ind w:firstLine="567"/>
        <w:jc w:val="both"/>
        <w:rPr>
          <w:noProof/>
          <w:sz w:val="20"/>
          <w:szCs w:val="20"/>
        </w:rPr>
      </w:pPr>
      <w:r w:rsidRPr="00AE5B5A">
        <w:rPr>
          <w:noProof/>
          <w:sz w:val="20"/>
          <w:szCs w:val="20"/>
          <w:lang w:val="bg-BG"/>
        </w:rPr>
        <w:t>Предоставяне на информация, извършване на административни и  консултантски услуги на граждани и собственици на гори, на юридически лица и органи на държавната власт по въпроси,</w:t>
      </w:r>
      <w:r w:rsidR="000207B4" w:rsidRPr="00AE5B5A">
        <w:rPr>
          <w:noProof/>
          <w:sz w:val="20"/>
          <w:szCs w:val="20"/>
          <w:lang w:val="bg-BG"/>
        </w:rPr>
        <w:t xml:space="preserve"> свързани с горското стопанством</w:t>
      </w:r>
      <w:r w:rsidR="000207B4" w:rsidRPr="00AE5B5A">
        <w:rPr>
          <w:noProof/>
          <w:sz w:val="20"/>
          <w:szCs w:val="20"/>
        </w:rPr>
        <w:t>;</w:t>
      </w:r>
    </w:p>
    <w:p w:rsidR="003A03B2" w:rsidRPr="00AE5B5A" w:rsidRDefault="003A03B2" w:rsidP="00625BAE">
      <w:pPr>
        <w:ind w:firstLine="567"/>
        <w:jc w:val="both"/>
        <w:rPr>
          <w:noProof/>
          <w:sz w:val="20"/>
          <w:szCs w:val="20"/>
          <w:lang w:val="bg-BG"/>
        </w:rPr>
      </w:pPr>
      <w:r w:rsidRPr="00AE5B5A">
        <w:rPr>
          <w:noProof/>
          <w:sz w:val="20"/>
          <w:szCs w:val="20"/>
          <w:lang w:val="bg-BG"/>
        </w:rPr>
        <w:t>Изпълнение на международни и национални програми и проекти в областта на горското стопанство и участие в работни форуми на Европейския съюз, подпомагащи политиките му в областта на горския сектор, както и осигуряване на международното сътрудничество по проблемите на горите;</w:t>
      </w:r>
    </w:p>
    <w:p w:rsidR="003A03B2" w:rsidRPr="00AE5B5A" w:rsidRDefault="003A03B2" w:rsidP="00625BAE">
      <w:pPr>
        <w:ind w:firstLine="567"/>
        <w:jc w:val="both"/>
        <w:rPr>
          <w:noProof/>
          <w:sz w:val="20"/>
          <w:szCs w:val="20"/>
        </w:rPr>
      </w:pPr>
      <w:r w:rsidRPr="00AE5B5A">
        <w:rPr>
          <w:noProof/>
          <w:sz w:val="20"/>
          <w:szCs w:val="20"/>
          <w:lang w:val="bg-BG"/>
        </w:rPr>
        <w:t>Предоставяне на информация, извършване на административни и  консултантски услуги на граждани и собственици на гори, на юридически лица и органи на държавната власт по въпроси, свързани с горското стопанство</w:t>
      </w:r>
      <w:r w:rsidR="000207B4" w:rsidRPr="00AE5B5A">
        <w:rPr>
          <w:noProof/>
          <w:sz w:val="20"/>
          <w:szCs w:val="20"/>
        </w:rPr>
        <w:t>.</w:t>
      </w:r>
    </w:p>
    <w:p w:rsidR="000207B4" w:rsidRPr="00AE5B5A" w:rsidRDefault="000207B4" w:rsidP="000207B4">
      <w:pPr>
        <w:ind w:firstLine="567"/>
        <w:jc w:val="both"/>
        <w:rPr>
          <w:noProof/>
          <w:sz w:val="20"/>
          <w:szCs w:val="20"/>
          <w:lang w:val="bg-BG"/>
        </w:rPr>
      </w:pPr>
      <w:r w:rsidRPr="00AE5B5A">
        <w:rPr>
          <w:noProof/>
          <w:sz w:val="20"/>
          <w:szCs w:val="20"/>
          <w:lang w:val="bg-BG"/>
        </w:rPr>
        <w:t>С изпълнението на стратегическите и оперативни цели се постига:</w:t>
      </w:r>
    </w:p>
    <w:p w:rsidR="000207B4" w:rsidRPr="00AE5B5A" w:rsidRDefault="000207B4" w:rsidP="000207B4">
      <w:pPr>
        <w:ind w:firstLine="567"/>
        <w:jc w:val="both"/>
        <w:rPr>
          <w:noProof/>
          <w:sz w:val="20"/>
          <w:szCs w:val="20"/>
          <w:lang w:val="bg-BG"/>
        </w:rPr>
      </w:pPr>
      <w:r w:rsidRPr="00AE5B5A">
        <w:rPr>
          <w:noProof/>
          <w:sz w:val="20"/>
          <w:szCs w:val="20"/>
          <w:lang w:val="bg-BG"/>
        </w:rPr>
        <w:t>Съхраняване и увеличаване на горите и дивеча.</w:t>
      </w:r>
    </w:p>
    <w:p w:rsidR="000207B4" w:rsidRPr="00AE5B5A" w:rsidRDefault="000207B4" w:rsidP="000207B4">
      <w:pPr>
        <w:ind w:firstLine="567"/>
        <w:jc w:val="both"/>
        <w:rPr>
          <w:noProof/>
          <w:sz w:val="20"/>
          <w:szCs w:val="20"/>
          <w:lang w:val="bg-BG"/>
        </w:rPr>
      </w:pPr>
      <w:r w:rsidRPr="00AE5B5A">
        <w:rPr>
          <w:noProof/>
          <w:sz w:val="20"/>
          <w:szCs w:val="20"/>
          <w:lang w:val="bg-BG"/>
        </w:rPr>
        <w:t>Контрола в горските територии.</w:t>
      </w:r>
    </w:p>
    <w:p w:rsidR="000207B4" w:rsidRPr="00AE5B5A" w:rsidRDefault="000207B4" w:rsidP="000207B4">
      <w:pPr>
        <w:ind w:firstLine="567"/>
        <w:jc w:val="both"/>
        <w:rPr>
          <w:noProof/>
          <w:sz w:val="20"/>
          <w:szCs w:val="20"/>
          <w:lang w:val="bg-BG"/>
        </w:rPr>
      </w:pPr>
      <w:r w:rsidRPr="00AE5B5A">
        <w:rPr>
          <w:noProof/>
          <w:sz w:val="20"/>
          <w:szCs w:val="20"/>
          <w:lang w:val="bg-BG"/>
        </w:rPr>
        <w:t xml:space="preserve">Опазване и подобряване устойчивостта и здравословното състояние на горите и дивеча. </w:t>
      </w:r>
    </w:p>
    <w:p w:rsidR="000207B4" w:rsidRPr="00AE5B5A" w:rsidRDefault="000207B4" w:rsidP="000207B4">
      <w:pPr>
        <w:ind w:firstLine="567"/>
        <w:jc w:val="both"/>
        <w:rPr>
          <w:noProof/>
          <w:sz w:val="20"/>
          <w:szCs w:val="20"/>
          <w:lang w:val="bg-BG"/>
        </w:rPr>
      </w:pPr>
      <w:r w:rsidRPr="00AE5B5A">
        <w:rPr>
          <w:noProof/>
          <w:sz w:val="20"/>
          <w:szCs w:val="20"/>
          <w:lang w:val="bg-BG"/>
        </w:rPr>
        <w:t>Повишаване ефективността на превенцията и борбата с горските пожари и незаконните действия в горите.</w:t>
      </w:r>
    </w:p>
    <w:p w:rsidR="000207B4" w:rsidRPr="00AE5B5A" w:rsidRDefault="000207B4" w:rsidP="000207B4">
      <w:pPr>
        <w:ind w:firstLine="567"/>
        <w:jc w:val="both"/>
        <w:rPr>
          <w:noProof/>
          <w:sz w:val="20"/>
          <w:szCs w:val="20"/>
          <w:lang w:val="bg-BG"/>
        </w:rPr>
      </w:pPr>
      <w:r w:rsidRPr="00AE5B5A">
        <w:rPr>
          <w:noProof/>
          <w:sz w:val="20"/>
          <w:szCs w:val="20"/>
          <w:lang w:val="bg-BG"/>
        </w:rPr>
        <w:t>Устойчиво планиране на дейностите в горските територии.</w:t>
      </w:r>
    </w:p>
    <w:p w:rsidR="000207B4" w:rsidRPr="00AE5B5A" w:rsidRDefault="000207B4" w:rsidP="000207B4">
      <w:pPr>
        <w:ind w:firstLine="567"/>
        <w:jc w:val="both"/>
        <w:rPr>
          <w:noProof/>
          <w:sz w:val="20"/>
          <w:szCs w:val="20"/>
          <w:lang w:val="bg-BG"/>
        </w:rPr>
      </w:pPr>
      <w:r w:rsidRPr="00AE5B5A">
        <w:rPr>
          <w:noProof/>
          <w:sz w:val="20"/>
          <w:szCs w:val="20"/>
          <w:lang w:val="bg-BG"/>
        </w:rPr>
        <w:t>Ефективно усвояване на средствата от европейски и международни програми за съхранение на горите.</w:t>
      </w:r>
    </w:p>
    <w:p w:rsidR="003A03B2" w:rsidRPr="00AE5B5A" w:rsidRDefault="003A03B2" w:rsidP="003A03B2">
      <w:pPr>
        <w:ind w:firstLine="709"/>
        <w:jc w:val="both"/>
        <w:rPr>
          <w:noProof/>
          <w:sz w:val="20"/>
          <w:szCs w:val="20"/>
          <w:lang w:val="bg-BG"/>
        </w:rPr>
      </w:pPr>
    </w:p>
    <w:p w:rsidR="003A03B2" w:rsidRPr="00AE5B5A" w:rsidRDefault="003A03B2" w:rsidP="003A03B2">
      <w:pPr>
        <w:ind w:firstLine="709"/>
        <w:jc w:val="both"/>
        <w:rPr>
          <w:i/>
          <w:noProof/>
          <w:sz w:val="22"/>
          <w:szCs w:val="22"/>
          <w:u w:val="single"/>
          <w:lang w:val="bg-BG"/>
        </w:rPr>
      </w:pPr>
      <w:r w:rsidRPr="00AE5B5A">
        <w:rPr>
          <w:i/>
          <w:noProof/>
          <w:sz w:val="22"/>
          <w:szCs w:val="22"/>
          <w:u w:val="single"/>
          <w:lang w:val="bg-BG"/>
        </w:rPr>
        <w:t>Полза/ефект за обществото</w:t>
      </w:r>
    </w:p>
    <w:p w:rsidR="003A03B2" w:rsidRPr="00AE5B5A" w:rsidRDefault="003A03B2" w:rsidP="003A03B2">
      <w:pPr>
        <w:ind w:firstLine="709"/>
        <w:jc w:val="both"/>
        <w:rPr>
          <w:i/>
          <w:noProof/>
          <w:sz w:val="22"/>
          <w:szCs w:val="22"/>
          <w:u w:val="single"/>
          <w:lang w:val="bg-BG"/>
        </w:rPr>
      </w:pPr>
    </w:p>
    <w:p w:rsidR="003A03B2" w:rsidRPr="00AE5B5A" w:rsidRDefault="003A03B2" w:rsidP="003A03B2">
      <w:pPr>
        <w:ind w:firstLine="709"/>
        <w:jc w:val="both"/>
        <w:rPr>
          <w:noProof/>
          <w:sz w:val="20"/>
          <w:szCs w:val="20"/>
          <w:lang w:val="bg-BG"/>
        </w:rPr>
      </w:pPr>
      <w:r w:rsidRPr="00AE5B5A">
        <w:rPr>
          <w:noProof/>
          <w:sz w:val="20"/>
          <w:szCs w:val="20"/>
          <w:lang w:val="bg-BG"/>
        </w:rPr>
        <w:t>Изпълнението на политиката е свързано с опазване на горите и дивеча в България, както и с гарантиране на устойчиво и многофункционално стопанисване на горите, т. е. на поддържане на баланса между екологични, социални и икономически ползи за обществото.</w:t>
      </w:r>
    </w:p>
    <w:p w:rsidR="003A03B2" w:rsidRPr="00AE5B5A" w:rsidRDefault="003A03B2" w:rsidP="003A03B2">
      <w:pPr>
        <w:ind w:firstLine="709"/>
        <w:jc w:val="both"/>
        <w:rPr>
          <w:noProof/>
          <w:sz w:val="20"/>
          <w:szCs w:val="20"/>
          <w:lang w:val="bg-BG"/>
        </w:rPr>
      </w:pPr>
      <w:r w:rsidRPr="00AE5B5A">
        <w:rPr>
          <w:noProof/>
          <w:sz w:val="20"/>
          <w:szCs w:val="20"/>
          <w:lang w:val="bg-BG"/>
        </w:rPr>
        <w:t>1. Екологичен аспект на ползите – Опазването и съхраняването на горите и дивеча в България ще дадат своя принос: в борбата с измененията на климата, за опазването и осигуряването на питейна вода за хората, за опазване на биоразнообразието и местообитанията, за защита срещу ерозията и др.;</w:t>
      </w:r>
    </w:p>
    <w:p w:rsidR="003A03B2" w:rsidRPr="00AE5B5A" w:rsidRDefault="003A03B2" w:rsidP="003A03B2">
      <w:pPr>
        <w:ind w:firstLine="709"/>
        <w:jc w:val="both"/>
        <w:rPr>
          <w:noProof/>
          <w:sz w:val="20"/>
          <w:szCs w:val="20"/>
          <w:lang w:val="bg-BG"/>
        </w:rPr>
      </w:pPr>
      <w:r w:rsidRPr="00AE5B5A">
        <w:rPr>
          <w:noProof/>
          <w:sz w:val="20"/>
          <w:szCs w:val="20"/>
          <w:lang w:val="bg-BG"/>
        </w:rPr>
        <w:t xml:space="preserve">2. Социален аспект на ползите – Правилно планираните дейности в горите, като създаване на нови гори, добив на дървесина и на други лесовъдски мероприятия, особено в селските райони, ще създадат допълнителна трудова заетост в сектора. Очакваното развитие в областта на екотуризма ще доведе до необходимостта от допълнителни услуги и ще допринесе за поддържане на висока степен на заетост. </w:t>
      </w:r>
    </w:p>
    <w:p w:rsidR="003A03B2" w:rsidRPr="00AE5B5A" w:rsidRDefault="003A03B2" w:rsidP="003A03B2">
      <w:pPr>
        <w:ind w:firstLine="709"/>
        <w:jc w:val="both"/>
        <w:rPr>
          <w:noProof/>
          <w:sz w:val="20"/>
          <w:szCs w:val="20"/>
          <w:lang w:val="bg-BG"/>
        </w:rPr>
      </w:pPr>
      <w:r w:rsidRPr="00AE5B5A">
        <w:rPr>
          <w:noProof/>
          <w:sz w:val="20"/>
          <w:szCs w:val="20"/>
          <w:lang w:val="bg-BG"/>
        </w:rPr>
        <w:t xml:space="preserve">3. Икономически аспект на ползите – увеличаването на горските ресурси и дивечовите запаси и ефективното им управление, предоставянето и възмездяването на обществените екосистемни ползи от </w:t>
      </w:r>
      <w:r w:rsidRPr="00AE5B5A">
        <w:rPr>
          <w:noProof/>
          <w:sz w:val="20"/>
          <w:szCs w:val="20"/>
          <w:lang w:val="bg-BG"/>
        </w:rPr>
        <w:lastRenderedPageBreak/>
        <w:t xml:space="preserve">горите, подобряване на ефективността от контрола и опазването на горите, дивеча и рибата, опазването от пожари и ограничаване на незаконните дейности ще гарантират увеличаване на приходите в сектора и държавния бюджет. </w:t>
      </w:r>
    </w:p>
    <w:p w:rsidR="003A03B2" w:rsidRPr="00AE5B5A" w:rsidRDefault="003A03B2" w:rsidP="003A03B2">
      <w:pPr>
        <w:ind w:firstLine="709"/>
        <w:jc w:val="both"/>
        <w:rPr>
          <w:noProof/>
          <w:sz w:val="20"/>
          <w:szCs w:val="20"/>
          <w:lang w:val="bg-BG"/>
        </w:rPr>
      </w:pPr>
    </w:p>
    <w:p w:rsidR="003A03B2" w:rsidRPr="00AE5B5A" w:rsidRDefault="003A03B2" w:rsidP="003A03B2">
      <w:pPr>
        <w:rPr>
          <w:noProof/>
          <w:lang w:val="bg-BG"/>
        </w:rPr>
      </w:pPr>
    </w:p>
    <w:p w:rsidR="003A03B2" w:rsidRPr="00AE5B5A" w:rsidRDefault="003A03B2" w:rsidP="00A231A0">
      <w:pPr>
        <w:pStyle w:val="Char"/>
        <w:ind w:firstLine="567"/>
        <w:rPr>
          <w:rFonts w:ascii="Times New Roman" w:hAnsi="Times New Roman"/>
          <w:i/>
          <w:noProof/>
          <w:sz w:val="22"/>
          <w:szCs w:val="22"/>
          <w:u w:val="single"/>
          <w:lang w:val="bg-BG"/>
        </w:rPr>
      </w:pPr>
      <w:r w:rsidRPr="00AE5B5A">
        <w:rPr>
          <w:rFonts w:ascii="Times New Roman" w:hAnsi="Times New Roman"/>
          <w:i/>
          <w:noProof/>
          <w:sz w:val="22"/>
          <w:szCs w:val="22"/>
          <w:u w:val="single"/>
          <w:lang w:val="bg-BG"/>
        </w:rPr>
        <w:t>Взаимоотношения с други институции, допринасящи за изпълнение на политиката</w:t>
      </w:r>
    </w:p>
    <w:p w:rsidR="003A03B2" w:rsidRPr="00AE5B5A" w:rsidRDefault="003A03B2" w:rsidP="00595C94">
      <w:pPr>
        <w:ind w:firstLine="708"/>
        <w:jc w:val="both"/>
        <w:rPr>
          <w:noProof/>
          <w:lang w:val="bg-BG"/>
        </w:rPr>
      </w:pPr>
      <w:r w:rsidRPr="00AE5B5A">
        <w:rPr>
          <w:noProof/>
          <w:sz w:val="20"/>
          <w:szCs w:val="20"/>
          <w:lang w:val="bg-BG"/>
        </w:rPr>
        <w:t>Държавните горски предприятия, Лесотехнически университет, Институт по гората, Министерство на вътрешните работи, Национална агенция по приходите, Министерство на околната среда и водите, Министерство на регионалното развитие и благоустройство, Неправителствени и браншови организации, Министерство на финансите и други.</w:t>
      </w:r>
    </w:p>
    <w:p w:rsidR="003A03B2" w:rsidRPr="00AE5B5A" w:rsidRDefault="003A03B2" w:rsidP="00595C94">
      <w:pPr>
        <w:pStyle w:val="Char"/>
        <w:jc w:val="both"/>
        <w:rPr>
          <w:rFonts w:ascii="Times New Roman" w:hAnsi="Times New Roman"/>
          <w:i/>
          <w:noProof/>
          <w:sz w:val="22"/>
          <w:szCs w:val="22"/>
          <w:u w:val="single"/>
          <w:lang w:val="bg-BG"/>
        </w:rPr>
      </w:pPr>
    </w:p>
    <w:p w:rsidR="003A03B2" w:rsidRPr="00AE5B5A" w:rsidRDefault="003A03B2" w:rsidP="00EE22A5">
      <w:pPr>
        <w:spacing w:before="120" w:after="120"/>
        <w:ind w:firstLine="567"/>
        <w:jc w:val="both"/>
        <w:rPr>
          <w:i/>
          <w:noProof/>
          <w:sz w:val="22"/>
          <w:szCs w:val="22"/>
          <w:u w:val="single"/>
          <w:lang w:val="bg-BG"/>
        </w:rPr>
      </w:pPr>
      <w:r w:rsidRPr="00AE5B5A">
        <w:rPr>
          <w:i/>
          <w:noProof/>
          <w:sz w:val="22"/>
          <w:szCs w:val="22"/>
          <w:u w:val="single"/>
          <w:lang w:val="bg-BG"/>
        </w:rPr>
        <w:t>Информация за наличността и качеството на данните:</w:t>
      </w:r>
    </w:p>
    <w:p w:rsidR="003A03B2" w:rsidRPr="00AE5B5A" w:rsidRDefault="003A03B2" w:rsidP="003A03B2">
      <w:pPr>
        <w:spacing w:before="120" w:after="120"/>
        <w:ind w:firstLine="540"/>
        <w:jc w:val="both"/>
        <w:rPr>
          <w:noProof/>
          <w:sz w:val="20"/>
          <w:szCs w:val="20"/>
          <w:lang w:val="bg-BG"/>
        </w:rPr>
      </w:pPr>
      <w:r w:rsidRPr="00AE5B5A">
        <w:rPr>
          <w:noProof/>
          <w:sz w:val="20"/>
          <w:szCs w:val="20"/>
          <w:lang w:val="bg-BG"/>
        </w:rPr>
        <w:t>Данните се налични в Изпълнителна агенция по горите</w:t>
      </w:r>
    </w:p>
    <w:p w:rsidR="003A03B2" w:rsidRPr="00EE22A5" w:rsidRDefault="003A03B2" w:rsidP="003A03B2">
      <w:pPr>
        <w:spacing w:before="120" w:after="120"/>
        <w:ind w:firstLine="540"/>
        <w:jc w:val="both"/>
        <w:rPr>
          <w:noProof/>
          <w:sz w:val="20"/>
          <w:szCs w:val="20"/>
          <w:highlight w:val="cyan"/>
          <w:lang w:val="bg-BG"/>
        </w:rPr>
      </w:pPr>
    </w:p>
    <w:p w:rsidR="003A03B2" w:rsidRPr="00B851FE" w:rsidRDefault="003A03B2" w:rsidP="00EE22A5">
      <w:pPr>
        <w:spacing w:before="120" w:after="120"/>
        <w:ind w:firstLine="567"/>
        <w:jc w:val="both"/>
        <w:rPr>
          <w:i/>
          <w:noProof/>
          <w:sz w:val="20"/>
          <w:szCs w:val="20"/>
          <w:u w:val="single"/>
          <w:lang w:val="bg-BG"/>
        </w:rPr>
      </w:pPr>
      <w:r w:rsidRPr="0054626C">
        <w:rPr>
          <w:i/>
          <w:noProof/>
          <w:sz w:val="20"/>
          <w:szCs w:val="20"/>
          <w:u w:val="single"/>
          <w:lang w:val="bg-BG"/>
        </w:rPr>
        <w:t>Показатели за полза/ефект и целеви стойности</w:t>
      </w:r>
    </w:p>
    <w:p w:rsidR="00333B0A" w:rsidRDefault="00333B0A" w:rsidP="00333B0A">
      <w:pPr>
        <w:pStyle w:val="Char"/>
        <w:rPr>
          <w:rFonts w:ascii="Times New Roman" w:hAnsi="Times New Roman"/>
          <w:b/>
          <w:bCs/>
          <w:noProof/>
          <w:color w:val="000000"/>
          <w:sz w:val="22"/>
          <w:szCs w:val="22"/>
        </w:rPr>
      </w:pPr>
    </w:p>
    <w:p w:rsidR="001E25A1" w:rsidRPr="00B851FE" w:rsidRDefault="00333B0A" w:rsidP="00B851FE">
      <w:pPr>
        <w:pStyle w:val="Char"/>
        <w:jc w:val="center"/>
        <w:rPr>
          <w:rFonts w:ascii="Times New Roman" w:hAnsi="Times New Roman"/>
          <w:b/>
          <w:bCs/>
          <w:noProof/>
          <w:color w:val="000000"/>
          <w:sz w:val="22"/>
          <w:szCs w:val="22"/>
          <w:lang w:val="bg-BG"/>
        </w:rPr>
      </w:pPr>
      <w:r w:rsidRPr="00B851FE">
        <w:rPr>
          <w:rFonts w:ascii="Times New Roman" w:hAnsi="Times New Roman"/>
          <w:b/>
          <w:bCs/>
          <w:noProof/>
          <w:color w:val="000000"/>
          <w:sz w:val="22"/>
          <w:szCs w:val="22"/>
          <w:lang w:val="bg-BG"/>
        </w:rPr>
        <w:t>ПОЛИТИКА В ОБЛАСТТА НА СЪХРАНЯВАНЕТО И УВЕЛИЧАВАНЕТО НА ГОРИТЕ И ДИВЕЧА</w:t>
      </w:r>
    </w:p>
    <w:p w:rsidR="00333B0A" w:rsidRPr="00F22C02" w:rsidRDefault="00333B0A" w:rsidP="00333B0A">
      <w:pPr>
        <w:pStyle w:val="Char"/>
        <w:rPr>
          <w:rFonts w:ascii="Times New Roman" w:hAnsi="Times New Roman"/>
          <w:b/>
          <w:bCs/>
          <w:noProof/>
          <w:color w:val="000000"/>
          <w:sz w:val="22"/>
          <w:szCs w:val="22"/>
          <w:highlight w:val="yellow"/>
          <w:lang w:val="bg-BG"/>
        </w:rPr>
      </w:pPr>
    </w:p>
    <w:tbl>
      <w:tblPr>
        <w:tblW w:w="8320" w:type="dxa"/>
        <w:jc w:val="center"/>
        <w:tblLook w:val="04A0" w:firstRow="1" w:lastRow="0" w:firstColumn="1" w:lastColumn="0" w:noHBand="0" w:noVBand="1"/>
      </w:tblPr>
      <w:tblGrid>
        <w:gridCol w:w="700"/>
        <w:gridCol w:w="3340"/>
        <w:gridCol w:w="1180"/>
        <w:gridCol w:w="960"/>
        <w:gridCol w:w="1070"/>
        <w:gridCol w:w="1070"/>
      </w:tblGrid>
      <w:tr w:rsidR="0054626C" w:rsidTr="0054626C">
        <w:trPr>
          <w:trHeight w:val="300"/>
          <w:jc w:val="center"/>
        </w:trPr>
        <w:tc>
          <w:tcPr>
            <w:tcW w:w="8320" w:type="dxa"/>
            <w:gridSpan w:val="6"/>
            <w:tcBorders>
              <w:top w:val="single" w:sz="4" w:space="0" w:color="auto"/>
              <w:left w:val="single" w:sz="4" w:space="0" w:color="auto"/>
              <w:bottom w:val="single" w:sz="4" w:space="0" w:color="auto"/>
              <w:right w:val="nil"/>
            </w:tcBorders>
            <w:shd w:val="clear" w:color="000000" w:fill="FDE9D9"/>
            <w:noWrap/>
            <w:vAlign w:val="center"/>
            <w:hideMark/>
          </w:tcPr>
          <w:p w:rsidR="0054626C" w:rsidRDefault="0054626C">
            <w:pPr>
              <w:jc w:val="center"/>
              <w:rPr>
                <w:b/>
                <w:bCs/>
                <w:color w:val="000000"/>
                <w:sz w:val="20"/>
                <w:szCs w:val="20"/>
              </w:rPr>
            </w:pPr>
            <w:r>
              <w:rPr>
                <w:b/>
                <w:bCs/>
                <w:color w:val="000000"/>
                <w:sz w:val="20"/>
                <w:szCs w:val="20"/>
              </w:rPr>
              <w:t>ПОКАЗАТЕЛИТЕ ЗА ИЗПЪЛНЕНИЕ И ЦЕЛЕВИ СТОЙНОСТИ</w:t>
            </w:r>
          </w:p>
        </w:tc>
      </w:tr>
      <w:tr w:rsidR="0054626C" w:rsidTr="0054626C">
        <w:trPr>
          <w:trHeight w:val="270"/>
          <w:jc w:val="center"/>
        </w:trPr>
        <w:tc>
          <w:tcPr>
            <w:tcW w:w="4040" w:type="dxa"/>
            <w:gridSpan w:val="2"/>
            <w:tcBorders>
              <w:top w:val="nil"/>
              <w:left w:val="single" w:sz="4" w:space="0" w:color="auto"/>
              <w:bottom w:val="single" w:sz="4" w:space="0" w:color="auto"/>
              <w:right w:val="single" w:sz="4" w:space="0" w:color="auto"/>
            </w:tcBorders>
            <w:shd w:val="clear" w:color="000000" w:fill="FDE9D9"/>
            <w:noWrap/>
            <w:vAlign w:val="center"/>
            <w:hideMark/>
          </w:tcPr>
          <w:p w:rsidR="0054626C" w:rsidRDefault="0054626C">
            <w:pPr>
              <w:jc w:val="center"/>
              <w:rPr>
                <w:b/>
                <w:bCs/>
                <w:i/>
                <w:iCs/>
                <w:color w:val="000000"/>
                <w:sz w:val="20"/>
                <w:szCs w:val="20"/>
              </w:rPr>
            </w:pPr>
            <w:r>
              <w:rPr>
                <w:b/>
                <w:bCs/>
                <w:i/>
                <w:iCs/>
                <w:color w:val="000000"/>
                <w:sz w:val="20"/>
                <w:szCs w:val="20"/>
              </w:rPr>
              <w:t>Ползи/ефекти</w:t>
            </w:r>
          </w:p>
        </w:tc>
        <w:tc>
          <w:tcPr>
            <w:tcW w:w="1180" w:type="dxa"/>
            <w:vMerge w:val="restart"/>
            <w:tcBorders>
              <w:top w:val="nil"/>
              <w:left w:val="single" w:sz="4" w:space="0" w:color="auto"/>
              <w:bottom w:val="single" w:sz="4" w:space="0" w:color="auto"/>
              <w:right w:val="single" w:sz="4" w:space="0" w:color="auto"/>
            </w:tcBorders>
            <w:shd w:val="clear" w:color="000000" w:fill="FDE9D9"/>
            <w:vAlign w:val="center"/>
            <w:hideMark/>
          </w:tcPr>
          <w:p w:rsidR="0054626C" w:rsidRDefault="0054626C">
            <w:pPr>
              <w:jc w:val="center"/>
              <w:rPr>
                <w:b/>
                <w:bCs/>
                <w:color w:val="000000"/>
                <w:sz w:val="20"/>
                <w:szCs w:val="20"/>
              </w:rPr>
            </w:pPr>
            <w:r>
              <w:rPr>
                <w:b/>
                <w:bCs/>
                <w:color w:val="000000"/>
                <w:sz w:val="20"/>
                <w:szCs w:val="20"/>
              </w:rPr>
              <w:t>Мерна единица</w:t>
            </w:r>
          </w:p>
        </w:tc>
        <w:tc>
          <w:tcPr>
            <w:tcW w:w="3100" w:type="dxa"/>
            <w:gridSpan w:val="3"/>
            <w:tcBorders>
              <w:top w:val="single" w:sz="4" w:space="0" w:color="auto"/>
              <w:left w:val="nil"/>
              <w:bottom w:val="single" w:sz="4" w:space="0" w:color="auto"/>
              <w:right w:val="single" w:sz="4" w:space="0" w:color="000000"/>
            </w:tcBorders>
            <w:shd w:val="clear" w:color="000000" w:fill="FDE9D9"/>
            <w:vAlign w:val="center"/>
            <w:hideMark/>
          </w:tcPr>
          <w:p w:rsidR="0054626C" w:rsidRDefault="0054626C">
            <w:pPr>
              <w:jc w:val="center"/>
              <w:rPr>
                <w:b/>
                <w:bCs/>
                <w:color w:val="000000"/>
                <w:sz w:val="20"/>
                <w:szCs w:val="20"/>
              </w:rPr>
            </w:pPr>
            <w:r>
              <w:rPr>
                <w:b/>
                <w:bCs/>
                <w:color w:val="000000"/>
                <w:sz w:val="20"/>
                <w:szCs w:val="20"/>
                <w:lang w:val="bg-BG"/>
              </w:rPr>
              <w:t>Целева стойност</w:t>
            </w:r>
            <w:r>
              <w:rPr>
                <w:b/>
                <w:bCs/>
                <w:color w:val="000000"/>
                <w:sz w:val="20"/>
                <w:szCs w:val="20"/>
              </w:rPr>
              <w:t> </w:t>
            </w:r>
          </w:p>
        </w:tc>
      </w:tr>
      <w:tr w:rsidR="0054626C" w:rsidTr="0054626C">
        <w:trPr>
          <w:trHeight w:val="600"/>
          <w:jc w:val="center"/>
        </w:trPr>
        <w:tc>
          <w:tcPr>
            <w:tcW w:w="700" w:type="dxa"/>
            <w:tcBorders>
              <w:top w:val="nil"/>
              <w:left w:val="single" w:sz="4" w:space="0" w:color="auto"/>
              <w:bottom w:val="single" w:sz="4" w:space="0" w:color="auto"/>
              <w:right w:val="single" w:sz="4" w:space="0" w:color="auto"/>
            </w:tcBorders>
            <w:shd w:val="clear" w:color="000000" w:fill="FDE9D9"/>
            <w:noWrap/>
            <w:vAlign w:val="center"/>
            <w:hideMark/>
          </w:tcPr>
          <w:p w:rsidR="0054626C" w:rsidRDefault="0054626C">
            <w:pPr>
              <w:jc w:val="center"/>
              <w:rPr>
                <w:b/>
                <w:bCs/>
                <w:color w:val="000000"/>
                <w:sz w:val="20"/>
                <w:szCs w:val="20"/>
              </w:rPr>
            </w:pPr>
            <w:r>
              <w:rPr>
                <w:b/>
                <w:bCs/>
                <w:color w:val="000000"/>
                <w:sz w:val="20"/>
                <w:szCs w:val="20"/>
              </w:rPr>
              <w:t>№</w:t>
            </w:r>
          </w:p>
        </w:tc>
        <w:tc>
          <w:tcPr>
            <w:tcW w:w="3340" w:type="dxa"/>
            <w:tcBorders>
              <w:top w:val="nil"/>
              <w:left w:val="single" w:sz="4" w:space="0" w:color="auto"/>
              <w:bottom w:val="single" w:sz="4" w:space="0" w:color="auto"/>
              <w:right w:val="single" w:sz="4" w:space="0" w:color="auto"/>
            </w:tcBorders>
            <w:shd w:val="clear" w:color="000000" w:fill="FDE9D9"/>
            <w:noWrap/>
            <w:vAlign w:val="center"/>
            <w:hideMark/>
          </w:tcPr>
          <w:p w:rsidR="0054626C" w:rsidRDefault="0054626C">
            <w:pPr>
              <w:rPr>
                <w:b/>
                <w:bCs/>
                <w:color w:val="000000"/>
                <w:sz w:val="20"/>
                <w:szCs w:val="20"/>
              </w:rPr>
            </w:pPr>
            <w:r>
              <w:rPr>
                <w:b/>
                <w:bCs/>
                <w:color w:val="000000"/>
                <w:sz w:val="20"/>
                <w:szCs w:val="20"/>
              </w:rPr>
              <w:t>Показатели за изпълнение</w:t>
            </w:r>
          </w:p>
        </w:tc>
        <w:tc>
          <w:tcPr>
            <w:tcW w:w="1180" w:type="dxa"/>
            <w:vMerge/>
            <w:tcBorders>
              <w:top w:val="nil"/>
              <w:left w:val="single" w:sz="4" w:space="0" w:color="auto"/>
              <w:bottom w:val="single" w:sz="4" w:space="0" w:color="auto"/>
              <w:right w:val="single" w:sz="4" w:space="0" w:color="auto"/>
            </w:tcBorders>
            <w:vAlign w:val="center"/>
            <w:hideMark/>
          </w:tcPr>
          <w:p w:rsidR="0054626C" w:rsidRDefault="0054626C">
            <w:pPr>
              <w:rPr>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000000" w:fill="FDE9D9"/>
            <w:vAlign w:val="center"/>
            <w:hideMark/>
          </w:tcPr>
          <w:p w:rsidR="0054626C" w:rsidRPr="00270E29" w:rsidRDefault="00270E29">
            <w:pPr>
              <w:jc w:val="center"/>
              <w:rPr>
                <w:b/>
                <w:bCs/>
                <w:i/>
                <w:color w:val="000000"/>
                <w:sz w:val="20"/>
                <w:szCs w:val="20"/>
                <w:lang w:val="bg-BG"/>
              </w:rPr>
            </w:pPr>
            <w:r>
              <w:rPr>
                <w:b/>
                <w:bCs/>
                <w:i/>
                <w:color w:val="000000"/>
                <w:sz w:val="20"/>
                <w:szCs w:val="20"/>
                <w:lang w:val="bg-BG"/>
              </w:rPr>
              <w:t>Закон</w:t>
            </w:r>
          </w:p>
          <w:p w:rsidR="0054626C" w:rsidRPr="0054626C" w:rsidRDefault="0054626C" w:rsidP="00BF6E64">
            <w:pPr>
              <w:jc w:val="center"/>
              <w:rPr>
                <w:b/>
                <w:bCs/>
                <w:i/>
                <w:color w:val="000000"/>
                <w:sz w:val="20"/>
                <w:szCs w:val="20"/>
              </w:rPr>
            </w:pPr>
            <w:r w:rsidRPr="0054626C">
              <w:rPr>
                <w:b/>
                <w:bCs/>
                <w:i/>
                <w:color w:val="000000"/>
                <w:sz w:val="20"/>
                <w:szCs w:val="20"/>
              </w:rPr>
              <w:t>2024 г.</w:t>
            </w:r>
          </w:p>
        </w:tc>
        <w:tc>
          <w:tcPr>
            <w:tcW w:w="1070" w:type="dxa"/>
            <w:tcBorders>
              <w:top w:val="single" w:sz="4" w:space="0" w:color="auto"/>
              <w:left w:val="nil"/>
              <w:bottom w:val="single" w:sz="4" w:space="0" w:color="auto"/>
              <w:right w:val="single" w:sz="4" w:space="0" w:color="auto"/>
            </w:tcBorders>
            <w:shd w:val="clear" w:color="000000" w:fill="FDE9D9"/>
            <w:vAlign w:val="center"/>
            <w:hideMark/>
          </w:tcPr>
          <w:p w:rsidR="0054626C" w:rsidRPr="0054626C" w:rsidRDefault="0054626C">
            <w:pPr>
              <w:jc w:val="center"/>
              <w:rPr>
                <w:b/>
                <w:bCs/>
                <w:i/>
                <w:color w:val="000000"/>
                <w:sz w:val="20"/>
                <w:szCs w:val="20"/>
              </w:rPr>
            </w:pPr>
            <w:r w:rsidRPr="0054626C">
              <w:rPr>
                <w:b/>
                <w:bCs/>
                <w:i/>
                <w:color w:val="000000"/>
                <w:sz w:val="20"/>
                <w:szCs w:val="20"/>
              </w:rPr>
              <w:t xml:space="preserve">Прогноза  </w:t>
            </w:r>
          </w:p>
          <w:p w:rsidR="0054626C" w:rsidRPr="0054626C" w:rsidRDefault="0054626C" w:rsidP="00BF6E64">
            <w:pPr>
              <w:jc w:val="center"/>
              <w:rPr>
                <w:b/>
                <w:bCs/>
                <w:i/>
                <w:color w:val="000000"/>
                <w:sz w:val="20"/>
                <w:szCs w:val="20"/>
              </w:rPr>
            </w:pPr>
            <w:r w:rsidRPr="0054626C">
              <w:rPr>
                <w:b/>
                <w:bCs/>
                <w:i/>
                <w:color w:val="000000"/>
                <w:sz w:val="20"/>
                <w:szCs w:val="20"/>
              </w:rPr>
              <w:t>2025 г.</w:t>
            </w:r>
          </w:p>
        </w:tc>
        <w:tc>
          <w:tcPr>
            <w:tcW w:w="1070" w:type="dxa"/>
            <w:tcBorders>
              <w:top w:val="single" w:sz="4" w:space="0" w:color="auto"/>
              <w:left w:val="nil"/>
              <w:bottom w:val="single" w:sz="4" w:space="0" w:color="auto"/>
              <w:right w:val="single" w:sz="4" w:space="0" w:color="auto"/>
            </w:tcBorders>
            <w:shd w:val="clear" w:color="000000" w:fill="FDE9D9"/>
            <w:vAlign w:val="center"/>
            <w:hideMark/>
          </w:tcPr>
          <w:p w:rsidR="0054626C" w:rsidRPr="0054626C" w:rsidRDefault="0054626C">
            <w:pPr>
              <w:jc w:val="center"/>
              <w:rPr>
                <w:b/>
                <w:bCs/>
                <w:i/>
                <w:color w:val="000000"/>
                <w:sz w:val="20"/>
                <w:szCs w:val="20"/>
              </w:rPr>
            </w:pPr>
            <w:r w:rsidRPr="0054626C">
              <w:rPr>
                <w:b/>
                <w:bCs/>
                <w:i/>
                <w:color w:val="000000"/>
                <w:sz w:val="20"/>
                <w:szCs w:val="20"/>
              </w:rPr>
              <w:t xml:space="preserve">Прогноза  </w:t>
            </w:r>
          </w:p>
          <w:p w:rsidR="0054626C" w:rsidRPr="0054626C" w:rsidRDefault="0054626C" w:rsidP="00BF6E64">
            <w:pPr>
              <w:jc w:val="center"/>
              <w:rPr>
                <w:b/>
                <w:bCs/>
                <w:i/>
                <w:color w:val="000000"/>
                <w:sz w:val="20"/>
                <w:szCs w:val="20"/>
              </w:rPr>
            </w:pPr>
            <w:r w:rsidRPr="0054626C">
              <w:rPr>
                <w:b/>
                <w:bCs/>
                <w:i/>
                <w:color w:val="000000"/>
                <w:sz w:val="20"/>
                <w:szCs w:val="20"/>
              </w:rPr>
              <w:t>2026 г.</w:t>
            </w:r>
          </w:p>
        </w:tc>
      </w:tr>
      <w:tr w:rsidR="0054626C" w:rsidTr="0054626C">
        <w:trPr>
          <w:trHeight w:val="13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w:t>
            </w:r>
          </w:p>
        </w:tc>
        <w:tc>
          <w:tcPr>
            <w:tcW w:w="3340"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Издадена на български и на английски език Национална стратегия за развитие на горския сектор в Република България за периода до 2030 г.</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Брой</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500</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0</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0</w:t>
            </w:r>
          </w:p>
        </w:tc>
      </w:tr>
      <w:tr w:rsidR="0054626C" w:rsidTr="0054626C">
        <w:trPr>
          <w:trHeight w:val="154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w:t>
            </w:r>
          </w:p>
        </w:tc>
        <w:tc>
          <w:tcPr>
            <w:tcW w:w="3340" w:type="dxa"/>
            <w:tcBorders>
              <w:top w:val="nil"/>
              <w:left w:val="nil"/>
              <w:bottom w:val="single" w:sz="4" w:space="0" w:color="auto"/>
              <w:right w:val="single" w:sz="4" w:space="0" w:color="auto"/>
            </w:tcBorders>
            <w:shd w:val="clear" w:color="auto" w:fill="auto"/>
            <w:vAlign w:val="center"/>
            <w:hideMark/>
          </w:tcPr>
          <w:p w:rsidR="0054626C" w:rsidRDefault="0054626C">
            <w:pPr>
              <w:jc w:val="both"/>
              <w:rPr>
                <w:color w:val="000000"/>
                <w:sz w:val="20"/>
                <w:szCs w:val="20"/>
              </w:rPr>
            </w:pPr>
            <w:r>
              <w:rPr>
                <w:color w:val="000000"/>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1180"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Хил. ха</w:t>
            </w:r>
          </w:p>
        </w:tc>
        <w:tc>
          <w:tcPr>
            <w:tcW w:w="96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430</w:t>
            </w:r>
          </w:p>
        </w:tc>
        <w:tc>
          <w:tcPr>
            <w:tcW w:w="107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380</w:t>
            </w:r>
          </w:p>
        </w:tc>
        <w:tc>
          <w:tcPr>
            <w:tcW w:w="107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360</w:t>
            </w:r>
          </w:p>
        </w:tc>
      </w:tr>
      <w:tr w:rsidR="0054626C" w:rsidTr="0054626C">
        <w:trPr>
          <w:trHeight w:val="6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w:t>
            </w:r>
          </w:p>
        </w:tc>
        <w:tc>
          <w:tcPr>
            <w:tcW w:w="3340" w:type="dxa"/>
            <w:tcBorders>
              <w:top w:val="nil"/>
              <w:left w:val="nil"/>
              <w:bottom w:val="single" w:sz="4" w:space="0" w:color="auto"/>
              <w:right w:val="single" w:sz="4" w:space="0" w:color="auto"/>
            </w:tcBorders>
            <w:shd w:val="clear" w:color="auto" w:fill="auto"/>
            <w:vAlign w:val="center"/>
            <w:hideMark/>
          </w:tcPr>
          <w:p w:rsidR="0054626C" w:rsidRDefault="0054626C">
            <w:pPr>
              <w:jc w:val="both"/>
              <w:rPr>
                <w:color w:val="000000"/>
                <w:sz w:val="20"/>
                <w:szCs w:val="20"/>
              </w:rPr>
            </w:pPr>
            <w:r>
              <w:rPr>
                <w:color w:val="000000"/>
                <w:sz w:val="20"/>
                <w:szCs w:val="20"/>
              </w:rPr>
              <w:t>Изработване на областни планове за развитие на горските територии.</w:t>
            </w:r>
          </w:p>
        </w:tc>
        <w:tc>
          <w:tcPr>
            <w:tcW w:w="1180"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0</w:t>
            </w:r>
          </w:p>
        </w:tc>
      </w:tr>
      <w:tr w:rsidR="0054626C" w:rsidTr="0054626C">
        <w:trPr>
          <w:trHeight w:val="6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w:t>
            </w:r>
          </w:p>
        </w:tc>
        <w:tc>
          <w:tcPr>
            <w:tcW w:w="3340" w:type="dxa"/>
            <w:tcBorders>
              <w:top w:val="nil"/>
              <w:left w:val="nil"/>
              <w:bottom w:val="single" w:sz="4" w:space="0" w:color="auto"/>
              <w:right w:val="single" w:sz="4" w:space="0" w:color="auto"/>
            </w:tcBorders>
            <w:shd w:val="clear" w:color="auto" w:fill="auto"/>
            <w:vAlign w:val="center"/>
            <w:hideMark/>
          </w:tcPr>
          <w:p w:rsidR="0054626C" w:rsidRDefault="0054626C">
            <w:pPr>
              <w:jc w:val="both"/>
              <w:rPr>
                <w:color w:val="000000"/>
                <w:sz w:val="20"/>
                <w:szCs w:val="20"/>
              </w:rPr>
            </w:pPr>
            <w:r>
              <w:rPr>
                <w:color w:val="000000"/>
                <w:sz w:val="20"/>
                <w:szCs w:val="20"/>
              </w:rPr>
              <w:t>Състояние на запаса на благороден елен</w:t>
            </w:r>
          </w:p>
        </w:tc>
        <w:tc>
          <w:tcPr>
            <w:tcW w:w="1180"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30 000</w:t>
            </w:r>
          </w:p>
        </w:tc>
        <w:tc>
          <w:tcPr>
            <w:tcW w:w="107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33 000</w:t>
            </w:r>
          </w:p>
        </w:tc>
        <w:tc>
          <w:tcPr>
            <w:tcW w:w="107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35 000</w:t>
            </w:r>
          </w:p>
        </w:tc>
      </w:tr>
      <w:tr w:rsidR="0054626C" w:rsidTr="0054626C">
        <w:trPr>
          <w:trHeight w:val="76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6</w:t>
            </w:r>
          </w:p>
        </w:tc>
        <w:tc>
          <w:tcPr>
            <w:tcW w:w="3340" w:type="dxa"/>
            <w:tcBorders>
              <w:top w:val="nil"/>
              <w:left w:val="nil"/>
              <w:bottom w:val="single" w:sz="4" w:space="0" w:color="auto"/>
              <w:right w:val="single" w:sz="4" w:space="0" w:color="auto"/>
            </w:tcBorders>
            <w:shd w:val="clear" w:color="auto" w:fill="auto"/>
            <w:vAlign w:val="center"/>
            <w:hideMark/>
          </w:tcPr>
          <w:p w:rsidR="0054626C" w:rsidRDefault="0054626C">
            <w:pPr>
              <w:jc w:val="both"/>
              <w:rPr>
                <w:color w:val="000000"/>
                <w:sz w:val="20"/>
                <w:szCs w:val="20"/>
              </w:rPr>
            </w:pPr>
            <w:r>
              <w:rPr>
                <w:color w:val="000000"/>
                <w:sz w:val="20"/>
                <w:szCs w:val="20"/>
              </w:rPr>
              <w:t>Извършени проверки, свързани с контролната дейност по съхраняване и увеличаване на горите и дивеча.</w:t>
            </w:r>
          </w:p>
        </w:tc>
        <w:tc>
          <w:tcPr>
            <w:tcW w:w="1180"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140 350</w:t>
            </w:r>
          </w:p>
        </w:tc>
        <w:tc>
          <w:tcPr>
            <w:tcW w:w="107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160 000</w:t>
            </w:r>
          </w:p>
        </w:tc>
        <w:tc>
          <w:tcPr>
            <w:tcW w:w="107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170 000</w:t>
            </w:r>
          </w:p>
        </w:tc>
      </w:tr>
      <w:tr w:rsidR="0054626C" w:rsidTr="0054626C">
        <w:trPr>
          <w:trHeight w:val="6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7</w:t>
            </w:r>
          </w:p>
        </w:tc>
        <w:tc>
          <w:tcPr>
            <w:tcW w:w="3340" w:type="dxa"/>
            <w:tcBorders>
              <w:top w:val="nil"/>
              <w:left w:val="nil"/>
              <w:bottom w:val="single" w:sz="4" w:space="0" w:color="auto"/>
              <w:right w:val="single" w:sz="4" w:space="0" w:color="auto"/>
            </w:tcBorders>
            <w:shd w:val="clear" w:color="auto" w:fill="auto"/>
            <w:vAlign w:val="center"/>
            <w:hideMark/>
          </w:tcPr>
          <w:p w:rsidR="0054626C" w:rsidRDefault="0054626C">
            <w:pPr>
              <w:jc w:val="both"/>
              <w:rPr>
                <w:color w:val="000000"/>
                <w:sz w:val="20"/>
                <w:szCs w:val="20"/>
              </w:rPr>
            </w:pPr>
            <w:r>
              <w:rPr>
                <w:color w:val="000000"/>
                <w:sz w:val="20"/>
                <w:szCs w:val="20"/>
              </w:rPr>
              <w:t>Консултирани собственици на гори и  ползватели на дървесина.</w:t>
            </w:r>
          </w:p>
        </w:tc>
        <w:tc>
          <w:tcPr>
            <w:tcW w:w="1180"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96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2 600</w:t>
            </w:r>
          </w:p>
        </w:tc>
        <w:tc>
          <w:tcPr>
            <w:tcW w:w="107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2 600</w:t>
            </w:r>
          </w:p>
        </w:tc>
        <w:tc>
          <w:tcPr>
            <w:tcW w:w="107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2 600</w:t>
            </w:r>
          </w:p>
        </w:tc>
      </w:tr>
    </w:tbl>
    <w:p w:rsidR="001E25A1" w:rsidRDefault="001E25A1" w:rsidP="00595E7F">
      <w:pPr>
        <w:spacing w:before="120" w:after="120"/>
        <w:ind w:firstLine="540"/>
        <w:jc w:val="both"/>
        <w:rPr>
          <w:noProof/>
          <w:sz w:val="20"/>
          <w:szCs w:val="20"/>
          <w:highlight w:val="yellow"/>
          <w:lang w:val="bg-BG"/>
        </w:rPr>
      </w:pPr>
    </w:p>
    <w:p w:rsidR="00EE2525" w:rsidRPr="00F22C02" w:rsidRDefault="00EE2525" w:rsidP="00595E7F">
      <w:pPr>
        <w:spacing w:before="120" w:after="120"/>
        <w:ind w:firstLine="540"/>
        <w:jc w:val="both"/>
        <w:rPr>
          <w:noProof/>
          <w:sz w:val="20"/>
          <w:szCs w:val="20"/>
          <w:highlight w:val="yellow"/>
          <w:lang w:val="bg-BG"/>
        </w:rPr>
      </w:pPr>
    </w:p>
    <w:p w:rsidR="007B3246" w:rsidRPr="00AF517C" w:rsidRDefault="001C5AF9" w:rsidP="00C977FF">
      <w:pPr>
        <w:pStyle w:val="Heading1"/>
        <w:numPr>
          <w:ilvl w:val="0"/>
          <w:numId w:val="4"/>
        </w:numPr>
        <w:tabs>
          <w:tab w:val="left" w:pos="426"/>
        </w:tabs>
        <w:rPr>
          <w:noProof/>
          <w:color w:val="000000"/>
          <w:sz w:val="20"/>
          <w:lang w:val="bg-BG"/>
        </w:rPr>
      </w:pPr>
      <w:bookmarkStart w:id="7" w:name="_Toc151542948"/>
      <w:r w:rsidRPr="00AF517C">
        <w:rPr>
          <w:noProof/>
          <w:lang w:val="bg-BG"/>
        </w:rPr>
        <w:t xml:space="preserve">ОСНОВНИ ПАРАМЕТРИ </w:t>
      </w:r>
      <w:r w:rsidR="002F5B47" w:rsidRPr="00AF517C">
        <w:rPr>
          <w:noProof/>
          <w:lang w:val="bg-BG"/>
        </w:rPr>
        <w:t>НА</w:t>
      </w:r>
      <w:r w:rsidR="008F5744" w:rsidRPr="00AF517C">
        <w:rPr>
          <w:noProof/>
          <w:lang w:val="bg-BG"/>
        </w:rPr>
        <w:t xml:space="preserve"> БЮДЖЕТА ЗА 202</w:t>
      </w:r>
      <w:r w:rsidR="000207B4" w:rsidRPr="00AF517C">
        <w:rPr>
          <w:noProof/>
        </w:rPr>
        <w:t>4</w:t>
      </w:r>
      <w:r w:rsidR="008F5744" w:rsidRPr="00AF517C">
        <w:rPr>
          <w:noProof/>
          <w:lang w:val="bg-BG"/>
        </w:rPr>
        <w:t xml:space="preserve"> г. и </w:t>
      </w:r>
      <w:r w:rsidR="00135284">
        <w:rPr>
          <w:noProof/>
          <w:lang w:val="bg-BG"/>
        </w:rPr>
        <w:t>на</w:t>
      </w:r>
      <w:r w:rsidR="002F5B47" w:rsidRPr="00AF517C">
        <w:rPr>
          <w:noProof/>
          <w:lang w:val="bg-BG"/>
        </w:rPr>
        <w:t xml:space="preserve"> </w:t>
      </w:r>
      <w:r w:rsidR="00F843D4" w:rsidRPr="00AF517C">
        <w:rPr>
          <w:noProof/>
          <w:lang w:val="bg-BG"/>
        </w:rPr>
        <w:t>бюджетна</w:t>
      </w:r>
      <w:r w:rsidR="007B4E82" w:rsidRPr="00AF517C">
        <w:rPr>
          <w:noProof/>
          <w:lang w:val="bg-BG"/>
        </w:rPr>
        <w:t xml:space="preserve">та </w:t>
      </w:r>
      <w:r w:rsidR="008F5744" w:rsidRPr="00AF517C">
        <w:rPr>
          <w:noProof/>
          <w:lang w:val="bg-BG"/>
        </w:rPr>
        <w:t xml:space="preserve"> </w:t>
      </w:r>
      <w:r w:rsidR="007B4E82" w:rsidRPr="00AF517C">
        <w:rPr>
          <w:noProof/>
          <w:lang w:val="bg-BG"/>
        </w:rPr>
        <w:t>прогноза за периода 202</w:t>
      </w:r>
      <w:r w:rsidR="000207B4" w:rsidRPr="00AF517C">
        <w:rPr>
          <w:noProof/>
        </w:rPr>
        <w:t>5</w:t>
      </w:r>
      <w:r w:rsidR="007B4E82" w:rsidRPr="00AF517C">
        <w:rPr>
          <w:noProof/>
          <w:lang w:val="bg-BG"/>
        </w:rPr>
        <w:t>-202</w:t>
      </w:r>
      <w:r w:rsidR="000207B4" w:rsidRPr="00AF517C">
        <w:rPr>
          <w:noProof/>
        </w:rPr>
        <w:t>6</w:t>
      </w:r>
      <w:r w:rsidR="00F843D4" w:rsidRPr="00AF517C">
        <w:rPr>
          <w:noProof/>
          <w:lang w:val="bg-BG"/>
        </w:rPr>
        <w:t xml:space="preserve"> г.</w:t>
      </w:r>
      <w:bookmarkEnd w:id="7"/>
      <w:r w:rsidR="00F843D4" w:rsidRPr="00AF517C">
        <w:rPr>
          <w:noProof/>
          <w:lang w:val="bg-BG"/>
        </w:rPr>
        <w:t xml:space="preserve"> </w:t>
      </w:r>
    </w:p>
    <w:p w:rsidR="00927A7E" w:rsidRPr="00AF517C" w:rsidRDefault="00927A7E" w:rsidP="001C0406">
      <w:pPr>
        <w:jc w:val="center"/>
        <w:rPr>
          <w:b/>
          <w:noProof/>
          <w:color w:val="000000"/>
          <w:sz w:val="16"/>
          <w:szCs w:val="16"/>
          <w:lang w:val="bg-BG"/>
        </w:rPr>
      </w:pPr>
    </w:p>
    <w:p w:rsidR="00696491" w:rsidRPr="00AF517C" w:rsidRDefault="00696491" w:rsidP="002F5B47">
      <w:pPr>
        <w:rPr>
          <w:b/>
          <w:bCs/>
          <w:noProof/>
          <w:color w:val="000000"/>
          <w:sz w:val="22"/>
          <w:szCs w:val="22"/>
          <w:lang w:val="bg-BG"/>
        </w:rPr>
      </w:pPr>
    </w:p>
    <w:p w:rsidR="00B6685E" w:rsidRPr="00AF517C" w:rsidRDefault="00887970" w:rsidP="002F5B47">
      <w:pPr>
        <w:rPr>
          <w:b/>
          <w:bCs/>
          <w:noProof/>
          <w:color w:val="000000"/>
          <w:sz w:val="22"/>
          <w:szCs w:val="22"/>
          <w:lang w:val="bg-BG"/>
        </w:rPr>
      </w:pPr>
      <w:r w:rsidRPr="00875019">
        <w:rPr>
          <w:b/>
          <w:bCs/>
          <w:noProof/>
          <w:color w:val="000000"/>
          <w:sz w:val="22"/>
          <w:szCs w:val="22"/>
          <w:lang w:val="bg-BG"/>
        </w:rPr>
        <w:t>Описание на приходите</w:t>
      </w:r>
    </w:p>
    <w:p w:rsidR="00F31824" w:rsidRPr="00AF517C" w:rsidRDefault="00F31824" w:rsidP="002F5B47">
      <w:pPr>
        <w:rPr>
          <w:b/>
          <w:bCs/>
          <w:noProof/>
          <w:color w:val="000000"/>
          <w:sz w:val="22"/>
          <w:szCs w:val="22"/>
          <w:lang w:val="bg-BG"/>
        </w:rPr>
      </w:pPr>
    </w:p>
    <w:p w:rsidR="00EE2525" w:rsidRDefault="00EE2525" w:rsidP="008E475A">
      <w:pPr>
        <w:ind w:firstLine="709"/>
        <w:jc w:val="both"/>
        <w:rPr>
          <w:noProof/>
          <w:color w:val="000000"/>
          <w:sz w:val="20"/>
          <w:szCs w:val="20"/>
          <w:lang w:val="bg-BG"/>
        </w:rPr>
      </w:pPr>
    </w:p>
    <w:tbl>
      <w:tblPr>
        <w:tblW w:w="7900" w:type="dxa"/>
        <w:jc w:val="center"/>
        <w:tblLook w:val="04A0" w:firstRow="1" w:lastRow="0" w:firstColumn="1" w:lastColumn="0" w:noHBand="0" w:noVBand="1"/>
      </w:tblPr>
      <w:tblGrid>
        <w:gridCol w:w="3340"/>
        <w:gridCol w:w="1520"/>
        <w:gridCol w:w="1520"/>
        <w:gridCol w:w="1520"/>
      </w:tblGrid>
      <w:tr w:rsidR="009D741C" w:rsidTr="009D741C">
        <w:trPr>
          <w:trHeight w:val="300"/>
          <w:jc w:val="center"/>
        </w:trPr>
        <w:tc>
          <w:tcPr>
            <w:tcW w:w="3340" w:type="dxa"/>
            <w:tcBorders>
              <w:top w:val="single" w:sz="8" w:space="0" w:color="auto"/>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8"/>
                <w:szCs w:val="18"/>
              </w:rPr>
            </w:pPr>
            <w:r>
              <w:rPr>
                <w:b/>
                <w:bCs/>
                <w:color w:val="000000"/>
                <w:sz w:val="18"/>
                <w:szCs w:val="18"/>
              </w:rPr>
              <w:t>ПРИХОДИ</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0453BF">
            <w:pPr>
              <w:jc w:val="center"/>
              <w:rPr>
                <w:b/>
                <w:bCs/>
                <w:i/>
                <w:iCs/>
                <w:color w:val="000000"/>
                <w:sz w:val="16"/>
                <w:szCs w:val="16"/>
              </w:rPr>
            </w:pPr>
            <w:r>
              <w:rPr>
                <w:b/>
                <w:bCs/>
                <w:i/>
                <w:iCs/>
                <w:color w:val="000000"/>
                <w:sz w:val="16"/>
                <w:szCs w:val="16"/>
                <w:lang w:val="bg-BG"/>
              </w:rPr>
              <w:t>Закон</w:t>
            </w:r>
            <w:r w:rsidR="009D741C">
              <w:rPr>
                <w:b/>
                <w:bCs/>
                <w:i/>
                <w:iCs/>
                <w:color w:val="000000"/>
                <w:sz w:val="16"/>
                <w:szCs w:val="16"/>
              </w:rPr>
              <w:t xml:space="preserve"> 2024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i/>
                <w:iCs/>
                <w:color w:val="000000"/>
                <w:sz w:val="16"/>
                <w:szCs w:val="16"/>
              </w:rPr>
            </w:pPr>
            <w:r>
              <w:rPr>
                <w:b/>
                <w:bCs/>
                <w:i/>
                <w:iCs/>
                <w:color w:val="000000"/>
                <w:sz w:val="16"/>
                <w:szCs w:val="16"/>
              </w:rPr>
              <w:t>Прогноза 2025 г.</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i/>
                <w:iCs/>
                <w:color w:val="000000"/>
                <w:sz w:val="16"/>
                <w:szCs w:val="16"/>
              </w:rPr>
            </w:pPr>
            <w:r>
              <w:rPr>
                <w:b/>
                <w:bCs/>
                <w:i/>
                <w:iCs/>
                <w:color w:val="000000"/>
                <w:sz w:val="16"/>
                <w:szCs w:val="16"/>
              </w:rPr>
              <w:t>Прогноза 2026 г.</w:t>
            </w:r>
          </w:p>
        </w:tc>
      </w:tr>
      <w:tr w:rsidR="009D741C" w:rsidTr="009D741C">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(в хил. лв.)</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i/>
                <w:iCs/>
                <w:color w:val="000000"/>
                <w:sz w:val="16"/>
                <w:szCs w:val="16"/>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i/>
                <w:iCs/>
                <w:color w:val="000000"/>
                <w:sz w:val="16"/>
                <w:szCs w:val="16"/>
              </w:rPr>
            </w:pPr>
          </w:p>
        </w:tc>
      </w:tr>
      <w:tr w:rsidR="009D741C" w:rsidTr="009D741C">
        <w:trPr>
          <w:trHeight w:val="315"/>
          <w:jc w:val="center"/>
        </w:trPr>
        <w:tc>
          <w:tcPr>
            <w:tcW w:w="3340" w:type="dxa"/>
            <w:tcBorders>
              <w:top w:val="nil"/>
              <w:left w:val="single" w:sz="8" w:space="0" w:color="auto"/>
              <w:bottom w:val="single" w:sz="8" w:space="0" w:color="auto"/>
              <w:right w:val="single" w:sz="8" w:space="0" w:color="auto"/>
            </w:tcBorders>
            <w:shd w:val="clear" w:color="000000" w:fill="FFFFFF"/>
            <w:vAlign w:val="center"/>
            <w:hideMark/>
          </w:tcPr>
          <w:p w:rsidR="009D741C" w:rsidRDefault="009D741C">
            <w:pPr>
              <w:jc w:val="center"/>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000000" w:fill="FFFFFF"/>
            <w:vAlign w:val="center"/>
            <w:hideMark/>
          </w:tcPr>
          <w:p w:rsidR="009D741C" w:rsidRDefault="009D741C">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9D741C" w:rsidRDefault="009D741C">
            <w:pPr>
              <w:jc w:val="center"/>
              <w:rPr>
                <w:b/>
                <w:bCs/>
                <w:i/>
                <w:iCs/>
                <w:color w:val="000000"/>
                <w:sz w:val="16"/>
                <w:szCs w:val="16"/>
              </w:rPr>
            </w:pPr>
            <w:r>
              <w:rPr>
                <w:b/>
                <w:bCs/>
                <w:i/>
                <w:iCs/>
                <w:color w:val="000000"/>
                <w:sz w:val="16"/>
                <w:szCs w:val="16"/>
              </w:rPr>
              <w:t> </w:t>
            </w:r>
          </w:p>
        </w:tc>
        <w:tc>
          <w:tcPr>
            <w:tcW w:w="1520" w:type="dxa"/>
            <w:tcBorders>
              <w:top w:val="nil"/>
              <w:left w:val="nil"/>
              <w:bottom w:val="single" w:sz="8" w:space="0" w:color="auto"/>
              <w:right w:val="single" w:sz="8" w:space="0" w:color="auto"/>
            </w:tcBorders>
            <w:shd w:val="clear" w:color="000000" w:fill="FFFFFF"/>
            <w:vAlign w:val="center"/>
            <w:hideMark/>
          </w:tcPr>
          <w:p w:rsidR="009D741C" w:rsidRDefault="009D741C">
            <w:pPr>
              <w:jc w:val="center"/>
              <w:rPr>
                <w:b/>
                <w:bCs/>
                <w:i/>
                <w:iCs/>
                <w:color w:val="000000"/>
                <w:sz w:val="16"/>
                <w:szCs w:val="16"/>
              </w:rPr>
            </w:pPr>
            <w:r>
              <w:rPr>
                <w:b/>
                <w:bCs/>
                <w:i/>
                <w:iCs/>
                <w:color w:val="000000"/>
                <w:sz w:val="16"/>
                <w:szCs w:val="16"/>
              </w:rPr>
              <w:t> </w:t>
            </w:r>
          </w:p>
        </w:tc>
      </w:tr>
      <w:tr w:rsidR="009D741C" w:rsidTr="009D741C">
        <w:trPr>
          <w:trHeight w:val="315"/>
          <w:jc w:val="center"/>
        </w:trPr>
        <w:tc>
          <w:tcPr>
            <w:tcW w:w="3340"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both"/>
              <w:rPr>
                <w:b/>
                <w:bCs/>
                <w:color w:val="000000"/>
                <w:sz w:val="18"/>
                <w:szCs w:val="18"/>
              </w:rPr>
            </w:pPr>
            <w:r>
              <w:rPr>
                <w:b/>
                <w:bCs/>
                <w:color w:val="000000"/>
                <w:sz w:val="18"/>
                <w:szCs w:val="18"/>
              </w:rPr>
              <w:t>Общо приходи:</w:t>
            </w:r>
          </w:p>
        </w:tc>
        <w:tc>
          <w:tcPr>
            <w:tcW w:w="152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8"/>
                <w:szCs w:val="18"/>
              </w:rPr>
            </w:pPr>
            <w:r>
              <w:rPr>
                <w:b/>
                <w:bCs/>
                <w:color w:val="000000"/>
                <w:sz w:val="18"/>
                <w:szCs w:val="18"/>
              </w:rPr>
              <w:t>204 386,0</w:t>
            </w:r>
          </w:p>
        </w:tc>
        <w:tc>
          <w:tcPr>
            <w:tcW w:w="152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8"/>
                <w:szCs w:val="18"/>
              </w:rPr>
            </w:pPr>
            <w:r>
              <w:rPr>
                <w:b/>
                <w:bCs/>
                <w:color w:val="000000"/>
                <w:sz w:val="18"/>
                <w:szCs w:val="18"/>
              </w:rPr>
              <w:t>544 386,0</w:t>
            </w:r>
          </w:p>
        </w:tc>
        <w:tc>
          <w:tcPr>
            <w:tcW w:w="152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8"/>
                <w:szCs w:val="18"/>
              </w:rPr>
            </w:pPr>
            <w:r>
              <w:rPr>
                <w:b/>
                <w:bCs/>
                <w:color w:val="000000"/>
                <w:sz w:val="18"/>
                <w:szCs w:val="18"/>
              </w:rPr>
              <w:t>204 386,0</w:t>
            </w:r>
          </w:p>
        </w:tc>
      </w:tr>
      <w:tr w:rsidR="009D741C" w:rsidTr="009D741C">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b/>
                <w:bCs/>
                <w:color w:val="000000"/>
                <w:sz w:val="18"/>
                <w:szCs w:val="18"/>
              </w:rPr>
            </w:pPr>
            <w:r>
              <w:rPr>
                <w:b/>
                <w:bCs/>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r>
      <w:tr w:rsidR="009D741C" w:rsidTr="009D741C">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rPr>
                <w:i/>
                <w:iCs/>
                <w:color w:val="000000"/>
                <w:sz w:val="18"/>
                <w:szCs w:val="18"/>
              </w:rPr>
            </w:pPr>
            <w:r>
              <w:rPr>
                <w:i/>
                <w:iCs/>
                <w:color w:val="000000"/>
                <w:sz w:val="18"/>
                <w:szCs w:val="18"/>
              </w:rPr>
              <w:t>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0,0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0,0</w:t>
            </w:r>
          </w:p>
        </w:tc>
      </w:tr>
      <w:tr w:rsidR="009D741C" w:rsidTr="009D741C">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rPr>
                <w:i/>
                <w:iCs/>
                <w:color w:val="000000"/>
                <w:sz w:val="18"/>
                <w:szCs w:val="18"/>
              </w:rPr>
            </w:pPr>
            <w:r>
              <w:rPr>
                <w:i/>
                <w:iCs/>
                <w:color w:val="000000"/>
                <w:sz w:val="18"/>
                <w:szCs w:val="18"/>
              </w:rPr>
              <w:t>Неданъчни приходи</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204 386,0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544 386,0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204 386,0</w:t>
            </w:r>
          </w:p>
        </w:tc>
      </w:tr>
      <w:tr w:rsidR="009D741C" w:rsidTr="009D741C">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ind w:firstLineChars="200" w:firstLine="360"/>
              <w:rPr>
                <w:color w:val="000000"/>
                <w:sz w:val="18"/>
                <w:szCs w:val="18"/>
              </w:rPr>
            </w:pPr>
            <w:r>
              <w:rPr>
                <w:color w:val="000000"/>
                <w:sz w:val="18"/>
                <w:szCs w:val="18"/>
              </w:rPr>
              <w:t>Приходи и доходи от собственост</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112 386,0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112 386,0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112 386,0</w:t>
            </w:r>
          </w:p>
        </w:tc>
      </w:tr>
      <w:tr w:rsidR="009D741C" w:rsidTr="009D741C">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ind w:firstLineChars="200" w:firstLine="360"/>
              <w:rPr>
                <w:color w:val="000000"/>
                <w:sz w:val="18"/>
                <w:szCs w:val="18"/>
              </w:rPr>
            </w:pPr>
            <w:r>
              <w:rPr>
                <w:color w:val="000000"/>
                <w:sz w:val="18"/>
                <w:szCs w:val="18"/>
              </w:rPr>
              <w:t>Приходи от държавни такси</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77 000,0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77 000,0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77 000,0</w:t>
            </w:r>
          </w:p>
        </w:tc>
      </w:tr>
      <w:tr w:rsidR="009D741C" w:rsidTr="009D741C">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ind w:firstLineChars="200" w:firstLine="360"/>
              <w:rPr>
                <w:color w:val="000000"/>
                <w:sz w:val="18"/>
                <w:szCs w:val="18"/>
              </w:rPr>
            </w:pPr>
            <w:r>
              <w:rPr>
                <w:color w:val="000000"/>
                <w:sz w:val="18"/>
                <w:szCs w:val="18"/>
              </w:rPr>
              <w:t>Глоби, санкции и наказателни лихви</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2 000,0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2 000,0</w:t>
            </w:r>
          </w:p>
        </w:tc>
      </w:tr>
      <w:tr w:rsidR="009D741C" w:rsidTr="009D741C">
        <w:trPr>
          <w:trHeight w:val="315"/>
          <w:jc w:val="center"/>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rPr>
                <w:i/>
                <w:iCs/>
                <w:color w:val="000000"/>
                <w:sz w:val="18"/>
                <w:szCs w:val="18"/>
              </w:rPr>
            </w:pPr>
            <w:r>
              <w:rPr>
                <w:i/>
                <w:iCs/>
                <w:color w:val="000000"/>
                <w:sz w:val="18"/>
                <w:szCs w:val="18"/>
              </w:rPr>
              <w:t>Други</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13 000,0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353 000,0</w:t>
            </w:r>
          </w:p>
        </w:tc>
        <w:tc>
          <w:tcPr>
            <w:tcW w:w="152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13 000,0</w:t>
            </w:r>
          </w:p>
        </w:tc>
      </w:tr>
    </w:tbl>
    <w:p w:rsidR="00EE2525" w:rsidRDefault="00EE2525" w:rsidP="008E475A">
      <w:pPr>
        <w:ind w:firstLine="709"/>
        <w:jc w:val="both"/>
        <w:rPr>
          <w:noProof/>
          <w:color w:val="000000"/>
          <w:sz w:val="20"/>
          <w:szCs w:val="20"/>
          <w:lang w:val="bg-BG"/>
        </w:rPr>
      </w:pPr>
    </w:p>
    <w:p w:rsidR="00EE2525" w:rsidRDefault="00EE2525" w:rsidP="008E475A">
      <w:pPr>
        <w:ind w:firstLine="709"/>
        <w:jc w:val="both"/>
        <w:rPr>
          <w:noProof/>
          <w:color w:val="000000"/>
          <w:sz w:val="20"/>
          <w:szCs w:val="20"/>
          <w:lang w:val="bg-BG"/>
        </w:rPr>
      </w:pPr>
    </w:p>
    <w:p w:rsidR="00EE2525" w:rsidRDefault="00EE2525" w:rsidP="008E475A">
      <w:pPr>
        <w:ind w:firstLine="709"/>
        <w:jc w:val="both"/>
        <w:rPr>
          <w:noProof/>
          <w:color w:val="000000"/>
          <w:sz w:val="20"/>
          <w:szCs w:val="20"/>
          <w:lang w:val="bg-BG"/>
        </w:rPr>
      </w:pPr>
    </w:p>
    <w:p w:rsidR="008E475A" w:rsidRPr="00AF517C" w:rsidRDefault="00D16ABD" w:rsidP="008E475A">
      <w:pPr>
        <w:ind w:firstLine="709"/>
        <w:jc w:val="both"/>
        <w:rPr>
          <w:noProof/>
          <w:color w:val="000000"/>
          <w:sz w:val="20"/>
          <w:szCs w:val="20"/>
          <w:lang w:val="bg-BG"/>
        </w:rPr>
      </w:pPr>
      <w:r w:rsidRPr="00AF517C">
        <w:rPr>
          <w:noProof/>
          <w:color w:val="000000"/>
          <w:sz w:val="20"/>
          <w:szCs w:val="20"/>
          <w:lang w:val="bg-BG"/>
        </w:rPr>
        <w:t>Министерство на земеделието</w:t>
      </w:r>
      <w:r w:rsidR="00C253B4" w:rsidRPr="00AF517C">
        <w:rPr>
          <w:noProof/>
          <w:color w:val="000000"/>
          <w:sz w:val="20"/>
          <w:szCs w:val="20"/>
          <w:lang w:val="bg-BG"/>
        </w:rPr>
        <w:t xml:space="preserve"> и храните</w:t>
      </w:r>
      <w:r w:rsidRPr="00AF517C">
        <w:rPr>
          <w:noProof/>
          <w:color w:val="000000"/>
          <w:sz w:val="20"/>
          <w:szCs w:val="20"/>
          <w:lang w:val="bg-BG"/>
        </w:rPr>
        <w:t xml:space="preserve"> </w:t>
      </w:r>
      <w:r w:rsidR="008E475A" w:rsidRPr="00AF517C">
        <w:rPr>
          <w:noProof/>
          <w:color w:val="000000"/>
          <w:sz w:val="20"/>
          <w:szCs w:val="20"/>
          <w:lang w:val="bg-BG"/>
        </w:rPr>
        <w:t>е администрация, която събира само неданъчни приходи.</w:t>
      </w:r>
    </w:p>
    <w:p w:rsidR="008E475A" w:rsidRPr="00AF517C" w:rsidRDefault="008E475A" w:rsidP="008E475A">
      <w:pPr>
        <w:ind w:firstLine="709"/>
        <w:jc w:val="both"/>
        <w:rPr>
          <w:noProof/>
          <w:color w:val="000000"/>
          <w:sz w:val="20"/>
          <w:szCs w:val="20"/>
          <w:lang w:val="bg-BG"/>
        </w:rPr>
      </w:pPr>
      <w:r w:rsidRPr="00AF517C">
        <w:rPr>
          <w:noProof/>
          <w:color w:val="000000"/>
          <w:sz w:val="20"/>
          <w:szCs w:val="20"/>
          <w:lang w:val="bg-BG"/>
        </w:rPr>
        <w:t>Най-голям дял на събраните приходи от</w:t>
      </w:r>
      <w:r w:rsidR="00D16ABD" w:rsidRPr="00AF517C">
        <w:rPr>
          <w:noProof/>
          <w:color w:val="000000"/>
          <w:sz w:val="20"/>
          <w:szCs w:val="20"/>
          <w:lang w:val="bg-BG"/>
        </w:rPr>
        <w:t xml:space="preserve"> Министерството на земеделието</w:t>
      </w:r>
      <w:r w:rsidR="005E4F20" w:rsidRPr="00AF517C">
        <w:rPr>
          <w:noProof/>
          <w:color w:val="000000"/>
          <w:sz w:val="20"/>
          <w:szCs w:val="20"/>
          <w:lang w:val="bg-BG"/>
        </w:rPr>
        <w:t xml:space="preserve"> и храните</w:t>
      </w:r>
      <w:r w:rsidR="00D16ABD" w:rsidRPr="00AF517C">
        <w:rPr>
          <w:noProof/>
          <w:color w:val="000000"/>
          <w:sz w:val="20"/>
          <w:szCs w:val="20"/>
          <w:lang w:val="bg-BG"/>
        </w:rPr>
        <w:t xml:space="preserve"> </w:t>
      </w:r>
      <w:r w:rsidRPr="00AF517C">
        <w:rPr>
          <w:noProof/>
          <w:color w:val="000000"/>
          <w:sz w:val="20"/>
          <w:szCs w:val="20"/>
          <w:lang w:val="bg-BG"/>
        </w:rPr>
        <w:t>традиционно заемат постъпленията от държавни такси, които в основната си част представляват постъпления от такси, събирани по Закона за опазване на земеделските земи и Закона за собствеността и п</w:t>
      </w:r>
      <w:r w:rsidR="005B5C11" w:rsidRPr="00AF517C">
        <w:rPr>
          <w:noProof/>
          <w:color w:val="000000"/>
          <w:sz w:val="20"/>
          <w:szCs w:val="20"/>
          <w:lang w:val="bg-BG"/>
        </w:rPr>
        <w:t>олзването на земеделските земи,</w:t>
      </w:r>
      <w:r w:rsidRPr="00AF517C">
        <w:rPr>
          <w:noProof/>
          <w:color w:val="000000"/>
          <w:sz w:val="20"/>
          <w:szCs w:val="20"/>
          <w:lang w:val="bg-BG"/>
        </w:rPr>
        <w:t xml:space="preserve"> по</w:t>
      </w:r>
      <w:r w:rsidR="00D16ABD" w:rsidRPr="00AF517C">
        <w:rPr>
          <w:noProof/>
          <w:color w:val="000000"/>
          <w:sz w:val="20"/>
          <w:szCs w:val="20"/>
          <w:lang w:val="bg-BG"/>
        </w:rPr>
        <w:t xml:space="preserve"> Закона за защита на растенията.</w:t>
      </w:r>
      <w:r w:rsidRPr="00AF517C">
        <w:rPr>
          <w:noProof/>
          <w:color w:val="000000"/>
          <w:sz w:val="20"/>
          <w:szCs w:val="20"/>
          <w:lang w:val="bg-BG"/>
        </w:rPr>
        <w:t xml:space="preserve"> </w:t>
      </w:r>
    </w:p>
    <w:p w:rsidR="008E475A" w:rsidRPr="00AF517C" w:rsidRDefault="008E475A" w:rsidP="008E475A">
      <w:pPr>
        <w:ind w:firstLine="709"/>
        <w:jc w:val="both"/>
        <w:rPr>
          <w:noProof/>
          <w:color w:val="000000"/>
          <w:sz w:val="20"/>
          <w:szCs w:val="20"/>
          <w:lang w:val="bg-BG"/>
        </w:rPr>
      </w:pPr>
      <w:r w:rsidRPr="00AF517C">
        <w:rPr>
          <w:noProof/>
          <w:color w:val="000000"/>
          <w:sz w:val="20"/>
          <w:szCs w:val="20"/>
          <w:lang w:val="bg-BG"/>
        </w:rPr>
        <w:t>При приходите и доходите от собственост, най-голям дял заемат приходи от наем на земя, отчитани  основно от областните дирекции „Земеделие“ за сключени договори за наем и аренда на земи от Държавния поземлен фонд. Делът на реализираните приходи от продажба на услуги, стоки и продукция се отчитат предимно от МЗ</w:t>
      </w:r>
      <w:r w:rsidR="00773F26" w:rsidRPr="00AF517C">
        <w:rPr>
          <w:noProof/>
          <w:color w:val="000000"/>
          <w:sz w:val="20"/>
          <w:szCs w:val="20"/>
          <w:lang w:val="bg-BG"/>
        </w:rPr>
        <w:t>Х</w:t>
      </w:r>
      <w:r w:rsidRPr="00AF517C">
        <w:rPr>
          <w:noProof/>
          <w:color w:val="000000"/>
          <w:sz w:val="20"/>
          <w:szCs w:val="20"/>
          <w:lang w:val="bg-BG"/>
        </w:rPr>
        <w:t xml:space="preserve"> ЦА, ИАСРЖ и ИАСАС.</w:t>
      </w:r>
    </w:p>
    <w:p w:rsidR="00AB7367" w:rsidRPr="00D76180" w:rsidRDefault="008E475A" w:rsidP="008E475A">
      <w:pPr>
        <w:ind w:firstLine="709"/>
        <w:jc w:val="both"/>
        <w:rPr>
          <w:b/>
          <w:noProof/>
          <w:color w:val="000000"/>
          <w:sz w:val="20"/>
          <w:szCs w:val="20"/>
          <w:lang w:val="bg-BG"/>
        </w:rPr>
      </w:pPr>
      <w:r w:rsidRPr="00D76180">
        <w:rPr>
          <w:noProof/>
          <w:color w:val="000000"/>
          <w:sz w:val="20"/>
          <w:szCs w:val="20"/>
          <w:lang w:val="bg-BG"/>
        </w:rPr>
        <w:t xml:space="preserve">В намаление на прихода се предвиждат внесен ДДС, внесен данък върху приходите от стопанска дейност на бюджетните организации, съгласно ЗКПО и внесени други данъци, такси и вноски върху продажбите - внесен туристически данък </w:t>
      </w:r>
      <w:r w:rsidR="00830558" w:rsidRPr="00D76180">
        <w:rPr>
          <w:noProof/>
          <w:color w:val="000000"/>
          <w:sz w:val="20"/>
          <w:szCs w:val="20"/>
          <w:lang w:val="bg-BG"/>
        </w:rPr>
        <w:t>от</w:t>
      </w:r>
      <w:r w:rsidR="005B5C11" w:rsidRPr="00D76180">
        <w:rPr>
          <w:noProof/>
          <w:color w:val="000000"/>
          <w:sz w:val="20"/>
          <w:szCs w:val="20"/>
          <w:lang w:val="bg-BG"/>
        </w:rPr>
        <w:t xml:space="preserve"> </w:t>
      </w:r>
      <w:r w:rsidR="00830558" w:rsidRPr="00D76180">
        <w:rPr>
          <w:noProof/>
          <w:color w:val="000000"/>
          <w:sz w:val="20"/>
          <w:szCs w:val="20"/>
          <w:lang w:val="bg-BG"/>
        </w:rPr>
        <w:t>почивните бази</w:t>
      </w:r>
      <w:r w:rsidRPr="00D76180">
        <w:rPr>
          <w:noProof/>
          <w:color w:val="000000"/>
          <w:sz w:val="20"/>
          <w:szCs w:val="20"/>
          <w:lang w:val="bg-BG"/>
        </w:rPr>
        <w:t>.</w:t>
      </w:r>
    </w:p>
    <w:p w:rsidR="004620A4" w:rsidRPr="00F22C02" w:rsidRDefault="004620A4" w:rsidP="00D623D7">
      <w:pPr>
        <w:jc w:val="center"/>
        <w:rPr>
          <w:b/>
          <w:noProof/>
          <w:color w:val="000000"/>
          <w:sz w:val="16"/>
          <w:szCs w:val="16"/>
          <w:highlight w:val="yellow"/>
          <w:lang w:val="bg-BG"/>
        </w:rPr>
      </w:pPr>
    </w:p>
    <w:p w:rsidR="00072280" w:rsidRPr="00F22C02" w:rsidRDefault="00072280" w:rsidP="006306DA">
      <w:pPr>
        <w:rPr>
          <w:b/>
          <w:bCs/>
          <w:noProof/>
          <w:color w:val="000000"/>
          <w:sz w:val="22"/>
          <w:szCs w:val="22"/>
          <w:highlight w:val="yellow"/>
          <w:lang w:val="bg-BG"/>
        </w:rPr>
      </w:pPr>
    </w:p>
    <w:p w:rsidR="00093AB9" w:rsidRPr="00F22C02" w:rsidRDefault="00093AB9" w:rsidP="006306DA">
      <w:pPr>
        <w:rPr>
          <w:b/>
          <w:bCs/>
          <w:noProof/>
          <w:color w:val="000000"/>
          <w:sz w:val="22"/>
          <w:szCs w:val="22"/>
          <w:highlight w:val="yellow"/>
          <w:lang w:val="bg-BG"/>
        </w:rPr>
      </w:pPr>
    </w:p>
    <w:p w:rsidR="00257E82" w:rsidRPr="00F22C02" w:rsidRDefault="00257E82" w:rsidP="00342840">
      <w:pPr>
        <w:rPr>
          <w:b/>
          <w:noProof/>
          <w:color w:val="000000"/>
          <w:sz w:val="20"/>
          <w:szCs w:val="20"/>
          <w:highlight w:val="yellow"/>
          <w:lang w:val="bg-BG"/>
        </w:rPr>
        <w:sectPr w:rsidR="00257E82" w:rsidRPr="00F22C02" w:rsidSect="0051616D">
          <w:headerReference w:type="even" r:id="rId15"/>
          <w:headerReference w:type="default" r:id="rId16"/>
          <w:footerReference w:type="even" r:id="rId17"/>
          <w:footerReference w:type="default" r:id="rId18"/>
          <w:headerReference w:type="first" r:id="rId19"/>
          <w:footerReference w:type="first" r:id="rId20"/>
          <w:pgSz w:w="11906" w:h="16838"/>
          <w:pgMar w:top="567" w:right="1418" w:bottom="1134" w:left="1418" w:header="680" w:footer="414" w:gutter="0"/>
          <w:cols w:space="708"/>
          <w:titlePg/>
          <w:docGrid w:linePitch="360"/>
        </w:sectPr>
      </w:pPr>
    </w:p>
    <w:p w:rsidR="00D31A0F" w:rsidRPr="00875019" w:rsidRDefault="00D31A0F" w:rsidP="00D31A0F">
      <w:pPr>
        <w:rPr>
          <w:b/>
          <w:bCs/>
          <w:noProof/>
          <w:color w:val="000000"/>
          <w:sz w:val="22"/>
          <w:szCs w:val="22"/>
          <w:lang w:val="bg-BG"/>
        </w:rPr>
      </w:pPr>
      <w:r w:rsidRPr="00875019">
        <w:rPr>
          <w:b/>
          <w:bCs/>
          <w:noProof/>
          <w:color w:val="000000"/>
          <w:sz w:val="22"/>
          <w:szCs w:val="22"/>
          <w:lang w:val="bg-BG"/>
        </w:rPr>
        <w:lastRenderedPageBreak/>
        <w:t>Описание на разходите</w:t>
      </w:r>
    </w:p>
    <w:p w:rsidR="002B25DC" w:rsidRDefault="002B25DC" w:rsidP="009B51F8">
      <w:pPr>
        <w:rPr>
          <w:noProof/>
          <w:highlight w:val="yellow"/>
          <w:lang w:val="bg-BG"/>
        </w:rPr>
      </w:pPr>
    </w:p>
    <w:tbl>
      <w:tblPr>
        <w:tblW w:w="14480" w:type="dxa"/>
        <w:jc w:val="center"/>
        <w:tblLook w:val="04A0" w:firstRow="1" w:lastRow="0" w:firstColumn="1" w:lastColumn="0" w:noHBand="0" w:noVBand="1"/>
      </w:tblPr>
      <w:tblGrid>
        <w:gridCol w:w="1681"/>
        <w:gridCol w:w="3660"/>
        <w:gridCol w:w="919"/>
        <w:gridCol w:w="944"/>
        <w:gridCol w:w="944"/>
        <w:gridCol w:w="1084"/>
        <w:gridCol w:w="1060"/>
        <w:gridCol w:w="944"/>
        <w:gridCol w:w="1356"/>
        <w:gridCol w:w="944"/>
        <w:gridCol w:w="944"/>
      </w:tblGrid>
      <w:tr w:rsidR="009D741C" w:rsidTr="009D741C">
        <w:trPr>
          <w:trHeight w:val="630"/>
          <w:jc w:val="center"/>
        </w:trPr>
        <w:tc>
          <w:tcPr>
            <w:tcW w:w="1788" w:type="dxa"/>
            <w:tcBorders>
              <w:top w:val="single" w:sz="8" w:space="0" w:color="auto"/>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Код*</w:t>
            </w:r>
          </w:p>
        </w:tc>
        <w:tc>
          <w:tcPr>
            <w:tcW w:w="3796"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Консолидирани разходи</w:t>
            </w:r>
          </w:p>
        </w:tc>
        <w:tc>
          <w:tcPr>
            <w:tcW w:w="298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Ведомствени разходи</w:t>
            </w:r>
          </w:p>
        </w:tc>
        <w:tc>
          <w:tcPr>
            <w:tcW w:w="30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Администрирани разходи</w:t>
            </w:r>
          </w:p>
        </w:tc>
      </w:tr>
      <w:tr w:rsidR="009D741C" w:rsidTr="009D741C">
        <w:trPr>
          <w:trHeight w:val="315"/>
          <w:jc w:val="center"/>
        </w:trPr>
        <w:tc>
          <w:tcPr>
            <w:tcW w:w="1788" w:type="dxa"/>
            <w:tcBorders>
              <w:top w:val="nil"/>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2021 г.)</w:t>
            </w:r>
          </w:p>
        </w:tc>
        <w:tc>
          <w:tcPr>
            <w:tcW w:w="2840"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298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306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r>
      <w:tr w:rsidR="009D741C" w:rsidTr="009D741C">
        <w:trPr>
          <w:trHeight w:val="136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(в хил. лв.)</w:t>
            </w:r>
          </w:p>
        </w:tc>
        <w:tc>
          <w:tcPr>
            <w:tcW w:w="942"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ведомствени</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Общо разходи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366 453,6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263 442,0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103 011,6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312 816,6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220 249,7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92 566,9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53 637,0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43 192,3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10 444,7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2200.01.00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земеделието и селските райони</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302 878,2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209 217,2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93 661,0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250 041,2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166 162,8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83 878,4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52 837,0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43 054,4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9 782,6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„Земеделски земи”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47 447,5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47 433,6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13,9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47 062,8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47 048,9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13,9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384,7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384,7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92,5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92,5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92,5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92,5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2200.01.03</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„Растениевъдство”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33 516,8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33 185,5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331,3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33 169,1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33 113,8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55,3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347,7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71,7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276,0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2200.01.04</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„Хидромелиорации”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28 685,0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28 685,0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4 685,0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4 685,0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24 000,0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24 000,0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2200.01.05</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„Животновъдство”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4 471,0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4 471,0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3 791,2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3 791,2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679,8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679,8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2200.01.06</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1 977,6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1 977,6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1 977,6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1 977,6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2200.01.07</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3 625,4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746,7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2 878,7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3 625,4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746,7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2 878,7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2200.01.08</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„Научни изследвания”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53 975,1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53 975,1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53 895,4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53 895,4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79,7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79,7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2200.01.09</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„Съвети и консултации”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4 227,7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1 266,7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2 961,0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4 226,5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1 266,7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2 959,8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„Земеделска техника”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576,4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576,4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576,4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576,4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118 465,2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90 393,3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28 071,9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91 121,3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72 475,1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18 646,2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27 343,9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17 918,2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9 425,7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5 818,0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388,9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5 429,1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5 818,0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388,9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5 429,1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2200.02.00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рибарството и аквакултурите</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11 068,8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6 460,4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4 608,4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10 976,4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6 368,0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4 608,4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92,4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92,4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2200.02.01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„Рибарство и аквакултури”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11 068,8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6 460,4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4 608,4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10 976,4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6 368,0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4 608,4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92,4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92,4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2200.03.00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34 616,5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31 169,6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3 446,9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33 950,4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31 165,6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2 784,8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666,1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662,1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29 065,2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27 272,3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1 792,9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28 399,1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27 268,3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1 130,8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666,1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662,1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5 551,3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3 897,3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1 654,0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5 551,3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3 897,3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1 654,0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xml:space="preserve"> 2200.04.00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Бюджетна програма „Администрация”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17 890,1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16 594,8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1 295,3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17 848,6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16 553,3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1 295,3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41,5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41,5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bl>
    <w:p w:rsidR="002B25DC" w:rsidRDefault="002B25DC" w:rsidP="009B51F8">
      <w:pPr>
        <w:rPr>
          <w:noProof/>
          <w:highlight w:val="yellow"/>
          <w:lang w:val="bg-BG"/>
        </w:rPr>
      </w:pPr>
    </w:p>
    <w:tbl>
      <w:tblPr>
        <w:tblW w:w="14480" w:type="dxa"/>
        <w:jc w:val="center"/>
        <w:tblLook w:val="04A0" w:firstRow="1" w:lastRow="0" w:firstColumn="1" w:lastColumn="0" w:noHBand="0" w:noVBand="1"/>
      </w:tblPr>
      <w:tblGrid>
        <w:gridCol w:w="1681"/>
        <w:gridCol w:w="3660"/>
        <w:gridCol w:w="919"/>
        <w:gridCol w:w="944"/>
        <w:gridCol w:w="944"/>
        <w:gridCol w:w="1084"/>
        <w:gridCol w:w="1060"/>
        <w:gridCol w:w="944"/>
        <w:gridCol w:w="1356"/>
        <w:gridCol w:w="944"/>
        <w:gridCol w:w="944"/>
      </w:tblGrid>
      <w:tr w:rsidR="009D741C" w:rsidTr="009D741C">
        <w:trPr>
          <w:trHeight w:val="420"/>
          <w:jc w:val="center"/>
        </w:trPr>
        <w:tc>
          <w:tcPr>
            <w:tcW w:w="1788" w:type="dxa"/>
            <w:tcBorders>
              <w:top w:val="single" w:sz="8" w:space="0" w:color="auto"/>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Код*</w:t>
            </w:r>
          </w:p>
        </w:tc>
        <w:tc>
          <w:tcPr>
            <w:tcW w:w="3796"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Консолидирани разходи</w:t>
            </w:r>
          </w:p>
        </w:tc>
        <w:tc>
          <w:tcPr>
            <w:tcW w:w="298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Ведомствени разходи</w:t>
            </w:r>
          </w:p>
        </w:tc>
        <w:tc>
          <w:tcPr>
            <w:tcW w:w="30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Администрирани разходи</w:t>
            </w:r>
          </w:p>
        </w:tc>
      </w:tr>
      <w:tr w:rsidR="009D741C" w:rsidTr="009D741C">
        <w:trPr>
          <w:trHeight w:val="315"/>
          <w:jc w:val="center"/>
        </w:trPr>
        <w:tc>
          <w:tcPr>
            <w:tcW w:w="1788" w:type="dxa"/>
            <w:tcBorders>
              <w:top w:val="nil"/>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2022 г.)</w:t>
            </w:r>
          </w:p>
        </w:tc>
        <w:tc>
          <w:tcPr>
            <w:tcW w:w="2840"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298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306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r>
      <w:tr w:rsidR="009D741C" w:rsidTr="009D741C">
        <w:trPr>
          <w:trHeight w:val="136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(в хил. лв.)</w:t>
            </w:r>
          </w:p>
        </w:tc>
        <w:tc>
          <w:tcPr>
            <w:tcW w:w="942"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ведомствени</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Общо разходи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407 833,0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303 193,4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104 639,6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347 922,2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259 377,3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88 544,9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59 910,8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43 816,1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16 094,7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2200.01.00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земеделието и селските райони</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333 691,2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238 701,9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94 989,3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274 798,2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194 927,1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79 871,1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58 893,0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43 774,8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15 118,2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„Земеделски земи”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54 353,7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54 353,2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0,5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53 953,6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53 953,1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0,5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400,1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400,1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103,2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103,2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103,2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103,2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2200.01.03</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„Растениевъдство”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46 232,7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45 350,3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882,4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46 112,7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45 278,6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834,1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71,7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48,3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2200.01.04</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„Хидромелиорации”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31 863,4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31 863,4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2 563,4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2 563,4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2200.01.05</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„Животновъдство”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7 086,9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7 086,9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5 132,4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5 132,4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1 954,5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1 954,5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2200.01.06</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1 919,4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1 919,4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1 919,4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1 919,4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2200.01.07</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1 520,8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792,3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728,5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1 520,8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792,3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728,5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2200.01.08</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„Научни изследвания”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65 762,3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65 762,3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65 604,4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65 604,4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157,9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157,9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2200.01.09</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„Съвети и консултации”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5 740,5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1 419,6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4 320,9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5 738,4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1 419,6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4 318,8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2,1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2,1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„Земеделска техника”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651,0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651,0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651,0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651,0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112 633,1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94 776,1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17 857,0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85 674,7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82 727,6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2 947,1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26 958,4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12 048,5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14 909,9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5 824,2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386,5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5 437,7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5 824,2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386,5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5 437,7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2200.02.00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рибарството и аквакултурите</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10 867,2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7 231,1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3 636,1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10 867,2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7 231,1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3 636,1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2200.02.01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„Рибарство и аквакултури”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10 867,2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7 231,1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3 636,1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10 867,2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7 231,1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3 636,1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2200.03.00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41 327,2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36 366,7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4 960,5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40 348,7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36 364,7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3 984,0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978,5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976,5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32 404,3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30 262,2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2 142,1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31 425,8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30 260,2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1 165,6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978,5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976,5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8 922,9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6 104,5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2 818,4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8 922,9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6 104,5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2 818,4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xml:space="preserve"> 2200.04.00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Бюджетна програма „Администрация”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21 947,4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20 893,7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1 053,7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21 908,1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20 854,4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1 053,7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39,3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39,3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bl>
    <w:p w:rsidR="002B25DC" w:rsidRDefault="002B25DC" w:rsidP="009B51F8">
      <w:pPr>
        <w:rPr>
          <w:noProof/>
          <w:highlight w:val="yellow"/>
          <w:lang w:val="bg-BG"/>
        </w:rPr>
      </w:pPr>
    </w:p>
    <w:tbl>
      <w:tblPr>
        <w:tblW w:w="14480" w:type="dxa"/>
        <w:jc w:val="center"/>
        <w:tblLook w:val="04A0" w:firstRow="1" w:lastRow="0" w:firstColumn="1" w:lastColumn="0" w:noHBand="0" w:noVBand="1"/>
      </w:tblPr>
      <w:tblGrid>
        <w:gridCol w:w="1681"/>
        <w:gridCol w:w="3660"/>
        <w:gridCol w:w="919"/>
        <w:gridCol w:w="944"/>
        <w:gridCol w:w="944"/>
        <w:gridCol w:w="1084"/>
        <w:gridCol w:w="1060"/>
        <w:gridCol w:w="944"/>
        <w:gridCol w:w="1356"/>
        <w:gridCol w:w="944"/>
        <w:gridCol w:w="944"/>
      </w:tblGrid>
      <w:tr w:rsidR="009D741C" w:rsidTr="009D741C">
        <w:trPr>
          <w:trHeight w:val="420"/>
          <w:jc w:val="center"/>
        </w:trPr>
        <w:tc>
          <w:tcPr>
            <w:tcW w:w="1788" w:type="dxa"/>
            <w:tcBorders>
              <w:top w:val="single" w:sz="8" w:space="0" w:color="auto"/>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Код*</w:t>
            </w:r>
          </w:p>
        </w:tc>
        <w:tc>
          <w:tcPr>
            <w:tcW w:w="3796"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Консолидирани разходи</w:t>
            </w:r>
          </w:p>
        </w:tc>
        <w:tc>
          <w:tcPr>
            <w:tcW w:w="298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Ведомствени разходи</w:t>
            </w:r>
          </w:p>
        </w:tc>
        <w:tc>
          <w:tcPr>
            <w:tcW w:w="30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Администрирани разходи</w:t>
            </w:r>
          </w:p>
        </w:tc>
      </w:tr>
      <w:tr w:rsidR="009D741C" w:rsidTr="009D741C">
        <w:trPr>
          <w:trHeight w:val="315"/>
          <w:jc w:val="center"/>
        </w:trPr>
        <w:tc>
          <w:tcPr>
            <w:tcW w:w="1788" w:type="dxa"/>
            <w:tcBorders>
              <w:top w:val="nil"/>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(Закон за 2023 г.)</w:t>
            </w:r>
          </w:p>
        </w:tc>
        <w:tc>
          <w:tcPr>
            <w:tcW w:w="2840"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298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306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r>
      <w:tr w:rsidR="009D741C" w:rsidTr="009D741C">
        <w:trPr>
          <w:trHeight w:val="136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(в хил. лв.)</w:t>
            </w:r>
          </w:p>
        </w:tc>
        <w:tc>
          <w:tcPr>
            <w:tcW w:w="942"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ведомствени</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Общо разходи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395 461,3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289 563,2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105 898,1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337 312,1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254 548,5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82 763,6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58 149,2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35 014,7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23 134,5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2200.01.00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земеделието и селските райони</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329 388,5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223 770,9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105 617,6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271 283,6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188 800,5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82 483,1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58 104,9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34 970,4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23 134,5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„Земеделски земи”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52 125,2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52 125,2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51 726,7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51 726,7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398,5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398,5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2200.01.03</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„Растениевъдство”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33 948,9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33 948,9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33 868,4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33 868,4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80,5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80,5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2200.01.04</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„Хидромелиорации”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35 495,0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35 495,0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6 195,0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6 195,0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2200.01.05</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„Животновъдство”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4 263,2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4 263,2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4 251,2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4 251,2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2200.01.06</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2 142,4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2 104,6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2 104,6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2 104,6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2200.01.07</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7 405,6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1 150,0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6 255,6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7 405,6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1 150,0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6 255,6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2200.01.08</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„Научни изследвания”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63 590,8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63 590,8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63 492,4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63 492,4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98,4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98,4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2200.01.09</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„Съвети и консултации”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1 445,0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„Земеделска техника”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1 139,0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126 836,4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91 103,0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35 733,4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98 658,7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85 923,6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12 735,1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28 177,7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5 179,4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22 998,3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898,0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2200.02.00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рибарството и аквакултурите</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7 219,0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7 219,0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7 185,0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7 185,0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2200.02.01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„Рибарство и аквакултури”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7 219,0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7 219,0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7 185,0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7 185,0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34,0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2200.03.00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35 892,7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35 612,2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280,5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35 882,4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35 601,9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280,5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30 892,7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30 612,2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280,5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30 882,4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30 601,9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280,5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5 000,0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xml:space="preserve"> 2200.04.00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Бюджетна програма „Администрация”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22 961,1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22 961,1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22 961,1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22 961,1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bl>
    <w:p w:rsidR="009D741C" w:rsidRDefault="009D741C" w:rsidP="009B51F8">
      <w:pPr>
        <w:rPr>
          <w:noProof/>
          <w:highlight w:val="yellow"/>
          <w:lang w:val="bg-BG"/>
        </w:rPr>
      </w:pPr>
    </w:p>
    <w:tbl>
      <w:tblPr>
        <w:tblW w:w="14480" w:type="dxa"/>
        <w:jc w:val="center"/>
        <w:tblLook w:val="04A0" w:firstRow="1" w:lastRow="0" w:firstColumn="1" w:lastColumn="0" w:noHBand="0" w:noVBand="1"/>
      </w:tblPr>
      <w:tblGrid>
        <w:gridCol w:w="1681"/>
        <w:gridCol w:w="3660"/>
        <w:gridCol w:w="919"/>
        <w:gridCol w:w="944"/>
        <w:gridCol w:w="944"/>
        <w:gridCol w:w="1084"/>
        <w:gridCol w:w="1060"/>
        <w:gridCol w:w="944"/>
        <w:gridCol w:w="1356"/>
        <w:gridCol w:w="944"/>
        <w:gridCol w:w="944"/>
      </w:tblGrid>
      <w:tr w:rsidR="009D741C" w:rsidTr="009D741C">
        <w:trPr>
          <w:trHeight w:val="420"/>
          <w:jc w:val="center"/>
        </w:trPr>
        <w:tc>
          <w:tcPr>
            <w:tcW w:w="1788" w:type="dxa"/>
            <w:tcBorders>
              <w:top w:val="single" w:sz="8" w:space="0" w:color="auto"/>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Код*</w:t>
            </w:r>
          </w:p>
        </w:tc>
        <w:tc>
          <w:tcPr>
            <w:tcW w:w="3796"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Консолидирани разходи</w:t>
            </w:r>
          </w:p>
        </w:tc>
        <w:tc>
          <w:tcPr>
            <w:tcW w:w="298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Ведомствени разходи</w:t>
            </w:r>
          </w:p>
        </w:tc>
        <w:tc>
          <w:tcPr>
            <w:tcW w:w="30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Администрирани разходи</w:t>
            </w:r>
          </w:p>
        </w:tc>
      </w:tr>
      <w:tr w:rsidR="009D741C" w:rsidTr="009D741C">
        <w:trPr>
          <w:trHeight w:val="315"/>
          <w:jc w:val="center"/>
        </w:trPr>
        <w:tc>
          <w:tcPr>
            <w:tcW w:w="1788" w:type="dxa"/>
            <w:tcBorders>
              <w:top w:val="nil"/>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nil"/>
              <w:bottom w:val="nil"/>
              <w:right w:val="single" w:sz="8" w:space="0" w:color="auto"/>
            </w:tcBorders>
            <w:shd w:val="clear" w:color="000000" w:fill="FFCC99"/>
            <w:vAlign w:val="center"/>
            <w:hideMark/>
          </w:tcPr>
          <w:p w:rsidR="009D741C" w:rsidRDefault="009D741C" w:rsidP="000453BF">
            <w:pPr>
              <w:jc w:val="center"/>
              <w:rPr>
                <w:b/>
                <w:bCs/>
                <w:color w:val="000000"/>
                <w:sz w:val="16"/>
                <w:szCs w:val="16"/>
              </w:rPr>
            </w:pPr>
            <w:r>
              <w:rPr>
                <w:b/>
                <w:bCs/>
                <w:color w:val="000000"/>
                <w:sz w:val="16"/>
                <w:szCs w:val="16"/>
              </w:rPr>
              <w:t>(</w:t>
            </w:r>
            <w:r w:rsidR="000453BF">
              <w:rPr>
                <w:b/>
                <w:bCs/>
                <w:color w:val="000000"/>
                <w:sz w:val="16"/>
                <w:szCs w:val="16"/>
                <w:lang w:val="bg-BG"/>
              </w:rPr>
              <w:t>Закон</w:t>
            </w:r>
            <w:r>
              <w:rPr>
                <w:b/>
                <w:bCs/>
                <w:color w:val="000000"/>
                <w:sz w:val="16"/>
                <w:szCs w:val="16"/>
              </w:rPr>
              <w:t xml:space="preserve"> за 2024 г.)</w:t>
            </w:r>
          </w:p>
        </w:tc>
        <w:tc>
          <w:tcPr>
            <w:tcW w:w="2840"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298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306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r>
      <w:tr w:rsidR="009D741C" w:rsidTr="009D741C">
        <w:trPr>
          <w:trHeight w:val="136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(в хил. лв.)</w:t>
            </w:r>
          </w:p>
        </w:tc>
        <w:tc>
          <w:tcPr>
            <w:tcW w:w="942"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ведомствени</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Общо разходи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416 524,5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303 743,7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112 780,8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357 744,0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268 619,5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89 124,5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58 780,5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35 124,2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23 656,3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2200.01.00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земеделието и селските райони</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344 242,5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234 390,6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109 851,9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285 506,3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199 310,7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86 195,6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58 736,2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35 079,9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23 656,3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„Земеделски земи”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53 300,8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53 009,1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291,7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52 792,8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52 501,1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291,7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2200.01.03</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„Растениевъдство”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34 139,9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34 039,9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34 059,4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33 959,4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80,5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80,5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2200.01.04</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„Хидромелиорации”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35 495,0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31 279,0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4 216,0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6 195,0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1 979,0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4 216,0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2200.01.05</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„Животновъдство”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4 263,2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4 263,2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4 251,2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4 251,2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2200.01.06</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2 142,4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2 104,6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2 104,6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2 104,6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2200.01.07</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6 047,8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1 150,0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4 897,8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6 047,8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1 150,0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4 897,8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2200.01.08</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„Научни изследвания”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74 608,9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74 608,9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74 466,3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74 466,3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142,6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142,6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2200.01.09</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„Съвети и консултации”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1 445,0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„Земеделска техника”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1 139,0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130 663,5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104 963,8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25 699,7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102 008,2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99 784,4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2 223,8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28 655,3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5 179,4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23 475,9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898,0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2200.02.00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рибарството и аквакултурите</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7 219,0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7 169,0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50,0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7 185,0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7 135,0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50,0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2200.02.01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„Рибарство и аквакултури”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7 219,0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7 169,0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7 185,0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7 135,0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34,0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2200.03.00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41 274,0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40 262,2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1 011,8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41 263,7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40 251,9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1 011,8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36 274,0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35 262,2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1 011,8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36 263,7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35 251,9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1 011,8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5 000,0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xml:space="preserve"> 2200.04.00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Бюджетна програма „Администрация”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23 789,0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21 921,9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1 867,1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23 789,0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21 921,9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1 867,1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bl>
    <w:p w:rsidR="009D741C" w:rsidRDefault="009D741C" w:rsidP="009B51F8">
      <w:pPr>
        <w:rPr>
          <w:noProof/>
          <w:highlight w:val="yellow"/>
          <w:lang w:val="bg-BG"/>
        </w:rPr>
      </w:pPr>
    </w:p>
    <w:tbl>
      <w:tblPr>
        <w:tblW w:w="14480" w:type="dxa"/>
        <w:jc w:val="center"/>
        <w:tblLook w:val="04A0" w:firstRow="1" w:lastRow="0" w:firstColumn="1" w:lastColumn="0" w:noHBand="0" w:noVBand="1"/>
      </w:tblPr>
      <w:tblGrid>
        <w:gridCol w:w="1681"/>
        <w:gridCol w:w="3660"/>
        <w:gridCol w:w="919"/>
        <w:gridCol w:w="944"/>
        <w:gridCol w:w="944"/>
        <w:gridCol w:w="1084"/>
        <w:gridCol w:w="1060"/>
        <w:gridCol w:w="944"/>
        <w:gridCol w:w="1356"/>
        <w:gridCol w:w="944"/>
        <w:gridCol w:w="944"/>
      </w:tblGrid>
      <w:tr w:rsidR="009D741C" w:rsidTr="009D741C">
        <w:trPr>
          <w:trHeight w:val="420"/>
          <w:jc w:val="center"/>
        </w:trPr>
        <w:tc>
          <w:tcPr>
            <w:tcW w:w="1788" w:type="dxa"/>
            <w:tcBorders>
              <w:top w:val="single" w:sz="8" w:space="0" w:color="auto"/>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Код*</w:t>
            </w:r>
          </w:p>
        </w:tc>
        <w:tc>
          <w:tcPr>
            <w:tcW w:w="3796"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Консолидирани разходи</w:t>
            </w:r>
          </w:p>
        </w:tc>
        <w:tc>
          <w:tcPr>
            <w:tcW w:w="298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Ведомствени разходи</w:t>
            </w:r>
          </w:p>
        </w:tc>
        <w:tc>
          <w:tcPr>
            <w:tcW w:w="30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Администрирани разходи</w:t>
            </w:r>
          </w:p>
        </w:tc>
      </w:tr>
      <w:tr w:rsidR="009D741C" w:rsidTr="009D741C">
        <w:trPr>
          <w:trHeight w:val="315"/>
          <w:jc w:val="center"/>
        </w:trPr>
        <w:tc>
          <w:tcPr>
            <w:tcW w:w="1788" w:type="dxa"/>
            <w:tcBorders>
              <w:top w:val="nil"/>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 за 2025 г.)</w:t>
            </w:r>
          </w:p>
        </w:tc>
        <w:tc>
          <w:tcPr>
            <w:tcW w:w="2840"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298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306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r>
      <w:tr w:rsidR="009D741C" w:rsidTr="009D741C">
        <w:trPr>
          <w:trHeight w:val="136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(в хил. лв.)</w:t>
            </w:r>
          </w:p>
        </w:tc>
        <w:tc>
          <w:tcPr>
            <w:tcW w:w="942"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ведомствени</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Общо разходи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420 559,2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305 283,1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115 276,1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361 438,5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270 158,9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91 279,6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59 120,7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35 124,2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23 996,5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2200.01.00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земеделието и селските райони</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348 843,3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235 930,0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112 913,3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289 766,9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200 850,1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88 916,8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59 076,4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35 079,9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23 996,5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„Земеделски земи”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53 740,2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53 448,5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291,7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53 232,2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52 940,5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291,7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2200.01.03</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„Растениевъдство”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35 239,9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35 139,9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35 159,4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35 059,4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80,5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80,5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2200.01.04</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„Хидромелиорации”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36 281,0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31 279,0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5 002,0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6 981,0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1 979,0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5 002,0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2200.01.05</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„Животновъдство”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4 263,2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4 263,2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4 251,2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4 251,2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2200.01.06</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2 142,4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2 104,6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2 104,6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2 104,6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2200.01.07</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7 234,0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1 150,0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6 084,0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7 234,0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1 150,0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6 084,0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2200.01.08</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„Научни изследвания”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76 331,6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76 331,6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76 190,4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76 190,4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141,2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141,2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2200.01.09</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„Съвети и консултации”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1 445,0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„Земеделска техника”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1 139,0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130 030,0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104 963,8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25 066,2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101 033,1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99 784,4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1 248,7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28 996,9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5 179,4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23 817,5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898,0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2200.02.00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рибарството и аквакултурите</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7 219,0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7 169,0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50,0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7 185,0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7 135,0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50,0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2200.02.01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„Рибарство и аквакултури”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7 219,0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7 169,0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7 185,0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7 135,0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34,0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2200.03.00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40 707,9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40 262,2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445,7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40 697,6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40 251,9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445,7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35 707,9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35 262,2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445,7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35 697,6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35 251,9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445,7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5 000,0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xml:space="preserve"> 2200.04.00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Бюджетна програма „Администрация”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23 789,0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21 921,9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1 867,1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23 789,0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21 921,9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1 867,1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bl>
    <w:p w:rsidR="009D741C" w:rsidRDefault="009D741C" w:rsidP="009B51F8">
      <w:pPr>
        <w:rPr>
          <w:noProof/>
          <w:highlight w:val="yellow"/>
          <w:lang w:val="bg-BG"/>
        </w:rPr>
      </w:pPr>
    </w:p>
    <w:tbl>
      <w:tblPr>
        <w:tblW w:w="14480" w:type="dxa"/>
        <w:jc w:val="center"/>
        <w:tblLook w:val="04A0" w:firstRow="1" w:lastRow="0" w:firstColumn="1" w:lastColumn="0" w:noHBand="0" w:noVBand="1"/>
      </w:tblPr>
      <w:tblGrid>
        <w:gridCol w:w="1681"/>
        <w:gridCol w:w="3660"/>
        <w:gridCol w:w="919"/>
        <w:gridCol w:w="944"/>
        <w:gridCol w:w="944"/>
        <w:gridCol w:w="1084"/>
        <w:gridCol w:w="1060"/>
        <w:gridCol w:w="944"/>
        <w:gridCol w:w="1356"/>
        <w:gridCol w:w="944"/>
        <w:gridCol w:w="944"/>
      </w:tblGrid>
      <w:tr w:rsidR="009D741C" w:rsidTr="009D741C">
        <w:trPr>
          <w:trHeight w:val="630"/>
          <w:jc w:val="center"/>
        </w:trPr>
        <w:tc>
          <w:tcPr>
            <w:tcW w:w="1788" w:type="dxa"/>
            <w:tcBorders>
              <w:top w:val="single" w:sz="8" w:space="0" w:color="auto"/>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Код*</w:t>
            </w:r>
          </w:p>
        </w:tc>
        <w:tc>
          <w:tcPr>
            <w:tcW w:w="3796"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ОБЛАСТИ НА ПОЛИТИКИ/ФУНКЦИОНАЛНИ ОБЛАСТИ И БЮДЖЕТНИ ПРОГРАМИ</w:t>
            </w:r>
          </w:p>
        </w:tc>
        <w:tc>
          <w:tcPr>
            <w:tcW w:w="284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Консолидирани разходи</w:t>
            </w:r>
          </w:p>
        </w:tc>
        <w:tc>
          <w:tcPr>
            <w:tcW w:w="298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Ведомствени разходи</w:t>
            </w:r>
          </w:p>
        </w:tc>
        <w:tc>
          <w:tcPr>
            <w:tcW w:w="30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9D741C" w:rsidRDefault="009D741C">
            <w:pPr>
              <w:jc w:val="center"/>
              <w:rPr>
                <w:b/>
                <w:bCs/>
                <w:color w:val="000000"/>
                <w:sz w:val="16"/>
                <w:szCs w:val="16"/>
              </w:rPr>
            </w:pPr>
            <w:r>
              <w:rPr>
                <w:b/>
                <w:bCs/>
                <w:color w:val="000000"/>
                <w:sz w:val="16"/>
                <w:szCs w:val="16"/>
              </w:rPr>
              <w:t>Администрирани разходи</w:t>
            </w:r>
          </w:p>
        </w:tc>
      </w:tr>
      <w:tr w:rsidR="009D741C" w:rsidTr="009D741C">
        <w:trPr>
          <w:trHeight w:val="315"/>
          <w:jc w:val="center"/>
        </w:trPr>
        <w:tc>
          <w:tcPr>
            <w:tcW w:w="1788" w:type="dxa"/>
            <w:tcBorders>
              <w:top w:val="nil"/>
              <w:left w:val="single" w:sz="8" w:space="0" w:color="auto"/>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 за 2026 г.)</w:t>
            </w:r>
          </w:p>
        </w:tc>
        <w:tc>
          <w:tcPr>
            <w:tcW w:w="2840"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298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c>
          <w:tcPr>
            <w:tcW w:w="3068" w:type="dxa"/>
            <w:gridSpan w:val="3"/>
            <w:vMerge/>
            <w:tcBorders>
              <w:top w:val="nil"/>
              <w:left w:val="nil"/>
              <w:bottom w:val="nil"/>
              <w:right w:val="single" w:sz="8" w:space="0" w:color="auto"/>
            </w:tcBorders>
            <w:vAlign w:val="center"/>
            <w:hideMark/>
          </w:tcPr>
          <w:p w:rsidR="009D741C" w:rsidRDefault="009D741C">
            <w:pPr>
              <w:rPr>
                <w:b/>
                <w:bCs/>
                <w:color w:val="000000"/>
                <w:sz w:val="16"/>
                <w:szCs w:val="16"/>
              </w:rPr>
            </w:pPr>
          </w:p>
        </w:tc>
      </w:tr>
      <w:tr w:rsidR="009D741C" w:rsidTr="009D741C">
        <w:trPr>
          <w:trHeight w:val="136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(в хил. лв.)</w:t>
            </w:r>
          </w:p>
        </w:tc>
        <w:tc>
          <w:tcPr>
            <w:tcW w:w="942"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разходи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ведомствени</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color w:val="000000"/>
                <w:sz w:val="16"/>
                <w:szCs w:val="16"/>
              </w:rPr>
            </w:pPr>
            <w:r>
              <w:rPr>
                <w:color w:val="000000"/>
                <w:sz w:val="16"/>
                <w:szCs w:val="16"/>
              </w:rPr>
              <w:t>Общо администрирани</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center"/>
              <w:rPr>
                <w:i/>
                <w:iCs/>
                <w:color w:val="000000"/>
                <w:sz w:val="16"/>
                <w:szCs w:val="16"/>
              </w:rPr>
            </w:pPr>
            <w:r>
              <w:rPr>
                <w:i/>
                <w:iCs/>
                <w:color w:val="000000"/>
                <w:sz w:val="16"/>
                <w:szCs w:val="16"/>
              </w:rPr>
              <w:t>По бюджета на ПРБ</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center"/>
              <w:rPr>
                <w:i/>
                <w:iCs/>
                <w:color w:val="000000"/>
                <w:sz w:val="16"/>
                <w:szCs w:val="16"/>
              </w:rPr>
            </w:pPr>
            <w:r>
              <w:rPr>
                <w:i/>
                <w:iCs/>
                <w:color w:val="000000"/>
                <w:sz w:val="16"/>
                <w:szCs w:val="16"/>
              </w:rPr>
              <w:t>По други бюджети и сметки за средства от ЕС</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Общо разходи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425 764,4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308 721,2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117 043,2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367 226,9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273 597,0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93 629,9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58 537,5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35 124,2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23 413,3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2200.01.00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земеделието и селските райони</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354 313,3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239 368,1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114 945,2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295 820,1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204 288,2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91 531,9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58 493,2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35 079,9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23 413,3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„Земеделски земи”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55 923,3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55 631,6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291,7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55 415,3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55 123,6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291,7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508,0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„Природни ресурси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2200.01.03</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„Растениевъдство”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36 494,9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36 394,9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36 414,4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36 314,4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80,5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80,5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2200.01.04</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„Хидромелиорации”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36 281,0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31 279,0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5 002,0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6 981,0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1 979,0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5 002,0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29 300,0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2200.01.05</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„Животновъдство”</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4 263,2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4 263,2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4 251,2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4 251,2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12,0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2200.01.06</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„Организация на пазарите и държавни помощи”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2 142,4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2 104,6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2 104,6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2 104,6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37,8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2200.01.07</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„Агростатистика, анализи и прогнози”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7 334,5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1 150,0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6 184,5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7 334,5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1 150,0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6 184,5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2200.01.08</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„Научни изследвания”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78 293,6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78 293,6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78 154,1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78 154,1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139,5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139,5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2200.01.09</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„Съвети и консултации”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1 445,0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1 445,0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„Земеделска техника”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1 139,0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1 139,0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„Безопасност по хранителната верига”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129 999,4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104 963,8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25 035,6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101 584,0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99 784,4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1 799,6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28 415,4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5 179,4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23 236,0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2200.01.12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„Подобряване на живота в селските райони”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898,0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898,0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2200.02.00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рибарството и аквакултурите</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7 219,0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7 169,0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50,0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7 185,0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7 135,0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50,0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2200.02.01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„Рибарство и аквакултури”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7 219,0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7 169,0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7 185,0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7 135,0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34,0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34,0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35"/>
          <w:jc w:val="center"/>
        </w:trPr>
        <w:tc>
          <w:tcPr>
            <w:tcW w:w="1788" w:type="dxa"/>
            <w:tcBorders>
              <w:top w:val="nil"/>
              <w:left w:val="single" w:sz="8" w:space="0" w:color="auto"/>
              <w:bottom w:val="single" w:sz="8" w:space="0" w:color="auto"/>
              <w:right w:val="nil"/>
            </w:tcBorders>
            <w:shd w:val="clear" w:color="000000" w:fill="FFCC99"/>
            <w:vAlign w:val="center"/>
            <w:hideMark/>
          </w:tcPr>
          <w:p w:rsidR="009D741C" w:rsidRDefault="009D741C">
            <w:pPr>
              <w:jc w:val="center"/>
              <w:rPr>
                <w:b/>
                <w:bCs/>
                <w:color w:val="000000"/>
                <w:sz w:val="16"/>
                <w:szCs w:val="16"/>
              </w:rPr>
            </w:pPr>
            <w:r>
              <w:rPr>
                <w:b/>
                <w:bCs/>
                <w:color w:val="000000"/>
                <w:sz w:val="16"/>
                <w:szCs w:val="16"/>
              </w:rPr>
              <w:t xml:space="preserve"> 2200.03.00</w:t>
            </w:r>
          </w:p>
        </w:tc>
        <w:tc>
          <w:tcPr>
            <w:tcW w:w="3796" w:type="dxa"/>
            <w:tcBorders>
              <w:top w:val="nil"/>
              <w:left w:val="single" w:sz="8" w:space="0" w:color="auto"/>
              <w:bottom w:val="single" w:sz="8" w:space="0" w:color="auto"/>
              <w:right w:val="nil"/>
            </w:tcBorders>
            <w:shd w:val="clear" w:color="000000" w:fill="FFCC99"/>
            <w:vAlign w:val="center"/>
            <w:hideMark/>
          </w:tcPr>
          <w:p w:rsidR="009D741C" w:rsidRDefault="009D741C">
            <w:pPr>
              <w:jc w:val="both"/>
              <w:rPr>
                <w:b/>
                <w:bCs/>
                <w:color w:val="000000"/>
                <w:sz w:val="16"/>
                <w:szCs w:val="16"/>
              </w:rPr>
            </w:pPr>
            <w:r>
              <w:rPr>
                <w:b/>
                <w:bCs/>
                <w:color w:val="000000"/>
                <w:sz w:val="16"/>
                <w:szCs w:val="16"/>
              </w:rPr>
              <w:t>Политика в областта на съхраняването и увеличаването на горите и дивеча</w:t>
            </w:r>
          </w:p>
        </w:tc>
        <w:tc>
          <w:tcPr>
            <w:tcW w:w="942" w:type="dxa"/>
            <w:tcBorders>
              <w:top w:val="nil"/>
              <w:left w:val="single" w:sz="8" w:space="0" w:color="auto"/>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40 443,1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40 262,2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180,9 </w:t>
            </w:r>
          </w:p>
        </w:tc>
        <w:tc>
          <w:tcPr>
            <w:tcW w:w="957"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40 432,8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40 251,9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180,9 </w:t>
            </w:r>
          </w:p>
        </w:tc>
        <w:tc>
          <w:tcPr>
            <w:tcW w:w="117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ABF8F"/>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2200.03.01</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„Специализирани дейности в горските територии”</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35 443,1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35 262,2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180,9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35 432,8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35 251,9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180,9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10,3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color w:val="000000"/>
                <w:sz w:val="16"/>
                <w:szCs w:val="16"/>
              </w:rPr>
            </w:pPr>
            <w:r>
              <w:rPr>
                <w:color w:val="000000"/>
                <w:sz w:val="16"/>
                <w:szCs w:val="16"/>
              </w:rPr>
              <w:t xml:space="preserve"> 2200.03.02</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ind w:firstLineChars="100" w:firstLine="160"/>
              <w:rPr>
                <w:color w:val="000000"/>
                <w:sz w:val="16"/>
                <w:szCs w:val="16"/>
              </w:rPr>
            </w:pPr>
            <w:r>
              <w:rPr>
                <w:color w:val="000000"/>
                <w:sz w:val="16"/>
                <w:szCs w:val="16"/>
              </w:rPr>
              <w:t>Бюджетна програма „Планиране, опазване от посегателства, пожари и лесозащита”</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5 000,0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5 000,0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1788" w:type="dxa"/>
            <w:tcBorders>
              <w:top w:val="nil"/>
              <w:left w:val="single" w:sz="8" w:space="0" w:color="auto"/>
              <w:bottom w:val="single" w:sz="8" w:space="0" w:color="auto"/>
              <w:right w:val="nil"/>
            </w:tcBorders>
            <w:shd w:val="clear" w:color="auto" w:fill="auto"/>
            <w:vAlign w:val="center"/>
            <w:hideMark/>
          </w:tcPr>
          <w:p w:rsidR="009D741C" w:rsidRDefault="009D741C">
            <w:pPr>
              <w:jc w:val="center"/>
              <w:rPr>
                <w:b/>
                <w:bCs/>
                <w:color w:val="000000"/>
                <w:sz w:val="16"/>
                <w:szCs w:val="16"/>
              </w:rPr>
            </w:pPr>
            <w:r>
              <w:rPr>
                <w:b/>
                <w:bCs/>
                <w:color w:val="000000"/>
                <w:sz w:val="16"/>
                <w:szCs w:val="16"/>
              </w:rPr>
              <w:t xml:space="preserve"> 2200.04.00</w:t>
            </w:r>
          </w:p>
        </w:tc>
        <w:tc>
          <w:tcPr>
            <w:tcW w:w="3796" w:type="dxa"/>
            <w:tcBorders>
              <w:top w:val="nil"/>
              <w:left w:val="single" w:sz="8" w:space="0" w:color="auto"/>
              <w:bottom w:val="single" w:sz="8" w:space="0" w:color="auto"/>
              <w:right w:val="nil"/>
            </w:tcBorders>
            <w:shd w:val="clear" w:color="auto" w:fill="auto"/>
            <w:vAlign w:val="center"/>
            <w:hideMark/>
          </w:tcPr>
          <w:p w:rsidR="009D741C" w:rsidRDefault="009D741C">
            <w:pPr>
              <w:jc w:val="both"/>
              <w:rPr>
                <w:b/>
                <w:bCs/>
                <w:color w:val="000000"/>
                <w:sz w:val="16"/>
                <w:szCs w:val="16"/>
              </w:rPr>
            </w:pPr>
            <w:r>
              <w:rPr>
                <w:b/>
                <w:bCs/>
                <w:color w:val="000000"/>
                <w:sz w:val="16"/>
                <w:szCs w:val="16"/>
              </w:rPr>
              <w:t>Бюджетна програма „Администрация”</w:t>
            </w:r>
          </w:p>
        </w:tc>
        <w:tc>
          <w:tcPr>
            <w:tcW w:w="942"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23 789,0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b/>
                <w:bCs/>
                <w:color w:val="000000"/>
                <w:sz w:val="16"/>
                <w:szCs w:val="16"/>
              </w:rPr>
            </w:pPr>
            <w:r>
              <w:rPr>
                <w:b/>
                <w:bCs/>
                <w:color w:val="000000"/>
                <w:sz w:val="16"/>
                <w:szCs w:val="16"/>
              </w:rPr>
              <w:t xml:space="preserve">21 921,9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1 867,1 </w:t>
            </w:r>
          </w:p>
        </w:tc>
        <w:tc>
          <w:tcPr>
            <w:tcW w:w="957"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23 789,0 </w:t>
            </w:r>
          </w:p>
        </w:tc>
        <w:tc>
          <w:tcPr>
            <w:tcW w:w="1082"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21 921,9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1 867,1 </w:t>
            </w:r>
          </w:p>
        </w:tc>
        <w:tc>
          <w:tcPr>
            <w:tcW w:w="117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b/>
                <w:bCs/>
                <w:color w:val="000000"/>
                <w:sz w:val="16"/>
                <w:szCs w:val="16"/>
              </w:rPr>
            </w:pPr>
            <w:r>
              <w:rPr>
                <w:b/>
                <w:bCs/>
                <w:color w:val="000000"/>
                <w:sz w:val="16"/>
                <w:szCs w:val="16"/>
              </w:rPr>
              <w:t xml:space="preserve">0,0 </w:t>
            </w:r>
          </w:p>
        </w:tc>
        <w:tc>
          <w:tcPr>
            <w:tcW w:w="949" w:type="dxa"/>
            <w:tcBorders>
              <w:top w:val="nil"/>
              <w:left w:val="nil"/>
              <w:bottom w:val="single" w:sz="8" w:space="0" w:color="auto"/>
              <w:right w:val="single" w:sz="8" w:space="0" w:color="auto"/>
            </w:tcBorders>
            <w:shd w:val="clear" w:color="000000" w:fill="FDE9D9"/>
            <w:vAlign w:val="center"/>
            <w:hideMark/>
          </w:tcPr>
          <w:p w:rsidR="009D741C" w:rsidRDefault="009D741C">
            <w:pPr>
              <w:jc w:val="right"/>
              <w:rPr>
                <w:color w:val="000000"/>
                <w:sz w:val="16"/>
                <w:szCs w:val="16"/>
              </w:rPr>
            </w:pPr>
            <w:r>
              <w:rPr>
                <w:color w:val="000000"/>
                <w:sz w:val="16"/>
                <w:szCs w:val="16"/>
              </w:rPr>
              <w:t xml:space="preserve">0,0 </w:t>
            </w:r>
          </w:p>
        </w:tc>
        <w:tc>
          <w:tcPr>
            <w:tcW w:w="949"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bl>
    <w:p w:rsidR="009D741C" w:rsidRPr="00F22C02" w:rsidRDefault="009D741C" w:rsidP="009B51F8">
      <w:pPr>
        <w:rPr>
          <w:noProof/>
          <w:highlight w:val="yellow"/>
          <w:lang w:val="bg-BG"/>
        </w:rPr>
        <w:sectPr w:rsidR="009D741C" w:rsidRPr="00F22C02" w:rsidSect="007700C1">
          <w:pgSz w:w="16838" w:h="11906" w:orient="landscape"/>
          <w:pgMar w:top="139" w:right="567" w:bottom="142" w:left="1134" w:header="288" w:footer="0" w:gutter="0"/>
          <w:cols w:space="708"/>
          <w:titlePg/>
          <w:docGrid w:linePitch="360"/>
        </w:sectPr>
      </w:pPr>
    </w:p>
    <w:p w:rsidR="007700C1" w:rsidRPr="00F22C02" w:rsidRDefault="007700C1" w:rsidP="003F2F93">
      <w:pPr>
        <w:rPr>
          <w:b/>
          <w:bCs/>
          <w:noProof/>
          <w:color w:val="000000"/>
          <w:sz w:val="22"/>
          <w:szCs w:val="22"/>
          <w:highlight w:val="yellow"/>
          <w:lang w:val="bg-BG"/>
        </w:rPr>
      </w:pPr>
    </w:p>
    <w:p w:rsidR="00EE2525" w:rsidRDefault="00EE2525" w:rsidP="00EE2525">
      <w:pPr>
        <w:rPr>
          <w:b/>
          <w:bCs/>
          <w:color w:val="000000"/>
          <w:sz w:val="22"/>
          <w:szCs w:val="22"/>
          <w:lang w:val="bg-BG"/>
        </w:rPr>
      </w:pPr>
      <w:r w:rsidRPr="00875019">
        <w:rPr>
          <w:b/>
          <w:bCs/>
          <w:color w:val="000000"/>
          <w:sz w:val="22"/>
          <w:szCs w:val="22"/>
          <w:lang w:val="bg-BG"/>
        </w:rPr>
        <w:t>Описание на финансирането на консолидираните разходи</w:t>
      </w:r>
    </w:p>
    <w:p w:rsidR="00EE2525" w:rsidRDefault="00EE2525" w:rsidP="00EE2525">
      <w:pPr>
        <w:rPr>
          <w:b/>
          <w:bCs/>
          <w:color w:val="000000"/>
          <w:sz w:val="22"/>
          <w:szCs w:val="22"/>
          <w:lang w:val="bg-BG"/>
        </w:rPr>
      </w:pPr>
    </w:p>
    <w:p w:rsidR="00EE2525" w:rsidRDefault="00EE2525" w:rsidP="00EE2525">
      <w:pPr>
        <w:rPr>
          <w:b/>
          <w:bCs/>
          <w:color w:val="000000"/>
          <w:sz w:val="22"/>
          <w:szCs w:val="22"/>
          <w:lang w:val="bg-BG"/>
        </w:rPr>
      </w:pPr>
    </w:p>
    <w:tbl>
      <w:tblPr>
        <w:tblW w:w="7940" w:type="dxa"/>
        <w:jc w:val="center"/>
        <w:tblLook w:val="04A0" w:firstRow="1" w:lastRow="0" w:firstColumn="1" w:lastColumn="0" w:noHBand="0" w:noVBand="1"/>
      </w:tblPr>
      <w:tblGrid>
        <w:gridCol w:w="3700"/>
        <w:gridCol w:w="1360"/>
        <w:gridCol w:w="1440"/>
        <w:gridCol w:w="1440"/>
      </w:tblGrid>
      <w:tr w:rsidR="009D741C" w:rsidTr="009D741C">
        <w:trPr>
          <w:trHeight w:val="735"/>
          <w:jc w:val="center"/>
        </w:trPr>
        <w:tc>
          <w:tcPr>
            <w:tcW w:w="3700"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9D741C" w:rsidRDefault="009D741C">
            <w:pPr>
              <w:jc w:val="center"/>
              <w:rPr>
                <w:b/>
                <w:bCs/>
                <w:color w:val="000000"/>
                <w:sz w:val="18"/>
                <w:szCs w:val="18"/>
              </w:rPr>
            </w:pPr>
            <w:r>
              <w:rPr>
                <w:b/>
                <w:bCs/>
                <w:color w:val="000000"/>
                <w:sz w:val="18"/>
                <w:szCs w:val="18"/>
              </w:rPr>
              <w:t xml:space="preserve">Финансиране на консолидираните разходи, обхванати в програмния бюджет </w:t>
            </w:r>
            <w:r>
              <w:rPr>
                <w:i/>
                <w:iCs/>
                <w:color w:val="000000"/>
                <w:sz w:val="18"/>
                <w:szCs w:val="18"/>
              </w:rPr>
              <w:t>(хил. лв)</w:t>
            </w:r>
          </w:p>
        </w:tc>
        <w:tc>
          <w:tcPr>
            <w:tcW w:w="1360" w:type="dxa"/>
            <w:tcBorders>
              <w:top w:val="single" w:sz="8" w:space="0" w:color="auto"/>
              <w:left w:val="nil"/>
              <w:bottom w:val="single" w:sz="8" w:space="0" w:color="auto"/>
              <w:right w:val="single" w:sz="8" w:space="0" w:color="auto"/>
            </w:tcBorders>
            <w:shd w:val="clear" w:color="000000" w:fill="FFCC99"/>
            <w:vAlign w:val="center"/>
            <w:hideMark/>
          </w:tcPr>
          <w:p w:rsidR="009D741C" w:rsidRDefault="000453BF">
            <w:pPr>
              <w:jc w:val="center"/>
              <w:rPr>
                <w:b/>
                <w:bCs/>
                <w:i/>
                <w:iCs/>
                <w:color w:val="000000"/>
                <w:sz w:val="16"/>
                <w:szCs w:val="16"/>
              </w:rPr>
            </w:pPr>
            <w:r>
              <w:rPr>
                <w:b/>
                <w:bCs/>
                <w:i/>
                <w:iCs/>
                <w:color w:val="000000"/>
                <w:sz w:val="16"/>
                <w:szCs w:val="16"/>
                <w:lang w:val="bg-BG"/>
              </w:rPr>
              <w:t>Закон</w:t>
            </w:r>
            <w:r w:rsidR="009D741C">
              <w:rPr>
                <w:b/>
                <w:bCs/>
                <w:i/>
                <w:iCs/>
                <w:color w:val="000000"/>
                <w:sz w:val="16"/>
                <w:szCs w:val="16"/>
              </w:rPr>
              <w:t xml:space="preserve"> 2024 г.</w:t>
            </w:r>
          </w:p>
        </w:tc>
        <w:tc>
          <w:tcPr>
            <w:tcW w:w="1440" w:type="dxa"/>
            <w:tcBorders>
              <w:top w:val="single" w:sz="8" w:space="0" w:color="auto"/>
              <w:left w:val="nil"/>
              <w:bottom w:val="single" w:sz="8" w:space="0" w:color="auto"/>
              <w:right w:val="single" w:sz="8" w:space="0" w:color="auto"/>
            </w:tcBorders>
            <w:shd w:val="clear" w:color="000000" w:fill="FFCC99"/>
            <w:vAlign w:val="center"/>
            <w:hideMark/>
          </w:tcPr>
          <w:p w:rsidR="009D741C" w:rsidRDefault="009D741C">
            <w:pPr>
              <w:jc w:val="center"/>
              <w:rPr>
                <w:b/>
                <w:bCs/>
                <w:i/>
                <w:iCs/>
                <w:color w:val="000000"/>
                <w:sz w:val="16"/>
                <w:szCs w:val="16"/>
              </w:rPr>
            </w:pPr>
            <w:r>
              <w:rPr>
                <w:b/>
                <w:bCs/>
                <w:i/>
                <w:iCs/>
                <w:color w:val="000000"/>
                <w:sz w:val="16"/>
                <w:szCs w:val="16"/>
              </w:rPr>
              <w:t>Прогноза 2025 г.</w:t>
            </w:r>
          </w:p>
        </w:tc>
        <w:tc>
          <w:tcPr>
            <w:tcW w:w="1440" w:type="dxa"/>
            <w:tcBorders>
              <w:top w:val="single" w:sz="8" w:space="0" w:color="auto"/>
              <w:left w:val="nil"/>
              <w:bottom w:val="single" w:sz="8" w:space="0" w:color="auto"/>
              <w:right w:val="single" w:sz="8" w:space="0" w:color="auto"/>
            </w:tcBorders>
            <w:shd w:val="clear" w:color="000000" w:fill="FFCC99"/>
            <w:vAlign w:val="center"/>
            <w:hideMark/>
          </w:tcPr>
          <w:p w:rsidR="009D741C" w:rsidRDefault="009D741C">
            <w:pPr>
              <w:jc w:val="center"/>
              <w:rPr>
                <w:b/>
                <w:bCs/>
                <w:i/>
                <w:iCs/>
                <w:color w:val="000000"/>
                <w:sz w:val="16"/>
                <w:szCs w:val="16"/>
              </w:rPr>
            </w:pPr>
            <w:r>
              <w:rPr>
                <w:b/>
                <w:bCs/>
                <w:i/>
                <w:iCs/>
                <w:color w:val="000000"/>
                <w:sz w:val="16"/>
                <w:szCs w:val="16"/>
              </w:rPr>
              <w:t>Прогноза 2026 г.</w:t>
            </w:r>
          </w:p>
        </w:tc>
      </w:tr>
      <w:tr w:rsidR="009D741C" w:rsidTr="009D741C">
        <w:trPr>
          <w:trHeight w:val="315"/>
          <w:jc w:val="center"/>
        </w:trPr>
        <w:tc>
          <w:tcPr>
            <w:tcW w:w="3700" w:type="dxa"/>
            <w:tcBorders>
              <w:top w:val="nil"/>
              <w:left w:val="single" w:sz="8" w:space="0" w:color="auto"/>
              <w:bottom w:val="single" w:sz="8" w:space="0" w:color="auto"/>
              <w:right w:val="single" w:sz="8" w:space="0" w:color="auto"/>
            </w:tcBorders>
            <w:shd w:val="clear" w:color="000000" w:fill="FFFFFF"/>
            <w:vAlign w:val="center"/>
            <w:hideMark/>
          </w:tcPr>
          <w:p w:rsidR="009D741C" w:rsidRDefault="009D741C">
            <w:pPr>
              <w:jc w:val="center"/>
              <w:rPr>
                <w:i/>
                <w:iCs/>
                <w:color w:val="000000"/>
                <w:sz w:val="16"/>
                <w:szCs w:val="16"/>
              </w:rPr>
            </w:pPr>
            <w:r>
              <w:rPr>
                <w:i/>
                <w:iCs/>
                <w:color w:val="000000"/>
                <w:sz w:val="16"/>
                <w:szCs w:val="16"/>
              </w:rPr>
              <w:t> </w:t>
            </w:r>
          </w:p>
        </w:tc>
        <w:tc>
          <w:tcPr>
            <w:tcW w:w="1360" w:type="dxa"/>
            <w:tcBorders>
              <w:top w:val="nil"/>
              <w:left w:val="nil"/>
              <w:bottom w:val="single" w:sz="8" w:space="0" w:color="auto"/>
              <w:right w:val="single" w:sz="8" w:space="0" w:color="auto"/>
            </w:tcBorders>
            <w:shd w:val="clear" w:color="000000" w:fill="FFFFFF"/>
            <w:vAlign w:val="center"/>
            <w:hideMark/>
          </w:tcPr>
          <w:p w:rsidR="009D741C" w:rsidRDefault="009D741C">
            <w:pPr>
              <w:jc w:val="center"/>
              <w:rPr>
                <w:i/>
                <w:iCs/>
                <w:color w:val="000000"/>
                <w:sz w:val="16"/>
                <w:szCs w:val="16"/>
              </w:rPr>
            </w:pPr>
            <w:r>
              <w:rPr>
                <w:i/>
                <w:iCs/>
                <w:color w:val="000000"/>
                <w:sz w:val="16"/>
                <w:szCs w:val="16"/>
              </w:rPr>
              <w:t> </w:t>
            </w:r>
          </w:p>
        </w:tc>
        <w:tc>
          <w:tcPr>
            <w:tcW w:w="1440" w:type="dxa"/>
            <w:tcBorders>
              <w:top w:val="nil"/>
              <w:left w:val="nil"/>
              <w:bottom w:val="single" w:sz="8" w:space="0" w:color="auto"/>
              <w:right w:val="single" w:sz="8" w:space="0" w:color="auto"/>
            </w:tcBorders>
            <w:shd w:val="clear" w:color="000000" w:fill="FFFFFF"/>
            <w:vAlign w:val="center"/>
            <w:hideMark/>
          </w:tcPr>
          <w:p w:rsidR="009D741C" w:rsidRDefault="009D741C">
            <w:pPr>
              <w:jc w:val="center"/>
              <w:rPr>
                <w:i/>
                <w:iCs/>
                <w:color w:val="000000"/>
                <w:sz w:val="16"/>
                <w:szCs w:val="16"/>
              </w:rPr>
            </w:pPr>
            <w:r>
              <w:rPr>
                <w:i/>
                <w:iCs/>
                <w:color w:val="000000"/>
                <w:sz w:val="16"/>
                <w:szCs w:val="16"/>
              </w:rPr>
              <w:t> </w:t>
            </w:r>
          </w:p>
        </w:tc>
        <w:tc>
          <w:tcPr>
            <w:tcW w:w="1440" w:type="dxa"/>
            <w:tcBorders>
              <w:top w:val="nil"/>
              <w:left w:val="nil"/>
              <w:bottom w:val="single" w:sz="8" w:space="0" w:color="auto"/>
              <w:right w:val="single" w:sz="8" w:space="0" w:color="auto"/>
            </w:tcBorders>
            <w:shd w:val="clear" w:color="000000" w:fill="FFFFFF"/>
            <w:vAlign w:val="center"/>
            <w:hideMark/>
          </w:tcPr>
          <w:p w:rsidR="009D741C" w:rsidRDefault="009D741C">
            <w:pPr>
              <w:jc w:val="center"/>
              <w:rPr>
                <w:i/>
                <w:iCs/>
                <w:color w:val="000000"/>
                <w:sz w:val="16"/>
                <w:szCs w:val="16"/>
              </w:rPr>
            </w:pPr>
            <w:r>
              <w:rPr>
                <w:i/>
                <w:iCs/>
                <w:color w:val="000000"/>
                <w:sz w:val="16"/>
                <w:szCs w:val="16"/>
              </w:rPr>
              <w:t> </w:t>
            </w:r>
          </w:p>
        </w:tc>
      </w:tr>
      <w:tr w:rsidR="009D741C" w:rsidTr="009D741C">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b/>
                <w:bCs/>
                <w:color w:val="000000"/>
                <w:sz w:val="18"/>
                <w:szCs w:val="18"/>
              </w:rPr>
            </w:pPr>
            <w:r>
              <w:rPr>
                <w:b/>
                <w:bCs/>
                <w:color w:val="000000"/>
                <w:sz w:val="18"/>
                <w:szCs w:val="18"/>
              </w:rPr>
              <w:t>Общо консолидирани разходи:</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416 524,5</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420 559,2</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425 764,4</w:t>
            </w:r>
          </w:p>
        </w:tc>
      </w:tr>
      <w:tr w:rsidR="009D741C" w:rsidTr="009D741C">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b/>
                <w:bCs/>
                <w:color w:val="000000"/>
                <w:sz w:val="18"/>
                <w:szCs w:val="18"/>
              </w:rPr>
            </w:pPr>
            <w:r>
              <w:rPr>
                <w:b/>
                <w:bCs/>
                <w:color w:val="000000"/>
                <w:sz w:val="18"/>
                <w:szCs w:val="18"/>
              </w:rPr>
              <w:t>Общо разчетено финансиране:</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416 524,5</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420 559,2</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425 764,4</w:t>
            </w:r>
          </w:p>
        </w:tc>
      </w:tr>
      <w:tr w:rsidR="009D741C" w:rsidTr="009D741C">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b/>
                <w:bCs/>
                <w:i/>
                <w:iCs/>
                <w:color w:val="000000"/>
                <w:sz w:val="18"/>
                <w:szCs w:val="18"/>
              </w:rPr>
            </w:pPr>
            <w:r>
              <w:rPr>
                <w:b/>
                <w:bCs/>
                <w:i/>
                <w:iCs/>
                <w:color w:val="000000"/>
                <w:sz w:val="18"/>
                <w:szCs w:val="18"/>
              </w:rPr>
              <w:t xml:space="preserve">   Бюджет на ПРБ</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303 743,7</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305 283,1</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308 721,2</w:t>
            </w:r>
          </w:p>
        </w:tc>
      </w:tr>
      <w:tr w:rsidR="009D741C" w:rsidTr="009D741C">
        <w:trPr>
          <w:trHeight w:val="49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b/>
                <w:bCs/>
                <w:i/>
                <w:iCs/>
                <w:color w:val="000000"/>
                <w:sz w:val="18"/>
                <w:szCs w:val="18"/>
              </w:rPr>
            </w:pPr>
            <w:r>
              <w:rPr>
                <w:b/>
                <w:bCs/>
                <w:i/>
                <w:iCs/>
                <w:color w:val="000000"/>
                <w:sz w:val="18"/>
                <w:szCs w:val="18"/>
              </w:rPr>
              <w:t xml:space="preserve">   Други бюджети и сметки за средства от ЕС, в т.ч. от:</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112 780,8</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115 276,1</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117 043,2</w:t>
            </w:r>
          </w:p>
        </w:tc>
      </w:tr>
      <w:tr w:rsidR="009D741C" w:rsidTr="009D741C">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Централен бюджет, в т.ч.:</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8 037,8</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8 037,8</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8 037,8</w:t>
            </w:r>
          </w:p>
        </w:tc>
      </w:tr>
      <w:tr w:rsidR="009D741C" w:rsidTr="009D741C">
        <w:trPr>
          <w:trHeight w:val="3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i/>
                <w:iCs/>
                <w:color w:val="000000"/>
                <w:sz w:val="18"/>
                <w:szCs w:val="18"/>
              </w:rPr>
            </w:pPr>
            <w:r>
              <w:rPr>
                <w:i/>
                <w:iCs/>
                <w:color w:val="000000"/>
                <w:sz w:val="18"/>
                <w:szCs w:val="18"/>
              </w:rPr>
              <w:t xml:space="preserve">     Държавни инвестиционни заеми</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37,8</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37,8</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37,8</w:t>
            </w:r>
          </w:p>
        </w:tc>
      </w:tr>
      <w:tr w:rsidR="009D741C" w:rsidTr="009D741C">
        <w:trPr>
          <w:trHeight w:val="49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 xml:space="preserve">Сметки за средства от Европейския съюз </w:t>
            </w:r>
            <w:r>
              <w:rPr>
                <w:color w:val="FF0000"/>
                <w:sz w:val="18"/>
                <w:szCs w:val="18"/>
              </w:rPr>
              <w:t>(Други европейски средства - ДЕС)</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30 134,1</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30 906,7</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30 711,8</w:t>
            </w:r>
          </w:p>
        </w:tc>
      </w:tr>
      <w:tr w:rsidR="009D741C" w:rsidTr="009D741C">
        <w:trPr>
          <w:trHeight w:val="97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r>
      <w:tr w:rsidR="009D741C" w:rsidTr="009D741C">
        <w:trPr>
          <w:trHeight w:val="49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 xml:space="preserve">Други програми и други донори </w:t>
            </w:r>
            <w:r>
              <w:rPr>
                <w:color w:val="000000"/>
                <w:sz w:val="18"/>
                <w:szCs w:val="18"/>
              </w:rPr>
              <w:t>по бюджета на ПРБ</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r>
      <w:tr w:rsidR="009D741C" w:rsidTr="009D741C">
        <w:trPr>
          <w:trHeight w:val="121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rFonts w:ascii="Symbol" w:hAnsi="Symbol" w:cs="Calibri"/>
                <w:color w:val="FF0000"/>
                <w:sz w:val="18"/>
                <w:szCs w:val="18"/>
              </w:rPr>
            </w:pPr>
            <w:r>
              <w:rPr>
                <w:rFonts w:ascii="Symbol" w:hAnsi="Symbol" w:cs="Calibri"/>
                <w:color w:val="FF0000"/>
                <w:sz w:val="18"/>
                <w:szCs w:val="18"/>
              </w:rPr>
              <w:t></w:t>
            </w:r>
            <w:r>
              <w:rPr>
                <w:color w:val="FF0000"/>
                <w:sz w:val="14"/>
                <w:szCs w:val="14"/>
              </w:rPr>
              <w:t xml:space="preserve">  </w:t>
            </w:r>
            <w:r>
              <w:rPr>
                <w:i/>
                <w:iCs/>
                <w:color w:val="FF0000"/>
                <w:sz w:val="18"/>
                <w:szCs w:val="18"/>
              </w:rPr>
              <w:t>Други бюджетни организации, включени в консолидираната фискална програма - Селскостопанска академия и Държавно предприятие "Научно-производствен център"</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74 608,9</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76 331,6</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8"/>
                <w:szCs w:val="18"/>
              </w:rPr>
            </w:pPr>
            <w:r>
              <w:rPr>
                <w:color w:val="000000"/>
                <w:sz w:val="18"/>
                <w:szCs w:val="18"/>
              </w:rPr>
              <w:t>78 293,6</w:t>
            </w:r>
          </w:p>
        </w:tc>
      </w:tr>
      <w:tr w:rsidR="009D741C" w:rsidTr="009D741C">
        <w:trPr>
          <w:trHeight w:val="495"/>
          <w:jc w:val="center"/>
        </w:trPr>
        <w:tc>
          <w:tcPr>
            <w:tcW w:w="3700" w:type="dxa"/>
            <w:tcBorders>
              <w:top w:val="nil"/>
              <w:left w:val="single" w:sz="8" w:space="0" w:color="auto"/>
              <w:bottom w:val="single" w:sz="8" w:space="0" w:color="auto"/>
              <w:right w:val="single" w:sz="8" w:space="0" w:color="auto"/>
            </w:tcBorders>
            <w:shd w:val="clear" w:color="auto" w:fill="auto"/>
            <w:vAlign w:val="center"/>
            <w:hideMark/>
          </w:tcPr>
          <w:p w:rsidR="009D741C" w:rsidRDefault="009D741C">
            <w:pPr>
              <w:jc w:val="both"/>
              <w:rPr>
                <w:rFonts w:ascii="Symbol" w:hAnsi="Symbol" w:cs="Calibri"/>
                <w:color w:val="00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(в т.ч. и предоставените трансфери с положителен знак)</w:t>
            </w:r>
          </w:p>
        </w:tc>
        <w:tc>
          <w:tcPr>
            <w:tcW w:w="136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8"/>
                <w:szCs w:val="18"/>
              </w:rPr>
            </w:pPr>
            <w:r>
              <w:rPr>
                <w:color w:val="000000"/>
                <w:sz w:val="18"/>
                <w:szCs w:val="18"/>
              </w:rPr>
              <w:t> </w:t>
            </w:r>
          </w:p>
        </w:tc>
      </w:tr>
    </w:tbl>
    <w:p w:rsidR="00633038" w:rsidRDefault="00633038" w:rsidP="00EE2525">
      <w:pPr>
        <w:rPr>
          <w:b/>
          <w:bCs/>
          <w:color w:val="000000"/>
          <w:sz w:val="22"/>
          <w:szCs w:val="22"/>
          <w:lang w:val="bg-BG"/>
        </w:rPr>
      </w:pPr>
    </w:p>
    <w:p w:rsidR="00EE2525" w:rsidRDefault="00EE2525" w:rsidP="00EE2525">
      <w:pPr>
        <w:rPr>
          <w:b/>
          <w:bCs/>
          <w:color w:val="000000"/>
          <w:sz w:val="22"/>
          <w:szCs w:val="22"/>
          <w:lang w:val="bg-BG"/>
        </w:rPr>
      </w:pPr>
    </w:p>
    <w:p w:rsidR="00EE2525" w:rsidRDefault="00EE2525" w:rsidP="00EE2525">
      <w:pPr>
        <w:rPr>
          <w:b/>
          <w:bCs/>
          <w:color w:val="000000"/>
          <w:sz w:val="22"/>
          <w:szCs w:val="22"/>
          <w:lang w:val="bg-BG"/>
        </w:rPr>
      </w:pPr>
    </w:p>
    <w:p w:rsidR="00EE2525" w:rsidRPr="00CA315C" w:rsidRDefault="00EE2525" w:rsidP="00EE2525">
      <w:pPr>
        <w:rPr>
          <w:b/>
          <w:bCs/>
          <w:color w:val="000000"/>
          <w:sz w:val="22"/>
          <w:szCs w:val="22"/>
          <w:lang w:val="bg-BG"/>
        </w:rPr>
      </w:pPr>
    </w:p>
    <w:p w:rsidR="007811B5" w:rsidRPr="0024102A" w:rsidRDefault="00334561" w:rsidP="00927A7E">
      <w:pPr>
        <w:pStyle w:val="Heading1"/>
        <w:ind w:firstLine="0"/>
        <w:rPr>
          <w:noProof/>
          <w:lang w:val="bg-BG"/>
        </w:rPr>
      </w:pPr>
      <w:bookmarkStart w:id="8" w:name="_Toc151542949"/>
      <w:r w:rsidRPr="0024102A">
        <w:rPr>
          <w:noProof/>
          <w:lang w:val="bg-BG"/>
        </w:rPr>
        <w:t xml:space="preserve">V. </w:t>
      </w:r>
      <w:r w:rsidR="00F610D0" w:rsidRPr="0024102A">
        <w:rPr>
          <w:noProof/>
          <w:lang w:val="bg-BG"/>
        </w:rPr>
        <w:t xml:space="preserve">ОПИСАНИЕ НА БЮДЖЕТНИТЕ ПРОГРАМИ И </w:t>
      </w:r>
      <w:r w:rsidR="00DE0A50" w:rsidRPr="0024102A">
        <w:rPr>
          <w:noProof/>
          <w:lang w:val="bg-BG"/>
        </w:rPr>
        <w:t>РАЗПРЕДЕЛЕНИЕ ПО</w:t>
      </w:r>
      <w:r w:rsidR="00307DC7" w:rsidRPr="0024102A">
        <w:rPr>
          <w:noProof/>
          <w:lang w:val="bg-BG"/>
        </w:rPr>
        <w:t xml:space="preserve"> </w:t>
      </w:r>
      <w:r w:rsidR="00F610D0" w:rsidRPr="0024102A">
        <w:rPr>
          <w:noProof/>
          <w:lang w:val="bg-BG"/>
        </w:rPr>
        <w:t>ВЕДОМСТВЕНИ И АДМИНИСТРИРАНИ РАЗХОДИ</w:t>
      </w:r>
      <w:bookmarkEnd w:id="8"/>
      <w:r w:rsidR="00F610D0" w:rsidRPr="0024102A">
        <w:rPr>
          <w:noProof/>
          <w:lang w:val="bg-BG"/>
        </w:rPr>
        <w:t xml:space="preserve"> </w:t>
      </w:r>
    </w:p>
    <w:p w:rsidR="00DE0A50" w:rsidRPr="00F22C02" w:rsidRDefault="00DE0A50" w:rsidP="00DE0A50">
      <w:pPr>
        <w:rPr>
          <w:noProof/>
          <w:highlight w:val="yellow"/>
          <w:lang w:val="bg-BG"/>
        </w:rPr>
      </w:pPr>
    </w:p>
    <w:p w:rsidR="006173E1" w:rsidRPr="00F22C02" w:rsidRDefault="006173E1" w:rsidP="00334561">
      <w:pPr>
        <w:rPr>
          <w:b/>
          <w:smallCaps/>
          <w:noProof/>
          <w:sz w:val="22"/>
          <w:szCs w:val="22"/>
          <w:highlight w:val="yellow"/>
          <w:lang w:val="bg-BG"/>
        </w:rPr>
      </w:pPr>
    </w:p>
    <w:p w:rsidR="00F91B25" w:rsidRDefault="00307DC7" w:rsidP="00927A7E">
      <w:pPr>
        <w:pStyle w:val="Heading1"/>
        <w:numPr>
          <w:ilvl w:val="1"/>
          <w:numId w:val="6"/>
        </w:numPr>
        <w:rPr>
          <w:noProof/>
          <w:lang w:val="bg-BG"/>
        </w:rPr>
      </w:pPr>
      <w:bookmarkStart w:id="9" w:name="_Toc151542950"/>
      <w:r w:rsidRPr="00F52B1E">
        <w:rPr>
          <w:noProof/>
          <w:lang w:val="bg-BG"/>
        </w:rPr>
        <w:t xml:space="preserve">2200.01.01 -  </w:t>
      </w:r>
      <w:r w:rsidR="00F91B25" w:rsidRPr="00F52B1E">
        <w:rPr>
          <w:noProof/>
          <w:lang w:val="bg-BG"/>
        </w:rPr>
        <w:t>БЮДЖЕТНА ПРОГРАМА „ЗЕМЕДЕЛСКИ ЗЕМИ”</w:t>
      </w:r>
      <w:bookmarkEnd w:id="9"/>
    </w:p>
    <w:p w:rsidR="006A0F21" w:rsidRPr="006A0F21" w:rsidRDefault="006A0F21" w:rsidP="006A0F21">
      <w:pPr>
        <w:rPr>
          <w:b/>
          <w:i/>
          <w:lang w:val="bg-BG"/>
        </w:rPr>
      </w:pPr>
    </w:p>
    <w:p w:rsidR="006A0F21" w:rsidRPr="006A0F21" w:rsidRDefault="006A0F21" w:rsidP="006A0F21">
      <w:pPr>
        <w:ind w:firstLine="567"/>
        <w:rPr>
          <w:b/>
          <w:i/>
          <w:sz w:val="22"/>
          <w:szCs w:val="22"/>
          <w:u w:val="single"/>
          <w:lang w:val="bg-BG"/>
        </w:rPr>
      </w:pPr>
      <w:r w:rsidRPr="006A0F21">
        <w:rPr>
          <w:b/>
          <w:i/>
          <w:sz w:val="22"/>
          <w:szCs w:val="22"/>
          <w:u w:val="single"/>
          <w:lang w:val="bg-BG"/>
        </w:rPr>
        <w:t xml:space="preserve">Цели на програмата </w:t>
      </w:r>
    </w:p>
    <w:p w:rsidR="007811B5" w:rsidRPr="00F52B1E" w:rsidRDefault="007811B5" w:rsidP="00D82974">
      <w:pPr>
        <w:pStyle w:val="Heading21"/>
        <w:ind w:firstLine="0"/>
        <w:jc w:val="both"/>
        <w:rPr>
          <w:i/>
          <w:noProof/>
          <w:u w:val="single"/>
          <w:lang w:val="bg-BG"/>
        </w:rPr>
      </w:pPr>
    </w:p>
    <w:p w:rsidR="00B84EC5" w:rsidRPr="00F52B1E" w:rsidRDefault="00B84EC5" w:rsidP="00D82974">
      <w:pPr>
        <w:ind w:firstLine="540"/>
        <w:jc w:val="both"/>
        <w:rPr>
          <w:noProof/>
          <w:sz w:val="20"/>
          <w:szCs w:val="20"/>
          <w:lang w:val="bg-BG"/>
        </w:rPr>
      </w:pPr>
      <w:r w:rsidRPr="00F52B1E">
        <w:rPr>
          <w:noProof/>
          <w:sz w:val="20"/>
          <w:szCs w:val="20"/>
          <w:lang w:val="bg-BG"/>
        </w:rPr>
        <w:t>Устойчиво използване на поземлените ресурси.</w:t>
      </w:r>
    </w:p>
    <w:p w:rsidR="00B84EC5" w:rsidRPr="00F52B1E" w:rsidRDefault="00B84EC5" w:rsidP="00D82974">
      <w:pPr>
        <w:ind w:firstLine="540"/>
        <w:jc w:val="both"/>
        <w:rPr>
          <w:noProof/>
          <w:sz w:val="20"/>
          <w:szCs w:val="20"/>
          <w:lang w:val="bg-BG"/>
        </w:rPr>
      </w:pPr>
      <w:r w:rsidRPr="00F52B1E">
        <w:rPr>
          <w:noProof/>
          <w:sz w:val="20"/>
          <w:szCs w:val="20"/>
          <w:lang w:val="bg-BG"/>
        </w:rPr>
        <w:t>Осигуряването на всички необходими условия за успешното функциониране на българското земеделие при пълноправното членство на Република България в ЕС чрез въвеждане и използване на добрите земеделски практики от възможно най-широк кръг земеделски производители</w:t>
      </w:r>
    </w:p>
    <w:p w:rsidR="00B84EC5" w:rsidRPr="00F52B1E" w:rsidRDefault="00B84EC5" w:rsidP="00D82974">
      <w:pPr>
        <w:ind w:firstLine="540"/>
        <w:jc w:val="both"/>
        <w:rPr>
          <w:noProof/>
          <w:sz w:val="20"/>
          <w:szCs w:val="20"/>
          <w:lang w:val="bg-BG"/>
        </w:rPr>
      </w:pPr>
      <w:r w:rsidRPr="00F52B1E">
        <w:rPr>
          <w:noProof/>
          <w:sz w:val="20"/>
          <w:szCs w:val="20"/>
          <w:lang w:val="bg-BG"/>
        </w:rPr>
        <w:t>Оказване на пряко съдействие на земеделските производители за прилагането на европейските изисквания при производството на качествена и конкурентноспособна продукция.</w:t>
      </w:r>
    </w:p>
    <w:p w:rsidR="00B84EC5" w:rsidRPr="00F52B1E" w:rsidRDefault="00B84EC5" w:rsidP="00D82974">
      <w:pPr>
        <w:ind w:firstLine="540"/>
        <w:jc w:val="both"/>
        <w:rPr>
          <w:noProof/>
          <w:sz w:val="20"/>
          <w:szCs w:val="20"/>
          <w:lang w:val="bg-BG"/>
        </w:rPr>
      </w:pPr>
      <w:r w:rsidRPr="00F52B1E">
        <w:rPr>
          <w:noProof/>
          <w:sz w:val="20"/>
          <w:szCs w:val="20"/>
          <w:lang w:val="bg-BG"/>
        </w:rPr>
        <w:t xml:space="preserve">Осигуряване провеждането на кампанията за директно подпомагане на площ с надеждни и коректни данни за правни основания за ползване на земеделски площи и в законовите срокове. </w:t>
      </w:r>
    </w:p>
    <w:p w:rsidR="00B84EC5" w:rsidRPr="006A0F21" w:rsidRDefault="00B84EC5" w:rsidP="00D82974">
      <w:pPr>
        <w:ind w:firstLine="540"/>
        <w:jc w:val="both"/>
        <w:rPr>
          <w:noProof/>
          <w:color w:val="000000"/>
          <w:sz w:val="20"/>
          <w:szCs w:val="20"/>
          <w:lang w:val="bg-BG"/>
        </w:rPr>
      </w:pPr>
      <w:r w:rsidRPr="006A0F21">
        <w:rPr>
          <w:noProof/>
          <w:sz w:val="20"/>
          <w:szCs w:val="20"/>
          <w:lang w:val="bg-BG"/>
        </w:rPr>
        <w:t>О</w:t>
      </w:r>
      <w:r w:rsidRPr="006A0F21">
        <w:rPr>
          <w:noProof/>
          <w:color w:val="000000"/>
          <w:sz w:val="20"/>
          <w:szCs w:val="20"/>
          <w:lang w:val="bg-BG"/>
        </w:rPr>
        <w:t xml:space="preserve">граничаване на деградационните процеси и екологични въздействия. </w:t>
      </w:r>
    </w:p>
    <w:p w:rsidR="00B84EC5" w:rsidRPr="006A0F21" w:rsidRDefault="00B84EC5" w:rsidP="00D82974">
      <w:pPr>
        <w:ind w:firstLine="540"/>
        <w:jc w:val="both"/>
        <w:rPr>
          <w:noProof/>
          <w:color w:val="000000"/>
          <w:sz w:val="20"/>
          <w:szCs w:val="20"/>
          <w:lang w:val="bg-BG"/>
        </w:rPr>
      </w:pPr>
      <w:r w:rsidRPr="006A0F21">
        <w:rPr>
          <w:noProof/>
          <w:color w:val="000000"/>
          <w:sz w:val="20"/>
          <w:szCs w:val="20"/>
          <w:lang w:val="bg-BG"/>
        </w:rPr>
        <w:t>Запазване и повишаване продуктивния потенциал на почвените ресурси.</w:t>
      </w:r>
    </w:p>
    <w:p w:rsidR="00B84EC5" w:rsidRPr="006A0F21" w:rsidRDefault="00711303" w:rsidP="00D82974">
      <w:pPr>
        <w:ind w:firstLine="540"/>
        <w:jc w:val="both"/>
        <w:rPr>
          <w:noProof/>
          <w:sz w:val="20"/>
          <w:szCs w:val="20"/>
          <w:lang w:val="bg-BG"/>
        </w:rPr>
      </w:pPr>
      <w:r w:rsidRPr="006A0F21">
        <w:rPr>
          <w:noProof/>
          <w:sz w:val="20"/>
          <w:szCs w:val="20"/>
          <w:lang w:val="bg-BG"/>
        </w:rPr>
        <w:t>Зареждане на структурите на Интегрираната система за администриране и контрол (ИСАК) с проверени и обработени данни за правни основания за ползване на земеделски площи, необходими за директните плащания</w:t>
      </w:r>
      <w:r w:rsidR="00B84EC5" w:rsidRPr="006A0F21">
        <w:rPr>
          <w:noProof/>
          <w:sz w:val="20"/>
          <w:szCs w:val="20"/>
          <w:lang w:val="bg-BG"/>
        </w:rPr>
        <w:t>, поддържане на Регистър на земеделските стопани и определяне обхвата на потенциалните кандидати за подпомагане, съгласно механизмите на Общата селскостопанска политика с цел усвояване на средствата от европейските фондове за земеделие.</w:t>
      </w:r>
    </w:p>
    <w:p w:rsidR="00B84EC5" w:rsidRPr="006A0F21" w:rsidRDefault="00711303" w:rsidP="00711303">
      <w:pPr>
        <w:ind w:firstLine="540"/>
        <w:jc w:val="both"/>
        <w:rPr>
          <w:noProof/>
          <w:sz w:val="20"/>
          <w:szCs w:val="20"/>
        </w:rPr>
      </w:pPr>
      <w:r w:rsidRPr="006A0F21">
        <w:rPr>
          <w:noProof/>
          <w:sz w:val="20"/>
          <w:szCs w:val="20"/>
          <w:lang w:val="bg-BG"/>
        </w:rPr>
        <w:lastRenderedPageBreak/>
        <w:t>Поддържане на архив (за всяка стопанска година в цифров вид) на бази данни за правни основания за ползване на земеделски площи</w:t>
      </w:r>
    </w:p>
    <w:p w:rsidR="00711303" w:rsidRDefault="00711303" w:rsidP="00711303">
      <w:pPr>
        <w:ind w:firstLine="540"/>
        <w:jc w:val="both"/>
        <w:rPr>
          <w:b/>
          <w:i/>
          <w:noProof/>
          <w:sz w:val="22"/>
          <w:szCs w:val="22"/>
          <w:highlight w:val="yellow"/>
          <w:u w:val="single"/>
          <w:lang w:val="bg-BG"/>
        </w:rPr>
      </w:pPr>
    </w:p>
    <w:p w:rsidR="006A0F21" w:rsidRPr="0054626C" w:rsidRDefault="006A0F21" w:rsidP="006A0F21">
      <w:pPr>
        <w:ind w:firstLine="567"/>
        <w:jc w:val="both"/>
        <w:rPr>
          <w:b/>
          <w:i/>
          <w:noProof/>
          <w:sz w:val="22"/>
          <w:szCs w:val="22"/>
          <w:u w:val="single"/>
          <w:lang w:val="bg-BG"/>
        </w:rPr>
      </w:pPr>
      <w:r w:rsidRPr="0054626C">
        <w:rPr>
          <w:b/>
          <w:i/>
          <w:noProof/>
          <w:sz w:val="22"/>
          <w:szCs w:val="22"/>
          <w:u w:val="single"/>
          <w:lang w:val="bg-BG"/>
        </w:rPr>
        <w:t>Целеви стойности по показателите за изпълнение</w:t>
      </w:r>
    </w:p>
    <w:p w:rsidR="006A0F21" w:rsidRDefault="006A0F21" w:rsidP="006A0F21">
      <w:pPr>
        <w:ind w:firstLine="1107"/>
        <w:jc w:val="both"/>
        <w:rPr>
          <w:b/>
          <w:i/>
          <w:noProof/>
          <w:sz w:val="22"/>
          <w:szCs w:val="22"/>
          <w:highlight w:val="yellow"/>
          <w:u w:val="single"/>
          <w:lang w:val="bg-BG"/>
        </w:rPr>
      </w:pPr>
    </w:p>
    <w:tbl>
      <w:tblPr>
        <w:tblW w:w="8360" w:type="dxa"/>
        <w:jc w:val="center"/>
        <w:tblLook w:val="04A0" w:firstRow="1" w:lastRow="0" w:firstColumn="1" w:lastColumn="0" w:noHBand="0" w:noVBand="1"/>
      </w:tblPr>
      <w:tblGrid>
        <w:gridCol w:w="417"/>
        <w:gridCol w:w="3558"/>
        <w:gridCol w:w="1065"/>
        <w:gridCol w:w="1120"/>
        <w:gridCol w:w="1120"/>
        <w:gridCol w:w="1080"/>
      </w:tblGrid>
      <w:tr w:rsidR="0054626C" w:rsidTr="0054626C">
        <w:trPr>
          <w:trHeight w:val="510"/>
          <w:jc w:val="center"/>
        </w:trPr>
        <w:tc>
          <w:tcPr>
            <w:tcW w:w="3975"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54626C" w:rsidRDefault="0054626C">
            <w:pPr>
              <w:jc w:val="center"/>
              <w:rPr>
                <w:b/>
                <w:bCs/>
                <w:color w:val="000000"/>
                <w:sz w:val="20"/>
                <w:szCs w:val="20"/>
              </w:rPr>
            </w:pPr>
            <w:r>
              <w:rPr>
                <w:b/>
                <w:bCs/>
                <w:color w:val="000000"/>
                <w:sz w:val="20"/>
                <w:szCs w:val="20"/>
              </w:rPr>
              <w:t>ПОКАЗАТЕЛИТЕ ЗА ИЗПЪЛНЕНИЕ</w:t>
            </w:r>
          </w:p>
        </w:tc>
        <w:tc>
          <w:tcPr>
            <w:tcW w:w="1065" w:type="dxa"/>
            <w:tcBorders>
              <w:top w:val="single" w:sz="4" w:space="0" w:color="auto"/>
              <w:left w:val="single" w:sz="4" w:space="0" w:color="auto"/>
              <w:bottom w:val="nil"/>
              <w:right w:val="nil"/>
            </w:tcBorders>
            <w:shd w:val="clear" w:color="000000" w:fill="FDE9D9"/>
            <w:vAlign w:val="center"/>
            <w:hideMark/>
          </w:tcPr>
          <w:p w:rsidR="0054626C" w:rsidRDefault="0054626C">
            <w:pPr>
              <w:rPr>
                <w:b/>
                <w:bCs/>
                <w:color w:val="000000"/>
                <w:sz w:val="20"/>
                <w:szCs w:val="20"/>
              </w:rPr>
            </w:pPr>
            <w:r>
              <w:rPr>
                <w:b/>
                <w:bCs/>
                <w:color w:val="000000"/>
                <w:sz w:val="20"/>
                <w:szCs w:val="20"/>
              </w:rPr>
              <w:t> </w:t>
            </w:r>
          </w:p>
        </w:tc>
        <w:tc>
          <w:tcPr>
            <w:tcW w:w="2240" w:type="dxa"/>
            <w:gridSpan w:val="2"/>
            <w:tcBorders>
              <w:top w:val="single" w:sz="4" w:space="0" w:color="auto"/>
              <w:left w:val="nil"/>
              <w:bottom w:val="nil"/>
              <w:right w:val="nil"/>
            </w:tcBorders>
            <w:shd w:val="clear" w:color="000000" w:fill="FDE9D9"/>
            <w:noWrap/>
            <w:vAlign w:val="center"/>
            <w:hideMark/>
          </w:tcPr>
          <w:p w:rsidR="0054626C" w:rsidRDefault="0054626C">
            <w:pPr>
              <w:rPr>
                <w:b/>
                <w:bCs/>
                <w:color w:val="000000"/>
                <w:sz w:val="20"/>
                <w:szCs w:val="20"/>
              </w:rPr>
            </w:pPr>
            <w:r>
              <w:rPr>
                <w:b/>
                <w:bCs/>
                <w:color w:val="000000"/>
                <w:sz w:val="20"/>
                <w:szCs w:val="20"/>
              </w:rPr>
              <w:t>Целева стойност</w:t>
            </w:r>
          </w:p>
        </w:tc>
        <w:tc>
          <w:tcPr>
            <w:tcW w:w="1080" w:type="dxa"/>
            <w:tcBorders>
              <w:top w:val="single" w:sz="4" w:space="0" w:color="auto"/>
              <w:left w:val="nil"/>
              <w:bottom w:val="nil"/>
              <w:right w:val="single" w:sz="4" w:space="0" w:color="auto"/>
            </w:tcBorders>
            <w:shd w:val="clear" w:color="000000" w:fill="FDE9D9"/>
            <w:vAlign w:val="center"/>
            <w:hideMark/>
          </w:tcPr>
          <w:p w:rsidR="0054626C" w:rsidRDefault="0054626C">
            <w:pPr>
              <w:jc w:val="center"/>
              <w:rPr>
                <w:b/>
                <w:bCs/>
                <w:color w:val="000000"/>
                <w:sz w:val="20"/>
                <w:szCs w:val="20"/>
              </w:rPr>
            </w:pPr>
            <w:r>
              <w:rPr>
                <w:b/>
                <w:bCs/>
                <w:color w:val="000000"/>
                <w:sz w:val="20"/>
                <w:szCs w:val="20"/>
              </w:rPr>
              <w:t> </w:t>
            </w:r>
          </w:p>
        </w:tc>
      </w:tr>
      <w:tr w:rsidR="0054626C" w:rsidTr="0054626C">
        <w:trPr>
          <w:trHeight w:val="570"/>
          <w:jc w:val="center"/>
        </w:trPr>
        <w:tc>
          <w:tcPr>
            <w:tcW w:w="3975"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54626C" w:rsidRDefault="0054626C">
            <w:pPr>
              <w:jc w:val="center"/>
              <w:rPr>
                <w:b/>
                <w:bCs/>
                <w:color w:val="000000"/>
                <w:sz w:val="20"/>
                <w:szCs w:val="20"/>
              </w:rPr>
            </w:pPr>
            <w:r>
              <w:rPr>
                <w:b/>
                <w:bCs/>
                <w:color w:val="000000"/>
                <w:sz w:val="20"/>
                <w:szCs w:val="20"/>
              </w:rPr>
              <w:t>Бюджетна програма - 2200.01.01 -"Земеделски земи"</w:t>
            </w:r>
          </w:p>
        </w:tc>
        <w:tc>
          <w:tcPr>
            <w:tcW w:w="1065" w:type="dxa"/>
            <w:tcBorders>
              <w:top w:val="nil"/>
              <w:left w:val="single" w:sz="4" w:space="0" w:color="auto"/>
              <w:bottom w:val="single" w:sz="4" w:space="0" w:color="auto"/>
              <w:right w:val="nil"/>
            </w:tcBorders>
            <w:shd w:val="clear" w:color="000000" w:fill="FDE9D9"/>
            <w:vAlign w:val="center"/>
            <w:hideMark/>
          </w:tcPr>
          <w:p w:rsidR="0054626C" w:rsidRDefault="0054626C">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54626C" w:rsidRDefault="0054626C">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54626C" w:rsidRDefault="0054626C">
            <w:pPr>
              <w:rPr>
                <w:b/>
                <w:bCs/>
                <w:color w:val="000000"/>
                <w:sz w:val="20"/>
                <w:szCs w:val="20"/>
              </w:rPr>
            </w:pPr>
            <w:r>
              <w:rPr>
                <w:b/>
                <w:bCs/>
                <w:color w:val="000000"/>
                <w:sz w:val="20"/>
                <w:szCs w:val="20"/>
              </w:rPr>
              <w:t> </w:t>
            </w:r>
          </w:p>
        </w:tc>
        <w:tc>
          <w:tcPr>
            <w:tcW w:w="1080" w:type="dxa"/>
            <w:tcBorders>
              <w:top w:val="nil"/>
              <w:left w:val="nil"/>
              <w:bottom w:val="single" w:sz="4" w:space="0" w:color="auto"/>
              <w:right w:val="single" w:sz="4" w:space="0" w:color="auto"/>
            </w:tcBorders>
            <w:shd w:val="clear" w:color="000000" w:fill="FDE9D9"/>
            <w:vAlign w:val="center"/>
            <w:hideMark/>
          </w:tcPr>
          <w:p w:rsidR="0054626C" w:rsidRDefault="0054626C">
            <w:pPr>
              <w:jc w:val="center"/>
              <w:rPr>
                <w:b/>
                <w:bCs/>
                <w:color w:val="000000"/>
                <w:sz w:val="20"/>
                <w:szCs w:val="20"/>
              </w:rPr>
            </w:pPr>
            <w:r>
              <w:rPr>
                <w:b/>
                <w:bCs/>
                <w:color w:val="000000"/>
                <w:sz w:val="20"/>
                <w:szCs w:val="20"/>
              </w:rPr>
              <w:t> </w:t>
            </w:r>
          </w:p>
        </w:tc>
      </w:tr>
      <w:tr w:rsidR="0054626C" w:rsidTr="0054626C">
        <w:trPr>
          <w:trHeight w:val="726"/>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54626C" w:rsidRDefault="0054626C">
            <w:pPr>
              <w:jc w:val="center"/>
              <w:rPr>
                <w:b/>
                <w:bCs/>
                <w:color w:val="000000"/>
                <w:sz w:val="20"/>
                <w:szCs w:val="20"/>
              </w:rPr>
            </w:pPr>
            <w:r>
              <w:rPr>
                <w:b/>
                <w:bCs/>
                <w:color w:val="000000"/>
                <w:sz w:val="20"/>
                <w:szCs w:val="20"/>
              </w:rPr>
              <w:t>№</w:t>
            </w:r>
          </w:p>
        </w:tc>
        <w:tc>
          <w:tcPr>
            <w:tcW w:w="3558" w:type="dxa"/>
            <w:tcBorders>
              <w:top w:val="nil"/>
              <w:left w:val="single" w:sz="4" w:space="0" w:color="auto"/>
              <w:bottom w:val="single" w:sz="4" w:space="0" w:color="auto"/>
              <w:right w:val="single" w:sz="4" w:space="0" w:color="auto"/>
            </w:tcBorders>
            <w:shd w:val="clear" w:color="000000" w:fill="FDE9D9"/>
            <w:vAlign w:val="center"/>
            <w:hideMark/>
          </w:tcPr>
          <w:p w:rsidR="0054626C" w:rsidRDefault="0054626C">
            <w:pPr>
              <w:jc w:val="center"/>
              <w:rPr>
                <w:b/>
                <w:bCs/>
                <w:color w:val="000000"/>
                <w:sz w:val="20"/>
                <w:szCs w:val="20"/>
              </w:rPr>
            </w:pPr>
            <w:r>
              <w:rPr>
                <w:b/>
                <w:bCs/>
                <w:color w:val="000000"/>
                <w:sz w:val="20"/>
                <w:szCs w:val="20"/>
              </w:rPr>
              <w:t>Показатели за изпълнение</w:t>
            </w:r>
          </w:p>
        </w:tc>
        <w:tc>
          <w:tcPr>
            <w:tcW w:w="1065" w:type="dxa"/>
            <w:tcBorders>
              <w:top w:val="nil"/>
              <w:left w:val="single" w:sz="4" w:space="0" w:color="auto"/>
              <w:bottom w:val="single" w:sz="4" w:space="0" w:color="auto"/>
              <w:right w:val="single" w:sz="4" w:space="0" w:color="auto"/>
            </w:tcBorders>
            <w:shd w:val="clear" w:color="000000" w:fill="FDE9D9"/>
            <w:vAlign w:val="center"/>
            <w:hideMark/>
          </w:tcPr>
          <w:p w:rsidR="0054626C" w:rsidRDefault="0054626C">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54626C" w:rsidRPr="000453BF" w:rsidRDefault="000453BF">
            <w:pPr>
              <w:jc w:val="center"/>
              <w:rPr>
                <w:b/>
                <w:bCs/>
                <w:i/>
                <w:color w:val="000000"/>
                <w:sz w:val="20"/>
                <w:szCs w:val="20"/>
                <w:lang w:val="bg-BG"/>
              </w:rPr>
            </w:pPr>
            <w:r>
              <w:rPr>
                <w:b/>
                <w:bCs/>
                <w:i/>
                <w:color w:val="000000"/>
                <w:sz w:val="20"/>
                <w:szCs w:val="20"/>
                <w:lang w:val="bg-BG"/>
              </w:rPr>
              <w:t>Закон</w:t>
            </w:r>
          </w:p>
          <w:p w:rsidR="0054626C" w:rsidRPr="0054626C" w:rsidRDefault="0054626C" w:rsidP="00BF6E64">
            <w:pPr>
              <w:jc w:val="center"/>
              <w:rPr>
                <w:b/>
                <w:bCs/>
                <w:i/>
                <w:color w:val="000000"/>
                <w:sz w:val="20"/>
                <w:szCs w:val="20"/>
              </w:rPr>
            </w:pPr>
            <w:r w:rsidRPr="0054626C">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54626C" w:rsidRPr="0054626C" w:rsidRDefault="0054626C">
            <w:pPr>
              <w:jc w:val="center"/>
              <w:rPr>
                <w:b/>
                <w:bCs/>
                <w:i/>
                <w:color w:val="000000"/>
                <w:sz w:val="20"/>
                <w:szCs w:val="20"/>
              </w:rPr>
            </w:pPr>
            <w:r w:rsidRPr="0054626C">
              <w:rPr>
                <w:b/>
                <w:bCs/>
                <w:i/>
                <w:color w:val="000000"/>
                <w:sz w:val="20"/>
                <w:szCs w:val="20"/>
              </w:rPr>
              <w:t xml:space="preserve">Прогноза  </w:t>
            </w:r>
          </w:p>
          <w:p w:rsidR="0054626C" w:rsidRPr="0054626C" w:rsidRDefault="0054626C" w:rsidP="00BF6E64">
            <w:pPr>
              <w:jc w:val="center"/>
              <w:rPr>
                <w:b/>
                <w:bCs/>
                <w:i/>
                <w:color w:val="000000"/>
                <w:sz w:val="20"/>
                <w:szCs w:val="20"/>
              </w:rPr>
            </w:pPr>
            <w:r w:rsidRPr="0054626C">
              <w:rPr>
                <w:b/>
                <w:bCs/>
                <w:i/>
                <w:color w:val="000000"/>
                <w:sz w:val="20"/>
                <w:szCs w:val="20"/>
              </w:rPr>
              <w:t>2025 г.</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54626C" w:rsidRPr="0054626C" w:rsidRDefault="0054626C">
            <w:pPr>
              <w:jc w:val="center"/>
              <w:rPr>
                <w:b/>
                <w:bCs/>
                <w:i/>
                <w:color w:val="000000"/>
                <w:sz w:val="20"/>
                <w:szCs w:val="20"/>
              </w:rPr>
            </w:pPr>
            <w:r w:rsidRPr="0054626C">
              <w:rPr>
                <w:b/>
                <w:bCs/>
                <w:i/>
                <w:color w:val="000000"/>
                <w:sz w:val="20"/>
                <w:szCs w:val="20"/>
              </w:rPr>
              <w:t xml:space="preserve">Прогноза  </w:t>
            </w:r>
          </w:p>
          <w:p w:rsidR="0054626C" w:rsidRPr="0054626C" w:rsidRDefault="0054626C" w:rsidP="00BF6E64">
            <w:pPr>
              <w:jc w:val="center"/>
              <w:rPr>
                <w:b/>
                <w:bCs/>
                <w:i/>
                <w:color w:val="000000"/>
                <w:sz w:val="20"/>
                <w:szCs w:val="20"/>
              </w:rPr>
            </w:pPr>
            <w:r w:rsidRPr="0054626C">
              <w:rPr>
                <w:b/>
                <w:bCs/>
                <w:i/>
                <w:color w:val="000000"/>
                <w:sz w:val="20"/>
                <w:szCs w:val="20"/>
              </w:rPr>
              <w:t>2026 г.</w:t>
            </w:r>
          </w:p>
        </w:tc>
      </w:tr>
      <w:tr w:rsidR="0054626C" w:rsidTr="0054626C">
        <w:trPr>
          <w:trHeight w:val="99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Постановяване на решения за промяна на предназначението на земеделските земи, в т.ч. КЗЗ и комисиите по чл. 17, ал. 1 от ЗОЗЗ</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 решения</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1 500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1 500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1 500</w:t>
            </w:r>
          </w:p>
        </w:tc>
      </w:tr>
      <w:tr w:rsidR="0054626C" w:rsidTr="0054626C">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Одобряване на рекултивации</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Площ (дка)</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300</w:t>
            </w:r>
          </w:p>
        </w:tc>
      </w:tr>
      <w:tr w:rsidR="0054626C" w:rsidTr="0054626C">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Изработване на планове за обезщетяване на собствениците</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0</w:t>
            </w:r>
          </w:p>
        </w:tc>
      </w:tr>
      <w:tr w:rsidR="0054626C" w:rsidTr="0054626C">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Откриване на процедури за изработване на планове за уедряване</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 проекти</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w:t>
            </w:r>
          </w:p>
        </w:tc>
      </w:tr>
      <w:tr w:rsidR="0054626C" w:rsidTr="0054626C">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Предоставяне на земи от ДПФ за възмездно ползване чрез търг или конкурс</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Площ (дка)</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225 000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225 000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225 000</w:t>
            </w:r>
          </w:p>
        </w:tc>
      </w:tr>
      <w:tr w:rsidR="0054626C" w:rsidTr="0054626C">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6</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Разпределяне на пасища, мери и ливади от ДПФ за възмездно ползване по реда на чл. 37 и от ЗСПЗЗ</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Площ (дка)</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40 000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50 000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50 000</w:t>
            </w:r>
          </w:p>
        </w:tc>
      </w:tr>
      <w:tr w:rsidR="0054626C" w:rsidTr="0054626C">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7</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Предоставяне на земи от ДПФ за безвъзмездно ползване (чл.24, ал.2 и чл. 24б от ЗСПЗЗ)</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Площ (дка)</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260 000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192 000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192 000</w:t>
            </w:r>
          </w:p>
        </w:tc>
      </w:tr>
      <w:tr w:rsidR="0054626C" w:rsidTr="0054626C">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8</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Обезщетяване на собственици по реда на чл. 10в от ЗСПЗЗ</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Площ (дка)</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0</w:t>
            </w:r>
          </w:p>
        </w:tc>
      </w:tr>
      <w:tr w:rsidR="0054626C" w:rsidTr="0054626C">
        <w:trPr>
          <w:trHeight w:val="76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9</w:t>
            </w:r>
          </w:p>
        </w:tc>
        <w:tc>
          <w:tcPr>
            <w:tcW w:w="3558" w:type="dxa"/>
            <w:vMerge w:val="restart"/>
            <w:tcBorders>
              <w:top w:val="nil"/>
              <w:left w:val="single" w:sz="4" w:space="0" w:color="auto"/>
              <w:bottom w:val="single" w:sz="4" w:space="0" w:color="000000"/>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Продажба на земеделски земи от ДПФ, заети с овощни насаждения, при условията на чл. 24д, ал. 1 от ЗСПЗЗ.</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 заявления</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w:t>
            </w:r>
          </w:p>
        </w:tc>
      </w:tr>
      <w:tr w:rsidR="0054626C" w:rsidTr="00EE2525">
        <w:trPr>
          <w:trHeight w:val="209"/>
          <w:jc w:val="center"/>
        </w:trPr>
        <w:tc>
          <w:tcPr>
            <w:tcW w:w="417" w:type="dxa"/>
            <w:vMerge/>
            <w:tcBorders>
              <w:top w:val="nil"/>
              <w:left w:val="single" w:sz="4" w:space="0" w:color="auto"/>
              <w:bottom w:val="single" w:sz="4" w:space="0" w:color="auto"/>
              <w:right w:val="single" w:sz="4" w:space="0" w:color="auto"/>
            </w:tcBorders>
            <w:vAlign w:val="center"/>
            <w:hideMark/>
          </w:tcPr>
          <w:p w:rsidR="0054626C" w:rsidRDefault="0054626C">
            <w:pPr>
              <w:rPr>
                <w:color w:val="000000"/>
                <w:sz w:val="20"/>
                <w:szCs w:val="20"/>
              </w:rPr>
            </w:pPr>
          </w:p>
        </w:tc>
        <w:tc>
          <w:tcPr>
            <w:tcW w:w="3558" w:type="dxa"/>
            <w:vMerge/>
            <w:tcBorders>
              <w:top w:val="nil"/>
              <w:left w:val="single" w:sz="4" w:space="0" w:color="auto"/>
              <w:bottom w:val="single" w:sz="4" w:space="0" w:color="000000"/>
              <w:right w:val="single" w:sz="4" w:space="0" w:color="auto"/>
            </w:tcBorders>
            <w:vAlign w:val="center"/>
            <w:hideMark/>
          </w:tcPr>
          <w:p w:rsidR="0054626C" w:rsidRDefault="0054626C">
            <w:pPr>
              <w:rPr>
                <w:color w:val="000000"/>
                <w:sz w:val="20"/>
                <w:szCs w:val="20"/>
              </w:rPr>
            </w:pP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 заповеди</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w:t>
            </w:r>
          </w:p>
        </w:tc>
      </w:tr>
      <w:tr w:rsidR="0054626C" w:rsidTr="0054626C">
        <w:trPr>
          <w:trHeight w:val="765"/>
          <w:jc w:val="center"/>
        </w:trPr>
        <w:tc>
          <w:tcPr>
            <w:tcW w:w="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w:t>
            </w:r>
          </w:p>
        </w:tc>
        <w:tc>
          <w:tcPr>
            <w:tcW w:w="3558" w:type="dxa"/>
            <w:vMerge w:val="restart"/>
            <w:tcBorders>
              <w:top w:val="nil"/>
              <w:left w:val="single" w:sz="4" w:space="0" w:color="auto"/>
              <w:bottom w:val="single" w:sz="4" w:space="0" w:color="000000"/>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Придобиване на собственост на застроени и прилежащи площи в стопански дворове</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 заявления</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270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200</w:t>
            </w:r>
          </w:p>
        </w:tc>
      </w:tr>
      <w:tr w:rsidR="0054626C" w:rsidTr="00EE2525">
        <w:trPr>
          <w:trHeight w:val="71"/>
          <w:jc w:val="center"/>
        </w:trPr>
        <w:tc>
          <w:tcPr>
            <w:tcW w:w="417" w:type="dxa"/>
            <w:vMerge/>
            <w:tcBorders>
              <w:top w:val="nil"/>
              <w:left w:val="single" w:sz="4" w:space="0" w:color="auto"/>
              <w:bottom w:val="single" w:sz="4" w:space="0" w:color="000000"/>
              <w:right w:val="single" w:sz="4" w:space="0" w:color="auto"/>
            </w:tcBorders>
            <w:vAlign w:val="center"/>
            <w:hideMark/>
          </w:tcPr>
          <w:p w:rsidR="0054626C" w:rsidRDefault="0054626C">
            <w:pPr>
              <w:rPr>
                <w:color w:val="000000"/>
                <w:sz w:val="20"/>
                <w:szCs w:val="20"/>
              </w:rPr>
            </w:pPr>
          </w:p>
        </w:tc>
        <w:tc>
          <w:tcPr>
            <w:tcW w:w="3558" w:type="dxa"/>
            <w:vMerge/>
            <w:tcBorders>
              <w:top w:val="nil"/>
              <w:left w:val="single" w:sz="4" w:space="0" w:color="auto"/>
              <w:bottom w:val="single" w:sz="4" w:space="0" w:color="000000"/>
              <w:right w:val="single" w:sz="4" w:space="0" w:color="auto"/>
            </w:tcBorders>
            <w:vAlign w:val="center"/>
            <w:hideMark/>
          </w:tcPr>
          <w:p w:rsidR="0054626C" w:rsidRDefault="0054626C">
            <w:pPr>
              <w:rPr>
                <w:color w:val="000000"/>
                <w:sz w:val="20"/>
                <w:szCs w:val="20"/>
              </w:rPr>
            </w:pP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 заповеди</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150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r>
      <w:tr w:rsidR="0054626C" w:rsidTr="0054626C">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11</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Учредяване на ограничени вещни права върху имоти от ДПФ</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 заявления</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r>
      <w:tr w:rsidR="0054626C" w:rsidTr="0054626C">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12</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jc w:val="both"/>
              <w:rPr>
                <w:color w:val="000000"/>
                <w:sz w:val="20"/>
                <w:szCs w:val="20"/>
              </w:rPr>
            </w:pPr>
            <w:r>
              <w:rPr>
                <w:color w:val="000000"/>
                <w:sz w:val="20"/>
                <w:szCs w:val="20"/>
              </w:rPr>
              <w:t>Становища за отдаване на концесии по Закона за подземните богатства</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w:t>
            </w:r>
          </w:p>
        </w:tc>
      </w:tr>
      <w:tr w:rsidR="0054626C" w:rsidTr="0054626C">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13</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Проверени, обработени и предадени към ИСАК правни основания за ползване на земеделски площи;</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8 000 000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8 000 000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8 000 000</w:t>
            </w:r>
          </w:p>
        </w:tc>
      </w:tr>
      <w:tr w:rsidR="0054626C" w:rsidTr="0054626C">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14</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Площ от  страната с регистрирани правни основания за ползване на земеделски територии;</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Площ  ( дка)</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5 000 000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5 000 000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5 000 000</w:t>
            </w:r>
          </w:p>
        </w:tc>
      </w:tr>
      <w:tr w:rsidR="0054626C" w:rsidTr="0054626C">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15</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 xml:space="preserve">Извършени проверки за наддекларирани правни основания за земеделски земи по предоставени данни от ДФ „Земеделие“; </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300</w:t>
            </w:r>
          </w:p>
        </w:tc>
      </w:tr>
      <w:tr w:rsidR="0054626C" w:rsidTr="0054626C">
        <w:trPr>
          <w:trHeight w:val="153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lastRenderedPageBreak/>
              <w:t>16</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 xml:space="preserve">    Обезщетяване на собственици на засегнати поземлени имоти, при отстраняване на явна фактическа грешка по реда на чл. 10б от ЗСПЗЗ, съответно на чл. 6 от ЗВСГЗГФ и § 8 от ПЗР на ЗВСГЗГФ във връзка с чл. 53б от ЗКИР;</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Площ (дка)</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400</w:t>
            </w:r>
          </w:p>
        </w:tc>
      </w:tr>
      <w:tr w:rsidR="0054626C" w:rsidTr="0054626C">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17</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Площ от  страната за обновяване на ЦОФК чрез сателитно заснемане</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Кв.км.</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25 000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25 000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25 000</w:t>
            </w:r>
          </w:p>
        </w:tc>
      </w:tr>
      <w:tr w:rsidR="0054626C" w:rsidTr="0054626C">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18</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Площ от страната за обновяване на Цифровата ортофотокарта (ЦОФК) чрез аерозаснемане.</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Кв.км</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36 761</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39 602</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34 611</w:t>
            </w:r>
          </w:p>
        </w:tc>
      </w:tr>
      <w:tr w:rsidR="0054626C" w:rsidTr="0054626C">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19</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jc w:val="both"/>
              <w:rPr>
                <w:color w:val="000000"/>
                <w:sz w:val="20"/>
                <w:szCs w:val="20"/>
              </w:rPr>
            </w:pPr>
            <w:r>
              <w:rPr>
                <w:color w:val="000000"/>
                <w:sz w:val="20"/>
                <w:szCs w:val="20"/>
              </w:rPr>
              <w:t>Проверени физически блокове чрез дешифрация на обновената ЦОФК и дигитализация на промените (за актуализация на базата данни на СИЗП)</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 xml:space="preserve">Брой </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471 000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450 000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475 000</w:t>
            </w:r>
          </w:p>
        </w:tc>
      </w:tr>
      <w:tr w:rsidR="0054626C" w:rsidTr="0054626C">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20</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Проверка на физически блокове - коректност на граници, начин на трайно ползване, в т.ч. граници на неземеделски площи</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Хектари</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420 000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420 000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420 000</w:t>
            </w:r>
          </w:p>
        </w:tc>
      </w:tr>
      <w:tr w:rsidR="0054626C" w:rsidTr="0054626C">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21</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Заявления за подпомагане, въведени в ИСАК</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65 000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65 000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65 000</w:t>
            </w:r>
          </w:p>
        </w:tc>
      </w:tr>
      <w:tr w:rsidR="0054626C" w:rsidTr="0054626C">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22</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Брой регистрирани и пререгистри-рани земеделски стопани</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70 000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70 000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70 000</w:t>
            </w:r>
          </w:p>
        </w:tc>
      </w:tr>
      <w:tr w:rsidR="0054626C" w:rsidTr="0054626C">
        <w:trPr>
          <w:trHeight w:val="255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23</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jc w:val="both"/>
              <w:rPr>
                <w:color w:val="000000"/>
                <w:sz w:val="20"/>
                <w:szCs w:val="20"/>
              </w:rPr>
            </w:pPr>
            <w:r>
              <w:rPr>
                <w:color w:val="000000"/>
                <w:sz w:val="20"/>
                <w:szCs w:val="20"/>
              </w:rPr>
              <w:t>Изготвени проекти на рамкови позиции и указания в областта на директните плащания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r>
      <w:tr w:rsidR="0054626C" w:rsidTr="0054626C">
        <w:trPr>
          <w:trHeight w:val="204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24</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jc w:val="both"/>
              <w:rPr>
                <w:color w:val="000000"/>
                <w:sz w:val="20"/>
                <w:szCs w:val="20"/>
              </w:rPr>
            </w:pPr>
            <w:r>
              <w:rPr>
                <w:color w:val="000000"/>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директните плащания и националните доплащания.</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r>
      <w:tr w:rsidR="0054626C" w:rsidTr="0054626C">
        <w:trPr>
          <w:trHeight w:val="204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25</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jc w:val="both"/>
              <w:rPr>
                <w:color w:val="000000"/>
                <w:sz w:val="20"/>
                <w:szCs w:val="20"/>
              </w:rPr>
            </w:pPr>
            <w:r>
              <w:rPr>
                <w:color w:val="000000"/>
                <w:sz w:val="20"/>
                <w:szCs w:val="20"/>
              </w:rPr>
              <w:t>Организиране и провеждане на семинари и работни срещи с държавни институции, земеделски стопани и браншови организации за разясняване на механизмите на Общата селскостопанска политика (ОСП) на Европейския съюз в областта на директните плащания и преходната национална помощ</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35</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35</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35</w:t>
            </w:r>
          </w:p>
        </w:tc>
      </w:tr>
      <w:tr w:rsidR="0054626C" w:rsidTr="0054626C">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26</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Разработване на схеми за подпомагане на земеделските производители и прилагане на нотифицираните пред ЕК схеми в областта на директните плащания</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r>
      <w:tr w:rsidR="0054626C" w:rsidTr="0054626C">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lastRenderedPageBreak/>
              <w:t>27</w:t>
            </w:r>
          </w:p>
        </w:tc>
        <w:tc>
          <w:tcPr>
            <w:tcW w:w="3558" w:type="dxa"/>
            <w:tcBorders>
              <w:top w:val="nil"/>
              <w:left w:val="nil"/>
              <w:bottom w:val="single" w:sz="4" w:space="0" w:color="auto"/>
              <w:right w:val="single" w:sz="4" w:space="0" w:color="auto"/>
            </w:tcBorders>
            <w:shd w:val="clear" w:color="auto" w:fill="auto"/>
            <w:vAlign w:val="center"/>
            <w:hideMark/>
          </w:tcPr>
          <w:p w:rsidR="0054626C" w:rsidRDefault="0054626C">
            <w:pPr>
              <w:rPr>
                <w:color w:val="000000"/>
                <w:sz w:val="20"/>
                <w:szCs w:val="20"/>
              </w:rPr>
            </w:pPr>
            <w:r>
              <w:rPr>
                <w:color w:val="000000"/>
                <w:sz w:val="20"/>
                <w:szCs w:val="20"/>
              </w:rPr>
              <w:t>Разработване на схеми за подпомагане на земеделските стопани и прилагане на нотифицираните пред ЕК схеми в областта на преходната национална помощ</w:t>
            </w:r>
          </w:p>
        </w:tc>
        <w:tc>
          <w:tcPr>
            <w:tcW w:w="1065" w:type="dxa"/>
            <w:tcBorders>
              <w:top w:val="nil"/>
              <w:left w:val="nil"/>
              <w:bottom w:val="single" w:sz="4" w:space="0" w:color="auto"/>
              <w:right w:val="single" w:sz="4" w:space="0" w:color="auto"/>
            </w:tcBorders>
            <w:shd w:val="clear" w:color="auto" w:fill="auto"/>
            <w:vAlign w:val="center"/>
            <w:hideMark/>
          </w:tcPr>
          <w:p w:rsidR="0054626C" w:rsidRDefault="0054626C">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54626C" w:rsidRDefault="0054626C">
            <w:pPr>
              <w:jc w:val="center"/>
              <w:rPr>
                <w:color w:val="000000"/>
                <w:sz w:val="20"/>
                <w:szCs w:val="20"/>
              </w:rPr>
            </w:pPr>
            <w:r>
              <w:rPr>
                <w:color w:val="000000"/>
                <w:sz w:val="20"/>
                <w:szCs w:val="20"/>
              </w:rPr>
              <w:t>100</w:t>
            </w:r>
          </w:p>
        </w:tc>
      </w:tr>
    </w:tbl>
    <w:p w:rsidR="006A0F21" w:rsidRDefault="006A0F21" w:rsidP="006A0F21">
      <w:pPr>
        <w:ind w:firstLine="1107"/>
        <w:jc w:val="both"/>
        <w:rPr>
          <w:b/>
          <w:i/>
          <w:noProof/>
          <w:sz w:val="22"/>
          <w:szCs w:val="22"/>
          <w:highlight w:val="yellow"/>
          <w:u w:val="single"/>
          <w:lang w:val="bg-BG"/>
        </w:rPr>
      </w:pPr>
    </w:p>
    <w:p w:rsidR="006A0F21" w:rsidRPr="00F52B1E" w:rsidRDefault="006A0F21" w:rsidP="006A0F21">
      <w:pPr>
        <w:ind w:firstLine="567"/>
        <w:jc w:val="both"/>
        <w:rPr>
          <w:b/>
          <w:i/>
          <w:noProof/>
          <w:sz w:val="22"/>
          <w:szCs w:val="22"/>
          <w:u w:val="single"/>
          <w:lang w:val="bg-BG"/>
        </w:rPr>
      </w:pPr>
      <w:r w:rsidRPr="00F52B1E">
        <w:rPr>
          <w:b/>
          <w:i/>
          <w:noProof/>
          <w:sz w:val="22"/>
          <w:szCs w:val="22"/>
          <w:u w:val="single"/>
          <w:lang w:val="bg-BG"/>
        </w:rPr>
        <w:t>Външни фактори, които може да окажат влияние върху постигането на целите на програмата</w:t>
      </w:r>
    </w:p>
    <w:p w:rsidR="006A0F21" w:rsidRPr="00F52B1E" w:rsidRDefault="006A0F21" w:rsidP="006A0F21">
      <w:pPr>
        <w:ind w:firstLine="426"/>
        <w:jc w:val="both"/>
        <w:rPr>
          <w:noProof/>
          <w:sz w:val="20"/>
          <w:szCs w:val="20"/>
          <w:lang w:val="bg-BG"/>
        </w:rPr>
      </w:pPr>
      <w:r w:rsidRPr="00F52B1E">
        <w:rPr>
          <w:noProof/>
          <w:sz w:val="20"/>
          <w:szCs w:val="20"/>
          <w:lang w:val="bg-BG"/>
        </w:rPr>
        <w:t>Промени в Европейското и националното законодателство също могат да окажат въздействие върху постигането на целите на програмата.</w:t>
      </w:r>
    </w:p>
    <w:p w:rsidR="006A0F21" w:rsidRPr="00F52B1E" w:rsidRDefault="006A0F21" w:rsidP="006A0F21">
      <w:pPr>
        <w:ind w:firstLine="426"/>
        <w:jc w:val="both"/>
        <w:rPr>
          <w:noProof/>
          <w:sz w:val="20"/>
          <w:szCs w:val="20"/>
          <w:lang w:val="bg-BG"/>
        </w:rPr>
      </w:pPr>
      <w:r w:rsidRPr="00F52B1E">
        <w:rPr>
          <w:noProof/>
          <w:sz w:val="20"/>
          <w:szCs w:val="20"/>
          <w:lang w:val="bg-BG"/>
        </w:rPr>
        <w:t>Финансова необезпеченост.</w:t>
      </w:r>
    </w:p>
    <w:p w:rsidR="006A0F21" w:rsidRPr="00F52B1E" w:rsidRDefault="006A0F21" w:rsidP="006A0F21">
      <w:pPr>
        <w:ind w:firstLine="426"/>
        <w:jc w:val="both"/>
        <w:rPr>
          <w:noProof/>
          <w:sz w:val="20"/>
          <w:szCs w:val="20"/>
          <w:lang w:val="bg-BG"/>
        </w:rPr>
      </w:pPr>
      <w:r w:rsidRPr="00F52B1E">
        <w:rPr>
          <w:noProof/>
          <w:sz w:val="20"/>
          <w:szCs w:val="20"/>
          <w:lang w:val="bg-BG"/>
        </w:rPr>
        <w:t>Липса на административен капацитет</w:t>
      </w:r>
    </w:p>
    <w:p w:rsidR="006A0F21" w:rsidRPr="00F52B1E" w:rsidRDefault="006A0F21" w:rsidP="006A0F21">
      <w:pPr>
        <w:ind w:firstLine="426"/>
        <w:jc w:val="both"/>
        <w:rPr>
          <w:noProof/>
          <w:sz w:val="20"/>
          <w:szCs w:val="20"/>
          <w:lang w:val="bg-BG"/>
        </w:rPr>
      </w:pPr>
      <w:r w:rsidRPr="00F52B1E">
        <w:rPr>
          <w:noProof/>
          <w:sz w:val="20"/>
          <w:szCs w:val="20"/>
          <w:lang w:val="bg-BG"/>
        </w:rPr>
        <w:t>Природно-климатични фактори</w:t>
      </w:r>
    </w:p>
    <w:p w:rsidR="006A0F21" w:rsidRDefault="006A0F21" w:rsidP="006A0F21">
      <w:pPr>
        <w:ind w:firstLine="1107"/>
        <w:jc w:val="both"/>
        <w:rPr>
          <w:b/>
          <w:i/>
          <w:noProof/>
          <w:sz w:val="22"/>
          <w:szCs w:val="22"/>
          <w:highlight w:val="yellow"/>
          <w:u w:val="single"/>
          <w:lang w:val="bg-BG"/>
        </w:rPr>
      </w:pPr>
    </w:p>
    <w:p w:rsidR="006A0F21" w:rsidRPr="00F52B1E" w:rsidRDefault="006A0F21" w:rsidP="006A0F21">
      <w:pPr>
        <w:jc w:val="both"/>
        <w:rPr>
          <w:b/>
          <w:i/>
          <w:noProof/>
          <w:sz w:val="22"/>
          <w:szCs w:val="22"/>
          <w:u w:val="single"/>
          <w:lang w:val="bg-BG"/>
        </w:rPr>
      </w:pPr>
    </w:p>
    <w:p w:rsidR="006A0F21" w:rsidRDefault="006A0F21" w:rsidP="006A0F21">
      <w:pPr>
        <w:ind w:left="567" w:hanging="141"/>
        <w:jc w:val="both"/>
        <w:rPr>
          <w:b/>
          <w:i/>
          <w:noProof/>
          <w:sz w:val="22"/>
          <w:szCs w:val="22"/>
          <w:u w:val="single"/>
          <w:lang w:val="bg-BG"/>
        </w:rPr>
      </w:pPr>
      <w:r w:rsidRPr="00F52B1E">
        <w:rPr>
          <w:b/>
          <w:i/>
          <w:noProof/>
          <w:sz w:val="22"/>
          <w:szCs w:val="22"/>
          <w:u w:val="single"/>
          <w:lang w:val="bg-BG"/>
        </w:rPr>
        <w:t>Информация за наличността и качеството на данните</w:t>
      </w:r>
    </w:p>
    <w:p w:rsidR="006A0F21" w:rsidRPr="00F52B1E" w:rsidRDefault="006A0F21" w:rsidP="006A0F21">
      <w:pPr>
        <w:ind w:left="567" w:hanging="141"/>
        <w:jc w:val="both"/>
        <w:rPr>
          <w:b/>
          <w:i/>
          <w:noProof/>
          <w:sz w:val="22"/>
          <w:szCs w:val="22"/>
          <w:u w:val="single"/>
          <w:lang w:val="bg-BG"/>
        </w:rPr>
      </w:pPr>
    </w:p>
    <w:p w:rsidR="006A0F21" w:rsidRPr="00F52B1E" w:rsidRDefault="006A0F21" w:rsidP="006A0F21">
      <w:pPr>
        <w:ind w:firstLine="426"/>
        <w:jc w:val="both"/>
        <w:rPr>
          <w:noProof/>
          <w:sz w:val="20"/>
          <w:szCs w:val="20"/>
          <w:lang w:val="bg-BG"/>
        </w:rPr>
      </w:pPr>
      <w:r w:rsidRPr="00F52B1E">
        <w:rPr>
          <w:noProof/>
          <w:sz w:val="20"/>
          <w:szCs w:val="20"/>
          <w:lang w:val="bg-BG"/>
        </w:rPr>
        <w:t>Изградена е база данни на наличната информация от почвени проучвания в М 1:25000 и 1:10000 за период от 50 години. Качеството на данните е във връзка с мащабите на проучване. Въведени са допълнителни слоеве от графична информация (петрография и възраст на скалите, растителна покривка, модел на релефа, климатични карти) осигуряващи възможност за прецизиране качеството на информацията.</w:t>
      </w:r>
    </w:p>
    <w:p w:rsidR="006A0F21" w:rsidRPr="00F52B1E" w:rsidRDefault="006A0F21" w:rsidP="006A0F21">
      <w:pPr>
        <w:ind w:firstLine="426"/>
        <w:jc w:val="both"/>
        <w:rPr>
          <w:noProof/>
          <w:sz w:val="20"/>
          <w:szCs w:val="20"/>
          <w:lang w:val="bg-BG"/>
        </w:rPr>
      </w:pPr>
      <w:r w:rsidRPr="00F52B1E">
        <w:rPr>
          <w:noProof/>
          <w:sz w:val="20"/>
          <w:szCs w:val="20"/>
          <w:lang w:val="bg-BG"/>
        </w:rPr>
        <w:t>Информацията е налична и се съхранява от отговорните за изпълнение на програмата структури.</w:t>
      </w:r>
    </w:p>
    <w:p w:rsidR="006A0F21" w:rsidRPr="006A0F21" w:rsidRDefault="006A0F21" w:rsidP="006A0F21">
      <w:pPr>
        <w:ind w:left="567" w:hanging="27"/>
        <w:jc w:val="both"/>
        <w:rPr>
          <w:b/>
          <w:i/>
          <w:noProof/>
          <w:sz w:val="22"/>
          <w:szCs w:val="22"/>
          <w:highlight w:val="yellow"/>
          <w:u w:val="single"/>
          <w:lang w:val="bg-BG"/>
        </w:rPr>
      </w:pPr>
    </w:p>
    <w:p w:rsidR="00B84EC5" w:rsidRPr="00F52B1E" w:rsidRDefault="00B84EC5" w:rsidP="006A0F21">
      <w:pPr>
        <w:ind w:firstLine="567"/>
        <w:jc w:val="both"/>
        <w:rPr>
          <w:b/>
          <w:i/>
          <w:noProof/>
          <w:sz w:val="22"/>
          <w:szCs w:val="22"/>
          <w:u w:val="single"/>
          <w:lang w:val="bg-BG"/>
        </w:rPr>
      </w:pPr>
      <w:r w:rsidRPr="00F52B1E">
        <w:rPr>
          <w:b/>
          <w:i/>
          <w:noProof/>
          <w:sz w:val="22"/>
          <w:szCs w:val="22"/>
          <w:u w:val="single"/>
          <w:lang w:val="bg-BG"/>
        </w:rPr>
        <w:t>Предоставяни продукти/услуги по програмата</w:t>
      </w:r>
    </w:p>
    <w:p w:rsidR="00B84EC5" w:rsidRPr="00F52B1E" w:rsidRDefault="00B84EC5" w:rsidP="00B84EC5">
      <w:pPr>
        <w:jc w:val="both"/>
        <w:rPr>
          <w:b/>
          <w:i/>
          <w:noProof/>
          <w:color w:val="00CCFF"/>
          <w:sz w:val="22"/>
          <w:szCs w:val="22"/>
          <w:u w:val="single"/>
          <w:lang w:val="bg-BG"/>
        </w:rPr>
      </w:pP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Система за идентификация на земеделските парцели;</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 xml:space="preserve">Електронен регистър на земеделските стопани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 xml:space="preserve">Експертизи при промяна предназначението на земеделските земи;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 xml:space="preserve">Изготвяне на почвено-климатични характеристики;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Предоставяне на официална информация за земеделските почвени ресурси;</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 xml:space="preserve">Изработване на пространствено ориентиран баланс на почвените ресурси на нива кметство, община, област;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Съгласуване на имоти от ДПФ за включване в търгове за възмездно ползване;</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Предоставяне на земи от ДПФ за безвъзмездно ползване в определени от закон случаи;</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Съгласуване на списъци на имоти от ДПФ за включване в търгове за притежатели на поименни компенсационни бонове;</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Предоставяне на ограничени вещни права върху имоти от ДПФ;</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Изготвяне на предложения за придобиване на право на собственост върху застроени и прилежащи площи на организации по § 12 от Преходните и заключителни разпоредби на Закона за собствеността и ползването на земеделските земи;</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Решения за промяна на предназначението на земеделски земи за неземеделски цели;</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Искания за промяна на решения за възстановено право на собственост върху земеделски земи и земи и гори от горския фонд;</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Поддържане на КВС;Предоставяне на информация и справки от КВС;</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 xml:space="preserve">Изготвяне на становища за отдаване на концесии, съгласно Закона за подземните богатства;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Предаване на материали и данни от КВС на АГКК в изпълнение на ЗКИР;</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Поддържане на Информационна система „Ферма”, използвана</w:t>
      </w:r>
      <w:r w:rsidR="00F8685D" w:rsidRPr="00F52B1E">
        <w:rPr>
          <w:noProof/>
          <w:sz w:val="20"/>
          <w:szCs w:val="20"/>
          <w:lang w:val="bg-BG"/>
        </w:rPr>
        <w:t xml:space="preserve"> за работа от структурите на МЗХ</w:t>
      </w:r>
      <w:r w:rsidRPr="00F52B1E">
        <w:rPr>
          <w:noProof/>
          <w:sz w:val="20"/>
          <w:szCs w:val="20"/>
          <w:lang w:val="bg-BG"/>
        </w:rPr>
        <w:t>;</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Поддържане на Информационна система „Кадис”;</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Актуализиране, консултиране, инсталиране на база данни, настройване на ИС „Ферма”;</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Категоризиране на рекултивирани земи, предназначени за земеделско ползване;</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Борба с ерозията</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Разпределяне на пасища, мери и ливади от ДПФ за възмездно ползване по реда на чл. 37и от ЗСПЗЗ на собственици или ползватели на животновъдни обекти с пасищни селскостопански животни.</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Продажба на земеделски земи от ДПФ, заети с овощни насаждения, при условията на чл. 24д, ал. 1 от ЗСПЗЗ.</w:t>
      </w:r>
    </w:p>
    <w:p w:rsidR="00B84EC5" w:rsidRPr="00F52B1E" w:rsidRDefault="00B84EC5" w:rsidP="00D82974">
      <w:pPr>
        <w:ind w:firstLine="540"/>
        <w:jc w:val="both"/>
        <w:rPr>
          <w:i/>
          <w:noProof/>
          <w:sz w:val="20"/>
          <w:szCs w:val="20"/>
          <w:lang w:val="bg-BG"/>
        </w:rPr>
      </w:pPr>
    </w:p>
    <w:p w:rsidR="00B84EC5" w:rsidRPr="00F52B1E" w:rsidRDefault="00B84EC5" w:rsidP="00D82974">
      <w:pPr>
        <w:ind w:firstLine="426"/>
        <w:jc w:val="both"/>
        <w:rPr>
          <w:i/>
          <w:noProof/>
          <w:sz w:val="20"/>
          <w:szCs w:val="20"/>
          <w:lang w:val="bg-BG"/>
        </w:rPr>
      </w:pPr>
      <w:r w:rsidRPr="00F52B1E">
        <w:rPr>
          <w:i/>
          <w:noProof/>
          <w:sz w:val="20"/>
          <w:szCs w:val="20"/>
          <w:lang w:val="bg-BG"/>
        </w:rPr>
        <w:t xml:space="preserve">Дейности за предоставяне на продуктите/услугите по програмата: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Актуализация на ц</w:t>
      </w:r>
      <w:r w:rsidRPr="00F52B1E">
        <w:rPr>
          <w:bCs/>
          <w:noProof/>
          <w:sz w:val="20"/>
          <w:szCs w:val="20"/>
          <w:lang w:val="bg-BG"/>
        </w:rPr>
        <w:t xml:space="preserve">ифровата ортофотокарта и отразяване в СИЗП на реалната ситуация на ползването и състоянието на земеделските площи;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Извършване на тере</w:t>
      </w:r>
      <w:r w:rsidR="00205175" w:rsidRPr="00F52B1E">
        <w:rPr>
          <w:noProof/>
          <w:sz w:val="20"/>
          <w:szCs w:val="20"/>
          <w:lang w:val="bg-BG"/>
        </w:rPr>
        <w:t>нни проверки от служители на МЗХ</w:t>
      </w:r>
      <w:r w:rsidRPr="00F52B1E">
        <w:rPr>
          <w:noProof/>
          <w:sz w:val="20"/>
          <w:szCs w:val="20"/>
          <w:lang w:val="bg-BG"/>
        </w:rPr>
        <w:t xml:space="preserve"> и отразяване констатациите от тези проверки и от проверките на място на Разплащателната агенция; </w:t>
      </w:r>
    </w:p>
    <w:p w:rsidR="00B84EC5" w:rsidRPr="00F52B1E" w:rsidRDefault="00B84EC5" w:rsidP="00D82974">
      <w:pPr>
        <w:tabs>
          <w:tab w:val="left" w:pos="426"/>
        </w:tabs>
        <w:ind w:firstLine="426"/>
        <w:jc w:val="both"/>
        <w:rPr>
          <w:noProof/>
          <w:sz w:val="20"/>
          <w:szCs w:val="20"/>
          <w:lang w:val="bg-BG"/>
        </w:rPr>
      </w:pPr>
      <w:r w:rsidRPr="00F52B1E">
        <w:rPr>
          <w:bCs/>
          <w:noProof/>
          <w:sz w:val="20"/>
          <w:szCs w:val="20"/>
          <w:lang w:val="bg-BG"/>
        </w:rPr>
        <w:lastRenderedPageBreak/>
        <w:t xml:space="preserve">Изпълнение на тематичен контрол </w:t>
      </w:r>
      <w:r w:rsidR="00205175" w:rsidRPr="00F52B1E">
        <w:rPr>
          <w:bCs/>
          <w:noProof/>
          <w:sz w:val="20"/>
          <w:szCs w:val="20"/>
          <w:lang w:val="bg-BG"/>
        </w:rPr>
        <w:t>от регионалните структури на МЗХ</w:t>
      </w:r>
      <w:r w:rsidRPr="00F52B1E">
        <w:rPr>
          <w:bCs/>
          <w:noProof/>
          <w:sz w:val="20"/>
          <w:szCs w:val="20"/>
          <w:lang w:val="bg-BG"/>
        </w:rPr>
        <w:t xml:space="preserve"> и специализираните служби; </w:t>
      </w:r>
    </w:p>
    <w:p w:rsidR="00B84EC5" w:rsidRPr="00F52B1E" w:rsidRDefault="00B84EC5" w:rsidP="00D82974">
      <w:pPr>
        <w:tabs>
          <w:tab w:val="left" w:pos="426"/>
        </w:tabs>
        <w:ind w:left="426"/>
        <w:jc w:val="both"/>
        <w:rPr>
          <w:noProof/>
          <w:sz w:val="20"/>
          <w:szCs w:val="20"/>
          <w:lang w:val="bg-BG"/>
        </w:rPr>
      </w:pPr>
      <w:r w:rsidRPr="00F52B1E">
        <w:rPr>
          <w:noProof/>
          <w:sz w:val="20"/>
          <w:szCs w:val="20"/>
          <w:lang w:val="bg-BG"/>
        </w:rPr>
        <w:t xml:space="preserve">Регистрация на нови земеделски стопани или нови блокове на </w:t>
      </w:r>
      <w:r w:rsidRPr="00F52B1E">
        <w:rPr>
          <w:bCs/>
          <w:noProof/>
          <w:sz w:val="20"/>
          <w:szCs w:val="20"/>
          <w:lang w:val="bg-BG"/>
        </w:rPr>
        <w:t xml:space="preserve">земеделски стопанства;                                 </w:t>
      </w:r>
      <w:r w:rsidRPr="00F52B1E">
        <w:rPr>
          <w:noProof/>
          <w:sz w:val="20"/>
          <w:szCs w:val="20"/>
          <w:lang w:val="bg-BG"/>
        </w:rPr>
        <w:t xml:space="preserve">Дешифриране на ортофото снимките за определяне на актуалния начин на трайно ползване на </w:t>
      </w:r>
    </w:p>
    <w:p w:rsidR="00B84EC5" w:rsidRPr="00F52B1E" w:rsidRDefault="00B84EC5" w:rsidP="00D82974">
      <w:pPr>
        <w:tabs>
          <w:tab w:val="left" w:pos="0"/>
        </w:tabs>
        <w:jc w:val="both"/>
        <w:rPr>
          <w:strike/>
          <w:noProof/>
          <w:sz w:val="20"/>
          <w:szCs w:val="20"/>
          <w:lang w:val="bg-BG"/>
        </w:rPr>
      </w:pPr>
      <w:r w:rsidRPr="00F52B1E">
        <w:rPr>
          <w:noProof/>
          <w:sz w:val="20"/>
          <w:szCs w:val="20"/>
          <w:lang w:val="bg-BG"/>
        </w:rPr>
        <w:t xml:space="preserve">земеделските площи. </w:t>
      </w:r>
    </w:p>
    <w:p w:rsidR="00B84EC5" w:rsidRPr="00F52B1E" w:rsidRDefault="00B84EC5" w:rsidP="00D82974">
      <w:pPr>
        <w:tabs>
          <w:tab w:val="left" w:pos="426"/>
        </w:tabs>
        <w:ind w:firstLine="426"/>
        <w:jc w:val="both"/>
        <w:rPr>
          <w:noProof/>
          <w:sz w:val="20"/>
          <w:szCs w:val="20"/>
          <w:lang w:val="bg-BG"/>
        </w:rPr>
      </w:pPr>
      <w:r w:rsidRPr="00F52B1E">
        <w:rPr>
          <w:bCs/>
          <w:noProof/>
          <w:sz w:val="20"/>
          <w:szCs w:val="20"/>
          <w:lang w:val="bg-BG"/>
        </w:rPr>
        <w:t xml:space="preserve">Изготвяне на справки, баланси и анализи за стопанисваната и обработваема земя и за структурата и динамиката на земеделските стопанства;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 xml:space="preserve">Предоставяне на формуляри на заявления за подпомагане и графичен материал за местонахождението на ползваните от тях площи на кандидатите за подпомагане;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Оказване помощ на кандидатите за подпомагане при попълване на заявленията и за идентифициране на ползваните от тях площи;</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 xml:space="preserve">Въвеждане на информацията от представените им заявления в ИСАК и предоставяне на попълненото и комплектувано Общо заявление за подпомагане на съответната териториална структура на Разплащателната агенция;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Предоставяне на информация за основните земеделски мероприятия, въз основа на информацията за земеделските парцели (оперативна информация);</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Организиране и провеждане на семинари и работни срещи със земеделските стопани и браншови организации за разясняване на механизмите и пазарните режими на Общата селскостопанска политика (ОСП) на Европейския съюз;</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 xml:space="preserve">Набиране и актуализиране на информация за земеделските стопани и за дейността им с цел подпомагане на земеделието; </w:t>
      </w:r>
    </w:p>
    <w:p w:rsidR="00B84EC5" w:rsidRPr="00F52B1E" w:rsidRDefault="00B84EC5" w:rsidP="00D82974">
      <w:pPr>
        <w:tabs>
          <w:tab w:val="left" w:pos="426"/>
        </w:tabs>
        <w:ind w:firstLine="426"/>
        <w:jc w:val="both"/>
        <w:rPr>
          <w:noProof/>
          <w:sz w:val="20"/>
          <w:szCs w:val="20"/>
          <w:lang w:val="bg-BG"/>
        </w:rPr>
      </w:pPr>
      <w:r w:rsidRPr="00F52B1E">
        <w:rPr>
          <w:noProof/>
          <w:sz w:val="20"/>
          <w:szCs w:val="20"/>
          <w:lang w:val="bg-BG"/>
        </w:rPr>
        <w:t xml:space="preserve">Поддържане на информационна система за регистъра на земеделските стопани на областно и централно ниво; </w:t>
      </w:r>
    </w:p>
    <w:p w:rsidR="00B84EC5" w:rsidRPr="00F52B1E" w:rsidRDefault="00B84EC5" w:rsidP="00D82974">
      <w:pPr>
        <w:ind w:left="426"/>
        <w:jc w:val="both"/>
        <w:rPr>
          <w:noProof/>
          <w:sz w:val="20"/>
          <w:szCs w:val="20"/>
          <w:lang w:val="bg-BG"/>
        </w:rPr>
      </w:pPr>
      <w:r w:rsidRPr="00F52B1E">
        <w:rPr>
          <w:noProof/>
          <w:sz w:val="20"/>
          <w:szCs w:val="20"/>
          <w:lang w:val="bg-BG"/>
        </w:rPr>
        <w:t xml:space="preserve">Предоставяне на списък на регистрираните земеделски стопани на ТП на Агенцията по заетостта; Предоставяне на списък на регистрираните земеделски стопани - физически лица на Националния </w:t>
      </w:r>
    </w:p>
    <w:p w:rsidR="00B84EC5" w:rsidRPr="00F52B1E" w:rsidRDefault="00B84EC5" w:rsidP="00D82974">
      <w:pPr>
        <w:jc w:val="both"/>
        <w:rPr>
          <w:noProof/>
          <w:sz w:val="20"/>
          <w:szCs w:val="20"/>
          <w:lang w:val="bg-BG"/>
        </w:rPr>
      </w:pPr>
      <w:r w:rsidRPr="00F52B1E">
        <w:rPr>
          <w:noProof/>
          <w:sz w:val="20"/>
          <w:szCs w:val="20"/>
          <w:lang w:val="bg-BG"/>
        </w:rPr>
        <w:t xml:space="preserve">осигурителен институт; </w:t>
      </w:r>
    </w:p>
    <w:p w:rsidR="00B84EC5" w:rsidRPr="00F52B1E" w:rsidRDefault="00B84EC5" w:rsidP="00D82974">
      <w:pPr>
        <w:ind w:firstLine="426"/>
        <w:jc w:val="both"/>
        <w:rPr>
          <w:noProof/>
          <w:sz w:val="20"/>
          <w:szCs w:val="20"/>
          <w:lang w:val="bg-BG"/>
        </w:rPr>
      </w:pPr>
      <w:r w:rsidRPr="00F52B1E">
        <w:rPr>
          <w:noProof/>
          <w:sz w:val="20"/>
          <w:szCs w:val="20"/>
          <w:lang w:val="bg-BG"/>
        </w:rPr>
        <w:t>Предоставяне на справки за отделни земеделски стопани на всички държавни органи и организации при икономически, данъчни и съдебни проверки след писмено искане.</w:t>
      </w:r>
    </w:p>
    <w:p w:rsidR="003F2F93" w:rsidRPr="00F22C02" w:rsidRDefault="003F2F93" w:rsidP="00DE206A">
      <w:pPr>
        <w:jc w:val="both"/>
        <w:rPr>
          <w:b/>
          <w:i/>
          <w:noProof/>
          <w:sz w:val="22"/>
          <w:szCs w:val="22"/>
          <w:highlight w:val="yellow"/>
          <w:u w:val="single"/>
          <w:lang w:val="bg-BG"/>
        </w:rPr>
      </w:pPr>
    </w:p>
    <w:p w:rsidR="00243CB7" w:rsidRPr="00F52B1E" w:rsidRDefault="00243CB7" w:rsidP="00243CB7">
      <w:pPr>
        <w:rPr>
          <w:noProof/>
          <w:lang w:val="bg-BG"/>
        </w:rPr>
      </w:pPr>
      <w:r w:rsidRPr="00F52B1E">
        <w:rPr>
          <w:b/>
          <w:i/>
          <w:noProof/>
          <w:sz w:val="22"/>
          <w:szCs w:val="22"/>
          <w:u w:val="single"/>
          <w:lang w:val="bg-BG"/>
        </w:rPr>
        <w:t>Организационни структури, участващи в програмата</w:t>
      </w:r>
    </w:p>
    <w:p w:rsidR="00243CB7" w:rsidRPr="00F52B1E" w:rsidRDefault="00243CB7" w:rsidP="00243CB7">
      <w:pPr>
        <w:rPr>
          <w:noProof/>
          <w:lang w:val="bg-BG"/>
        </w:rPr>
      </w:pPr>
    </w:p>
    <w:p w:rsidR="00243CB7" w:rsidRPr="00F52B1E" w:rsidRDefault="00243CB7" w:rsidP="00D91166">
      <w:pPr>
        <w:ind w:left="-180" w:firstLine="606"/>
        <w:jc w:val="both"/>
        <w:rPr>
          <w:noProof/>
          <w:sz w:val="20"/>
          <w:szCs w:val="20"/>
          <w:lang w:val="bg-BG"/>
        </w:rPr>
      </w:pPr>
      <w:r w:rsidRPr="00F52B1E">
        <w:rPr>
          <w:noProof/>
          <w:sz w:val="20"/>
          <w:szCs w:val="20"/>
          <w:lang w:val="bg-BG"/>
        </w:rPr>
        <w:t>Дирекция „Директни плащания“</w:t>
      </w:r>
    </w:p>
    <w:p w:rsidR="00243CB7" w:rsidRPr="00F52B1E" w:rsidRDefault="00243CB7" w:rsidP="00D91166">
      <w:pPr>
        <w:ind w:left="-180" w:firstLine="606"/>
        <w:jc w:val="both"/>
        <w:rPr>
          <w:noProof/>
          <w:sz w:val="20"/>
          <w:szCs w:val="20"/>
          <w:lang w:val="bg-BG"/>
        </w:rPr>
      </w:pPr>
      <w:r w:rsidRPr="00F52B1E">
        <w:rPr>
          <w:noProof/>
          <w:sz w:val="20"/>
          <w:szCs w:val="20"/>
          <w:lang w:val="bg-BG"/>
        </w:rPr>
        <w:t>Дирекция „Идентификация на земеделските парцели“</w:t>
      </w:r>
    </w:p>
    <w:p w:rsidR="00243CB7" w:rsidRPr="00F52B1E" w:rsidRDefault="00243CB7" w:rsidP="00D91166">
      <w:pPr>
        <w:ind w:left="-180" w:firstLine="606"/>
        <w:jc w:val="both"/>
        <w:rPr>
          <w:noProof/>
          <w:sz w:val="20"/>
          <w:szCs w:val="20"/>
          <w:lang w:val="bg-BG"/>
        </w:rPr>
      </w:pPr>
      <w:r w:rsidRPr="00F52B1E">
        <w:rPr>
          <w:noProof/>
          <w:sz w:val="20"/>
          <w:szCs w:val="20"/>
          <w:lang w:val="bg-BG"/>
        </w:rPr>
        <w:t>Дирекция „Поземлени отношения и комасация”</w:t>
      </w:r>
    </w:p>
    <w:p w:rsidR="00243CB7" w:rsidRPr="00F52B1E" w:rsidRDefault="00243CB7" w:rsidP="00D91166">
      <w:pPr>
        <w:ind w:left="-180" w:firstLine="606"/>
        <w:jc w:val="both"/>
        <w:rPr>
          <w:noProof/>
          <w:sz w:val="20"/>
          <w:szCs w:val="20"/>
          <w:lang w:val="bg-BG"/>
        </w:rPr>
      </w:pPr>
      <w:r w:rsidRPr="00F52B1E">
        <w:rPr>
          <w:noProof/>
          <w:sz w:val="20"/>
          <w:szCs w:val="20"/>
          <w:lang w:val="bg-BG"/>
        </w:rPr>
        <w:t>Главна дирекция „Земеделие и регионална политика”</w:t>
      </w:r>
    </w:p>
    <w:p w:rsidR="00243CB7" w:rsidRPr="00F52B1E" w:rsidRDefault="00243CB7" w:rsidP="00D91166">
      <w:pPr>
        <w:ind w:left="-180" w:firstLine="606"/>
        <w:jc w:val="both"/>
        <w:rPr>
          <w:b/>
          <w:i/>
          <w:noProof/>
          <w:sz w:val="20"/>
          <w:szCs w:val="20"/>
          <w:lang w:val="bg-BG"/>
        </w:rPr>
      </w:pPr>
      <w:r w:rsidRPr="00F52B1E">
        <w:rPr>
          <w:noProof/>
          <w:sz w:val="20"/>
          <w:szCs w:val="20"/>
          <w:lang w:val="bg-BG"/>
        </w:rPr>
        <w:t xml:space="preserve">Областни дирекции „Земеделие” </w:t>
      </w:r>
    </w:p>
    <w:p w:rsidR="00DE206A" w:rsidRPr="00F52B1E" w:rsidRDefault="00DE206A" w:rsidP="00334561">
      <w:pPr>
        <w:jc w:val="both"/>
        <w:rPr>
          <w:b/>
          <w:i/>
          <w:noProof/>
          <w:sz w:val="22"/>
          <w:szCs w:val="22"/>
          <w:u w:val="single"/>
          <w:lang w:val="bg-BG"/>
        </w:rPr>
      </w:pPr>
    </w:p>
    <w:p w:rsidR="00696491" w:rsidRPr="00F52B1E" w:rsidRDefault="00696491" w:rsidP="00334561">
      <w:pPr>
        <w:jc w:val="both"/>
        <w:rPr>
          <w:b/>
          <w:i/>
          <w:noProof/>
          <w:sz w:val="22"/>
          <w:szCs w:val="22"/>
          <w:u w:val="single"/>
          <w:lang w:val="bg-BG"/>
        </w:rPr>
      </w:pPr>
    </w:p>
    <w:p w:rsidR="00334561" w:rsidRPr="00F52B1E" w:rsidRDefault="00334561" w:rsidP="00334561">
      <w:pPr>
        <w:jc w:val="both"/>
        <w:rPr>
          <w:b/>
          <w:i/>
          <w:noProof/>
          <w:sz w:val="22"/>
          <w:szCs w:val="22"/>
          <w:u w:val="single"/>
          <w:lang w:val="bg-BG"/>
        </w:rPr>
      </w:pPr>
      <w:r w:rsidRPr="00F52B1E">
        <w:rPr>
          <w:b/>
          <w:i/>
          <w:noProof/>
          <w:sz w:val="22"/>
          <w:szCs w:val="22"/>
          <w:u w:val="single"/>
          <w:lang w:val="bg-BG"/>
        </w:rPr>
        <w:t>Отговорност за изпълнение на програмата</w:t>
      </w:r>
    </w:p>
    <w:p w:rsidR="00015EBE" w:rsidRPr="00F52B1E" w:rsidRDefault="00015EBE" w:rsidP="00334561">
      <w:pPr>
        <w:ind w:firstLine="540"/>
        <w:jc w:val="both"/>
        <w:rPr>
          <w:noProof/>
          <w:sz w:val="20"/>
          <w:szCs w:val="20"/>
          <w:lang w:val="bg-BG"/>
        </w:rPr>
      </w:pPr>
    </w:p>
    <w:p w:rsidR="00334561" w:rsidRPr="00F52B1E" w:rsidRDefault="00015EBE" w:rsidP="00D91166">
      <w:pPr>
        <w:ind w:firstLine="426"/>
        <w:jc w:val="both"/>
        <w:rPr>
          <w:noProof/>
          <w:sz w:val="20"/>
          <w:szCs w:val="20"/>
          <w:lang w:val="bg-BG"/>
        </w:rPr>
      </w:pPr>
      <w:r w:rsidRPr="00F52B1E">
        <w:rPr>
          <w:noProof/>
          <w:sz w:val="20"/>
          <w:szCs w:val="20"/>
          <w:lang w:val="bg-BG"/>
        </w:rPr>
        <w:t xml:space="preserve">Изпълнението на програмата се ръководи от ресорен заместник-министър. </w:t>
      </w:r>
      <w:r w:rsidR="00334561" w:rsidRPr="00F52B1E">
        <w:rPr>
          <w:noProof/>
          <w:sz w:val="20"/>
          <w:szCs w:val="20"/>
          <w:lang w:val="bg-BG"/>
        </w:rPr>
        <w:t xml:space="preserve">Отговорност за изпълнение на програмата носят </w:t>
      </w:r>
      <w:r w:rsidR="0020740A" w:rsidRPr="00F52B1E">
        <w:rPr>
          <w:noProof/>
          <w:sz w:val="20"/>
          <w:szCs w:val="20"/>
          <w:lang w:val="bg-BG"/>
        </w:rPr>
        <w:t>ръководителите на структурите, участващи в нея.</w:t>
      </w:r>
    </w:p>
    <w:p w:rsidR="00635AEC" w:rsidRPr="00F22C02" w:rsidRDefault="00635AEC" w:rsidP="00D91166">
      <w:pPr>
        <w:ind w:firstLine="426"/>
        <w:jc w:val="both"/>
        <w:rPr>
          <w:noProof/>
          <w:sz w:val="20"/>
          <w:szCs w:val="20"/>
          <w:highlight w:val="yellow"/>
          <w:lang w:val="bg-BG"/>
        </w:rPr>
      </w:pPr>
    </w:p>
    <w:p w:rsidR="00755D1D" w:rsidRPr="00F22C02" w:rsidRDefault="00755D1D" w:rsidP="00635AEC">
      <w:pPr>
        <w:ind w:left="180"/>
        <w:jc w:val="both"/>
        <w:rPr>
          <w:b/>
          <w:bCs/>
          <w:noProof/>
          <w:sz w:val="20"/>
          <w:szCs w:val="20"/>
          <w:highlight w:val="yellow"/>
          <w:lang w:val="bg-BG"/>
        </w:rPr>
      </w:pPr>
    </w:p>
    <w:p w:rsidR="00755D1D" w:rsidRPr="00875019" w:rsidRDefault="00755D1D"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B90256" w:rsidRPr="00875019" w:rsidRDefault="00B90256" w:rsidP="00F447B5">
      <w:pPr>
        <w:jc w:val="both"/>
        <w:rPr>
          <w:b/>
          <w:noProof/>
          <w:sz w:val="22"/>
          <w:szCs w:val="22"/>
          <w:lang w:val="bg-BG"/>
        </w:rPr>
      </w:pPr>
    </w:p>
    <w:tbl>
      <w:tblPr>
        <w:tblW w:w="10840" w:type="dxa"/>
        <w:jc w:val="center"/>
        <w:tblLook w:val="04A0" w:firstRow="1" w:lastRow="0" w:firstColumn="1" w:lastColumn="0" w:noHBand="0" w:noVBand="1"/>
      </w:tblPr>
      <w:tblGrid>
        <w:gridCol w:w="820"/>
        <w:gridCol w:w="3120"/>
        <w:gridCol w:w="1060"/>
        <w:gridCol w:w="1260"/>
        <w:gridCol w:w="1260"/>
        <w:gridCol w:w="1180"/>
        <w:gridCol w:w="1080"/>
        <w:gridCol w:w="1060"/>
      </w:tblGrid>
      <w:tr w:rsidR="009D741C" w:rsidTr="009D741C">
        <w:trPr>
          <w:trHeight w:val="420"/>
          <w:jc w:val="center"/>
        </w:trPr>
        <w:tc>
          <w:tcPr>
            <w:tcW w:w="82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9D741C" w:rsidRDefault="009D741C">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2200.01.01 Бюджетна програма „Земеделски земи”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Закон  2023</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0453BF">
            <w:pPr>
              <w:jc w:val="center"/>
              <w:rPr>
                <w:b/>
                <w:bCs/>
                <w:color w:val="000000"/>
                <w:sz w:val="16"/>
                <w:szCs w:val="16"/>
              </w:rPr>
            </w:pPr>
            <w:r>
              <w:rPr>
                <w:b/>
                <w:bCs/>
                <w:color w:val="000000"/>
                <w:sz w:val="16"/>
                <w:szCs w:val="16"/>
                <w:lang w:val="bg-BG"/>
              </w:rPr>
              <w:t>Закон</w:t>
            </w:r>
            <w:r w:rsidR="009D741C">
              <w:rPr>
                <w:b/>
                <w:bCs/>
                <w:color w:val="000000"/>
                <w:sz w:val="16"/>
                <w:szCs w:val="16"/>
              </w:rPr>
              <w:t xml:space="preserve"> 2024 г.</w:t>
            </w:r>
          </w:p>
        </w:tc>
        <w:tc>
          <w:tcPr>
            <w:tcW w:w="1080"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w:t>
            </w:r>
          </w:p>
        </w:tc>
      </w:tr>
      <w:tr w:rsidR="009D741C" w:rsidTr="009D741C">
        <w:trPr>
          <w:trHeight w:val="315"/>
          <w:jc w:val="center"/>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2025 г.</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2026 г.</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7</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47 062,8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53 953,6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51 726,7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52 792,8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53 232,2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55 415,3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38 399,7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41 833,1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44 294,3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45 469,9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45 909,3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48 092,4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6 725,6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10 177,5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7 140,7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7 031,2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7 031,2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7 031,2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1 937,5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1 943,0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291,7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291,7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291,7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291,7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47 048,9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53 953,1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51 726,7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52 501,1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52 940,5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55 123,6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38 385,8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41 832,6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44 294,3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45 469,9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45 909,3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48 092,4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6 725,6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10 177,5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7 140,7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7 031,2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7 031,2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7 031,2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1 937,5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1 943,0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291,7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13,9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291,7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291,7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291,7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13,9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0,5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291,7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291,7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291,7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13,9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0,5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50"/>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384,7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400,1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398,5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508,0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508,0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508,0 </w:t>
            </w:r>
          </w:p>
        </w:tc>
      </w:tr>
      <w:tr w:rsidR="009D741C" w:rsidTr="009D741C">
        <w:trPr>
          <w:trHeight w:val="46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384,7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400,1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398,5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508,0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508,0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508,0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690"/>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384,7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400,1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398,5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508,0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508,0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508,0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660"/>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384,7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400,1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398,5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508,0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508,0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508,0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47 433,6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54 353,2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52 125,2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53 009,1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53 448,5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55 631,6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47 447,5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54 353,7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52 125,2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53 300,8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53 740,2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55 923,3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1 754</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1 740</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1 866</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1 866</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1 866</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1 866</w:t>
            </w:r>
          </w:p>
        </w:tc>
      </w:tr>
    </w:tbl>
    <w:p w:rsidR="00F52B1E" w:rsidRDefault="00F52B1E" w:rsidP="00F447B5">
      <w:pPr>
        <w:jc w:val="both"/>
        <w:rPr>
          <w:b/>
          <w:noProof/>
          <w:sz w:val="22"/>
          <w:szCs w:val="22"/>
          <w:highlight w:val="yellow"/>
          <w:lang w:val="bg-BG"/>
        </w:rPr>
      </w:pPr>
    </w:p>
    <w:p w:rsidR="00730A69" w:rsidRDefault="00730A69" w:rsidP="00F447B5">
      <w:pPr>
        <w:jc w:val="both"/>
        <w:rPr>
          <w:b/>
          <w:noProof/>
          <w:sz w:val="22"/>
          <w:szCs w:val="22"/>
          <w:highlight w:val="yellow"/>
          <w:lang w:val="bg-BG"/>
        </w:rPr>
      </w:pPr>
    </w:p>
    <w:p w:rsidR="00F52B1E" w:rsidRPr="00F22C02" w:rsidRDefault="00F52B1E" w:rsidP="00F447B5">
      <w:pPr>
        <w:jc w:val="both"/>
        <w:rPr>
          <w:b/>
          <w:noProof/>
          <w:sz w:val="22"/>
          <w:szCs w:val="22"/>
          <w:highlight w:val="yellow"/>
          <w:lang w:val="bg-BG"/>
        </w:rPr>
      </w:pPr>
    </w:p>
    <w:p w:rsidR="000C5348" w:rsidRPr="00F52B1E" w:rsidRDefault="00F060F2" w:rsidP="004904D4">
      <w:pPr>
        <w:pStyle w:val="Heading1"/>
        <w:numPr>
          <w:ilvl w:val="1"/>
          <w:numId w:val="6"/>
        </w:numPr>
        <w:rPr>
          <w:noProof/>
          <w:lang w:val="bg-BG"/>
        </w:rPr>
      </w:pPr>
      <w:bookmarkStart w:id="10" w:name="_Toc151542951"/>
      <w:r w:rsidRPr="00F52B1E">
        <w:rPr>
          <w:noProof/>
          <w:lang w:val="bg-BG"/>
        </w:rPr>
        <w:t xml:space="preserve">2200.01.02 - БЮДЖЕТНА ПРОГРАМА </w:t>
      </w:r>
      <w:r w:rsidR="000C5348" w:rsidRPr="00F52B1E">
        <w:rPr>
          <w:noProof/>
          <w:lang w:val="bg-BG"/>
        </w:rPr>
        <w:t>„ПРИРОДНИ РЕСУРСИ В СЕЛСКИТЕ РАЙОНИ”</w:t>
      </w:r>
      <w:bookmarkEnd w:id="10"/>
    </w:p>
    <w:p w:rsidR="004904D4" w:rsidRPr="00F52B1E" w:rsidRDefault="004904D4" w:rsidP="004904D4">
      <w:pPr>
        <w:rPr>
          <w:noProof/>
          <w:lang w:val="bg-BG"/>
        </w:rPr>
      </w:pPr>
    </w:p>
    <w:p w:rsidR="00F447B5" w:rsidRPr="00F52B1E" w:rsidRDefault="00F447B5" w:rsidP="006A0F21">
      <w:pPr>
        <w:ind w:firstLine="567"/>
        <w:jc w:val="both"/>
        <w:rPr>
          <w:b/>
          <w:i/>
          <w:noProof/>
          <w:sz w:val="22"/>
          <w:szCs w:val="22"/>
          <w:u w:val="single"/>
          <w:lang w:val="bg-BG"/>
        </w:rPr>
      </w:pPr>
      <w:r w:rsidRPr="00F52B1E">
        <w:rPr>
          <w:b/>
          <w:i/>
          <w:noProof/>
          <w:sz w:val="22"/>
          <w:szCs w:val="22"/>
          <w:u w:val="single"/>
          <w:lang w:val="bg-BG"/>
        </w:rPr>
        <w:t xml:space="preserve">Цели на програмата </w:t>
      </w:r>
    </w:p>
    <w:p w:rsidR="00C57F65" w:rsidRPr="00F52B1E" w:rsidRDefault="00C57F65" w:rsidP="00C57F65">
      <w:pPr>
        <w:ind w:firstLine="426"/>
        <w:jc w:val="both"/>
        <w:rPr>
          <w:b/>
          <w:i/>
          <w:noProof/>
          <w:sz w:val="22"/>
          <w:szCs w:val="22"/>
          <w:u w:val="single"/>
          <w:lang w:val="bg-BG"/>
        </w:rPr>
      </w:pPr>
    </w:p>
    <w:p w:rsidR="009F784E" w:rsidRPr="00F52B1E" w:rsidRDefault="009F784E" w:rsidP="00C57F65">
      <w:pPr>
        <w:ind w:firstLine="426"/>
        <w:jc w:val="both"/>
        <w:rPr>
          <w:noProof/>
          <w:sz w:val="20"/>
          <w:szCs w:val="20"/>
          <w:lang w:val="bg-BG"/>
        </w:rPr>
      </w:pPr>
      <w:r w:rsidRPr="00F52B1E">
        <w:rPr>
          <w:noProof/>
          <w:sz w:val="20"/>
          <w:szCs w:val="20"/>
          <w:lang w:val="bg-BG"/>
        </w:rPr>
        <w:t>В съответствие с целите на политиката на ЕС за развитие на селските райони, ПРСР 2014 – 2020 г. има три цели:</w:t>
      </w:r>
    </w:p>
    <w:p w:rsidR="009F784E" w:rsidRPr="00F52B1E" w:rsidRDefault="00452D6C" w:rsidP="00C57F65">
      <w:pPr>
        <w:ind w:firstLine="426"/>
        <w:jc w:val="both"/>
        <w:rPr>
          <w:noProof/>
          <w:sz w:val="20"/>
          <w:szCs w:val="20"/>
          <w:lang w:val="bg-BG"/>
        </w:rPr>
      </w:pPr>
      <w:r w:rsidRPr="00F52B1E">
        <w:rPr>
          <w:noProof/>
          <w:sz w:val="20"/>
          <w:szCs w:val="20"/>
          <w:lang w:val="bg-BG"/>
        </w:rPr>
        <w:t>•</w:t>
      </w:r>
      <w:r w:rsidR="009F784E" w:rsidRPr="00F52B1E">
        <w:rPr>
          <w:noProof/>
          <w:sz w:val="20"/>
          <w:szCs w:val="20"/>
          <w:lang w:val="bg-BG"/>
        </w:rPr>
        <w:t>Първа цел: Повишаване на конкурентоспособността и балансирано развитие на селското и горското стопанство и преработваща промишленост;</w:t>
      </w:r>
    </w:p>
    <w:p w:rsidR="009F784E" w:rsidRPr="00F52B1E" w:rsidRDefault="00452D6C" w:rsidP="00C57F65">
      <w:pPr>
        <w:ind w:firstLine="426"/>
        <w:jc w:val="both"/>
        <w:rPr>
          <w:noProof/>
          <w:sz w:val="20"/>
          <w:szCs w:val="20"/>
          <w:lang w:val="bg-BG"/>
        </w:rPr>
      </w:pPr>
      <w:r w:rsidRPr="00F52B1E">
        <w:rPr>
          <w:noProof/>
          <w:sz w:val="20"/>
          <w:szCs w:val="20"/>
          <w:lang w:val="bg-BG"/>
        </w:rPr>
        <w:t>•</w:t>
      </w:r>
      <w:r w:rsidR="009F784E" w:rsidRPr="00F52B1E">
        <w:rPr>
          <w:noProof/>
          <w:sz w:val="20"/>
          <w:szCs w:val="20"/>
          <w:lang w:val="bg-BG"/>
        </w:rPr>
        <w:t>Втора цел: Опазване на екосистемите и устойчиво управление, използване на природните ресурси в земеделието, горското стопанство и хранителната промишленост, предотвратяване на климатичните промени и приспособяване към тях;</w:t>
      </w:r>
    </w:p>
    <w:p w:rsidR="009F784E" w:rsidRPr="00F52B1E" w:rsidRDefault="00452D6C" w:rsidP="00C57F65">
      <w:pPr>
        <w:ind w:firstLine="426"/>
        <w:jc w:val="both"/>
        <w:rPr>
          <w:noProof/>
          <w:sz w:val="20"/>
          <w:szCs w:val="20"/>
          <w:lang w:val="bg-BG"/>
        </w:rPr>
      </w:pPr>
      <w:r w:rsidRPr="00F52B1E">
        <w:rPr>
          <w:noProof/>
          <w:sz w:val="20"/>
          <w:szCs w:val="20"/>
          <w:lang w:val="bg-BG"/>
        </w:rPr>
        <w:t>•</w:t>
      </w:r>
      <w:r w:rsidR="009F784E" w:rsidRPr="00F52B1E">
        <w:rPr>
          <w:noProof/>
          <w:sz w:val="20"/>
          <w:szCs w:val="20"/>
          <w:lang w:val="bg-BG"/>
        </w:rPr>
        <w:t>Трета цел: 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rsidR="00F447B5" w:rsidRPr="00F52B1E" w:rsidRDefault="009F784E" w:rsidP="00C57F65">
      <w:pPr>
        <w:ind w:firstLine="426"/>
        <w:jc w:val="both"/>
        <w:rPr>
          <w:noProof/>
          <w:sz w:val="20"/>
          <w:szCs w:val="20"/>
          <w:lang w:val="bg-BG"/>
        </w:rPr>
      </w:pPr>
      <w:r w:rsidRPr="00F52B1E">
        <w:rPr>
          <w:noProof/>
          <w:sz w:val="20"/>
          <w:szCs w:val="20"/>
          <w:lang w:val="bg-BG"/>
        </w:rPr>
        <w:t>Програмата е структурирана около 5 тематични приоритета + 1 хоризонтален и 16 приоритетни области на политиката за развитие на селските райони, чрез които ще се изпълняват политиките в областта на селските райони.</w:t>
      </w:r>
    </w:p>
    <w:p w:rsidR="00104A72" w:rsidRDefault="00104A72" w:rsidP="00104A72">
      <w:pPr>
        <w:jc w:val="both"/>
        <w:rPr>
          <w:b/>
          <w:i/>
          <w:noProof/>
          <w:sz w:val="22"/>
          <w:szCs w:val="22"/>
          <w:u w:val="single"/>
          <w:lang w:val="bg-BG"/>
        </w:rPr>
      </w:pPr>
    </w:p>
    <w:p w:rsidR="002B25DC" w:rsidRDefault="002B25DC" w:rsidP="00104A72">
      <w:pPr>
        <w:jc w:val="both"/>
        <w:rPr>
          <w:b/>
          <w:i/>
          <w:noProof/>
          <w:sz w:val="22"/>
          <w:szCs w:val="22"/>
          <w:u w:val="single"/>
          <w:lang w:val="bg-BG"/>
        </w:rPr>
      </w:pPr>
    </w:p>
    <w:p w:rsidR="002B25DC" w:rsidRDefault="002B25DC" w:rsidP="00104A72">
      <w:pPr>
        <w:jc w:val="both"/>
        <w:rPr>
          <w:b/>
          <w:i/>
          <w:noProof/>
          <w:sz w:val="22"/>
          <w:szCs w:val="22"/>
          <w:u w:val="single"/>
          <w:lang w:val="bg-BG"/>
        </w:rPr>
      </w:pPr>
    </w:p>
    <w:p w:rsidR="002B25DC" w:rsidRDefault="002B25DC" w:rsidP="00104A72">
      <w:pPr>
        <w:jc w:val="both"/>
        <w:rPr>
          <w:b/>
          <w:i/>
          <w:noProof/>
          <w:sz w:val="22"/>
          <w:szCs w:val="22"/>
          <w:u w:val="single"/>
          <w:lang w:val="bg-BG"/>
        </w:rPr>
      </w:pPr>
    </w:p>
    <w:p w:rsidR="002B25DC" w:rsidRPr="00F52B1E" w:rsidRDefault="002B25DC" w:rsidP="00104A72">
      <w:pPr>
        <w:jc w:val="both"/>
        <w:rPr>
          <w:b/>
          <w:i/>
          <w:noProof/>
          <w:sz w:val="22"/>
          <w:szCs w:val="22"/>
          <w:u w:val="single"/>
          <w:lang w:val="bg-BG"/>
        </w:rPr>
      </w:pPr>
    </w:p>
    <w:p w:rsidR="00104A72" w:rsidRDefault="006A0F21" w:rsidP="006A0F21">
      <w:pPr>
        <w:ind w:firstLine="567"/>
        <w:jc w:val="both"/>
        <w:rPr>
          <w:b/>
          <w:i/>
          <w:noProof/>
          <w:sz w:val="22"/>
          <w:szCs w:val="22"/>
          <w:u w:val="single"/>
          <w:lang w:val="bg-BG"/>
        </w:rPr>
      </w:pPr>
      <w:r w:rsidRPr="00705C86">
        <w:rPr>
          <w:b/>
          <w:i/>
          <w:noProof/>
          <w:sz w:val="22"/>
          <w:szCs w:val="22"/>
          <w:u w:val="single"/>
          <w:lang w:val="bg-BG"/>
        </w:rPr>
        <w:t>Целеви стойности по показателите за изпълнение</w:t>
      </w:r>
    </w:p>
    <w:p w:rsidR="006A0F21" w:rsidRDefault="006A0F21" w:rsidP="00104A72">
      <w:pPr>
        <w:jc w:val="both"/>
        <w:rPr>
          <w:b/>
          <w:i/>
          <w:noProof/>
          <w:sz w:val="22"/>
          <w:szCs w:val="22"/>
          <w:u w:val="single"/>
          <w:lang w:val="bg-BG"/>
        </w:rPr>
      </w:pPr>
    </w:p>
    <w:p w:rsidR="006A0F21" w:rsidRDefault="006A0F21" w:rsidP="00104A72">
      <w:pPr>
        <w:jc w:val="both"/>
        <w:rPr>
          <w:b/>
          <w:i/>
          <w:noProof/>
          <w:sz w:val="22"/>
          <w:szCs w:val="22"/>
          <w:u w:val="single"/>
          <w:lang w:val="bg-BG"/>
        </w:rPr>
      </w:pPr>
    </w:p>
    <w:tbl>
      <w:tblPr>
        <w:tblW w:w="8360" w:type="dxa"/>
        <w:jc w:val="center"/>
        <w:tblLook w:val="04A0" w:firstRow="1" w:lastRow="0" w:firstColumn="1" w:lastColumn="0" w:noHBand="0" w:noVBand="1"/>
      </w:tblPr>
      <w:tblGrid>
        <w:gridCol w:w="417"/>
        <w:gridCol w:w="3656"/>
        <w:gridCol w:w="967"/>
        <w:gridCol w:w="1120"/>
        <w:gridCol w:w="1120"/>
        <w:gridCol w:w="1080"/>
      </w:tblGrid>
      <w:tr w:rsidR="00705C86" w:rsidTr="00705C86">
        <w:trPr>
          <w:trHeight w:val="315"/>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705C86" w:rsidRDefault="00705C86">
            <w:pPr>
              <w:jc w:val="center"/>
              <w:rPr>
                <w:b/>
                <w:bCs/>
                <w:color w:val="000000"/>
                <w:sz w:val="20"/>
                <w:szCs w:val="20"/>
              </w:rPr>
            </w:pPr>
            <w:r>
              <w:rPr>
                <w:b/>
                <w:bCs/>
                <w:color w:val="000000"/>
                <w:sz w:val="20"/>
                <w:szCs w:val="20"/>
              </w:rPr>
              <w:t>ПОКАЗАТЕЛИТЕ ЗА ИЗПЪЛНЕНИЕ</w:t>
            </w:r>
          </w:p>
        </w:tc>
        <w:tc>
          <w:tcPr>
            <w:tcW w:w="967" w:type="dxa"/>
            <w:tcBorders>
              <w:top w:val="single" w:sz="4" w:space="0" w:color="auto"/>
              <w:left w:val="nil"/>
              <w:bottom w:val="nil"/>
              <w:right w:val="nil"/>
            </w:tcBorders>
            <w:shd w:val="clear" w:color="000000" w:fill="FDE9D9"/>
            <w:vAlign w:val="center"/>
            <w:hideMark/>
          </w:tcPr>
          <w:p w:rsidR="00705C86" w:rsidRDefault="00705C86">
            <w:pPr>
              <w:rPr>
                <w:b/>
                <w:bCs/>
                <w:color w:val="000000"/>
                <w:sz w:val="20"/>
                <w:szCs w:val="20"/>
              </w:rPr>
            </w:pPr>
            <w:r>
              <w:rPr>
                <w:b/>
                <w:bCs/>
                <w:color w:val="000000"/>
                <w:sz w:val="20"/>
                <w:szCs w:val="20"/>
              </w:rPr>
              <w:t> </w:t>
            </w:r>
          </w:p>
        </w:tc>
        <w:tc>
          <w:tcPr>
            <w:tcW w:w="2240" w:type="dxa"/>
            <w:gridSpan w:val="2"/>
            <w:tcBorders>
              <w:top w:val="single" w:sz="4" w:space="0" w:color="auto"/>
              <w:left w:val="nil"/>
              <w:bottom w:val="nil"/>
              <w:right w:val="nil"/>
            </w:tcBorders>
            <w:shd w:val="clear" w:color="000000" w:fill="FDE9D9"/>
            <w:noWrap/>
            <w:vAlign w:val="center"/>
            <w:hideMark/>
          </w:tcPr>
          <w:p w:rsidR="00705C86" w:rsidRDefault="00705C86">
            <w:pPr>
              <w:rPr>
                <w:b/>
                <w:bCs/>
                <w:color w:val="000000"/>
                <w:sz w:val="20"/>
                <w:szCs w:val="20"/>
              </w:rPr>
            </w:pPr>
            <w:r>
              <w:rPr>
                <w:b/>
                <w:bCs/>
                <w:color w:val="000000"/>
                <w:sz w:val="20"/>
                <w:szCs w:val="20"/>
              </w:rPr>
              <w:t>Целева стойност</w:t>
            </w:r>
          </w:p>
        </w:tc>
        <w:tc>
          <w:tcPr>
            <w:tcW w:w="1080" w:type="dxa"/>
            <w:tcBorders>
              <w:top w:val="single" w:sz="4" w:space="0" w:color="auto"/>
              <w:left w:val="nil"/>
              <w:bottom w:val="nil"/>
              <w:right w:val="single" w:sz="4" w:space="0" w:color="auto"/>
            </w:tcBorders>
            <w:shd w:val="clear" w:color="000000" w:fill="FDE9D9"/>
            <w:vAlign w:val="center"/>
            <w:hideMark/>
          </w:tcPr>
          <w:p w:rsidR="00705C86" w:rsidRDefault="00705C86">
            <w:pPr>
              <w:jc w:val="center"/>
              <w:rPr>
                <w:b/>
                <w:bCs/>
                <w:color w:val="000000"/>
                <w:sz w:val="20"/>
                <w:szCs w:val="20"/>
              </w:rPr>
            </w:pPr>
            <w:r>
              <w:rPr>
                <w:b/>
                <w:bCs/>
                <w:color w:val="000000"/>
                <w:sz w:val="20"/>
                <w:szCs w:val="20"/>
              </w:rPr>
              <w:t> </w:t>
            </w:r>
          </w:p>
        </w:tc>
      </w:tr>
      <w:tr w:rsidR="00705C86" w:rsidTr="00705C86">
        <w:trPr>
          <w:trHeight w:val="510"/>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705C86" w:rsidRDefault="00705C86">
            <w:pPr>
              <w:jc w:val="center"/>
              <w:rPr>
                <w:b/>
                <w:bCs/>
                <w:color w:val="000000"/>
                <w:sz w:val="20"/>
                <w:szCs w:val="20"/>
              </w:rPr>
            </w:pPr>
            <w:r>
              <w:rPr>
                <w:b/>
                <w:bCs/>
                <w:color w:val="000000"/>
                <w:sz w:val="20"/>
                <w:szCs w:val="20"/>
              </w:rPr>
              <w:t>Бюджетна програма - 2200.01.02 - "Природни ресурси в селските райони"</w:t>
            </w:r>
          </w:p>
        </w:tc>
        <w:tc>
          <w:tcPr>
            <w:tcW w:w="967" w:type="dxa"/>
            <w:tcBorders>
              <w:top w:val="nil"/>
              <w:left w:val="nil"/>
              <w:bottom w:val="single" w:sz="4" w:space="0" w:color="auto"/>
              <w:right w:val="nil"/>
            </w:tcBorders>
            <w:shd w:val="clear" w:color="000000" w:fill="FDE9D9"/>
            <w:vAlign w:val="center"/>
            <w:hideMark/>
          </w:tcPr>
          <w:p w:rsidR="00705C86" w:rsidRDefault="00705C86">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705C86" w:rsidRDefault="00705C86">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705C86" w:rsidRDefault="00705C86">
            <w:pPr>
              <w:rPr>
                <w:b/>
                <w:bCs/>
                <w:color w:val="000000"/>
                <w:sz w:val="20"/>
                <w:szCs w:val="20"/>
              </w:rPr>
            </w:pPr>
            <w:r>
              <w:rPr>
                <w:b/>
                <w:bCs/>
                <w:color w:val="000000"/>
                <w:sz w:val="20"/>
                <w:szCs w:val="20"/>
              </w:rPr>
              <w:t> </w:t>
            </w:r>
          </w:p>
        </w:tc>
        <w:tc>
          <w:tcPr>
            <w:tcW w:w="1080" w:type="dxa"/>
            <w:tcBorders>
              <w:top w:val="nil"/>
              <w:left w:val="nil"/>
              <w:bottom w:val="single" w:sz="4" w:space="0" w:color="auto"/>
              <w:right w:val="single" w:sz="4" w:space="0" w:color="auto"/>
            </w:tcBorders>
            <w:shd w:val="clear" w:color="000000" w:fill="FDE9D9"/>
            <w:vAlign w:val="center"/>
            <w:hideMark/>
          </w:tcPr>
          <w:p w:rsidR="00705C86" w:rsidRDefault="00705C86">
            <w:pPr>
              <w:jc w:val="center"/>
              <w:rPr>
                <w:b/>
                <w:bCs/>
                <w:color w:val="000000"/>
                <w:sz w:val="20"/>
                <w:szCs w:val="20"/>
              </w:rPr>
            </w:pPr>
            <w:r>
              <w:rPr>
                <w:b/>
                <w:bCs/>
                <w:color w:val="000000"/>
                <w:sz w:val="20"/>
                <w:szCs w:val="20"/>
              </w:rPr>
              <w:t> </w:t>
            </w:r>
          </w:p>
        </w:tc>
      </w:tr>
      <w:tr w:rsidR="00705C86" w:rsidTr="00705C86">
        <w:trPr>
          <w:trHeight w:val="555"/>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705C86" w:rsidRDefault="00705C86">
            <w:pPr>
              <w:jc w:val="center"/>
              <w:rPr>
                <w:b/>
                <w:bCs/>
                <w:color w:val="000000"/>
                <w:sz w:val="20"/>
                <w:szCs w:val="20"/>
              </w:rPr>
            </w:pPr>
            <w:r>
              <w:rPr>
                <w:b/>
                <w:bCs/>
                <w:color w:val="000000"/>
                <w:sz w:val="20"/>
                <w:szCs w:val="20"/>
              </w:rPr>
              <w:t>№</w:t>
            </w:r>
          </w:p>
        </w:tc>
        <w:tc>
          <w:tcPr>
            <w:tcW w:w="3656" w:type="dxa"/>
            <w:tcBorders>
              <w:top w:val="nil"/>
              <w:left w:val="single" w:sz="4" w:space="0" w:color="auto"/>
              <w:bottom w:val="single" w:sz="4" w:space="0" w:color="auto"/>
              <w:right w:val="single" w:sz="4" w:space="0" w:color="auto"/>
            </w:tcBorders>
            <w:shd w:val="clear" w:color="000000" w:fill="FDE9D9"/>
            <w:vAlign w:val="center"/>
            <w:hideMark/>
          </w:tcPr>
          <w:p w:rsidR="00705C86" w:rsidRDefault="00705C86">
            <w:pPr>
              <w:jc w:val="center"/>
              <w:rPr>
                <w:b/>
                <w:bCs/>
                <w:color w:val="000000"/>
                <w:sz w:val="20"/>
                <w:szCs w:val="20"/>
              </w:rPr>
            </w:pPr>
            <w:r>
              <w:rPr>
                <w:b/>
                <w:bCs/>
                <w:color w:val="000000"/>
                <w:sz w:val="20"/>
                <w:szCs w:val="20"/>
              </w:rPr>
              <w:t>Показатели за изпълнение</w:t>
            </w:r>
          </w:p>
        </w:tc>
        <w:tc>
          <w:tcPr>
            <w:tcW w:w="967" w:type="dxa"/>
            <w:tcBorders>
              <w:top w:val="nil"/>
              <w:left w:val="single" w:sz="4" w:space="0" w:color="auto"/>
              <w:bottom w:val="single" w:sz="4" w:space="0" w:color="auto"/>
              <w:right w:val="single" w:sz="4" w:space="0" w:color="auto"/>
            </w:tcBorders>
            <w:shd w:val="clear" w:color="000000" w:fill="FDE9D9"/>
            <w:vAlign w:val="center"/>
            <w:hideMark/>
          </w:tcPr>
          <w:p w:rsidR="00705C86" w:rsidRDefault="00705C86">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705C86" w:rsidRPr="000453BF" w:rsidRDefault="000453BF" w:rsidP="00705C86">
            <w:pPr>
              <w:jc w:val="center"/>
              <w:rPr>
                <w:b/>
                <w:bCs/>
                <w:i/>
                <w:color w:val="000000"/>
                <w:sz w:val="20"/>
                <w:szCs w:val="20"/>
                <w:lang w:val="bg-BG"/>
              </w:rPr>
            </w:pPr>
            <w:r>
              <w:rPr>
                <w:b/>
                <w:bCs/>
                <w:i/>
                <w:color w:val="000000"/>
                <w:sz w:val="20"/>
                <w:szCs w:val="20"/>
                <w:lang w:val="bg-BG"/>
              </w:rPr>
              <w:t>Закон</w:t>
            </w:r>
          </w:p>
          <w:p w:rsidR="00705C86" w:rsidRPr="00705C86" w:rsidRDefault="00705C86" w:rsidP="00705C86">
            <w:pPr>
              <w:jc w:val="center"/>
              <w:rPr>
                <w:b/>
                <w:bCs/>
                <w:i/>
                <w:color w:val="000000"/>
                <w:sz w:val="20"/>
                <w:szCs w:val="20"/>
              </w:rPr>
            </w:pPr>
            <w:r w:rsidRPr="00705C86">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705C86" w:rsidRPr="00705C86" w:rsidRDefault="00705C86" w:rsidP="00705C86">
            <w:pPr>
              <w:jc w:val="center"/>
              <w:rPr>
                <w:b/>
                <w:bCs/>
                <w:i/>
                <w:color w:val="000000"/>
                <w:sz w:val="20"/>
                <w:szCs w:val="20"/>
              </w:rPr>
            </w:pPr>
            <w:r w:rsidRPr="00705C86">
              <w:rPr>
                <w:b/>
                <w:bCs/>
                <w:i/>
                <w:color w:val="000000"/>
                <w:sz w:val="20"/>
                <w:szCs w:val="20"/>
              </w:rPr>
              <w:t>Прогноза</w:t>
            </w:r>
          </w:p>
          <w:p w:rsidR="00705C86" w:rsidRPr="00705C86" w:rsidRDefault="00705C86" w:rsidP="00705C86">
            <w:pPr>
              <w:jc w:val="center"/>
              <w:rPr>
                <w:b/>
                <w:bCs/>
                <w:i/>
                <w:color w:val="000000"/>
                <w:sz w:val="20"/>
                <w:szCs w:val="20"/>
              </w:rPr>
            </w:pPr>
            <w:r w:rsidRPr="00705C86">
              <w:rPr>
                <w:b/>
                <w:bCs/>
                <w:i/>
                <w:color w:val="000000"/>
                <w:sz w:val="20"/>
                <w:szCs w:val="20"/>
              </w:rPr>
              <w:t>2025 г.</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705C86" w:rsidRPr="00705C86" w:rsidRDefault="00705C86" w:rsidP="00705C86">
            <w:pPr>
              <w:jc w:val="center"/>
              <w:rPr>
                <w:b/>
                <w:bCs/>
                <w:i/>
                <w:color w:val="000000"/>
                <w:sz w:val="20"/>
                <w:szCs w:val="20"/>
              </w:rPr>
            </w:pPr>
            <w:r w:rsidRPr="00705C86">
              <w:rPr>
                <w:b/>
                <w:bCs/>
                <w:i/>
                <w:color w:val="000000"/>
                <w:sz w:val="20"/>
                <w:szCs w:val="20"/>
              </w:rPr>
              <w:t>Прогноза</w:t>
            </w:r>
          </w:p>
          <w:p w:rsidR="00705C86" w:rsidRPr="00705C86" w:rsidRDefault="00705C86" w:rsidP="00705C86">
            <w:pPr>
              <w:jc w:val="center"/>
              <w:rPr>
                <w:b/>
                <w:bCs/>
                <w:i/>
                <w:color w:val="000000"/>
                <w:sz w:val="20"/>
                <w:szCs w:val="20"/>
              </w:rPr>
            </w:pPr>
            <w:r w:rsidRPr="00705C86">
              <w:rPr>
                <w:b/>
                <w:bCs/>
                <w:i/>
                <w:color w:val="000000"/>
                <w:sz w:val="20"/>
                <w:szCs w:val="20"/>
              </w:rPr>
              <w:t>2026 г.</w:t>
            </w:r>
          </w:p>
        </w:tc>
      </w:tr>
      <w:tr w:rsidR="00705C86" w:rsidTr="00705C86">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w:t>
            </w:r>
          </w:p>
        </w:tc>
        <w:tc>
          <w:tcPr>
            <w:tcW w:w="3656" w:type="dxa"/>
            <w:tcBorders>
              <w:top w:val="nil"/>
              <w:left w:val="nil"/>
              <w:bottom w:val="single" w:sz="4" w:space="0" w:color="auto"/>
              <w:right w:val="single" w:sz="4" w:space="0" w:color="auto"/>
            </w:tcBorders>
            <w:shd w:val="clear" w:color="auto" w:fill="auto"/>
            <w:vAlign w:val="center"/>
            <w:hideMark/>
          </w:tcPr>
          <w:p w:rsidR="00705C86" w:rsidRDefault="00705C86">
            <w:pPr>
              <w:rPr>
                <w:color w:val="000000"/>
                <w:sz w:val="20"/>
                <w:szCs w:val="20"/>
              </w:rPr>
            </w:pPr>
            <w:r>
              <w:rPr>
                <w:color w:val="000000"/>
                <w:sz w:val="20"/>
                <w:szCs w:val="20"/>
              </w:rPr>
              <w:t>Брой на подпомогнатите стопанства от планинските райони</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Брой</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20 000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20 000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20 000</w:t>
            </w:r>
          </w:p>
        </w:tc>
      </w:tr>
      <w:tr w:rsidR="00705C86" w:rsidTr="00705C86">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2</w:t>
            </w:r>
          </w:p>
        </w:tc>
        <w:tc>
          <w:tcPr>
            <w:tcW w:w="3656" w:type="dxa"/>
            <w:tcBorders>
              <w:top w:val="nil"/>
              <w:left w:val="nil"/>
              <w:bottom w:val="single" w:sz="4" w:space="0" w:color="auto"/>
              <w:right w:val="single" w:sz="4" w:space="0" w:color="auto"/>
            </w:tcBorders>
            <w:shd w:val="clear" w:color="auto" w:fill="auto"/>
            <w:vAlign w:val="center"/>
            <w:hideMark/>
          </w:tcPr>
          <w:p w:rsidR="00705C86" w:rsidRDefault="00705C86">
            <w:pPr>
              <w:rPr>
                <w:color w:val="000000"/>
                <w:sz w:val="20"/>
                <w:szCs w:val="20"/>
              </w:rPr>
            </w:pPr>
            <w:r>
              <w:rPr>
                <w:color w:val="000000"/>
                <w:sz w:val="20"/>
                <w:szCs w:val="20"/>
              </w:rPr>
              <w:t>Брой на подпомогнатите стопанства от други необлагодетелствани райони</w:t>
            </w:r>
          </w:p>
        </w:tc>
        <w:tc>
          <w:tcPr>
            <w:tcW w:w="967"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9 000</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9 000</w:t>
            </w:r>
          </w:p>
        </w:tc>
        <w:tc>
          <w:tcPr>
            <w:tcW w:w="108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9 000</w:t>
            </w:r>
          </w:p>
        </w:tc>
      </w:tr>
      <w:tr w:rsidR="00705C86" w:rsidTr="00705C86">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3</w:t>
            </w:r>
          </w:p>
        </w:tc>
        <w:tc>
          <w:tcPr>
            <w:tcW w:w="3656" w:type="dxa"/>
            <w:tcBorders>
              <w:top w:val="nil"/>
              <w:left w:val="nil"/>
              <w:bottom w:val="single" w:sz="4" w:space="0" w:color="auto"/>
              <w:right w:val="single" w:sz="4" w:space="0" w:color="auto"/>
            </w:tcBorders>
            <w:shd w:val="clear" w:color="auto" w:fill="auto"/>
            <w:vAlign w:val="center"/>
            <w:hideMark/>
          </w:tcPr>
          <w:p w:rsidR="00705C86" w:rsidRDefault="00705C86">
            <w:pPr>
              <w:rPr>
                <w:color w:val="000000"/>
                <w:sz w:val="20"/>
                <w:szCs w:val="20"/>
              </w:rPr>
            </w:pPr>
            <w:r>
              <w:rPr>
                <w:color w:val="000000"/>
                <w:sz w:val="20"/>
                <w:szCs w:val="20"/>
              </w:rPr>
              <w:t>Брой подкрепени стопанства по НАТУРА 2000 и Директива 2000/60/ЕС</w:t>
            </w:r>
          </w:p>
        </w:tc>
        <w:tc>
          <w:tcPr>
            <w:tcW w:w="967"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11 000</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11 000</w:t>
            </w:r>
          </w:p>
        </w:tc>
        <w:tc>
          <w:tcPr>
            <w:tcW w:w="108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11 000</w:t>
            </w:r>
          </w:p>
        </w:tc>
      </w:tr>
      <w:tr w:rsidR="00705C86" w:rsidTr="00705C86">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4</w:t>
            </w:r>
          </w:p>
        </w:tc>
        <w:tc>
          <w:tcPr>
            <w:tcW w:w="3656" w:type="dxa"/>
            <w:tcBorders>
              <w:top w:val="nil"/>
              <w:left w:val="nil"/>
              <w:bottom w:val="single" w:sz="4" w:space="0" w:color="auto"/>
              <w:right w:val="single" w:sz="4" w:space="0" w:color="auto"/>
            </w:tcBorders>
            <w:shd w:val="clear" w:color="auto" w:fill="auto"/>
            <w:vAlign w:val="center"/>
            <w:hideMark/>
          </w:tcPr>
          <w:p w:rsidR="00705C86" w:rsidRDefault="00705C86">
            <w:pPr>
              <w:rPr>
                <w:color w:val="000000"/>
                <w:sz w:val="20"/>
                <w:szCs w:val="20"/>
              </w:rPr>
            </w:pPr>
            <w:r>
              <w:rPr>
                <w:color w:val="000000"/>
                <w:sz w:val="20"/>
                <w:szCs w:val="20"/>
              </w:rPr>
              <w:t>Подпомогнати горски площи в НАТУРА 2000</w:t>
            </w:r>
          </w:p>
        </w:tc>
        <w:tc>
          <w:tcPr>
            <w:tcW w:w="967"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Хектар</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60 000</w:t>
            </w:r>
          </w:p>
        </w:tc>
        <w:tc>
          <w:tcPr>
            <w:tcW w:w="108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60 000</w:t>
            </w:r>
          </w:p>
        </w:tc>
      </w:tr>
      <w:tr w:rsidR="00705C86" w:rsidTr="00705C86">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5</w:t>
            </w:r>
          </w:p>
        </w:tc>
        <w:tc>
          <w:tcPr>
            <w:tcW w:w="3656" w:type="dxa"/>
            <w:tcBorders>
              <w:top w:val="nil"/>
              <w:left w:val="nil"/>
              <w:bottom w:val="single" w:sz="4" w:space="0" w:color="auto"/>
              <w:right w:val="single" w:sz="4" w:space="0" w:color="auto"/>
            </w:tcBorders>
            <w:shd w:val="clear" w:color="auto" w:fill="auto"/>
            <w:vAlign w:val="center"/>
            <w:hideMark/>
          </w:tcPr>
          <w:p w:rsidR="00705C86" w:rsidRDefault="00705C86">
            <w:pPr>
              <w:rPr>
                <w:color w:val="000000"/>
                <w:sz w:val="20"/>
                <w:szCs w:val="20"/>
              </w:rPr>
            </w:pPr>
            <w:r>
              <w:rPr>
                <w:color w:val="000000"/>
                <w:sz w:val="20"/>
                <w:szCs w:val="20"/>
              </w:rPr>
              <w:t>Физическа площ, включена в агроекологични плащания</w:t>
            </w:r>
          </w:p>
        </w:tc>
        <w:tc>
          <w:tcPr>
            <w:tcW w:w="967"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Хектар</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170 000</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170 000</w:t>
            </w:r>
          </w:p>
        </w:tc>
        <w:tc>
          <w:tcPr>
            <w:tcW w:w="108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170 000</w:t>
            </w:r>
          </w:p>
        </w:tc>
      </w:tr>
      <w:tr w:rsidR="00705C86" w:rsidTr="00705C86">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6</w:t>
            </w:r>
          </w:p>
        </w:tc>
        <w:tc>
          <w:tcPr>
            <w:tcW w:w="3656" w:type="dxa"/>
            <w:tcBorders>
              <w:top w:val="nil"/>
              <w:left w:val="nil"/>
              <w:bottom w:val="single" w:sz="4" w:space="0" w:color="auto"/>
              <w:right w:val="single" w:sz="4" w:space="0" w:color="auto"/>
            </w:tcBorders>
            <w:shd w:val="clear" w:color="auto" w:fill="auto"/>
            <w:vAlign w:val="center"/>
            <w:hideMark/>
          </w:tcPr>
          <w:p w:rsidR="00705C86" w:rsidRDefault="00705C86">
            <w:pPr>
              <w:rPr>
                <w:color w:val="000000"/>
                <w:sz w:val="20"/>
                <w:szCs w:val="20"/>
              </w:rPr>
            </w:pPr>
            <w:r>
              <w:rPr>
                <w:color w:val="000000"/>
                <w:sz w:val="20"/>
                <w:szCs w:val="20"/>
              </w:rPr>
              <w:t>Брой на бенефициентите, получаващи помощ за залесяване</w:t>
            </w:r>
          </w:p>
        </w:tc>
        <w:tc>
          <w:tcPr>
            <w:tcW w:w="967"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Хектар</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50</w:t>
            </w:r>
          </w:p>
        </w:tc>
      </w:tr>
      <w:tr w:rsidR="00705C86" w:rsidTr="00705C86">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7</w:t>
            </w:r>
          </w:p>
        </w:tc>
        <w:tc>
          <w:tcPr>
            <w:tcW w:w="3656" w:type="dxa"/>
            <w:tcBorders>
              <w:top w:val="nil"/>
              <w:left w:val="nil"/>
              <w:bottom w:val="single" w:sz="4" w:space="0" w:color="auto"/>
              <w:right w:val="single" w:sz="4" w:space="0" w:color="auto"/>
            </w:tcBorders>
            <w:shd w:val="clear" w:color="auto" w:fill="auto"/>
            <w:vAlign w:val="center"/>
            <w:hideMark/>
          </w:tcPr>
          <w:p w:rsidR="00705C86" w:rsidRDefault="00705C86">
            <w:pPr>
              <w:rPr>
                <w:color w:val="000000"/>
                <w:sz w:val="20"/>
                <w:szCs w:val="20"/>
              </w:rPr>
            </w:pPr>
            <w:r>
              <w:rPr>
                <w:color w:val="000000"/>
                <w:sz w:val="20"/>
                <w:szCs w:val="20"/>
              </w:rPr>
              <w:t>Брой на бенефициентите, получаващи помощ за презалесяване</w:t>
            </w:r>
          </w:p>
        </w:tc>
        <w:tc>
          <w:tcPr>
            <w:tcW w:w="967"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Хектар</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10</w:t>
            </w:r>
          </w:p>
        </w:tc>
      </w:tr>
      <w:tr w:rsidR="00705C86" w:rsidTr="00705C86">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8</w:t>
            </w:r>
          </w:p>
        </w:tc>
        <w:tc>
          <w:tcPr>
            <w:tcW w:w="3656" w:type="dxa"/>
            <w:tcBorders>
              <w:top w:val="nil"/>
              <w:left w:val="nil"/>
              <w:bottom w:val="single" w:sz="4" w:space="0" w:color="auto"/>
              <w:right w:val="single" w:sz="4" w:space="0" w:color="auto"/>
            </w:tcBorders>
            <w:shd w:val="clear" w:color="auto" w:fill="auto"/>
            <w:vAlign w:val="center"/>
            <w:hideMark/>
          </w:tcPr>
          <w:p w:rsidR="00705C86" w:rsidRDefault="00705C86">
            <w:pPr>
              <w:rPr>
                <w:color w:val="000000"/>
                <w:sz w:val="20"/>
                <w:szCs w:val="20"/>
              </w:rPr>
            </w:pPr>
            <w:r>
              <w:rPr>
                <w:color w:val="000000"/>
                <w:sz w:val="20"/>
                <w:szCs w:val="20"/>
              </w:rPr>
              <w:t>Брой горски стопанства получили инвестиционна подкрепа</w:t>
            </w:r>
          </w:p>
        </w:tc>
        <w:tc>
          <w:tcPr>
            <w:tcW w:w="967"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30</w:t>
            </w:r>
          </w:p>
        </w:tc>
        <w:tc>
          <w:tcPr>
            <w:tcW w:w="1080" w:type="dxa"/>
            <w:tcBorders>
              <w:top w:val="nil"/>
              <w:left w:val="nil"/>
              <w:bottom w:val="single" w:sz="4" w:space="0" w:color="auto"/>
              <w:right w:val="single" w:sz="4" w:space="0" w:color="auto"/>
            </w:tcBorders>
            <w:shd w:val="clear" w:color="auto" w:fill="auto"/>
            <w:noWrap/>
            <w:vAlign w:val="center"/>
            <w:hideMark/>
          </w:tcPr>
          <w:p w:rsidR="00705C86" w:rsidRDefault="00705C86">
            <w:pPr>
              <w:jc w:val="center"/>
              <w:rPr>
                <w:color w:val="000000"/>
                <w:sz w:val="20"/>
                <w:szCs w:val="20"/>
              </w:rPr>
            </w:pPr>
            <w:r>
              <w:rPr>
                <w:color w:val="000000"/>
                <w:sz w:val="20"/>
                <w:szCs w:val="20"/>
              </w:rPr>
              <w:t>18</w:t>
            </w:r>
          </w:p>
        </w:tc>
      </w:tr>
    </w:tbl>
    <w:p w:rsidR="006A0F21" w:rsidRDefault="006A0F21" w:rsidP="00104A72">
      <w:pPr>
        <w:jc w:val="both"/>
        <w:rPr>
          <w:b/>
          <w:i/>
          <w:noProof/>
          <w:sz w:val="22"/>
          <w:szCs w:val="22"/>
          <w:u w:val="single"/>
          <w:lang w:val="bg-BG"/>
        </w:rPr>
      </w:pPr>
    </w:p>
    <w:p w:rsidR="006A0F21" w:rsidRDefault="006A0F21" w:rsidP="00104A72">
      <w:pPr>
        <w:jc w:val="both"/>
        <w:rPr>
          <w:b/>
          <w:i/>
          <w:noProof/>
          <w:sz w:val="22"/>
          <w:szCs w:val="22"/>
          <w:u w:val="single"/>
          <w:lang w:val="bg-BG"/>
        </w:rPr>
      </w:pPr>
    </w:p>
    <w:p w:rsidR="006A0F21" w:rsidRPr="00F52B1E" w:rsidRDefault="006A0F21" w:rsidP="006A0F21">
      <w:pPr>
        <w:ind w:firstLine="567"/>
        <w:jc w:val="both"/>
        <w:rPr>
          <w:b/>
          <w:i/>
          <w:noProof/>
          <w:sz w:val="22"/>
          <w:szCs w:val="22"/>
          <w:u w:val="single"/>
          <w:lang w:val="bg-BG"/>
        </w:rPr>
      </w:pPr>
      <w:r w:rsidRPr="00F52B1E">
        <w:rPr>
          <w:b/>
          <w:i/>
          <w:noProof/>
          <w:sz w:val="22"/>
          <w:szCs w:val="22"/>
          <w:u w:val="single"/>
          <w:lang w:val="bg-BG"/>
        </w:rPr>
        <w:t>Външни фактори, които могат да окажат въздействие върху постигането на целите на програмата</w:t>
      </w:r>
    </w:p>
    <w:p w:rsidR="006A0F21" w:rsidRPr="00F52B1E" w:rsidRDefault="006A0F21" w:rsidP="006A0F21">
      <w:pPr>
        <w:ind w:firstLine="567"/>
        <w:jc w:val="both"/>
        <w:rPr>
          <w:noProof/>
          <w:sz w:val="20"/>
          <w:szCs w:val="20"/>
          <w:lang w:val="bg-BG"/>
        </w:rPr>
      </w:pPr>
      <w:r w:rsidRPr="00F52B1E">
        <w:rPr>
          <w:noProof/>
          <w:sz w:val="20"/>
          <w:szCs w:val="20"/>
          <w:lang w:val="bg-BG"/>
        </w:rPr>
        <w:t>Няма данни.</w:t>
      </w:r>
    </w:p>
    <w:p w:rsidR="006A0F21" w:rsidRDefault="006A0F21" w:rsidP="006A0F21">
      <w:pPr>
        <w:jc w:val="both"/>
        <w:rPr>
          <w:b/>
          <w:i/>
          <w:noProof/>
          <w:sz w:val="22"/>
          <w:szCs w:val="22"/>
          <w:u w:val="single"/>
          <w:lang w:val="bg-BG"/>
        </w:rPr>
      </w:pPr>
    </w:p>
    <w:p w:rsidR="006A0F21" w:rsidRPr="00F52B1E" w:rsidRDefault="006A0F21" w:rsidP="006A0F21">
      <w:pPr>
        <w:ind w:firstLine="567"/>
        <w:jc w:val="both"/>
        <w:rPr>
          <w:b/>
          <w:i/>
          <w:noProof/>
          <w:sz w:val="22"/>
          <w:szCs w:val="22"/>
          <w:u w:val="single"/>
          <w:lang w:val="bg-BG"/>
        </w:rPr>
      </w:pPr>
      <w:r w:rsidRPr="00F52B1E">
        <w:rPr>
          <w:b/>
          <w:i/>
          <w:noProof/>
          <w:sz w:val="22"/>
          <w:szCs w:val="22"/>
          <w:u w:val="single"/>
          <w:lang w:val="bg-BG"/>
        </w:rPr>
        <w:t>Информация за наличността и качеството на данните</w:t>
      </w:r>
    </w:p>
    <w:p w:rsidR="006A0F21" w:rsidRPr="00F52B1E" w:rsidRDefault="006A0F21" w:rsidP="006A0F21">
      <w:pPr>
        <w:pStyle w:val="StyleJustifiedFirstline127cm"/>
        <w:ind w:firstLine="567"/>
        <w:rPr>
          <w:noProof/>
          <w:sz w:val="20"/>
          <w:lang w:val="bg-BG"/>
        </w:rPr>
      </w:pPr>
      <w:r w:rsidRPr="00F52B1E">
        <w:rPr>
          <w:noProof/>
          <w:sz w:val="20"/>
          <w:lang w:val="bg-BG"/>
        </w:rPr>
        <w:t>Източници и отговорности: Национален статистически институт, Министерство на земеделието и храните, Държавен фонд „Земеделие” – Разплащателна агенция, Министерство на околната среда и водите.</w:t>
      </w:r>
    </w:p>
    <w:p w:rsidR="006A0F21" w:rsidRPr="00F52B1E" w:rsidRDefault="006A0F21" w:rsidP="00104A72">
      <w:pPr>
        <w:jc w:val="both"/>
        <w:rPr>
          <w:b/>
          <w:i/>
          <w:noProof/>
          <w:sz w:val="22"/>
          <w:szCs w:val="22"/>
          <w:u w:val="single"/>
          <w:lang w:val="bg-BG"/>
        </w:rPr>
      </w:pPr>
    </w:p>
    <w:p w:rsidR="00104A72" w:rsidRPr="00F52B1E" w:rsidRDefault="00104A72" w:rsidP="006A0F21">
      <w:pPr>
        <w:ind w:firstLine="567"/>
        <w:jc w:val="both"/>
        <w:rPr>
          <w:b/>
          <w:i/>
          <w:noProof/>
          <w:sz w:val="22"/>
          <w:szCs w:val="22"/>
          <w:u w:val="single"/>
          <w:lang w:val="bg-BG"/>
        </w:rPr>
      </w:pPr>
      <w:r w:rsidRPr="00F52B1E">
        <w:rPr>
          <w:b/>
          <w:i/>
          <w:noProof/>
          <w:sz w:val="22"/>
          <w:szCs w:val="22"/>
          <w:u w:val="single"/>
          <w:lang w:val="bg-BG"/>
        </w:rPr>
        <w:t>Предоставяни продукти/услуги по програмата</w:t>
      </w:r>
    </w:p>
    <w:p w:rsidR="00C57F65" w:rsidRPr="00F52B1E" w:rsidRDefault="00C57F65" w:rsidP="00104A72">
      <w:pPr>
        <w:jc w:val="both"/>
        <w:rPr>
          <w:b/>
          <w:i/>
          <w:noProof/>
          <w:sz w:val="22"/>
          <w:szCs w:val="22"/>
          <w:u w:val="single"/>
          <w:lang w:val="bg-BG"/>
        </w:rPr>
      </w:pPr>
    </w:p>
    <w:p w:rsidR="00104A72" w:rsidRPr="00F52B1E" w:rsidRDefault="00104A72" w:rsidP="00452D6C">
      <w:pPr>
        <w:tabs>
          <w:tab w:val="left" w:pos="284"/>
          <w:tab w:val="left" w:pos="567"/>
        </w:tabs>
        <w:ind w:firstLine="567"/>
        <w:jc w:val="both"/>
        <w:rPr>
          <w:i/>
          <w:noProof/>
          <w:sz w:val="20"/>
          <w:szCs w:val="20"/>
          <w:lang w:val="bg-BG"/>
        </w:rPr>
      </w:pPr>
      <w:r w:rsidRPr="00F52B1E">
        <w:rPr>
          <w:i/>
          <w:noProof/>
          <w:sz w:val="20"/>
          <w:szCs w:val="20"/>
          <w:lang w:val="bg-BG"/>
        </w:rPr>
        <w:t>Разработване на политика, който включва следните дейности:</w:t>
      </w:r>
    </w:p>
    <w:p w:rsidR="00104A72" w:rsidRPr="00F52B1E" w:rsidRDefault="00104A72" w:rsidP="00452D6C">
      <w:pPr>
        <w:tabs>
          <w:tab w:val="left" w:pos="284"/>
          <w:tab w:val="left" w:pos="567"/>
        </w:tabs>
        <w:ind w:firstLine="567"/>
        <w:jc w:val="both"/>
        <w:rPr>
          <w:noProof/>
          <w:sz w:val="20"/>
          <w:szCs w:val="20"/>
          <w:lang w:val="bg-BG"/>
        </w:rPr>
      </w:pPr>
      <w:r w:rsidRPr="00F52B1E">
        <w:rPr>
          <w:noProof/>
          <w:sz w:val="20"/>
          <w:szCs w:val="20"/>
          <w:lang w:val="bg-BG"/>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rsidR="00104A72" w:rsidRPr="00F52B1E" w:rsidRDefault="00104A72" w:rsidP="00452D6C">
      <w:pPr>
        <w:tabs>
          <w:tab w:val="left" w:pos="284"/>
          <w:tab w:val="left" w:pos="567"/>
        </w:tabs>
        <w:ind w:firstLine="567"/>
        <w:jc w:val="both"/>
        <w:rPr>
          <w:noProof/>
          <w:sz w:val="20"/>
          <w:szCs w:val="20"/>
          <w:lang w:val="bg-BG"/>
        </w:rPr>
      </w:pPr>
      <w:r w:rsidRPr="00F52B1E">
        <w:rPr>
          <w:noProof/>
          <w:sz w:val="20"/>
          <w:szCs w:val="20"/>
          <w:lang w:val="bg-BG"/>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rsidR="00104A72" w:rsidRPr="00F52B1E" w:rsidRDefault="00104A72" w:rsidP="00452D6C">
      <w:pPr>
        <w:tabs>
          <w:tab w:val="left" w:pos="284"/>
          <w:tab w:val="left" w:pos="567"/>
        </w:tabs>
        <w:ind w:firstLine="567"/>
        <w:jc w:val="both"/>
        <w:rPr>
          <w:noProof/>
          <w:sz w:val="20"/>
          <w:szCs w:val="20"/>
          <w:lang w:val="bg-BG"/>
        </w:rPr>
      </w:pPr>
      <w:r w:rsidRPr="00F52B1E">
        <w:rPr>
          <w:noProof/>
          <w:sz w:val="20"/>
          <w:szCs w:val="20"/>
          <w:lang w:val="bg-BG"/>
        </w:rPr>
        <w:t>Изготвяне на проекти и схеми за подпомагане изпълнението на новата политика на ЕС за развитие на селските райони;</w:t>
      </w:r>
    </w:p>
    <w:p w:rsidR="00104A72" w:rsidRPr="00F52B1E" w:rsidRDefault="00104A72" w:rsidP="00452D6C">
      <w:pPr>
        <w:tabs>
          <w:tab w:val="left" w:pos="284"/>
          <w:tab w:val="left" w:pos="567"/>
        </w:tabs>
        <w:ind w:firstLine="567"/>
        <w:jc w:val="both"/>
        <w:rPr>
          <w:noProof/>
          <w:sz w:val="20"/>
          <w:szCs w:val="20"/>
          <w:lang w:val="bg-BG"/>
        </w:rPr>
      </w:pPr>
      <w:r w:rsidRPr="00F52B1E">
        <w:rPr>
          <w:bCs/>
          <w:noProof/>
          <w:sz w:val="20"/>
          <w:szCs w:val="20"/>
          <w:lang w:val="bg-BG"/>
        </w:rPr>
        <w:t xml:space="preserve">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 </w:t>
      </w:r>
      <w:r w:rsidRPr="00F52B1E">
        <w:rPr>
          <w:noProof/>
          <w:sz w:val="20"/>
          <w:szCs w:val="20"/>
          <w:lang w:val="bg-BG"/>
        </w:rPr>
        <w:t>Управление и координиране прилагането на планове, програми, проекти и схеми за развитие на селските райони,</w:t>
      </w:r>
      <w:r w:rsidRPr="00F52B1E">
        <w:rPr>
          <w:b/>
          <w:noProof/>
          <w:sz w:val="20"/>
          <w:szCs w:val="20"/>
          <w:lang w:val="bg-BG"/>
        </w:rPr>
        <w:t xml:space="preserve"> </w:t>
      </w:r>
      <w:r w:rsidRPr="00F52B1E">
        <w:rPr>
          <w:noProof/>
          <w:sz w:val="20"/>
          <w:szCs w:val="20"/>
          <w:lang w:val="bg-BG"/>
        </w:rPr>
        <w:t>който включва следните дейности:</w:t>
      </w:r>
    </w:p>
    <w:p w:rsidR="00104A72" w:rsidRPr="00F52B1E" w:rsidRDefault="00104A72" w:rsidP="00452D6C">
      <w:pPr>
        <w:tabs>
          <w:tab w:val="left" w:pos="284"/>
          <w:tab w:val="left" w:pos="567"/>
          <w:tab w:val="num" w:pos="2869"/>
        </w:tabs>
        <w:ind w:firstLine="567"/>
        <w:jc w:val="both"/>
        <w:rPr>
          <w:noProof/>
          <w:sz w:val="20"/>
          <w:szCs w:val="20"/>
          <w:lang w:val="bg-BG"/>
        </w:rPr>
      </w:pPr>
      <w:r w:rsidRPr="00F52B1E">
        <w:rPr>
          <w:noProof/>
          <w:sz w:val="20"/>
          <w:szCs w:val="20"/>
          <w:lang w:val="bg-BG"/>
        </w:rPr>
        <w:t>Поддържане и участие в системите за обмен на данни SFC-2014 и SFC-2021 от Европейската Комисия - системата за обмен на данни, чрез която се осъществява комуникация със службите на ЕК за текущия програмен период 2014-2020 е именно SCF-2014, използването на която система се извършва от 2015 г. - а системата за обмен на данни за следващият програмен период (2023-2027), е SFC2021</w:t>
      </w:r>
      <w:r w:rsidR="009F5CD9" w:rsidRPr="00F52B1E">
        <w:rPr>
          <w:noProof/>
          <w:sz w:val="20"/>
          <w:szCs w:val="20"/>
          <w:lang w:val="bg-BG"/>
        </w:rPr>
        <w:t>.</w:t>
      </w:r>
    </w:p>
    <w:p w:rsidR="00104A72" w:rsidRPr="00F52B1E" w:rsidRDefault="00104A72" w:rsidP="00452D6C">
      <w:pPr>
        <w:tabs>
          <w:tab w:val="left" w:pos="284"/>
          <w:tab w:val="left" w:pos="567"/>
        </w:tabs>
        <w:ind w:firstLine="567"/>
        <w:jc w:val="both"/>
        <w:rPr>
          <w:noProof/>
          <w:sz w:val="20"/>
          <w:szCs w:val="20"/>
          <w:lang w:val="bg-BG"/>
        </w:rPr>
      </w:pPr>
      <w:r w:rsidRPr="00F52B1E">
        <w:rPr>
          <w:noProof/>
          <w:sz w:val="20"/>
          <w:szCs w:val="20"/>
          <w:lang w:val="bg-BG"/>
        </w:rPr>
        <w:t>Мониторинг и оценка на изпълнението на програми и схеми за развитие на селските райони, който включва следните дейности:</w:t>
      </w:r>
    </w:p>
    <w:p w:rsidR="00104A72" w:rsidRPr="00F52B1E" w:rsidRDefault="00104A72" w:rsidP="00452D6C">
      <w:pPr>
        <w:tabs>
          <w:tab w:val="left" w:pos="284"/>
          <w:tab w:val="left" w:pos="567"/>
        </w:tabs>
        <w:ind w:firstLine="567"/>
        <w:jc w:val="both"/>
        <w:rPr>
          <w:noProof/>
          <w:sz w:val="20"/>
          <w:szCs w:val="20"/>
          <w:lang w:val="bg-BG"/>
        </w:rPr>
      </w:pPr>
      <w:r w:rsidRPr="00F52B1E">
        <w:rPr>
          <w:noProof/>
          <w:sz w:val="20"/>
          <w:szCs w:val="20"/>
          <w:lang w:val="bg-BG"/>
        </w:rPr>
        <w:lastRenderedPageBreak/>
        <w:t>Обработка и обобщаване на показателите за наблюдение и оценка на програми и проекти за развитие на селските райони;</w:t>
      </w:r>
    </w:p>
    <w:p w:rsidR="00104A72" w:rsidRPr="00F52B1E" w:rsidRDefault="00104A72" w:rsidP="00452D6C">
      <w:pPr>
        <w:tabs>
          <w:tab w:val="left" w:pos="284"/>
          <w:tab w:val="left" w:pos="567"/>
        </w:tabs>
        <w:ind w:firstLine="567"/>
        <w:jc w:val="both"/>
        <w:rPr>
          <w:noProof/>
          <w:sz w:val="20"/>
          <w:szCs w:val="20"/>
          <w:lang w:val="bg-BG"/>
        </w:rPr>
      </w:pPr>
      <w:r w:rsidRPr="00F52B1E">
        <w:rPr>
          <w:noProof/>
          <w:sz w:val="20"/>
          <w:szCs w:val="20"/>
          <w:lang w:val="bg-BG"/>
        </w:rPr>
        <w:t>Координиране на наблюдението и оценката на прилагането на агроекологични схеми;</w:t>
      </w:r>
    </w:p>
    <w:p w:rsidR="00104A72" w:rsidRPr="00F52B1E" w:rsidRDefault="00104A72" w:rsidP="00452D6C">
      <w:pPr>
        <w:tabs>
          <w:tab w:val="left" w:pos="284"/>
          <w:tab w:val="left" w:pos="567"/>
        </w:tabs>
        <w:ind w:firstLine="567"/>
        <w:jc w:val="both"/>
        <w:rPr>
          <w:noProof/>
          <w:sz w:val="20"/>
          <w:szCs w:val="20"/>
          <w:lang w:val="bg-BG"/>
        </w:rPr>
      </w:pPr>
      <w:r w:rsidRPr="00F52B1E">
        <w:rPr>
          <w:noProof/>
          <w:sz w:val="20"/>
          <w:szCs w:val="20"/>
          <w:lang w:val="bg-BG"/>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rsidR="00104A72" w:rsidRPr="00F52B1E" w:rsidRDefault="00104A72" w:rsidP="00452D6C">
      <w:pPr>
        <w:ind w:firstLine="426"/>
        <w:jc w:val="both"/>
        <w:rPr>
          <w:noProof/>
          <w:sz w:val="20"/>
          <w:szCs w:val="20"/>
          <w:lang w:val="bg-BG"/>
        </w:rPr>
      </w:pPr>
    </w:p>
    <w:p w:rsidR="00104A72" w:rsidRPr="00F52B1E" w:rsidRDefault="00104A72" w:rsidP="00452D6C">
      <w:pPr>
        <w:ind w:firstLine="567"/>
        <w:jc w:val="both"/>
        <w:rPr>
          <w:i/>
          <w:noProof/>
          <w:sz w:val="20"/>
          <w:szCs w:val="20"/>
          <w:lang w:val="bg-BG"/>
        </w:rPr>
      </w:pPr>
      <w:r w:rsidRPr="00F52B1E">
        <w:rPr>
          <w:i/>
          <w:noProof/>
          <w:sz w:val="20"/>
          <w:szCs w:val="20"/>
          <w:lang w:val="bg-BG"/>
        </w:rPr>
        <w:t>Подпомагане на въвеждането и прилагането на екологосъобразни практики в земеделието,</w:t>
      </w:r>
      <w:r w:rsidRPr="00F52B1E">
        <w:rPr>
          <w:b/>
          <w:i/>
          <w:noProof/>
          <w:sz w:val="20"/>
          <w:szCs w:val="20"/>
          <w:lang w:val="bg-BG"/>
        </w:rPr>
        <w:t xml:space="preserve"> </w:t>
      </w:r>
      <w:r w:rsidRPr="00F52B1E">
        <w:rPr>
          <w:i/>
          <w:noProof/>
          <w:sz w:val="20"/>
          <w:szCs w:val="20"/>
          <w:lang w:val="bg-BG"/>
        </w:rPr>
        <w:t>който включва следните дейности:</w:t>
      </w:r>
    </w:p>
    <w:p w:rsidR="00104A72" w:rsidRPr="00F52B1E" w:rsidRDefault="00104A72" w:rsidP="00452D6C">
      <w:pPr>
        <w:ind w:firstLine="567"/>
        <w:jc w:val="both"/>
        <w:rPr>
          <w:noProof/>
          <w:sz w:val="20"/>
          <w:szCs w:val="20"/>
          <w:lang w:val="bg-BG"/>
        </w:rPr>
      </w:pPr>
      <w:r w:rsidRPr="00F52B1E">
        <w:rPr>
          <w:noProof/>
          <w:sz w:val="20"/>
          <w:szCs w:val="20"/>
          <w:lang w:val="bg-BG"/>
        </w:rPr>
        <w:t>Разработване на нестартиралите мерки за подпомагане на земеделски стопани по Натура 2000;</w:t>
      </w:r>
    </w:p>
    <w:p w:rsidR="00104A72" w:rsidRPr="00F52B1E" w:rsidRDefault="00104A72" w:rsidP="00452D6C">
      <w:pPr>
        <w:ind w:firstLine="567"/>
        <w:jc w:val="both"/>
        <w:rPr>
          <w:noProof/>
          <w:sz w:val="20"/>
          <w:szCs w:val="20"/>
          <w:lang w:val="bg-BG"/>
        </w:rPr>
      </w:pPr>
      <w:r w:rsidRPr="00F52B1E">
        <w:rPr>
          <w:noProof/>
          <w:sz w:val="20"/>
          <w:szCs w:val="20"/>
          <w:lang w:val="bg-BG"/>
        </w:rPr>
        <w:t>Създаване на отделен слой със земите по Натура 2000 в ИСАК,както и атрибутивни таблици със забраните и ограниченията от Заповедите за обявяване и Плановете за управление на съответната защитена зона от екологичната мрежа Натура 2000;</w:t>
      </w:r>
    </w:p>
    <w:p w:rsidR="00104A72" w:rsidRPr="00F52B1E" w:rsidRDefault="00104A72" w:rsidP="00452D6C">
      <w:pPr>
        <w:ind w:firstLine="567"/>
        <w:jc w:val="both"/>
        <w:rPr>
          <w:noProof/>
          <w:sz w:val="20"/>
          <w:szCs w:val="20"/>
          <w:lang w:val="bg-BG"/>
        </w:rPr>
      </w:pPr>
      <w:r w:rsidRPr="00F52B1E">
        <w:rPr>
          <w:noProof/>
          <w:sz w:val="20"/>
          <w:szCs w:val="20"/>
          <w:lang w:val="bg-BG"/>
        </w:rPr>
        <w:t>Създаване на отделен слой със земите с висока природна стойност;</w:t>
      </w:r>
    </w:p>
    <w:p w:rsidR="00104A72" w:rsidRPr="00F52B1E" w:rsidRDefault="00104A72" w:rsidP="00452D6C">
      <w:pPr>
        <w:ind w:firstLine="567"/>
        <w:jc w:val="both"/>
        <w:rPr>
          <w:noProof/>
          <w:sz w:val="20"/>
          <w:szCs w:val="20"/>
          <w:lang w:val="bg-BG"/>
        </w:rPr>
      </w:pPr>
      <w:r w:rsidRPr="00F52B1E">
        <w:rPr>
          <w:noProof/>
          <w:sz w:val="20"/>
          <w:szCs w:val="20"/>
          <w:lang w:val="bg-BG"/>
        </w:rPr>
        <w:t xml:space="preserve">Изчисляване на компенсаторните плащания по Натура 2000 за гори и земеделски земи; </w:t>
      </w:r>
    </w:p>
    <w:p w:rsidR="00104A72" w:rsidRPr="00F52B1E" w:rsidRDefault="00104A72" w:rsidP="00452D6C">
      <w:pPr>
        <w:ind w:firstLine="567"/>
        <w:jc w:val="both"/>
        <w:rPr>
          <w:noProof/>
          <w:sz w:val="20"/>
          <w:szCs w:val="20"/>
          <w:lang w:val="bg-BG"/>
        </w:rPr>
      </w:pPr>
      <w:r w:rsidRPr="00F52B1E">
        <w:rPr>
          <w:noProof/>
          <w:sz w:val="20"/>
          <w:szCs w:val="20"/>
          <w:lang w:val="bg-BG"/>
        </w:rPr>
        <w:t>Изготвяне на печатни материали и координиране на информационни кампании за популяризиране на агроекологични схеми и мерките по Натура 2000;</w:t>
      </w:r>
    </w:p>
    <w:p w:rsidR="00104A72" w:rsidRPr="00F52B1E" w:rsidRDefault="00104A72" w:rsidP="00452D6C">
      <w:pPr>
        <w:ind w:firstLine="567"/>
        <w:jc w:val="both"/>
        <w:rPr>
          <w:noProof/>
          <w:sz w:val="20"/>
          <w:szCs w:val="20"/>
          <w:lang w:val="bg-BG"/>
        </w:rPr>
      </w:pPr>
      <w:r w:rsidRPr="00F52B1E">
        <w:rPr>
          <w:noProof/>
          <w:sz w:val="20"/>
          <w:szCs w:val="20"/>
          <w:lang w:val="bg-BG"/>
        </w:rPr>
        <w:t>Организиране и координиране на информационни и промоционални кампании за Правилата за добра земеделска практика, Програмата за ограничаване и ликвидиране на замърсяването в уязвимите зони и Условията за поддържане на земята в добро земеделско и екологично състояние;</w:t>
      </w:r>
    </w:p>
    <w:p w:rsidR="00104A72" w:rsidRPr="00F52B1E" w:rsidRDefault="00104A72" w:rsidP="00452D6C">
      <w:pPr>
        <w:ind w:firstLine="567"/>
        <w:jc w:val="both"/>
        <w:rPr>
          <w:noProof/>
          <w:sz w:val="20"/>
          <w:szCs w:val="20"/>
          <w:lang w:val="bg-BG"/>
        </w:rPr>
      </w:pPr>
      <w:r w:rsidRPr="00F52B1E">
        <w:rPr>
          <w:noProof/>
          <w:sz w:val="20"/>
          <w:szCs w:val="20"/>
          <w:lang w:val="bg-BG"/>
        </w:rPr>
        <w:t>Координиране на програми за обучение на земеделските стопани  за участие в агроекологичните схеми и прилагане на Правилата за добра земеделска практика;</w:t>
      </w:r>
    </w:p>
    <w:p w:rsidR="00104A72" w:rsidRPr="00F52B1E" w:rsidRDefault="00104A72" w:rsidP="00452D6C">
      <w:pPr>
        <w:ind w:firstLine="567"/>
        <w:jc w:val="both"/>
        <w:rPr>
          <w:noProof/>
          <w:sz w:val="20"/>
          <w:szCs w:val="20"/>
          <w:lang w:val="bg-BG"/>
        </w:rPr>
      </w:pPr>
      <w:r w:rsidRPr="00F52B1E">
        <w:rPr>
          <w:noProof/>
          <w:sz w:val="20"/>
          <w:szCs w:val="20"/>
          <w:lang w:val="bg-BG"/>
        </w:rPr>
        <w:t>Организиране и координиране изпълнението на с</w:t>
      </w:r>
      <w:r w:rsidR="00301EF7" w:rsidRPr="00F52B1E">
        <w:rPr>
          <w:noProof/>
          <w:sz w:val="20"/>
          <w:szCs w:val="20"/>
          <w:lang w:val="bg-BG"/>
        </w:rPr>
        <w:t>пецифичните задачи на МЗХ</w:t>
      </w:r>
      <w:r w:rsidRPr="00F52B1E">
        <w:rPr>
          <w:noProof/>
          <w:sz w:val="20"/>
          <w:szCs w:val="20"/>
          <w:lang w:val="bg-BG"/>
        </w:rPr>
        <w:t xml:space="preserve"> по отношение на Рамковата конвенция по изменение на климата, Конвенцията за борба с опустиняването и Конвенцията за биологичното разнообразие;</w:t>
      </w:r>
    </w:p>
    <w:p w:rsidR="00104A72" w:rsidRPr="00F52B1E" w:rsidRDefault="00104A72" w:rsidP="00452D6C">
      <w:pPr>
        <w:ind w:firstLine="567"/>
        <w:jc w:val="both"/>
        <w:rPr>
          <w:noProof/>
          <w:sz w:val="20"/>
          <w:szCs w:val="20"/>
          <w:lang w:val="bg-BG"/>
        </w:rPr>
      </w:pPr>
      <w:r w:rsidRPr="00F52B1E">
        <w:rPr>
          <w:noProof/>
          <w:sz w:val="20"/>
          <w:szCs w:val="20"/>
          <w:lang w:val="bg-BG"/>
        </w:rPr>
        <w:t>Разработване и прилагане на Програмата за ограничаване и ликвидиране на замърсяването в чувствителните зони.</w:t>
      </w:r>
    </w:p>
    <w:p w:rsidR="00104A72" w:rsidRPr="00F52B1E" w:rsidRDefault="00104A72" w:rsidP="00452D6C">
      <w:pPr>
        <w:ind w:left="357" w:firstLine="426"/>
        <w:jc w:val="both"/>
        <w:rPr>
          <w:noProof/>
          <w:sz w:val="20"/>
          <w:szCs w:val="20"/>
          <w:lang w:val="bg-BG"/>
        </w:rPr>
      </w:pPr>
    </w:p>
    <w:p w:rsidR="007867C3" w:rsidRPr="00F52B1E" w:rsidRDefault="007867C3" w:rsidP="007867C3">
      <w:pPr>
        <w:ind w:firstLine="567"/>
        <w:jc w:val="both"/>
        <w:rPr>
          <w:noProof/>
          <w:sz w:val="20"/>
          <w:szCs w:val="20"/>
          <w:lang w:val="bg-BG"/>
        </w:rPr>
      </w:pPr>
      <w:r w:rsidRPr="00F52B1E">
        <w:rPr>
          <w:noProof/>
          <w:sz w:val="20"/>
          <w:szCs w:val="20"/>
          <w:lang w:val="bg-BG"/>
        </w:rPr>
        <w:t>Насърчаване развитието на биологичното земеделие, който включва следните дейности:</w:t>
      </w:r>
    </w:p>
    <w:p w:rsidR="007867C3" w:rsidRPr="00F52B1E" w:rsidRDefault="007867C3" w:rsidP="007867C3">
      <w:pPr>
        <w:ind w:firstLine="567"/>
        <w:jc w:val="both"/>
        <w:rPr>
          <w:noProof/>
          <w:sz w:val="20"/>
          <w:szCs w:val="20"/>
          <w:lang w:val="bg-BG"/>
        </w:rPr>
      </w:pPr>
      <w:r w:rsidRPr="00F52B1E">
        <w:rPr>
          <w:noProof/>
          <w:sz w:val="20"/>
          <w:szCs w:val="20"/>
          <w:lang w:val="bg-BG"/>
        </w:rPr>
        <w:t>Изготвяне и прилагане на мерки за увеличаване на потреблението на биологични продукти на вътрешния пазар, чрез информационни материали и изпълнение на промоционална стратегия;</w:t>
      </w:r>
    </w:p>
    <w:p w:rsidR="007867C3" w:rsidRPr="00F52B1E" w:rsidRDefault="007867C3" w:rsidP="007867C3">
      <w:pPr>
        <w:ind w:firstLine="567"/>
        <w:jc w:val="both"/>
        <w:rPr>
          <w:noProof/>
          <w:sz w:val="20"/>
          <w:szCs w:val="20"/>
          <w:lang w:val="bg-BG"/>
        </w:rPr>
      </w:pPr>
      <w:r w:rsidRPr="00F52B1E">
        <w:rPr>
          <w:noProof/>
          <w:sz w:val="20"/>
          <w:szCs w:val="20"/>
          <w:lang w:val="bg-BG"/>
        </w:rPr>
        <w:t>Разработване и изпълнение на мерки за развитие на външния пазар на български биологични продукти, чрез подпомагане участието на български биологични производители и преработватели на международни специализирани изложения;</w:t>
      </w:r>
    </w:p>
    <w:p w:rsidR="007867C3" w:rsidRPr="00F52B1E" w:rsidRDefault="007867C3" w:rsidP="007867C3">
      <w:pPr>
        <w:ind w:firstLine="567"/>
        <w:jc w:val="both"/>
        <w:rPr>
          <w:noProof/>
          <w:sz w:val="20"/>
          <w:szCs w:val="20"/>
          <w:lang w:val="bg-BG"/>
        </w:rPr>
      </w:pPr>
      <w:r w:rsidRPr="00F52B1E">
        <w:rPr>
          <w:noProof/>
          <w:sz w:val="20"/>
          <w:szCs w:val="20"/>
          <w:lang w:val="bg-BG"/>
        </w:rPr>
        <w:t xml:space="preserve">Прилагане на мерки за увеличаване на броя на земеделските стопанства, прилагащи биологичния метод на производство и за разширяване на произвежданата гама продукти; </w:t>
      </w:r>
    </w:p>
    <w:p w:rsidR="007867C3" w:rsidRPr="00F52B1E" w:rsidRDefault="007867C3" w:rsidP="007867C3">
      <w:pPr>
        <w:ind w:firstLine="567"/>
        <w:jc w:val="both"/>
        <w:rPr>
          <w:noProof/>
          <w:sz w:val="20"/>
          <w:szCs w:val="20"/>
          <w:lang w:val="bg-BG"/>
        </w:rPr>
      </w:pPr>
      <w:r w:rsidRPr="00F52B1E">
        <w:rPr>
          <w:noProof/>
          <w:sz w:val="20"/>
          <w:szCs w:val="20"/>
          <w:lang w:val="bg-BG"/>
        </w:rPr>
        <w:t>Прилагане на мерки за разширяване на научноизследователските разработки в областта на биологичното земеделие;</w:t>
      </w:r>
    </w:p>
    <w:p w:rsidR="007867C3" w:rsidRPr="00F52B1E" w:rsidRDefault="007867C3" w:rsidP="007867C3">
      <w:pPr>
        <w:ind w:firstLine="567"/>
        <w:jc w:val="both"/>
        <w:rPr>
          <w:noProof/>
          <w:sz w:val="20"/>
          <w:szCs w:val="20"/>
          <w:lang w:val="bg-BG"/>
        </w:rPr>
      </w:pPr>
      <w:r w:rsidRPr="00F52B1E">
        <w:rPr>
          <w:noProof/>
          <w:sz w:val="20"/>
          <w:szCs w:val="20"/>
          <w:lang w:val="bg-BG"/>
        </w:rPr>
        <w:t xml:space="preserve">Прилагане на мерки за разширяване и подобряване на ефективността на системата за консултации по биологично земеделие (производство, маркетинг, преработка, управление на стопанството); </w:t>
      </w:r>
    </w:p>
    <w:p w:rsidR="007867C3" w:rsidRPr="00F52B1E" w:rsidRDefault="007867C3" w:rsidP="007867C3">
      <w:pPr>
        <w:ind w:firstLine="567"/>
        <w:jc w:val="both"/>
        <w:rPr>
          <w:noProof/>
          <w:sz w:val="20"/>
          <w:szCs w:val="20"/>
          <w:lang w:val="bg-BG"/>
        </w:rPr>
      </w:pPr>
      <w:r w:rsidRPr="00F52B1E">
        <w:rPr>
          <w:noProof/>
          <w:sz w:val="20"/>
          <w:szCs w:val="20"/>
          <w:lang w:val="bg-BG"/>
        </w:rPr>
        <w:t>Разработване и прилагане на мерки за разширяване на образованието по биологично земеделие в средните и висши учебни заведения;</w:t>
      </w:r>
    </w:p>
    <w:p w:rsidR="007867C3" w:rsidRPr="00F52B1E" w:rsidRDefault="007867C3" w:rsidP="007867C3">
      <w:pPr>
        <w:ind w:firstLine="567"/>
        <w:jc w:val="both"/>
        <w:rPr>
          <w:noProof/>
          <w:sz w:val="20"/>
          <w:szCs w:val="20"/>
          <w:lang w:val="bg-BG"/>
        </w:rPr>
      </w:pPr>
      <w:r w:rsidRPr="00F52B1E">
        <w:rPr>
          <w:noProof/>
          <w:sz w:val="20"/>
          <w:szCs w:val="20"/>
          <w:lang w:val="bg-BG"/>
        </w:rPr>
        <w:t>Разработване и прилагане на мерки за усъвършенстване на системата за доказване на биологичния произход на българските биологични продукти;</w:t>
      </w:r>
    </w:p>
    <w:p w:rsidR="007867C3" w:rsidRPr="00F52B1E" w:rsidRDefault="007867C3" w:rsidP="007867C3">
      <w:pPr>
        <w:ind w:firstLine="567"/>
        <w:jc w:val="both"/>
        <w:rPr>
          <w:noProof/>
          <w:sz w:val="20"/>
          <w:szCs w:val="20"/>
          <w:lang w:val="bg-BG"/>
        </w:rPr>
      </w:pPr>
      <w:r w:rsidRPr="00F52B1E">
        <w:rPr>
          <w:noProof/>
          <w:sz w:val="20"/>
          <w:szCs w:val="20"/>
          <w:lang w:val="bg-BG"/>
        </w:rPr>
        <w:t>Подпомагане създаването на организации на производителите, регистър и контрол върху дейността им, който включва следните дейности:</w:t>
      </w:r>
    </w:p>
    <w:p w:rsidR="007867C3" w:rsidRPr="00F52B1E" w:rsidRDefault="007867C3" w:rsidP="007867C3">
      <w:pPr>
        <w:ind w:firstLine="567"/>
        <w:jc w:val="both"/>
        <w:rPr>
          <w:noProof/>
          <w:sz w:val="20"/>
          <w:szCs w:val="20"/>
          <w:lang w:val="bg-BG"/>
        </w:rPr>
      </w:pPr>
      <w:r w:rsidRPr="00F52B1E">
        <w:rPr>
          <w:noProof/>
          <w:sz w:val="20"/>
          <w:szCs w:val="20"/>
          <w:lang w:val="bg-BG"/>
        </w:rPr>
        <w:t>Информационно-разяснителни дейности и изготвяне на материали за организации на производители;</w:t>
      </w:r>
    </w:p>
    <w:p w:rsidR="007867C3" w:rsidRPr="00F52B1E" w:rsidRDefault="007867C3" w:rsidP="007867C3">
      <w:pPr>
        <w:ind w:firstLine="567"/>
        <w:jc w:val="both"/>
        <w:rPr>
          <w:noProof/>
          <w:sz w:val="20"/>
          <w:szCs w:val="20"/>
          <w:lang w:val="bg-BG"/>
        </w:rPr>
      </w:pPr>
      <w:r w:rsidRPr="00F52B1E">
        <w:rPr>
          <w:noProof/>
          <w:sz w:val="20"/>
          <w:szCs w:val="20"/>
          <w:lang w:val="bg-BG"/>
        </w:rPr>
        <w:t>Разработване на специфични критерии за организации на производители на биологични продукти и храни.</w:t>
      </w:r>
    </w:p>
    <w:p w:rsidR="007867C3" w:rsidRPr="00F52B1E" w:rsidRDefault="007867C3" w:rsidP="007867C3">
      <w:pPr>
        <w:ind w:firstLine="567"/>
        <w:jc w:val="both"/>
        <w:rPr>
          <w:noProof/>
          <w:sz w:val="20"/>
          <w:szCs w:val="20"/>
          <w:lang w:val="bg-BG"/>
        </w:rPr>
      </w:pPr>
      <w:r w:rsidRPr="00F52B1E">
        <w:rPr>
          <w:noProof/>
          <w:sz w:val="20"/>
          <w:szCs w:val="20"/>
          <w:lang w:val="bg-BG"/>
        </w:rPr>
        <w:t>Организиране провеждането на професионално обучение на земеделски производители, който включва следните дейности:</w:t>
      </w:r>
    </w:p>
    <w:p w:rsidR="007867C3" w:rsidRPr="00F52B1E" w:rsidRDefault="007867C3" w:rsidP="007867C3">
      <w:pPr>
        <w:ind w:firstLine="567"/>
        <w:jc w:val="both"/>
        <w:rPr>
          <w:noProof/>
          <w:sz w:val="20"/>
          <w:szCs w:val="20"/>
          <w:lang w:val="bg-BG"/>
        </w:rPr>
      </w:pPr>
      <w:r w:rsidRPr="00F52B1E">
        <w:rPr>
          <w:noProof/>
          <w:sz w:val="20"/>
          <w:szCs w:val="20"/>
          <w:lang w:val="bg-BG"/>
        </w:rPr>
        <w:t xml:space="preserve">Организиране на осъществяването на комплексни научно-приложни изследвания и разработване на технологии в сферата на биологичното земеделие; </w:t>
      </w:r>
    </w:p>
    <w:p w:rsidR="007867C3" w:rsidRPr="00F52B1E" w:rsidRDefault="007867C3" w:rsidP="007867C3">
      <w:pPr>
        <w:ind w:firstLine="567"/>
        <w:jc w:val="both"/>
        <w:rPr>
          <w:noProof/>
          <w:sz w:val="20"/>
          <w:szCs w:val="20"/>
          <w:lang w:val="bg-BG"/>
        </w:rPr>
      </w:pPr>
      <w:r w:rsidRPr="00F52B1E">
        <w:rPr>
          <w:noProof/>
          <w:sz w:val="20"/>
          <w:szCs w:val="20"/>
          <w:lang w:val="bg-BG"/>
        </w:rPr>
        <w:t>Подпомагане прилагането на система за въвеждането на обучение по биологично земеделие във всички професионални гимназии по селско и горско стопанство и хранително-вкусова промишленост;</w:t>
      </w:r>
    </w:p>
    <w:p w:rsidR="007867C3" w:rsidRPr="00F52B1E" w:rsidRDefault="007867C3" w:rsidP="007867C3">
      <w:pPr>
        <w:ind w:firstLine="567"/>
        <w:jc w:val="both"/>
        <w:rPr>
          <w:noProof/>
          <w:sz w:val="20"/>
          <w:szCs w:val="20"/>
          <w:lang w:val="bg-BG"/>
        </w:rPr>
      </w:pPr>
      <w:r w:rsidRPr="00F52B1E">
        <w:rPr>
          <w:noProof/>
          <w:sz w:val="20"/>
          <w:szCs w:val="20"/>
          <w:lang w:val="bg-BG"/>
        </w:rPr>
        <w:t>Подпомагане разработването на система за включването в програмите на всички аграрни и горски специалности във ВУЗ на курсове по биологично земеделие;</w:t>
      </w:r>
    </w:p>
    <w:p w:rsidR="007867C3" w:rsidRPr="00F52B1E" w:rsidRDefault="007867C3" w:rsidP="007867C3">
      <w:pPr>
        <w:ind w:firstLine="567"/>
        <w:jc w:val="both"/>
        <w:rPr>
          <w:noProof/>
          <w:sz w:val="20"/>
          <w:szCs w:val="20"/>
          <w:lang w:val="bg-BG"/>
        </w:rPr>
      </w:pPr>
      <w:r w:rsidRPr="00F52B1E">
        <w:rPr>
          <w:noProof/>
          <w:sz w:val="20"/>
          <w:szCs w:val="20"/>
          <w:lang w:val="bg-BG"/>
        </w:rPr>
        <w:t>Подкрепа за създаването на функционираща система за продължаващо професионално обучение в сферата на биологичното земеделие.</w:t>
      </w:r>
    </w:p>
    <w:p w:rsidR="00104A72" w:rsidRPr="00F22C02" w:rsidRDefault="00104A72" w:rsidP="00104A72">
      <w:pPr>
        <w:jc w:val="both"/>
        <w:rPr>
          <w:i/>
          <w:noProof/>
          <w:sz w:val="20"/>
          <w:szCs w:val="20"/>
          <w:highlight w:val="yellow"/>
          <w:lang w:val="bg-BG"/>
        </w:rPr>
      </w:pPr>
    </w:p>
    <w:p w:rsidR="00F447B5" w:rsidRPr="00F52B1E" w:rsidRDefault="00F447B5" w:rsidP="006A0F21">
      <w:pPr>
        <w:ind w:firstLine="567"/>
        <w:jc w:val="both"/>
        <w:rPr>
          <w:b/>
          <w:i/>
          <w:noProof/>
          <w:sz w:val="22"/>
          <w:szCs w:val="22"/>
          <w:u w:val="single"/>
          <w:lang w:val="bg-BG"/>
        </w:rPr>
      </w:pPr>
      <w:r w:rsidRPr="00F52B1E">
        <w:rPr>
          <w:b/>
          <w:i/>
          <w:noProof/>
          <w:sz w:val="22"/>
          <w:szCs w:val="22"/>
          <w:u w:val="single"/>
          <w:lang w:val="bg-BG"/>
        </w:rPr>
        <w:t>Организационни структури, участващи в програмата</w:t>
      </w:r>
    </w:p>
    <w:p w:rsidR="00F447B5" w:rsidRPr="00F52B1E" w:rsidRDefault="00F447B5" w:rsidP="00243CB7">
      <w:pPr>
        <w:ind w:firstLine="709"/>
        <w:jc w:val="both"/>
        <w:rPr>
          <w:noProof/>
          <w:sz w:val="20"/>
          <w:szCs w:val="20"/>
          <w:lang w:val="bg-BG"/>
        </w:rPr>
      </w:pPr>
      <w:r w:rsidRPr="00F52B1E">
        <w:rPr>
          <w:noProof/>
          <w:sz w:val="20"/>
          <w:szCs w:val="20"/>
          <w:lang w:val="bg-BG"/>
        </w:rPr>
        <w:t>Дирекция „Развитие на селските райони”</w:t>
      </w:r>
    </w:p>
    <w:p w:rsidR="00243CB7" w:rsidRPr="00F52B1E" w:rsidRDefault="00243CB7" w:rsidP="00243CB7">
      <w:pPr>
        <w:jc w:val="both"/>
        <w:rPr>
          <w:b/>
          <w:i/>
          <w:noProof/>
          <w:sz w:val="22"/>
          <w:szCs w:val="22"/>
          <w:u w:val="single"/>
          <w:lang w:val="bg-BG"/>
        </w:rPr>
      </w:pPr>
    </w:p>
    <w:p w:rsidR="00F447B5" w:rsidRPr="00F52B1E" w:rsidRDefault="00F447B5" w:rsidP="006A0F21">
      <w:pPr>
        <w:ind w:firstLine="567"/>
        <w:jc w:val="both"/>
        <w:rPr>
          <w:b/>
          <w:i/>
          <w:noProof/>
          <w:sz w:val="22"/>
          <w:szCs w:val="22"/>
          <w:u w:val="single"/>
          <w:lang w:val="bg-BG"/>
        </w:rPr>
      </w:pPr>
      <w:r w:rsidRPr="00F52B1E">
        <w:rPr>
          <w:b/>
          <w:i/>
          <w:noProof/>
          <w:sz w:val="22"/>
          <w:szCs w:val="22"/>
          <w:u w:val="single"/>
          <w:lang w:val="bg-BG"/>
        </w:rPr>
        <w:t>Отговорност за изпълнението на програмата</w:t>
      </w:r>
    </w:p>
    <w:p w:rsidR="00F447B5" w:rsidRPr="00F52B1E" w:rsidRDefault="00F447B5" w:rsidP="00F447B5">
      <w:pPr>
        <w:jc w:val="both"/>
        <w:rPr>
          <w:b/>
          <w:i/>
          <w:noProof/>
          <w:sz w:val="22"/>
          <w:szCs w:val="22"/>
          <w:u w:val="single"/>
          <w:lang w:val="bg-BG"/>
        </w:rPr>
      </w:pPr>
    </w:p>
    <w:p w:rsidR="0020740A" w:rsidRPr="00F52B1E" w:rsidRDefault="00243CB7" w:rsidP="00243CB7">
      <w:pPr>
        <w:tabs>
          <w:tab w:val="left" w:pos="709"/>
        </w:tabs>
        <w:ind w:firstLine="540"/>
        <w:jc w:val="both"/>
        <w:rPr>
          <w:noProof/>
          <w:sz w:val="20"/>
          <w:szCs w:val="20"/>
          <w:lang w:val="bg-BG"/>
        </w:rPr>
      </w:pPr>
      <w:r w:rsidRPr="00F52B1E">
        <w:rPr>
          <w:noProof/>
          <w:sz w:val="20"/>
          <w:szCs w:val="20"/>
          <w:lang w:val="bg-BG"/>
        </w:rPr>
        <w:tab/>
      </w:r>
      <w:r w:rsidR="0020740A" w:rsidRPr="00F52B1E">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635AEC" w:rsidRPr="00F22C02" w:rsidRDefault="00635AEC" w:rsidP="00243CB7">
      <w:pPr>
        <w:tabs>
          <w:tab w:val="left" w:pos="709"/>
        </w:tabs>
        <w:ind w:firstLine="540"/>
        <w:jc w:val="both"/>
        <w:rPr>
          <w:noProof/>
          <w:sz w:val="20"/>
          <w:szCs w:val="20"/>
          <w:highlight w:val="yellow"/>
          <w:lang w:val="bg-BG"/>
        </w:rPr>
      </w:pPr>
    </w:p>
    <w:p w:rsidR="00635AEC" w:rsidRPr="00875019" w:rsidRDefault="00635AEC"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B47538" w:rsidRPr="00875019" w:rsidRDefault="00B47538" w:rsidP="0011176E">
      <w:pPr>
        <w:jc w:val="both"/>
        <w:rPr>
          <w:rFonts w:ascii="Calibri" w:hAnsi="Calibri"/>
          <w:b/>
          <w:bCs/>
          <w:noProof/>
          <w:color w:val="000000"/>
          <w:sz w:val="22"/>
          <w:szCs w:val="22"/>
          <w:lang w:val="bg-BG"/>
        </w:rPr>
      </w:pPr>
    </w:p>
    <w:tbl>
      <w:tblPr>
        <w:tblW w:w="10860" w:type="dxa"/>
        <w:jc w:val="center"/>
        <w:tblLook w:val="04A0" w:firstRow="1" w:lastRow="0" w:firstColumn="1" w:lastColumn="0" w:noHBand="0" w:noVBand="1"/>
      </w:tblPr>
      <w:tblGrid>
        <w:gridCol w:w="443"/>
        <w:gridCol w:w="3097"/>
        <w:gridCol w:w="1054"/>
        <w:gridCol w:w="1252"/>
        <w:gridCol w:w="1252"/>
        <w:gridCol w:w="1252"/>
        <w:gridCol w:w="1255"/>
        <w:gridCol w:w="1255"/>
      </w:tblGrid>
      <w:tr w:rsidR="009D741C" w:rsidTr="009D741C">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9D741C" w:rsidRDefault="009D741C">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2200.01.02 Бюджетна програма „Природни ресурси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Закон  2023</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0453BF">
            <w:pPr>
              <w:jc w:val="center"/>
              <w:rPr>
                <w:b/>
                <w:bCs/>
                <w:color w:val="000000"/>
                <w:sz w:val="16"/>
                <w:szCs w:val="16"/>
              </w:rPr>
            </w:pPr>
            <w:r>
              <w:rPr>
                <w:b/>
                <w:bCs/>
                <w:color w:val="000000"/>
                <w:sz w:val="16"/>
                <w:szCs w:val="16"/>
                <w:lang w:val="bg-BG"/>
              </w:rPr>
              <w:t>Закон</w:t>
            </w:r>
            <w:r w:rsidR="009D741C">
              <w:rPr>
                <w:b/>
                <w:bCs/>
                <w:color w:val="000000"/>
                <w:sz w:val="16"/>
                <w:szCs w:val="16"/>
              </w:rPr>
              <w:t xml:space="preserve"> 2024 г.</w:t>
            </w:r>
          </w:p>
        </w:tc>
        <w:tc>
          <w:tcPr>
            <w:tcW w:w="1260"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w:t>
            </w:r>
          </w:p>
        </w:tc>
        <w:tc>
          <w:tcPr>
            <w:tcW w:w="1260"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w:t>
            </w:r>
          </w:p>
        </w:tc>
      </w:tr>
      <w:tr w:rsidR="009D741C" w:rsidTr="009D741C">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2025 г.</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2026 г.</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4</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5</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6</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7</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92,5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103,2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92,5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103,2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99,0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92,5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103,2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92,5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103,2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99,0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92,5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103,2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92,5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103,2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99,0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8</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9</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10</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9</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9</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9</w:t>
            </w:r>
          </w:p>
        </w:tc>
      </w:tr>
    </w:tbl>
    <w:p w:rsidR="000F2E4D" w:rsidRPr="00F22C02" w:rsidRDefault="000F2E4D" w:rsidP="0011176E">
      <w:pPr>
        <w:jc w:val="both"/>
        <w:rPr>
          <w:rFonts w:ascii="Calibri" w:hAnsi="Calibri"/>
          <w:b/>
          <w:bCs/>
          <w:noProof/>
          <w:color w:val="000000"/>
          <w:sz w:val="22"/>
          <w:szCs w:val="22"/>
          <w:highlight w:val="yellow"/>
          <w:lang w:val="bg-BG"/>
        </w:rPr>
      </w:pPr>
    </w:p>
    <w:p w:rsidR="000F2E4D" w:rsidRPr="00F22C02" w:rsidRDefault="000F2E4D" w:rsidP="0011176E">
      <w:pPr>
        <w:jc w:val="both"/>
        <w:rPr>
          <w:rFonts w:ascii="Calibri" w:hAnsi="Calibri"/>
          <w:b/>
          <w:bCs/>
          <w:noProof/>
          <w:color w:val="000000"/>
          <w:sz w:val="22"/>
          <w:szCs w:val="22"/>
          <w:highlight w:val="yellow"/>
          <w:lang w:val="bg-BG"/>
        </w:rPr>
      </w:pPr>
    </w:p>
    <w:p w:rsidR="005B4019" w:rsidRPr="00F22C02" w:rsidRDefault="005B4019" w:rsidP="00E04FD1">
      <w:pPr>
        <w:ind w:firstLine="540"/>
        <w:jc w:val="both"/>
        <w:rPr>
          <w:b/>
          <w:noProof/>
          <w:sz w:val="20"/>
          <w:szCs w:val="20"/>
          <w:highlight w:val="yellow"/>
          <w:lang w:val="bg-BG"/>
        </w:rPr>
      </w:pPr>
    </w:p>
    <w:p w:rsidR="00015EBE" w:rsidRPr="008B6FED" w:rsidRDefault="00BB1786" w:rsidP="004904D4">
      <w:pPr>
        <w:pStyle w:val="Heading1"/>
        <w:numPr>
          <w:ilvl w:val="1"/>
          <w:numId w:val="6"/>
        </w:numPr>
        <w:rPr>
          <w:noProof/>
          <w:lang w:val="bg-BG"/>
        </w:rPr>
      </w:pPr>
      <w:bookmarkStart w:id="11" w:name="_Toc151542952"/>
      <w:r w:rsidRPr="008B6FED">
        <w:rPr>
          <w:noProof/>
          <w:lang w:val="bg-BG"/>
        </w:rPr>
        <w:t xml:space="preserve">2200.01.03 - </w:t>
      </w:r>
      <w:r w:rsidR="003E0E4F" w:rsidRPr="008B6FED">
        <w:rPr>
          <w:noProof/>
          <w:lang w:val="bg-BG"/>
        </w:rPr>
        <w:t>БЮДЖЕТНА ПРОГРАМА „РАСТЕНИЕВЪДСТВО”</w:t>
      </w:r>
      <w:bookmarkEnd w:id="11"/>
    </w:p>
    <w:p w:rsidR="005320C5" w:rsidRPr="008B6FED" w:rsidRDefault="005320C5" w:rsidP="005320C5">
      <w:pPr>
        <w:rPr>
          <w:noProof/>
          <w:lang w:val="bg-BG"/>
        </w:rPr>
      </w:pPr>
    </w:p>
    <w:p w:rsidR="003E0E4F" w:rsidRPr="008B6FED" w:rsidRDefault="003E0E4F" w:rsidP="004904D4">
      <w:pPr>
        <w:pStyle w:val="Heading21"/>
        <w:ind w:left="0" w:firstLine="0"/>
        <w:rPr>
          <w:noProof/>
          <w:lang w:val="bg-BG"/>
        </w:rPr>
      </w:pPr>
    </w:p>
    <w:p w:rsidR="00E04FD1" w:rsidRPr="008B6FED" w:rsidRDefault="00E04FD1" w:rsidP="00E04FD1">
      <w:pPr>
        <w:ind w:firstLine="540"/>
        <w:jc w:val="both"/>
        <w:rPr>
          <w:noProof/>
          <w:sz w:val="20"/>
          <w:szCs w:val="20"/>
          <w:lang w:val="bg-BG"/>
        </w:rPr>
      </w:pPr>
      <w:r w:rsidRPr="008B6FED">
        <w:rPr>
          <w:noProof/>
          <w:sz w:val="20"/>
          <w:szCs w:val="20"/>
          <w:lang w:val="bg-BG"/>
        </w:rPr>
        <w:t>Растениевъдството е стратегически подотрасъл на земеделието у нас. То създава основната суровинна база за развитие на животновъдството и хранително-вкусовата промишленост, осигурява изхранването на населението и част от износа на страната.</w:t>
      </w:r>
    </w:p>
    <w:p w:rsidR="00DD5579" w:rsidRPr="008B6FED" w:rsidRDefault="00E04FD1" w:rsidP="00E04FD1">
      <w:pPr>
        <w:tabs>
          <w:tab w:val="num" w:pos="1440"/>
        </w:tabs>
        <w:ind w:firstLine="540"/>
        <w:jc w:val="both"/>
        <w:rPr>
          <w:bCs/>
          <w:noProof/>
          <w:sz w:val="20"/>
          <w:szCs w:val="20"/>
          <w:lang w:val="bg-BG"/>
        </w:rPr>
      </w:pPr>
      <w:r w:rsidRPr="008B6FED">
        <w:rPr>
          <w:bCs/>
          <w:noProof/>
          <w:sz w:val="20"/>
          <w:szCs w:val="20"/>
          <w:lang w:val="bg-BG"/>
        </w:rPr>
        <w:t>Биологичното земеделие е важен приоритет в политиката за развитие на земеделието на България. Гаранциите на национално ниво са свързани със създаване на работеща и надеждна система за надзор и контрол. Насърчаването на селскостопанските производители за преминаване към или поддържане на биологично земеделие допринася едновременно за:</w:t>
      </w:r>
    </w:p>
    <w:p w:rsidR="00DD5579" w:rsidRPr="008B6FED" w:rsidRDefault="00904646" w:rsidP="00E04FD1">
      <w:pPr>
        <w:tabs>
          <w:tab w:val="num" w:pos="1440"/>
        </w:tabs>
        <w:ind w:firstLine="540"/>
        <w:jc w:val="both"/>
        <w:rPr>
          <w:noProof/>
          <w:sz w:val="20"/>
          <w:szCs w:val="20"/>
          <w:lang w:val="bg-BG"/>
        </w:rPr>
      </w:pPr>
      <w:r w:rsidRPr="008B6FED">
        <w:rPr>
          <w:bCs/>
          <w:noProof/>
          <w:sz w:val="20"/>
          <w:szCs w:val="20"/>
          <w:lang w:val="bg-BG"/>
        </w:rPr>
        <w:t xml:space="preserve">- </w:t>
      </w:r>
      <w:r w:rsidR="00E04FD1" w:rsidRPr="008B6FED">
        <w:rPr>
          <w:bCs/>
          <w:noProof/>
          <w:sz w:val="20"/>
          <w:szCs w:val="20"/>
          <w:lang w:val="bg-BG"/>
        </w:rPr>
        <w:t xml:space="preserve">опазване на околната среда </w:t>
      </w:r>
      <w:r w:rsidR="00E04FD1" w:rsidRPr="008B6FED">
        <w:rPr>
          <w:noProof/>
          <w:sz w:val="20"/>
          <w:szCs w:val="20"/>
          <w:lang w:val="bg-BG"/>
        </w:rPr>
        <w:t>- укрепва агроекосистемите, опазва биоразнообразието и предоставя възможност на бъдещите поколения да се възползват от съхранената природа;</w:t>
      </w:r>
    </w:p>
    <w:p w:rsidR="00DD5579" w:rsidRPr="008B6FED" w:rsidRDefault="00904646" w:rsidP="00E04FD1">
      <w:pPr>
        <w:tabs>
          <w:tab w:val="num" w:pos="1440"/>
        </w:tabs>
        <w:ind w:firstLine="540"/>
        <w:jc w:val="both"/>
        <w:rPr>
          <w:noProof/>
          <w:sz w:val="20"/>
          <w:szCs w:val="20"/>
          <w:lang w:val="bg-BG"/>
        </w:rPr>
      </w:pPr>
      <w:r w:rsidRPr="008B6FED">
        <w:rPr>
          <w:bCs/>
          <w:noProof/>
          <w:sz w:val="20"/>
          <w:szCs w:val="20"/>
          <w:lang w:val="bg-BG"/>
        </w:rPr>
        <w:lastRenderedPageBreak/>
        <w:t xml:space="preserve">- </w:t>
      </w:r>
      <w:r w:rsidR="00E04FD1" w:rsidRPr="008B6FED">
        <w:rPr>
          <w:bCs/>
          <w:noProof/>
          <w:sz w:val="20"/>
          <w:szCs w:val="20"/>
          <w:lang w:val="bg-BG"/>
        </w:rPr>
        <w:t xml:space="preserve">производство на здравословни храни </w:t>
      </w:r>
      <w:r w:rsidR="00E04FD1" w:rsidRPr="008B6FED">
        <w:rPr>
          <w:noProof/>
          <w:sz w:val="20"/>
          <w:szCs w:val="20"/>
          <w:lang w:val="bg-BG"/>
        </w:rPr>
        <w:t>- тази форма на земеделие отговаря на нуждите на нарастващ брой потребители, тъй като използва безопасни и прозрачни методи на производство;</w:t>
      </w:r>
    </w:p>
    <w:p w:rsidR="00E04FD1" w:rsidRPr="008B6FED" w:rsidRDefault="00904646" w:rsidP="00E04FD1">
      <w:pPr>
        <w:tabs>
          <w:tab w:val="num" w:pos="1440"/>
        </w:tabs>
        <w:ind w:firstLine="540"/>
        <w:jc w:val="both"/>
        <w:rPr>
          <w:noProof/>
          <w:sz w:val="20"/>
          <w:szCs w:val="20"/>
          <w:lang w:val="bg-BG"/>
        </w:rPr>
      </w:pPr>
      <w:r w:rsidRPr="008B6FED">
        <w:rPr>
          <w:bCs/>
          <w:noProof/>
          <w:sz w:val="20"/>
          <w:szCs w:val="20"/>
          <w:lang w:val="bg-BG"/>
        </w:rPr>
        <w:t xml:space="preserve">- </w:t>
      </w:r>
      <w:r w:rsidR="00E04FD1" w:rsidRPr="008B6FED">
        <w:rPr>
          <w:bCs/>
          <w:noProof/>
          <w:sz w:val="20"/>
          <w:szCs w:val="20"/>
          <w:lang w:val="bg-BG"/>
        </w:rPr>
        <w:t xml:space="preserve">социален ефект </w:t>
      </w:r>
      <w:r w:rsidR="00E04FD1" w:rsidRPr="008B6FED">
        <w:rPr>
          <w:noProof/>
          <w:sz w:val="20"/>
          <w:szCs w:val="20"/>
          <w:lang w:val="bg-BG"/>
        </w:rPr>
        <w:t>- създава заетост в селските райони и повече работни места в сравнение от конвенционалното земеделие.</w:t>
      </w:r>
    </w:p>
    <w:p w:rsidR="002F0C8A" w:rsidRPr="008B6FED" w:rsidRDefault="002F0C8A" w:rsidP="00157FD9">
      <w:pPr>
        <w:ind w:firstLine="567"/>
        <w:jc w:val="both"/>
        <w:rPr>
          <w:b/>
          <w:i/>
          <w:noProof/>
          <w:sz w:val="21"/>
          <w:szCs w:val="21"/>
          <w:u w:val="single"/>
          <w:lang w:val="bg-BG"/>
        </w:rPr>
      </w:pPr>
    </w:p>
    <w:p w:rsidR="002F0C8A" w:rsidRPr="008B6FED" w:rsidRDefault="00D7293B" w:rsidP="00157FD9">
      <w:pPr>
        <w:ind w:firstLine="567"/>
        <w:jc w:val="both"/>
        <w:rPr>
          <w:b/>
          <w:i/>
          <w:noProof/>
          <w:sz w:val="21"/>
          <w:szCs w:val="21"/>
          <w:u w:val="single"/>
          <w:lang w:val="bg-BG"/>
        </w:rPr>
      </w:pPr>
      <w:r w:rsidRPr="008B6FED">
        <w:rPr>
          <w:b/>
          <w:i/>
          <w:noProof/>
          <w:sz w:val="21"/>
          <w:szCs w:val="21"/>
          <w:u w:val="single"/>
          <w:lang w:val="bg-BG"/>
        </w:rPr>
        <w:t>Цели на програмата</w:t>
      </w:r>
    </w:p>
    <w:p w:rsidR="002F0C8A" w:rsidRPr="008B6FED" w:rsidRDefault="002F0C8A" w:rsidP="00157FD9">
      <w:pPr>
        <w:ind w:firstLine="567"/>
        <w:jc w:val="both"/>
        <w:rPr>
          <w:b/>
          <w:i/>
          <w:noProof/>
          <w:sz w:val="21"/>
          <w:szCs w:val="21"/>
          <w:u w:val="single"/>
          <w:lang w:val="bg-BG"/>
        </w:rPr>
      </w:pPr>
    </w:p>
    <w:p w:rsidR="00157FD9" w:rsidRPr="008B6FED" w:rsidRDefault="00157FD9" w:rsidP="00157FD9">
      <w:pPr>
        <w:ind w:firstLine="567"/>
        <w:jc w:val="both"/>
        <w:rPr>
          <w:noProof/>
          <w:sz w:val="20"/>
          <w:szCs w:val="20"/>
          <w:lang w:val="bg-BG"/>
        </w:rPr>
      </w:pPr>
      <w:r w:rsidRPr="008B6FED">
        <w:rPr>
          <w:noProof/>
          <w:sz w:val="20"/>
          <w:szCs w:val="20"/>
          <w:lang w:val="bg-BG"/>
        </w:rPr>
        <w:t xml:space="preserve">Изграждане на ефективно конкурентно растениевъдно производство, чрез правилно управление и използване на националните ресурси и преодоляване на съществуващия дисбаланс в развитието на отделните направления. </w:t>
      </w:r>
    </w:p>
    <w:p w:rsidR="00157FD9" w:rsidRPr="008B6FED" w:rsidRDefault="00157FD9" w:rsidP="00157FD9">
      <w:pPr>
        <w:ind w:firstLine="567"/>
        <w:jc w:val="both"/>
        <w:rPr>
          <w:noProof/>
          <w:sz w:val="20"/>
          <w:szCs w:val="20"/>
          <w:lang w:val="bg-BG"/>
        </w:rPr>
      </w:pPr>
      <w:r w:rsidRPr="008B6FED">
        <w:rPr>
          <w:noProof/>
          <w:color w:val="000000"/>
          <w:sz w:val="20"/>
          <w:szCs w:val="20"/>
          <w:lang w:val="bg-BG"/>
        </w:rPr>
        <w:t xml:space="preserve">Цялостно въвеждане на европейските маркетингови стандарти за качество на земеделски продукти от растителен произход и ефективен контрол за </w:t>
      </w:r>
      <w:r w:rsidRPr="008B6FED">
        <w:rPr>
          <w:noProof/>
          <w:sz w:val="20"/>
          <w:szCs w:val="20"/>
          <w:lang w:val="bg-BG"/>
        </w:rPr>
        <w:t xml:space="preserve">съответствие на обявеното качество на пресни плодове и зеленчуци. </w:t>
      </w:r>
    </w:p>
    <w:p w:rsidR="00157FD9" w:rsidRPr="008B6FED" w:rsidRDefault="00157FD9" w:rsidP="00157FD9">
      <w:pPr>
        <w:ind w:firstLine="567"/>
        <w:jc w:val="both"/>
        <w:rPr>
          <w:noProof/>
          <w:color w:val="000000"/>
          <w:sz w:val="20"/>
          <w:szCs w:val="20"/>
          <w:lang w:val="bg-BG"/>
        </w:rPr>
      </w:pPr>
      <w:r w:rsidRPr="008B6FED">
        <w:rPr>
          <w:noProof/>
          <w:color w:val="000000"/>
          <w:sz w:val="20"/>
          <w:szCs w:val="20"/>
          <w:lang w:val="bg-BG"/>
        </w:rPr>
        <w:t xml:space="preserve">Повишаване на конкурентоспособността на българските селскостопански продукти в условията на членство в ЕС. </w:t>
      </w:r>
    </w:p>
    <w:p w:rsidR="00157FD9" w:rsidRPr="008B6FED" w:rsidRDefault="00157FD9" w:rsidP="00157FD9">
      <w:pPr>
        <w:ind w:firstLine="567"/>
        <w:jc w:val="both"/>
        <w:rPr>
          <w:noProof/>
          <w:sz w:val="20"/>
          <w:szCs w:val="20"/>
          <w:lang w:val="bg-BG"/>
        </w:rPr>
      </w:pPr>
      <w:r w:rsidRPr="008B6FED">
        <w:rPr>
          <w:noProof/>
          <w:color w:val="000000"/>
          <w:sz w:val="20"/>
          <w:szCs w:val="20"/>
          <w:lang w:val="bg-BG"/>
        </w:rPr>
        <w:t>Приоритетно развитие на зеленчукопроизводството, плодопроизводството и производството на етерични маслени култури. Възстановяване на производството на лен, коноп и увеличаване на площите с памук. Запазване на старите, местни и интродуцирани сортове, подходящи за почвено климатичните условия на страната. Актуализиране на сортовата структура на земеделските култури.</w:t>
      </w:r>
      <w:r w:rsidRPr="008B6FED">
        <w:rPr>
          <w:noProof/>
          <w:sz w:val="20"/>
          <w:szCs w:val="20"/>
          <w:lang w:val="bg-BG"/>
        </w:rPr>
        <w:t xml:space="preserve"> </w:t>
      </w:r>
    </w:p>
    <w:p w:rsidR="00157FD9" w:rsidRPr="008B6FED" w:rsidRDefault="00157FD9" w:rsidP="00157FD9">
      <w:pPr>
        <w:ind w:firstLine="567"/>
        <w:jc w:val="both"/>
        <w:rPr>
          <w:noProof/>
          <w:sz w:val="20"/>
          <w:szCs w:val="20"/>
          <w:lang w:val="bg-BG"/>
        </w:rPr>
      </w:pPr>
      <w:r w:rsidRPr="008B6FED">
        <w:rPr>
          <w:noProof/>
          <w:sz w:val="20"/>
          <w:szCs w:val="20"/>
          <w:lang w:val="bg-BG"/>
        </w:rPr>
        <w:t xml:space="preserve">Гарантиране спазването на националните процедури в областта на надзора и контрола на производители, преработватели и търговци на биологична продукция. Ефективно усвояване на средствата от европейските фондове, касаещи плащания за биологично земеделие. </w:t>
      </w:r>
    </w:p>
    <w:p w:rsidR="00157FD9" w:rsidRPr="008B6FED" w:rsidRDefault="00157FD9" w:rsidP="00157FD9">
      <w:pPr>
        <w:ind w:firstLine="567"/>
        <w:jc w:val="both"/>
        <w:rPr>
          <w:noProof/>
          <w:sz w:val="20"/>
          <w:szCs w:val="20"/>
          <w:lang w:val="bg-BG"/>
        </w:rPr>
      </w:pPr>
      <w:r w:rsidRPr="008B6FED">
        <w:rPr>
          <w:noProof/>
          <w:sz w:val="20"/>
          <w:szCs w:val="20"/>
          <w:lang w:val="bg-BG"/>
        </w:rPr>
        <w:t xml:space="preserve">Спазване и прилагане от земеделските производители на националните стандарти за поддържане на земята в добро земеделско и екологично състояние. </w:t>
      </w:r>
    </w:p>
    <w:p w:rsidR="00157FD9" w:rsidRPr="008B6FED" w:rsidRDefault="00157FD9" w:rsidP="00157FD9">
      <w:pPr>
        <w:ind w:firstLine="567"/>
        <w:jc w:val="both"/>
        <w:rPr>
          <w:noProof/>
          <w:sz w:val="20"/>
          <w:szCs w:val="20"/>
          <w:lang w:val="bg-BG"/>
        </w:rPr>
      </w:pPr>
      <w:r w:rsidRPr="008B6FED">
        <w:rPr>
          <w:noProof/>
          <w:sz w:val="20"/>
          <w:szCs w:val="20"/>
          <w:lang w:val="bg-BG"/>
        </w:rPr>
        <w:t xml:space="preserve">Нотифицирани нови държавни помощи за производителите на растениевъдна продукция. </w:t>
      </w:r>
    </w:p>
    <w:p w:rsidR="00157FD9" w:rsidRPr="008B6FED" w:rsidRDefault="00157FD9" w:rsidP="00157FD9">
      <w:pPr>
        <w:ind w:firstLine="567"/>
        <w:jc w:val="both"/>
        <w:rPr>
          <w:noProof/>
          <w:sz w:val="20"/>
          <w:szCs w:val="20"/>
          <w:lang w:val="bg-BG"/>
        </w:rPr>
      </w:pPr>
      <w:r w:rsidRPr="008B6FED">
        <w:rPr>
          <w:noProof/>
          <w:sz w:val="20"/>
          <w:szCs w:val="20"/>
          <w:lang w:val="bg-BG"/>
        </w:rPr>
        <w:t>Повишаване ефективността и разширяване на защитаваната от градушки територия. Изграждане на съвременна система за наблюдение на неблагоприятни метеорологични явления чрез модернизация на съществуващите радиолокационни станции, вкл. изграждане на национална метеорологична радиолокационна мрежа.</w:t>
      </w:r>
    </w:p>
    <w:p w:rsidR="000F41AB" w:rsidRPr="008B6FED" w:rsidRDefault="000F41AB" w:rsidP="00016E8B">
      <w:pPr>
        <w:ind w:firstLine="567"/>
        <w:jc w:val="both"/>
        <w:rPr>
          <w:noProof/>
          <w:sz w:val="20"/>
          <w:szCs w:val="20"/>
          <w:lang w:val="bg-BG"/>
        </w:rPr>
      </w:pPr>
      <w:r w:rsidRPr="008B6FED">
        <w:rPr>
          <w:noProof/>
          <w:sz w:val="20"/>
          <w:szCs w:val="20"/>
          <w:lang w:val="bg-BG"/>
        </w:rPr>
        <w:t xml:space="preserve">Осигуряване на качествени услуги за земеделските производители в областта на сортоизпитването и сертификацията </w:t>
      </w:r>
      <w:r w:rsidR="002E3597" w:rsidRPr="008B6FED">
        <w:rPr>
          <w:noProof/>
          <w:sz w:val="20"/>
          <w:szCs w:val="20"/>
          <w:lang w:val="bg-BG"/>
        </w:rPr>
        <w:t>на посевен и посадъчен материал.</w:t>
      </w:r>
    </w:p>
    <w:p w:rsidR="00016E8B" w:rsidRPr="008B6FED" w:rsidRDefault="002F0C8A" w:rsidP="00016E8B">
      <w:pPr>
        <w:ind w:firstLine="567"/>
        <w:jc w:val="both"/>
        <w:rPr>
          <w:noProof/>
          <w:sz w:val="20"/>
          <w:szCs w:val="20"/>
          <w:lang w:val="bg-BG"/>
        </w:rPr>
      </w:pPr>
      <w:r w:rsidRPr="008B6FED">
        <w:rPr>
          <w:noProof/>
          <w:sz w:val="20"/>
          <w:szCs w:val="20"/>
          <w:lang w:val="bg-BG"/>
        </w:rPr>
        <w:t>Ефективен контрол на п</w:t>
      </w:r>
      <w:r w:rsidR="005A7206" w:rsidRPr="008B6FED">
        <w:rPr>
          <w:noProof/>
          <w:sz w:val="20"/>
          <w:szCs w:val="20"/>
          <w:lang w:val="bg-BG"/>
        </w:rPr>
        <w:t>азара на семена и посадъчен материал, в съответствие с рапоредбите на Закона за посевния и посадъчния материал /ЗППМ/ и Закона за генетичн</w:t>
      </w:r>
      <w:r w:rsidR="002E3597" w:rsidRPr="008B6FED">
        <w:rPr>
          <w:noProof/>
          <w:sz w:val="20"/>
          <w:szCs w:val="20"/>
          <w:lang w:val="bg-BG"/>
        </w:rPr>
        <w:t>о модифицирани организми /ЗГМО/.</w:t>
      </w:r>
    </w:p>
    <w:p w:rsidR="000F41AB" w:rsidRPr="008B6FED" w:rsidRDefault="000F41AB" w:rsidP="00016E8B">
      <w:pPr>
        <w:ind w:firstLine="567"/>
        <w:jc w:val="both"/>
        <w:rPr>
          <w:noProof/>
          <w:sz w:val="20"/>
          <w:szCs w:val="20"/>
          <w:lang w:val="bg-BG"/>
        </w:rPr>
      </w:pPr>
      <w:r w:rsidRPr="008B6FED">
        <w:rPr>
          <w:noProof/>
          <w:sz w:val="20"/>
          <w:szCs w:val="20"/>
          <w:lang w:val="bg-BG"/>
        </w:rPr>
        <w:t xml:space="preserve">Хармонизиране на националното законодателство със законодателството на ЕС в областта на сортоизпитването и сертификацията на </w:t>
      </w:r>
      <w:r w:rsidR="002E3597" w:rsidRPr="008B6FED">
        <w:rPr>
          <w:noProof/>
          <w:sz w:val="20"/>
          <w:szCs w:val="20"/>
          <w:lang w:val="bg-BG"/>
        </w:rPr>
        <w:t>семената, и посадъчния материал.</w:t>
      </w:r>
    </w:p>
    <w:p w:rsidR="00A03A21" w:rsidRPr="008B6FED" w:rsidRDefault="00A03A21" w:rsidP="00A03A21">
      <w:pPr>
        <w:pStyle w:val="Style"/>
        <w:ind w:firstLine="427"/>
        <w:rPr>
          <w:rFonts w:ascii="Times New Roman" w:hAnsi="Times New Roman" w:cs="Times New Roman"/>
          <w:noProof/>
          <w:sz w:val="20"/>
          <w:szCs w:val="20"/>
          <w:lang w:val="en-US"/>
        </w:rPr>
      </w:pPr>
      <w:r w:rsidRPr="008B6FED">
        <w:rPr>
          <w:rFonts w:ascii="Times New Roman" w:hAnsi="Times New Roman" w:cs="Times New Roman"/>
          <w:noProof/>
          <w:sz w:val="20"/>
          <w:szCs w:val="20"/>
        </w:rPr>
        <w:t>Разширяване и своевременно обновяване на информацията, предоставяна на интернет страницата на агенцията и облекчаване достъпа до административни услуги.</w:t>
      </w:r>
    </w:p>
    <w:p w:rsidR="00D014C5" w:rsidRPr="008B6FED" w:rsidRDefault="00D014C5" w:rsidP="00A03A21">
      <w:pPr>
        <w:pStyle w:val="Style"/>
        <w:ind w:firstLine="427"/>
        <w:rPr>
          <w:rFonts w:ascii="Times New Roman" w:hAnsi="Times New Roman" w:cs="Times New Roman"/>
          <w:noProof/>
          <w:sz w:val="20"/>
          <w:szCs w:val="20"/>
          <w:lang w:val="en-US"/>
        </w:rPr>
      </w:pPr>
    </w:p>
    <w:p w:rsidR="002F0C8A" w:rsidRPr="008B6FED" w:rsidRDefault="00E00FBC" w:rsidP="002F0C8A">
      <w:pPr>
        <w:pStyle w:val="Style"/>
        <w:ind w:left="0" w:firstLine="567"/>
        <w:rPr>
          <w:rFonts w:ascii="Times New Roman" w:hAnsi="Times New Roman" w:cs="Times New Roman"/>
          <w:noProof/>
          <w:sz w:val="20"/>
          <w:szCs w:val="20"/>
        </w:rPr>
      </w:pPr>
      <w:r w:rsidRPr="008B6FED">
        <w:rPr>
          <w:rFonts w:ascii="Times New Roman" w:hAnsi="Times New Roman" w:cs="Times New Roman"/>
          <w:noProof/>
          <w:sz w:val="20"/>
          <w:szCs w:val="20"/>
        </w:rPr>
        <w:t>Оптимизиране на административния капацитет</w:t>
      </w:r>
      <w:r w:rsidR="002E3597" w:rsidRPr="008B6FED">
        <w:rPr>
          <w:rFonts w:ascii="Times New Roman" w:hAnsi="Times New Roman" w:cs="Times New Roman"/>
          <w:noProof/>
          <w:sz w:val="20"/>
          <w:szCs w:val="20"/>
        </w:rPr>
        <w:t>.</w:t>
      </w:r>
    </w:p>
    <w:p w:rsidR="00503497" w:rsidRPr="008B6FED" w:rsidRDefault="00157FD9" w:rsidP="00157FD9">
      <w:pPr>
        <w:tabs>
          <w:tab w:val="left" w:pos="567"/>
        </w:tabs>
        <w:ind w:firstLine="567"/>
        <w:jc w:val="both"/>
        <w:rPr>
          <w:noProof/>
          <w:sz w:val="20"/>
          <w:szCs w:val="20"/>
          <w:lang w:val="bg-BG"/>
        </w:rPr>
      </w:pPr>
      <w:r w:rsidRPr="008B6FED">
        <w:rPr>
          <w:noProof/>
          <w:sz w:val="20"/>
          <w:szCs w:val="20"/>
          <w:lang w:val="bg-BG"/>
        </w:rPr>
        <w:t>Поддържане и актуализиране на лозарския регистър</w:t>
      </w:r>
      <w:r w:rsidR="00503497" w:rsidRPr="008B6FED">
        <w:rPr>
          <w:noProof/>
          <w:sz w:val="20"/>
          <w:szCs w:val="20"/>
          <w:lang w:val="bg-BG"/>
        </w:rPr>
        <w:t xml:space="preserve">, в това число </w:t>
      </w:r>
      <w:r w:rsidR="00601D0D" w:rsidRPr="008B6FED">
        <w:rPr>
          <w:noProof/>
          <w:sz w:val="20"/>
          <w:szCs w:val="20"/>
          <w:lang w:val="bg-BG"/>
        </w:rPr>
        <w:t>н</w:t>
      </w:r>
      <w:r w:rsidR="00503497" w:rsidRPr="008B6FED">
        <w:rPr>
          <w:noProof/>
          <w:sz w:val="20"/>
          <w:szCs w:val="20"/>
          <w:lang w:val="bg-BG"/>
        </w:rPr>
        <w:t>аблюдение и контрол на производствения потенциал и набиране на информация с цел наблюдение на пазара в лозаро-винарския сектор</w:t>
      </w:r>
      <w:r w:rsidR="002E3597" w:rsidRPr="008B6FED">
        <w:rPr>
          <w:noProof/>
          <w:sz w:val="20"/>
          <w:szCs w:val="20"/>
          <w:lang w:val="bg-BG"/>
        </w:rPr>
        <w:t>.</w:t>
      </w:r>
    </w:p>
    <w:p w:rsidR="00E915B0" w:rsidRPr="008B6FED" w:rsidRDefault="00E915B0" w:rsidP="00157FD9">
      <w:pPr>
        <w:ind w:firstLine="567"/>
        <w:jc w:val="both"/>
        <w:rPr>
          <w:noProof/>
          <w:sz w:val="36"/>
          <w:szCs w:val="36"/>
          <w:lang w:val="bg-BG"/>
        </w:rPr>
      </w:pPr>
      <w:r w:rsidRPr="008B6FED">
        <w:rPr>
          <w:noProof/>
          <w:sz w:val="20"/>
          <w:szCs w:val="20"/>
          <w:lang w:val="bg-BG"/>
        </w:rPr>
        <w:t xml:space="preserve">Гарантиране производството на качествени лозаро-винарски продукти, в това число </w:t>
      </w:r>
      <w:r w:rsidR="00053F1A" w:rsidRPr="008B6FED">
        <w:rPr>
          <w:noProof/>
          <w:sz w:val="20"/>
          <w:szCs w:val="20"/>
          <w:lang w:val="bg-BG"/>
        </w:rPr>
        <w:t>Контрол на производителите на вина и продукти от грозде и вино, оцет и плодови вина</w:t>
      </w:r>
      <w:r w:rsidRPr="008B6FED">
        <w:rPr>
          <w:noProof/>
          <w:sz w:val="20"/>
          <w:szCs w:val="20"/>
          <w:lang w:val="bg-BG"/>
        </w:rPr>
        <w:t xml:space="preserve"> и </w:t>
      </w:r>
      <w:r w:rsidR="00053F1A" w:rsidRPr="008B6FED">
        <w:rPr>
          <w:noProof/>
          <w:sz w:val="20"/>
          <w:szCs w:val="20"/>
          <w:lang w:val="bg-BG"/>
        </w:rPr>
        <w:t>поддържане на ефективна система за физикохимичен и микробиологичен контрол на вина и продукти от грозде и вино, оцет и плодови вина</w:t>
      </w:r>
      <w:r w:rsidR="002E3597" w:rsidRPr="008B6FED">
        <w:rPr>
          <w:noProof/>
          <w:sz w:val="20"/>
          <w:szCs w:val="20"/>
          <w:lang w:val="bg-BG"/>
        </w:rPr>
        <w:t>.</w:t>
      </w:r>
    </w:p>
    <w:p w:rsidR="00D0324E" w:rsidRPr="008B6FED" w:rsidRDefault="00D0324E" w:rsidP="00157FD9">
      <w:pPr>
        <w:ind w:firstLine="567"/>
        <w:jc w:val="both"/>
        <w:rPr>
          <w:noProof/>
          <w:sz w:val="20"/>
          <w:szCs w:val="20"/>
          <w:lang w:val="bg-BG"/>
        </w:rPr>
      </w:pPr>
      <w:r w:rsidRPr="008B6FED">
        <w:rPr>
          <w:noProof/>
          <w:sz w:val="20"/>
          <w:szCs w:val="20"/>
          <w:lang w:val="bg-BG"/>
        </w:rPr>
        <w:t>Изработване и прилагане на функциониращи механизми за сътрудничество с грозде и винопроизводителите.</w:t>
      </w:r>
    </w:p>
    <w:p w:rsidR="00D0324E" w:rsidRPr="008B6FED" w:rsidRDefault="00D0324E" w:rsidP="00157FD9">
      <w:pPr>
        <w:ind w:firstLine="567"/>
        <w:jc w:val="both"/>
        <w:rPr>
          <w:noProof/>
          <w:sz w:val="20"/>
          <w:szCs w:val="20"/>
          <w:lang w:val="bg-BG"/>
        </w:rPr>
      </w:pPr>
      <w:r w:rsidRPr="008B6FED">
        <w:rPr>
          <w:noProof/>
          <w:sz w:val="20"/>
          <w:szCs w:val="20"/>
          <w:lang w:val="bg-BG"/>
        </w:rPr>
        <w:t>Опростяване на процедурите за достъп на гроздe и винопроизводители до мерките и схемите за подпом</w:t>
      </w:r>
      <w:r w:rsidR="002E3597" w:rsidRPr="008B6FED">
        <w:rPr>
          <w:noProof/>
          <w:sz w:val="20"/>
          <w:szCs w:val="20"/>
          <w:lang w:val="bg-BG"/>
        </w:rPr>
        <w:t>агане в лозаро-винарския сектор.</w:t>
      </w:r>
    </w:p>
    <w:p w:rsidR="00601D0D" w:rsidRPr="008B6FED" w:rsidRDefault="00601D0D" w:rsidP="00157FD9">
      <w:pPr>
        <w:ind w:firstLine="567"/>
        <w:jc w:val="both"/>
        <w:rPr>
          <w:noProof/>
          <w:sz w:val="20"/>
          <w:szCs w:val="20"/>
          <w:lang w:val="bg-BG"/>
        </w:rPr>
      </w:pPr>
      <w:r w:rsidRPr="008B6FED">
        <w:rPr>
          <w:noProof/>
          <w:sz w:val="20"/>
          <w:szCs w:val="20"/>
          <w:lang w:val="bg-BG"/>
        </w:rPr>
        <w:t>Създаване на приспособен към пазарните</w:t>
      </w:r>
      <w:r w:rsidR="00347DF9" w:rsidRPr="008B6FED">
        <w:rPr>
          <w:noProof/>
          <w:sz w:val="20"/>
          <w:szCs w:val="20"/>
          <w:lang w:val="bg-BG"/>
        </w:rPr>
        <w:t xml:space="preserve"> условия лозаро-винарски секто</w:t>
      </w:r>
      <w:r w:rsidR="002E3597" w:rsidRPr="008B6FED">
        <w:rPr>
          <w:noProof/>
          <w:sz w:val="20"/>
          <w:szCs w:val="20"/>
          <w:lang w:val="bg-BG"/>
        </w:rPr>
        <w:t>р.</w:t>
      </w:r>
    </w:p>
    <w:p w:rsidR="00EF51E8" w:rsidRPr="008B6FED" w:rsidRDefault="00016E8B" w:rsidP="002E3597">
      <w:pPr>
        <w:ind w:firstLine="567"/>
        <w:jc w:val="both"/>
        <w:rPr>
          <w:noProof/>
          <w:sz w:val="20"/>
          <w:szCs w:val="20"/>
          <w:lang w:val="bg-BG"/>
        </w:rPr>
      </w:pPr>
      <w:r w:rsidRPr="008B6FED">
        <w:rPr>
          <w:noProof/>
          <w:sz w:val="20"/>
          <w:szCs w:val="20"/>
          <w:lang w:val="bg-BG"/>
        </w:rPr>
        <w:t>Гарантиране на достъпа на производителите в лозаро-винарския сектор до европейските фондове за подпомагане</w:t>
      </w:r>
      <w:r w:rsidR="00347DF9" w:rsidRPr="008B6FED">
        <w:rPr>
          <w:noProof/>
          <w:sz w:val="20"/>
          <w:szCs w:val="20"/>
          <w:lang w:val="bg-BG"/>
        </w:rPr>
        <w:t>.</w:t>
      </w:r>
    </w:p>
    <w:p w:rsidR="00052918" w:rsidRPr="00F22C02" w:rsidRDefault="00052918" w:rsidP="00157FD9">
      <w:pPr>
        <w:tabs>
          <w:tab w:val="left" w:pos="567"/>
        </w:tabs>
        <w:ind w:firstLine="567"/>
        <w:jc w:val="both"/>
        <w:rPr>
          <w:noProof/>
          <w:sz w:val="20"/>
          <w:szCs w:val="20"/>
          <w:highlight w:val="yellow"/>
          <w:lang w:val="bg-BG"/>
        </w:rPr>
      </w:pPr>
    </w:p>
    <w:p w:rsidR="00525E32" w:rsidRDefault="00525E32" w:rsidP="00525E32">
      <w:pPr>
        <w:jc w:val="both"/>
        <w:rPr>
          <w:b/>
          <w:i/>
          <w:noProof/>
          <w:sz w:val="22"/>
          <w:szCs w:val="22"/>
          <w:highlight w:val="yellow"/>
          <w:u w:val="single"/>
          <w:lang w:val="bg-BG"/>
        </w:rPr>
      </w:pPr>
    </w:p>
    <w:p w:rsidR="002B61E3" w:rsidRDefault="002B61E3" w:rsidP="00525E32">
      <w:pPr>
        <w:jc w:val="both"/>
        <w:rPr>
          <w:b/>
          <w:i/>
          <w:noProof/>
          <w:sz w:val="22"/>
          <w:szCs w:val="22"/>
          <w:highlight w:val="yellow"/>
          <w:u w:val="single"/>
          <w:lang w:val="bg-BG"/>
        </w:rPr>
      </w:pPr>
    </w:p>
    <w:p w:rsidR="002B61E3" w:rsidRDefault="002B61E3" w:rsidP="00525E32">
      <w:pPr>
        <w:jc w:val="both"/>
        <w:rPr>
          <w:b/>
          <w:i/>
          <w:noProof/>
          <w:sz w:val="22"/>
          <w:szCs w:val="22"/>
          <w:highlight w:val="yellow"/>
          <w:u w:val="single"/>
          <w:lang w:val="bg-BG"/>
        </w:rPr>
      </w:pPr>
    </w:p>
    <w:p w:rsidR="002B61E3" w:rsidRDefault="002B61E3" w:rsidP="00525E32">
      <w:pPr>
        <w:jc w:val="both"/>
        <w:rPr>
          <w:b/>
          <w:i/>
          <w:noProof/>
          <w:sz w:val="22"/>
          <w:szCs w:val="22"/>
          <w:highlight w:val="yellow"/>
          <w:u w:val="single"/>
          <w:lang w:val="bg-BG"/>
        </w:rPr>
      </w:pPr>
    </w:p>
    <w:p w:rsidR="002B61E3" w:rsidRDefault="002B61E3" w:rsidP="00525E32">
      <w:pPr>
        <w:jc w:val="both"/>
        <w:rPr>
          <w:b/>
          <w:i/>
          <w:noProof/>
          <w:sz w:val="22"/>
          <w:szCs w:val="22"/>
          <w:highlight w:val="yellow"/>
          <w:u w:val="single"/>
          <w:lang w:val="bg-BG"/>
        </w:rPr>
      </w:pPr>
    </w:p>
    <w:p w:rsidR="002B61E3" w:rsidRDefault="002B61E3" w:rsidP="00525E32">
      <w:pPr>
        <w:jc w:val="both"/>
        <w:rPr>
          <w:b/>
          <w:i/>
          <w:noProof/>
          <w:sz w:val="22"/>
          <w:szCs w:val="22"/>
          <w:highlight w:val="yellow"/>
          <w:u w:val="single"/>
          <w:lang w:val="bg-BG"/>
        </w:rPr>
      </w:pPr>
    </w:p>
    <w:p w:rsidR="002B61E3" w:rsidRDefault="002B61E3" w:rsidP="00525E32">
      <w:pPr>
        <w:jc w:val="both"/>
        <w:rPr>
          <w:b/>
          <w:i/>
          <w:noProof/>
          <w:sz w:val="22"/>
          <w:szCs w:val="22"/>
          <w:highlight w:val="yellow"/>
          <w:u w:val="single"/>
          <w:lang w:val="bg-BG"/>
        </w:rPr>
      </w:pPr>
    </w:p>
    <w:p w:rsidR="002B61E3" w:rsidRPr="00F22C02" w:rsidRDefault="002B61E3" w:rsidP="00525E32">
      <w:pPr>
        <w:jc w:val="both"/>
        <w:rPr>
          <w:b/>
          <w:i/>
          <w:noProof/>
          <w:sz w:val="22"/>
          <w:szCs w:val="22"/>
          <w:highlight w:val="yellow"/>
          <w:u w:val="single"/>
          <w:lang w:val="bg-BG"/>
        </w:rPr>
      </w:pPr>
    </w:p>
    <w:p w:rsidR="00525E32" w:rsidRDefault="00525E32" w:rsidP="006A0F21">
      <w:pPr>
        <w:ind w:firstLine="567"/>
        <w:jc w:val="both"/>
        <w:rPr>
          <w:b/>
          <w:i/>
          <w:noProof/>
          <w:sz w:val="22"/>
          <w:szCs w:val="22"/>
          <w:u w:val="single"/>
        </w:rPr>
      </w:pPr>
      <w:r w:rsidRPr="008B6FED">
        <w:rPr>
          <w:b/>
          <w:i/>
          <w:noProof/>
          <w:sz w:val="22"/>
          <w:szCs w:val="22"/>
          <w:u w:val="single"/>
          <w:lang w:val="bg-BG"/>
        </w:rPr>
        <w:lastRenderedPageBreak/>
        <w:t>Целеви стойности по показателите за изпълнение</w:t>
      </w:r>
    </w:p>
    <w:p w:rsidR="008B6FED" w:rsidRPr="008B6FED" w:rsidRDefault="008B6FED" w:rsidP="006A0F21">
      <w:pPr>
        <w:ind w:firstLine="567"/>
        <w:jc w:val="both"/>
        <w:rPr>
          <w:b/>
          <w:i/>
          <w:noProof/>
          <w:sz w:val="22"/>
          <w:szCs w:val="22"/>
          <w:highlight w:val="cyan"/>
          <w:u w:val="single"/>
        </w:rPr>
      </w:pPr>
    </w:p>
    <w:p w:rsidR="006A47B1" w:rsidRPr="00F22C02" w:rsidRDefault="006A47B1" w:rsidP="00052918">
      <w:pPr>
        <w:jc w:val="both"/>
        <w:rPr>
          <w:b/>
          <w:i/>
          <w:noProof/>
          <w:sz w:val="22"/>
          <w:szCs w:val="22"/>
          <w:highlight w:val="yellow"/>
          <w:u w:val="single"/>
          <w:lang w:val="bg-BG"/>
        </w:rPr>
      </w:pPr>
    </w:p>
    <w:tbl>
      <w:tblPr>
        <w:tblW w:w="9580" w:type="dxa"/>
        <w:jc w:val="center"/>
        <w:tblLook w:val="04A0" w:firstRow="1" w:lastRow="0" w:firstColumn="1" w:lastColumn="0" w:noHBand="0" w:noVBand="1"/>
      </w:tblPr>
      <w:tblGrid>
        <w:gridCol w:w="417"/>
        <w:gridCol w:w="4381"/>
        <w:gridCol w:w="1472"/>
        <w:gridCol w:w="1120"/>
        <w:gridCol w:w="1120"/>
        <w:gridCol w:w="1070"/>
      </w:tblGrid>
      <w:tr w:rsidR="008B6FED" w:rsidTr="008B3A2A">
        <w:trPr>
          <w:trHeight w:val="255"/>
          <w:jc w:val="center"/>
        </w:trPr>
        <w:tc>
          <w:tcPr>
            <w:tcW w:w="4798"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8B6FED" w:rsidRDefault="008B6FED">
            <w:pPr>
              <w:jc w:val="center"/>
              <w:rPr>
                <w:b/>
                <w:bCs/>
                <w:color w:val="000000"/>
                <w:sz w:val="20"/>
                <w:szCs w:val="20"/>
              </w:rPr>
            </w:pPr>
            <w:r>
              <w:rPr>
                <w:b/>
                <w:bCs/>
                <w:color w:val="000000"/>
                <w:sz w:val="20"/>
                <w:szCs w:val="20"/>
              </w:rPr>
              <w:t>ПОКАЗАТЕЛИТЕ ЗА ИЗПЪЛНЕНИЕ</w:t>
            </w:r>
          </w:p>
        </w:tc>
        <w:tc>
          <w:tcPr>
            <w:tcW w:w="1472" w:type="dxa"/>
            <w:tcBorders>
              <w:top w:val="single" w:sz="4" w:space="0" w:color="auto"/>
              <w:left w:val="nil"/>
              <w:bottom w:val="nil"/>
              <w:right w:val="nil"/>
            </w:tcBorders>
            <w:shd w:val="clear" w:color="000000" w:fill="FDE9D9"/>
            <w:vAlign w:val="center"/>
            <w:hideMark/>
          </w:tcPr>
          <w:p w:rsidR="008B6FED" w:rsidRDefault="008B6FED">
            <w:pPr>
              <w:rPr>
                <w:b/>
                <w:bCs/>
                <w:color w:val="000000"/>
                <w:sz w:val="20"/>
                <w:szCs w:val="20"/>
              </w:rPr>
            </w:pPr>
            <w:r>
              <w:rPr>
                <w:b/>
                <w:bCs/>
                <w:color w:val="000000"/>
                <w:sz w:val="20"/>
                <w:szCs w:val="20"/>
              </w:rPr>
              <w:t> </w:t>
            </w:r>
          </w:p>
        </w:tc>
        <w:tc>
          <w:tcPr>
            <w:tcW w:w="2240" w:type="dxa"/>
            <w:gridSpan w:val="2"/>
            <w:tcBorders>
              <w:top w:val="single" w:sz="4" w:space="0" w:color="auto"/>
              <w:left w:val="nil"/>
              <w:bottom w:val="nil"/>
              <w:right w:val="nil"/>
            </w:tcBorders>
            <w:shd w:val="clear" w:color="000000" w:fill="FDE9D9"/>
            <w:noWrap/>
            <w:vAlign w:val="center"/>
            <w:hideMark/>
          </w:tcPr>
          <w:p w:rsidR="008B6FED" w:rsidRDefault="008B6FED">
            <w:pPr>
              <w:rPr>
                <w:b/>
                <w:bCs/>
                <w:color w:val="000000"/>
                <w:sz w:val="20"/>
                <w:szCs w:val="20"/>
              </w:rPr>
            </w:pPr>
            <w:r>
              <w:rPr>
                <w:b/>
                <w:bCs/>
                <w:color w:val="000000"/>
                <w:sz w:val="20"/>
                <w:szCs w:val="20"/>
              </w:rPr>
              <w:t>Целева стойност</w:t>
            </w:r>
          </w:p>
        </w:tc>
        <w:tc>
          <w:tcPr>
            <w:tcW w:w="1070" w:type="dxa"/>
            <w:tcBorders>
              <w:top w:val="single" w:sz="4" w:space="0" w:color="auto"/>
              <w:left w:val="nil"/>
              <w:bottom w:val="nil"/>
              <w:right w:val="single" w:sz="4" w:space="0" w:color="auto"/>
            </w:tcBorders>
            <w:shd w:val="clear" w:color="000000" w:fill="FDE9D9"/>
            <w:vAlign w:val="center"/>
            <w:hideMark/>
          </w:tcPr>
          <w:p w:rsidR="008B6FED" w:rsidRDefault="008B6FED">
            <w:pPr>
              <w:jc w:val="center"/>
              <w:rPr>
                <w:b/>
                <w:bCs/>
                <w:color w:val="000000"/>
                <w:sz w:val="20"/>
                <w:szCs w:val="20"/>
              </w:rPr>
            </w:pPr>
            <w:r>
              <w:rPr>
                <w:b/>
                <w:bCs/>
                <w:color w:val="000000"/>
                <w:sz w:val="20"/>
                <w:szCs w:val="20"/>
              </w:rPr>
              <w:t> </w:t>
            </w:r>
          </w:p>
        </w:tc>
      </w:tr>
      <w:tr w:rsidR="008B6FED" w:rsidTr="008B3A2A">
        <w:trPr>
          <w:trHeight w:val="585"/>
          <w:jc w:val="center"/>
        </w:trPr>
        <w:tc>
          <w:tcPr>
            <w:tcW w:w="4798"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8B6FED" w:rsidRDefault="008B6FED">
            <w:pPr>
              <w:jc w:val="center"/>
              <w:rPr>
                <w:b/>
                <w:bCs/>
                <w:color w:val="000000"/>
                <w:sz w:val="20"/>
                <w:szCs w:val="20"/>
              </w:rPr>
            </w:pPr>
            <w:r>
              <w:rPr>
                <w:b/>
                <w:bCs/>
                <w:color w:val="000000"/>
                <w:sz w:val="20"/>
                <w:szCs w:val="20"/>
              </w:rPr>
              <w:t>Бюджетна програма - 2200.01.03 - "Растениевъдство"</w:t>
            </w:r>
          </w:p>
        </w:tc>
        <w:tc>
          <w:tcPr>
            <w:tcW w:w="1472" w:type="dxa"/>
            <w:tcBorders>
              <w:top w:val="nil"/>
              <w:left w:val="nil"/>
              <w:bottom w:val="single" w:sz="4" w:space="0" w:color="auto"/>
              <w:right w:val="nil"/>
            </w:tcBorders>
            <w:shd w:val="clear" w:color="000000" w:fill="FDE9D9"/>
            <w:vAlign w:val="center"/>
            <w:hideMark/>
          </w:tcPr>
          <w:p w:rsidR="008B6FED" w:rsidRDefault="008B6FED">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8B6FED" w:rsidRDefault="008B6FED">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8B6FED" w:rsidRDefault="008B6FED">
            <w:pPr>
              <w:rPr>
                <w:b/>
                <w:bCs/>
                <w:color w:val="000000"/>
                <w:sz w:val="20"/>
                <w:szCs w:val="20"/>
              </w:rPr>
            </w:pPr>
            <w:r>
              <w:rPr>
                <w:b/>
                <w:bCs/>
                <w:color w:val="000000"/>
                <w:sz w:val="20"/>
                <w:szCs w:val="20"/>
              </w:rPr>
              <w:t> </w:t>
            </w:r>
          </w:p>
        </w:tc>
        <w:tc>
          <w:tcPr>
            <w:tcW w:w="1070" w:type="dxa"/>
            <w:tcBorders>
              <w:top w:val="nil"/>
              <w:left w:val="nil"/>
              <w:bottom w:val="single" w:sz="4" w:space="0" w:color="auto"/>
              <w:right w:val="single" w:sz="4" w:space="0" w:color="auto"/>
            </w:tcBorders>
            <w:shd w:val="clear" w:color="000000" w:fill="FDE9D9"/>
            <w:vAlign w:val="center"/>
            <w:hideMark/>
          </w:tcPr>
          <w:p w:rsidR="008B6FED" w:rsidRDefault="008B6FED">
            <w:pPr>
              <w:jc w:val="center"/>
              <w:rPr>
                <w:b/>
                <w:bCs/>
                <w:color w:val="000000"/>
                <w:sz w:val="20"/>
                <w:szCs w:val="20"/>
              </w:rPr>
            </w:pPr>
            <w:r>
              <w:rPr>
                <w:b/>
                <w:bCs/>
                <w:color w:val="000000"/>
                <w:sz w:val="20"/>
                <w:szCs w:val="20"/>
              </w:rPr>
              <w:t> </w:t>
            </w:r>
          </w:p>
        </w:tc>
      </w:tr>
      <w:tr w:rsidR="00B968EA" w:rsidTr="008B3A2A">
        <w:trPr>
          <w:trHeight w:val="555"/>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B968EA" w:rsidRDefault="00B968EA">
            <w:pPr>
              <w:jc w:val="center"/>
              <w:rPr>
                <w:b/>
                <w:bCs/>
                <w:color w:val="000000"/>
                <w:sz w:val="20"/>
                <w:szCs w:val="20"/>
              </w:rPr>
            </w:pPr>
            <w:r>
              <w:rPr>
                <w:b/>
                <w:bCs/>
                <w:color w:val="000000"/>
                <w:sz w:val="20"/>
                <w:szCs w:val="20"/>
              </w:rPr>
              <w:t>№</w:t>
            </w:r>
          </w:p>
        </w:tc>
        <w:tc>
          <w:tcPr>
            <w:tcW w:w="4381" w:type="dxa"/>
            <w:tcBorders>
              <w:top w:val="nil"/>
              <w:left w:val="single" w:sz="4" w:space="0" w:color="auto"/>
              <w:bottom w:val="single" w:sz="4" w:space="0" w:color="auto"/>
              <w:right w:val="single" w:sz="4" w:space="0" w:color="auto"/>
            </w:tcBorders>
            <w:shd w:val="clear" w:color="000000" w:fill="FDE9D9"/>
            <w:vAlign w:val="center"/>
            <w:hideMark/>
          </w:tcPr>
          <w:p w:rsidR="00B968EA" w:rsidRDefault="00B968EA">
            <w:pPr>
              <w:jc w:val="center"/>
              <w:rPr>
                <w:b/>
                <w:bCs/>
                <w:color w:val="000000"/>
                <w:sz w:val="20"/>
                <w:szCs w:val="20"/>
              </w:rPr>
            </w:pPr>
            <w:r>
              <w:rPr>
                <w:b/>
                <w:bCs/>
                <w:color w:val="000000"/>
                <w:sz w:val="20"/>
                <w:szCs w:val="20"/>
              </w:rPr>
              <w:t>Показатели за изпълнение</w:t>
            </w:r>
          </w:p>
        </w:tc>
        <w:tc>
          <w:tcPr>
            <w:tcW w:w="1472" w:type="dxa"/>
            <w:tcBorders>
              <w:top w:val="nil"/>
              <w:left w:val="single" w:sz="4" w:space="0" w:color="auto"/>
              <w:bottom w:val="single" w:sz="4" w:space="0" w:color="auto"/>
              <w:right w:val="single" w:sz="4" w:space="0" w:color="auto"/>
            </w:tcBorders>
            <w:shd w:val="clear" w:color="000000" w:fill="FDE9D9"/>
            <w:vAlign w:val="center"/>
            <w:hideMark/>
          </w:tcPr>
          <w:p w:rsidR="00B968EA" w:rsidRDefault="00B968EA">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B968EA" w:rsidRPr="000453BF" w:rsidRDefault="000453BF">
            <w:pPr>
              <w:jc w:val="center"/>
              <w:rPr>
                <w:b/>
                <w:bCs/>
                <w:i/>
                <w:color w:val="000000"/>
                <w:sz w:val="20"/>
                <w:szCs w:val="20"/>
                <w:lang w:val="bg-BG"/>
              </w:rPr>
            </w:pPr>
            <w:r>
              <w:rPr>
                <w:b/>
                <w:bCs/>
                <w:i/>
                <w:color w:val="000000"/>
                <w:sz w:val="20"/>
                <w:szCs w:val="20"/>
                <w:lang w:val="bg-BG"/>
              </w:rPr>
              <w:t>Закон</w:t>
            </w:r>
          </w:p>
          <w:p w:rsidR="00B968EA" w:rsidRPr="00B968EA" w:rsidRDefault="00B968EA" w:rsidP="008B3A2A">
            <w:pPr>
              <w:jc w:val="center"/>
              <w:rPr>
                <w:b/>
                <w:bCs/>
                <w:i/>
                <w:color w:val="000000"/>
                <w:sz w:val="20"/>
                <w:szCs w:val="20"/>
              </w:rPr>
            </w:pPr>
            <w:r w:rsidRPr="00B968EA">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B968EA" w:rsidRPr="00B968EA" w:rsidRDefault="00B968EA">
            <w:pPr>
              <w:jc w:val="center"/>
              <w:rPr>
                <w:b/>
                <w:bCs/>
                <w:i/>
                <w:color w:val="000000"/>
                <w:sz w:val="20"/>
                <w:szCs w:val="20"/>
              </w:rPr>
            </w:pPr>
            <w:r w:rsidRPr="00B968EA">
              <w:rPr>
                <w:b/>
                <w:bCs/>
                <w:i/>
                <w:color w:val="000000"/>
                <w:sz w:val="20"/>
                <w:szCs w:val="20"/>
              </w:rPr>
              <w:t xml:space="preserve">Прогноза  </w:t>
            </w:r>
          </w:p>
          <w:p w:rsidR="00B968EA" w:rsidRPr="00B968EA" w:rsidRDefault="00B968EA" w:rsidP="008B3A2A">
            <w:pPr>
              <w:jc w:val="center"/>
              <w:rPr>
                <w:b/>
                <w:bCs/>
                <w:i/>
                <w:color w:val="000000"/>
                <w:sz w:val="20"/>
                <w:szCs w:val="20"/>
              </w:rPr>
            </w:pPr>
            <w:r w:rsidRPr="00B968EA">
              <w:rPr>
                <w:b/>
                <w:bCs/>
                <w:i/>
                <w:color w:val="000000"/>
                <w:sz w:val="20"/>
                <w:szCs w:val="20"/>
              </w:rPr>
              <w:t>2025 г.</w:t>
            </w:r>
          </w:p>
        </w:tc>
        <w:tc>
          <w:tcPr>
            <w:tcW w:w="1070" w:type="dxa"/>
            <w:tcBorders>
              <w:top w:val="single" w:sz="4" w:space="0" w:color="auto"/>
              <w:left w:val="nil"/>
              <w:bottom w:val="single" w:sz="4" w:space="0" w:color="auto"/>
              <w:right w:val="single" w:sz="4" w:space="0" w:color="auto"/>
            </w:tcBorders>
            <w:shd w:val="clear" w:color="000000" w:fill="FDE9D9"/>
            <w:vAlign w:val="center"/>
            <w:hideMark/>
          </w:tcPr>
          <w:p w:rsidR="00B968EA" w:rsidRPr="00B968EA" w:rsidRDefault="00B968EA">
            <w:pPr>
              <w:jc w:val="center"/>
              <w:rPr>
                <w:b/>
                <w:bCs/>
                <w:i/>
                <w:color w:val="000000"/>
                <w:sz w:val="20"/>
                <w:szCs w:val="20"/>
              </w:rPr>
            </w:pPr>
            <w:r w:rsidRPr="00B968EA">
              <w:rPr>
                <w:b/>
                <w:bCs/>
                <w:i/>
                <w:color w:val="000000"/>
                <w:sz w:val="20"/>
                <w:szCs w:val="20"/>
              </w:rPr>
              <w:t xml:space="preserve">Прогноза  </w:t>
            </w:r>
          </w:p>
          <w:p w:rsidR="00B968EA" w:rsidRPr="00B968EA" w:rsidRDefault="00B968EA" w:rsidP="008B3A2A">
            <w:pPr>
              <w:jc w:val="center"/>
              <w:rPr>
                <w:b/>
                <w:bCs/>
                <w:i/>
                <w:color w:val="000000"/>
                <w:sz w:val="20"/>
                <w:szCs w:val="20"/>
              </w:rPr>
            </w:pPr>
            <w:r w:rsidRPr="00B968EA">
              <w:rPr>
                <w:b/>
                <w:bCs/>
                <w:i/>
                <w:color w:val="000000"/>
                <w:sz w:val="20"/>
                <w:szCs w:val="20"/>
              </w:rPr>
              <w:t>2026 г.</w:t>
            </w:r>
          </w:p>
        </w:tc>
      </w:tr>
      <w:tr w:rsidR="008B6FED" w:rsidTr="008B3A2A">
        <w:trPr>
          <w:trHeight w:val="27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Общо защитавана територия</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Млн.дка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52</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52</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Стойност на спасената продукция</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Млн.лв.</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160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160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160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Спасена продукция на 1 лев текущи разходи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Лв.</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Участие в  международни курсове за обучение, конференции,  панаири, научни форуми и проекти, за обмяна на опит и други, свързани с развитие на биологичното земеделие в световен мащаб.</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25</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25</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Участия в заседания на УК на ЕК и работни групи  към съвета /Сектор „Плодове и зеленчуци”, „Биологично земеделие” и други/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6</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Тематични срещи със земеделски стопани. Участия в комисии.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Срещи със земеделски производители – биологично производство</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12</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12</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8</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 xml:space="preserve">Извършени проверки на  оператори в рамките на Годишните и допълнителните надорни проверки/одити на контролиращите лица </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360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360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400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Поддържане на електронен регистър с информационна база данни на производителите, преработвателите и търговците на земеделски продукти и храни, произведени по биологичен начин</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10</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 xml:space="preserve"> Въведени  нови функционалности на  регистъра на производителите, преработвателите и търговците на земеделски продукти и храни,произведени по биологичен начин</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11</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Oбнародвани разрешения по чл.18, ал.1 от ЗПООПЗПЕС</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w:t>
            </w:r>
          </w:p>
        </w:tc>
      </w:tr>
      <w:tr w:rsidR="008B6FED" w:rsidTr="008B3A2A">
        <w:trPr>
          <w:trHeight w:val="382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12</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Проведени:</w:t>
            </w:r>
            <w:r>
              <w:rPr>
                <w:color w:val="000000"/>
                <w:sz w:val="20"/>
                <w:szCs w:val="20"/>
              </w:rPr>
              <w:br/>
              <w:t xml:space="preserve"> Национален празник на българското биологично земеделие едновременно с Европейския ден на биологичното земеделие (23 септември);</w:t>
            </w:r>
            <w:r>
              <w:rPr>
                <w:color w:val="000000"/>
                <w:sz w:val="20"/>
                <w:szCs w:val="20"/>
              </w:rPr>
              <w:br/>
              <w:t xml:space="preserve"> Национален конкурс в категории за: най-добър био фермер, община/област с най-много биопроизводители (най-добър био регион), община с най-много био продукти в обществените кухни; най-добро био микро, малко, средно и голямо предприятие; най-добрият търговец на био продукти;</w:t>
            </w:r>
            <w:r>
              <w:rPr>
                <w:color w:val="000000"/>
                <w:sz w:val="20"/>
                <w:szCs w:val="20"/>
              </w:rPr>
              <w:br/>
              <w:t xml:space="preserve"> "Седмица на био храните" в хранителни вериги и др. магазини, водещи в предлагането на био продукти;</w:t>
            </w:r>
            <w:r>
              <w:rPr>
                <w:color w:val="000000"/>
                <w:sz w:val="20"/>
                <w:szCs w:val="20"/>
              </w:rPr>
              <w:br/>
              <w:t xml:space="preserve"> "Ден на отворените врати на биологичната ферма/предприятие“ в 28-те области на страната в минимум една био ферма/предприятие за био храни.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13</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 xml:space="preserve">Осъществени информационни и рекламни кампании за повишаване информираността на </w:t>
            </w:r>
            <w:r>
              <w:rPr>
                <w:color w:val="000000"/>
                <w:sz w:val="20"/>
                <w:szCs w:val="20"/>
              </w:rPr>
              <w:lastRenderedPageBreak/>
              <w:t xml:space="preserve">потребителите. </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lastRenderedPageBreak/>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w:t>
            </w:r>
          </w:p>
        </w:tc>
      </w:tr>
      <w:tr w:rsidR="008B6FED" w:rsidTr="008B3A2A">
        <w:trPr>
          <w:trHeight w:val="153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lastRenderedPageBreak/>
              <w:t>14</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Проведена Международна конференция „Биологичното земеделие в България“ с цел представяне на най-новите данни за развитието на сектора, новости в законодателството и в подпомагането, добри примери от България и чужбина, добри практики в производството.</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15</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Проведени на ежегодни съвместни обучения на надзорни екипи, служители на контролиращи лица и/или оператори в биологичното производство.</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r>
      <w:tr w:rsidR="008B6FED" w:rsidTr="008B3A2A">
        <w:trPr>
          <w:trHeight w:val="229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16</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Изготвен анализ на потреблението на хранителни продукти по категории в следните държавни ведомства: МЗм и МЗ, МОН, МВР, МО, МТСП и общините, анализ на разходите за храна, установяване на необходимостта от увеличаване на бюджетите им с цел сключване на споразумения между  МЗм и посочените ведомства за включване на български био продукти в храненето на служителите им, на пациенти на болнични заведения и настанени в  социални домове и патронажи.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17</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Взети проби:</w:t>
            </w:r>
            <w:r>
              <w:rPr>
                <w:color w:val="000000"/>
                <w:sz w:val="20"/>
                <w:szCs w:val="20"/>
              </w:rPr>
              <w:br/>
              <w:t xml:space="preserve"> По време на доставките по схемите „Училищен плод“ и „Училищно мляко“ с цел предотвратяване на измами;</w:t>
            </w:r>
            <w:r>
              <w:rPr>
                <w:color w:val="000000"/>
                <w:sz w:val="20"/>
                <w:szCs w:val="20"/>
              </w:rPr>
              <w:br/>
              <w:t xml:space="preserve"> От минимум 3% от операторите в Биорегистъра.</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300</w:t>
            </w:r>
          </w:p>
        </w:tc>
      </w:tr>
      <w:tr w:rsidR="008B6FED" w:rsidTr="008B3A2A">
        <w:trPr>
          <w:trHeight w:val="178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18</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Изготвени електронни наръчници за прилагане на правилата за биологичното производство при преработка на:</w:t>
            </w:r>
            <w:r>
              <w:rPr>
                <w:color w:val="000000"/>
                <w:sz w:val="20"/>
                <w:szCs w:val="20"/>
              </w:rPr>
              <w:br/>
              <w:t>- биологични млечни/месни продукти;</w:t>
            </w:r>
            <w:r>
              <w:rPr>
                <w:color w:val="000000"/>
                <w:sz w:val="20"/>
                <w:szCs w:val="20"/>
              </w:rPr>
              <w:br/>
              <w:t xml:space="preserve">- биологични плодове и зеленчуци;                          </w:t>
            </w:r>
            <w:r>
              <w:rPr>
                <w:color w:val="000000"/>
                <w:sz w:val="20"/>
                <w:szCs w:val="20"/>
              </w:rPr>
              <w:br/>
              <w:t>- биологичен мед и пчелни продукти.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19</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Публикувани информационни материали за групово сертифициране съгласно Регламент (ЕС) 2018/848 и възможността за намаляване на разходите за сертификация.</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Извършено проучване относно специфични трудности ограничаващи развитието на биологичните аквакултури в страната и предложения за подходящи мерки за преодоляването им.</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r>
      <w:tr w:rsidR="008B6FED" w:rsidTr="008B3A2A">
        <w:trPr>
          <w:trHeight w:val="153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21</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Въведен в експлоатация модул „Контактна форма“ в Електронния регистър на производителите, преработвателите и търговците на земеделски продукти и храни, произведени по биологичен начин, осигуряващ за възможност за директна връзка между всички оператори, вписани в него.</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22</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Изготвени технологични карти за отглеждане на различните култури и животни по биологичен начин.</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w:t>
            </w:r>
          </w:p>
        </w:tc>
      </w:tr>
      <w:tr w:rsidR="008B6FED" w:rsidTr="008B3A2A">
        <w:trPr>
          <w:trHeight w:val="357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lastRenderedPageBreak/>
              <w:t>23</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Създаване и актуализиране на регистър на: биологичния растителен репродуктивен материал и растителния репродуктивен материал, произведен при преход към биологично производство, с изключение на посадъчния материал, но включващ посадъчния материал за картофи; списък с отглежданите по биологичен начин животни, ювенилни екземпляри от биологични аквакултури и биологични ярки включително породите животни и генетични линии, адаптирани към биологичното производство и генетични линии за бавнорастящи домашни птици; списък на лицата, които предлагат на пазара биологични протеинови фуражи за домашни птици и свине, с наличните количества</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24</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 xml:space="preserve">Извършена оценка на възможностите и ресурсите на страната ни да подкрепи производството на водорасли в ЕС като алтернативна фуражна суровина за биологичното животновъдство. </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25</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Извършено проучване за въвеждане на местни (български) биологични продукти в детските градини, детски ясли и детски кухни.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0</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26</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Издаване на лицензия на вносител за внос на семена от коноп, непредназначени за посев.</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w:t>
            </w:r>
          </w:p>
        </w:tc>
      </w:tr>
      <w:tr w:rsidR="008B6FED" w:rsidTr="008B3A2A">
        <w:trPr>
          <w:trHeight w:val="204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27</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Издаване на разрешително за   отглежданена</w:t>
            </w:r>
            <w:r>
              <w:rPr>
                <w:color w:val="000000"/>
                <w:sz w:val="20"/>
                <w:szCs w:val="20"/>
              </w:rPr>
              <w:br/>
              <w:t>растения от рода на конопа</w:t>
            </w:r>
            <w:r>
              <w:rPr>
                <w:color w:val="000000"/>
                <w:sz w:val="20"/>
                <w:szCs w:val="20"/>
              </w:rPr>
              <w:br/>
              <w:t>(канабис),предназначени за влакно, семена за</w:t>
            </w:r>
            <w:r>
              <w:rPr>
                <w:color w:val="000000"/>
                <w:sz w:val="20"/>
                <w:szCs w:val="20"/>
              </w:rPr>
              <w:br/>
              <w:t>фураж и храна и семена за</w:t>
            </w:r>
            <w:r>
              <w:rPr>
                <w:color w:val="000000"/>
                <w:sz w:val="20"/>
                <w:szCs w:val="20"/>
              </w:rPr>
              <w:br/>
              <w:t>посев, със съдържание под 0,3 тегловни</w:t>
            </w:r>
            <w:r>
              <w:rPr>
                <w:color w:val="000000"/>
                <w:sz w:val="20"/>
                <w:szCs w:val="20"/>
              </w:rPr>
              <w:br/>
              <w:t>процента на тетрахидроканабинол , определено</w:t>
            </w:r>
            <w:r>
              <w:rPr>
                <w:color w:val="000000"/>
                <w:sz w:val="20"/>
                <w:szCs w:val="20"/>
              </w:rPr>
              <w:br/>
              <w:t xml:space="preserve">в листната маса , цветните иплодните връхчета, </w:t>
            </w:r>
            <w:r>
              <w:rPr>
                <w:color w:val="000000"/>
                <w:sz w:val="20"/>
                <w:szCs w:val="20"/>
              </w:rPr>
              <w:br/>
              <w:t>затърговияиконтрол</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28</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jc w:val="both"/>
              <w:rPr>
                <w:color w:val="000000"/>
                <w:sz w:val="20"/>
                <w:szCs w:val="20"/>
              </w:rPr>
            </w:pPr>
            <w:r>
              <w:rPr>
                <w:color w:val="000000"/>
                <w:sz w:val="20"/>
                <w:szCs w:val="20"/>
              </w:rPr>
              <w:t>Администриране издаването, отнемане или прекратяване на разрешения за промишлена обработка на тютюн.</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29</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Заявки за сортоизпитване</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220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220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220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Изпитване на БСК</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31</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Изпитване за РХС</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280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280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280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32</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Фитопатологична оценка</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150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150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150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33</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Технологична оценка</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150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150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150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34</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Оценка за студоустойчивост</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35</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Сравнителна сортова колекция</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36</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Последващ контрол на партиди семена</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1 200</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37</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Доклади от окончателни резултати от изпитването за експертни комисии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85</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85</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85</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38</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Заявления за вписване на сортове</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39</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Заявления за производство на семена</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40</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Полски инспекции</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Дка</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380 000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380 000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380 000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41</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Издаване на актове</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42</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Контролни проверки</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43</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Пробовземане от партиди</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4 300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4 300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4 300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44</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Лабораторен анализ за чистота</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3 300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3 300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3 300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45</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Лабораторен анализ за влага</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2 300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2 300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2 300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46</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Документи за лабораторен анализ</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5 300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5 300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5 300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47</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Анализ електрофореза</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80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80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80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48</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Полски обследвания на маточници</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230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230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230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lastRenderedPageBreak/>
              <w:t>49</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Окачествяване на подложков материал</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1 300 000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1 300 000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1 300 000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Окачествяване на калеми</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280 000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280 000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280 000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51</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Окачествяване на облагороден материал</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750 000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750 000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750 000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52</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Пробовземане за ГМО</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53</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Заявления за производство на семена</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54</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Контролни проверки от ИАСАС</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r>
      <w:tr w:rsidR="008B6FED" w:rsidTr="008B3A2A">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55</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Официални етикети</w:t>
            </w:r>
          </w:p>
        </w:tc>
        <w:tc>
          <w:tcPr>
            <w:tcW w:w="1472"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500 000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500 000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500 000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56</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Документална проверка по подадени заявления за вписване в лозарския регистър на гроздо/ вино/ оцетопроизводители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57</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Проверка на място подадени заявления за вписване в лозарския регистър на гроздо/ вино/ оцетопроизводители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58</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Издадени удостоверения за вписване в лозарския регистър на гроздо/вино/оцетопроизводители.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удостоверения</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59</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Документална проверка  по подадени заявления за промяна в структурата на лозарското стопанство и за промяна във вписани в лозарския регистър обстоятелства.</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780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780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780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60</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Проверка на място подадени заявления за промяна в структурата и промяна във вписани в лозарския регистър обстоятелства</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61</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 xml:space="preserve">Дистанционна проверка и очертаване в геопространствената карта на имоти, включени в заявления за вписване в лозарския регистър на гроздопроизводители </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62</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Дистанционна проверка и очертаване в геопространствената карта на имоти, включени в  заявления за промяна в структурата на лозарското стопанство</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63</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Документална проверка по подадени заявления за издаване на разрешения за засаждане на нови лозови насаждения и презасаждане/ присаждане.</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64</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Проверки на място по подадени заявления за издаване на разрешения за засаждане на нови лозови насаждения и презасаждане/присаждане.</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65</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Издадени разрешения за засаждане и разрешения за промяна на площ на нови лозови насаждения и презасаждане/присаждане.</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разрешения</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66</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Документална проверка по уведомление за начало/край на изкореняване, извършено засаждане по издадени разрешения на презасаждане и ново засаждане.</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540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540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540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67</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Проверки на място по подадени уведомления за начало/край на изкореняване, извършено засаждане по издадени разрешения от презасаждане и ново засаждане.</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400</w:t>
            </w:r>
          </w:p>
        </w:tc>
      </w:tr>
      <w:tr w:rsidR="008B6FED" w:rsidTr="008B3A2A">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68</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Дистанционна проверка и очертаване в геопространствената карта на имоти, включени в уведомления за начало на изкореняване, извършено засаждане по издадени разрешения на презасаждане и ново засаждане</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250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250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lastRenderedPageBreak/>
              <w:t>69</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Издадени служебни бележки по подадени заявления  за отписване на имоти от лозарския регистър.</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служебни бележки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400</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70</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Заверка на сертификати за произход на винено грозде.</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заверки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1 200</w:t>
            </w:r>
          </w:p>
        </w:tc>
      </w:tr>
      <w:tr w:rsidR="008B6FED" w:rsidTr="008B3A2A">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71</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Проверки на място за наблюдение на фенологичното и фитосанитарно състояние на лозовите насаждения, динамика на зреене на гроздето, прогнозиране на добивите за произведено количество винено грозде, актуализация на лозарския регистър.</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500</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72</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Проверки по заповед и съвместни проверки с други контролни органи.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150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150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150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73</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Приемане, обработка и въвеждане в информационната система на декларации за реколта от грозде.</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декларации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1 800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1 800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1 800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74</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 xml:space="preserve">Приемане, обработка и въвеждане в информационната система на декларации за произведени количества вино и мъст от последна реколта. </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декларации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75</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 xml:space="preserve">Приемане, обработка и въвеждане в информационната система на декларации за съхраняваните количества вино и мъст от последната и предходни реколти. </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декларации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76</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Обработка на декларации за изведени под наблюдение или предадени за дестилация вторични продукти от винопроизводството.</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декларации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350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350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350</w:t>
            </w:r>
          </w:p>
        </w:tc>
      </w:tr>
      <w:tr w:rsidR="008B6FED" w:rsidTr="008B3A2A">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77</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Контрол на място по извеждане на вторичните продукти от винопроизводството.</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78</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Обработка на декларации за провеждане на енологични манипулации.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декларации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1 200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79</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Проверки - планови, извънпланови, партиди вина със ЗНП и вземане на проби от тях в производствените обекти на регистрирани вино/оцетопроизводители.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1 000</w:t>
            </w:r>
          </w:p>
        </w:tc>
      </w:tr>
      <w:tr w:rsidR="008B6FED" w:rsidTr="008B3A2A">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80</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Издадени сертификати за безопасност на вино при износ в трети страни.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сертификати</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90</w:t>
            </w:r>
          </w:p>
        </w:tc>
      </w:tr>
      <w:tr w:rsidR="008B6FED" w:rsidTr="008B3A2A">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81</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Изготвени становища за освобождаване на внесена специална гаранция при допускане на лозаро-винарски продукти за свободно обращение при внос от трети страни.</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становища</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70</w:t>
            </w:r>
          </w:p>
        </w:tc>
      </w:tr>
      <w:tr w:rsidR="008B6FED" w:rsidTr="008B3A2A">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82</w:t>
            </w:r>
          </w:p>
        </w:tc>
        <w:tc>
          <w:tcPr>
            <w:tcW w:w="4381" w:type="dxa"/>
            <w:tcBorders>
              <w:top w:val="nil"/>
              <w:left w:val="nil"/>
              <w:bottom w:val="single" w:sz="4" w:space="0" w:color="auto"/>
              <w:right w:val="single" w:sz="4" w:space="0" w:color="auto"/>
            </w:tcBorders>
            <w:shd w:val="clear" w:color="auto" w:fill="auto"/>
            <w:vAlign w:val="center"/>
            <w:hideMark/>
          </w:tcPr>
          <w:p w:rsidR="008B6FED" w:rsidRDefault="008B6FED">
            <w:pPr>
              <w:rPr>
                <w:color w:val="000000"/>
                <w:sz w:val="20"/>
                <w:szCs w:val="20"/>
              </w:rPr>
            </w:pPr>
            <w:r>
              <w:rPr>
                <w:color w:val="000000"/>
                <w:sz w:val="20"/>
                <w:szCs w:val="20"/>
              </w:rPr>
              <w:t xml:space="preserve">Извършване на физико-химичен и микробиологичен анализ на вина, предназначени за предлагане в търговската мрежа и за износ, на вина със ЗНП/ЗГУ, сортови вина без ЗНП/ЗГУ и на вторични продукти от грозде и вино. </w:t>
            </w:r>
          </w:p>
        </w:tc>
        <w:tc>
          <w:tcPr>
            <w:tcW w:w="1472" w:type="dxa"/>
            <w:tcBorders>
              <w:top w:val="nil"/>
              <w:left w:val="nil"/>
              <w:bottom w:val="single" w:sz="4" w:space="0" w:color="auto"/>
              <w:right w:val="single" w:sz="4" w:space="0" w:color="auto"/>
            </w:tcBorders>
            <w:shd w:val="clear" w:color="auto" w:fill="auto"/>
            <w:vAlign w:val="center"/>
            <w:hideMark/>
          </w:tcPr>
          <w:p w:rsidR="008B6FED" w:rsidRDefault="008B6FED">
            <w:pPr>
              <w:jc w:val="center"/>
              <w:rPr>
                <w:color w:val="000000"/>
                <w:sz w:val="20"/>
                <w:szCs w:val="20"/>
              </w:rPr>
            </w:pPr>
            <w:r>
              <w:rPr>
                <w:color w:val="000000"/>
                <w:sz w:val="20"/>
                <w:szCs w:val="20"/>
              </w:rPr>
              <w:t>Брой анализни свидетелства</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2 200</w:t>
            </w:r>
          </w:p>
        </w:tc>
        <w:tc>
          <w:tcPr>
            <w:tcW w:w="112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2 200</w:t>
            </w:r>
          </w:p>
        </w:tc>
        <w:tc>
          <w:tcPr>
            <w:tcW w:w="1070" w:type="dxa"/>
            <w:tcBorders>
              <w:top w:val="nil"/>
              <w:left w:val="nil"/>
              <w:bottom w:val="single" w:sz="4" w:space="0" w:color="auto"/>
              <w:right w:val="single" w:sz="4" w:space="0" w:color="auto"/>
            </w:tcBorders>
            <w:shd w:val="clear" w:color="auto" w:fill="auto"/>
            <w:noWrap/>
            <w:vAlign w:val="center"/>
            <w:hideMark/>
          </w:tcPr>
          <w:p w:rsidR="008B6FED" w:rsidRDefault="008B6FED">
            <w:pPr>
              <w:jc w:val="center"/>
              <w:rPr>
                <w:color w:val="000000"/>
                <w:sz w:val="20"/>
                <w:szCs w:val="20"/>
              </w:rPr>
            </w:pPr>
            <w:r>
              <w:rPr>
                <w:color w:val="000000"/>
                <w:sz w:val="20"/>
                <w:szCs w:val="20"/>
              </w:rPr>
              <w:t>2 200</w:t>
            </w:r>
          </w:p>
        </w:tc>
      </w:tr>
    </w:tbl>
    <w:p w:rsidR="00525E32" w:rsidRPr="00F22C02" w:rsidRDefault="00525E32" w:rsidP="00525E32">
      <w:pPr>
        <w:jc w:val="both"/>
        <w:rPr>
          <w:b/>
          <w:i/>
          <w:noProof/>
          <w:sz w:val="22"/>
          <w:szCs w:val="22"/>
          <w:highlight w:val="yellow"/>
          <w:u w:val="single"/>
          <w:lang w:val="bg-BG"/>
        </w:rPr>
      </w:pPr>
    </w:p>
    <w:p w:rsidR="00525E32" w:rsidRPr="008B6FED" w:rsidRDefault="00525E32" w:rsidP="00525E32">
      <w:pPr>
        <w:jc w:val="both"/>
        <w:rPr>
          <w:b/>
          <w:i/>
          <w:noProof/>
          <w:sz w:val="22"/>
          <w:szCs w:val="22"/>
          <w:u w:val="single"/>
          <w:lang w:val="bg-BG"/>
        </w:rPr>
      </w:pPr>
    </w:p>
    <w:p w:rsidR="00525E32" w:rsidRPr="008B6FED" w:rsidRDefault="00525E32" w:rsidP="006A0F21">
      <w:pPr>
        <w:ind w:firstLine="567"/>
        <w:jc w:val="both"/>
        <w:rPr>
          <w:b/>
          <w:i/>
          <w:noProof/>
          <w:sz w:val="22"/>
          <w:szCs w:val="22"/>
          <w:u w:val="single"/>
          <w:lang w:val="bg-BG"/>
        </w:rPr>
      </w:pPr>
      <w:r w:rsidRPr="008B6FED">
        <w:rPr>
          <w:b/>
          <w:i/>
          <w:noProof/>
          <w:sz w:val="22"/>
          <w:szCs w:val="22"/>
          <w:u w:val="single"/>
          <w:lang w:val="bg-BG"/>
        </w:rPr>
        <w:t>Външни фактори, които могат да окажат въздействие върху постигането на целите на програмата</w:t>
      </w:r>
    </w:p>
    <w:p w:rsidR="00525E32" w:rsidRPr="008B6FED" w:rsidRDefault="00525E32" w:rsidP="00525E32">
      <w:pPr>
        <w:jc w:val="both"/>
        <w:rPr>
          <w:noProof/>
          <w:sz w:val="20"/>
          <w:szCs w:val="20"/>
          <w:lang w:val="bg-BG"/>
        </w:rPr>
      </w:pPr>
    </w:p>
    <w:p w:rsidR="00525E32" w:rsidRPr="008B6FED" w:rsidRDefault="00525E32" w:rsidP="00253C19">
      <w:pPr>
        <w:ind w:firstLine="426"/>
        <w:jc w:val="both"/>
        <w:rPr>
          <w:noProof/>
          <w:sz w:val="20"/>
          <w:szCs w:val="20"/>
          <w:lang w:val="bg-BG"/>
        </w:rPr>
      </w:pPr>
      <w:r w:rsidRPr="008B6FED">
        <w:rPr>
          <w:noProof/>
          <w:sz w:val="20"/>
          <w:szCs w:val="20"/>
          <w:lang w:val="bg-BG"/>
        </w:rPr>
        <w:t>Промени в законодателството</w:t>
      </w:r>
      <w:r w:rsidR="00DB2ADB" w:rsidRPr="008B6FED">
        <w:rPr>
          <w:noProof/>
          <w:sz w:val="20"/>
          <w:szCs w:val="20"/>
          <w:lang w:val="bg-BG"/>
        </w:rPr>
        <w:t>;</w:t>
      </w:r>
    </w:p>
    <w:p w:rsidR="00052918" w:rsidRPr="008B6FED" w:rsidRDefault="00052918" w:rsidP="00253C19">
      <w:pPr>
        <w:ind w:firstLine="426"/>
        <w:jc w:val="both"/>
        <w:rPr>
          <w:noProof/>
          <w:sz w:val="20"/>
          <w:szCs w:val="20"/>
          <w:lang w:val="bg-BG"/>
        </w:rPr>
      </w:pPr>
      <w:r w:rsidRPr="008B6FED">
        <w:rPr>
          <w:noProof/>
          <w:sz w:val="20"/>
          <w:szCs w:val="20"/>
          <w:lang w:val="bg-BG"/>
        </w:rPr>
        <w:t>Недостатъчни финансови ресурси</w:t>
      </w:r>
      <w:r w:rsidR="00DB2ADB" w:rsidRPr="008B6FED">
        <w:rPr>
          <w:noProof/>
          <w:sz w:val="20"/>
          <w:szCs w:val="20"/>
          <w:lang w:val="bg-BG"/>
        </w:rPr>
        <w:t>;</w:t>
      </w:r>
    </w:p>
    <w:p w:rsidR="00052918" w:rsidRPr="008B6FED" w:rsidRDefault="00052918" w:rsidP="00253C19">
      <w:pPr>
        <w:ind w:firstLine="426"/>
        <w:jc w:val="both"/>
        <w:rPr>
          <w:noProof/>
          <w:sz w:val="20"/>
          <w:szCs w:val="20"/>
          <w:lang w:val="bg-BG"/>
        </w:rPr>
      </w:pPr>
      <w:r w:rsidRPr="008B6FED">
        <w:rPr>
          <w:noProof/>
          <w:sz w:val="20"/>
          <w:szCs w:val="20"/>
          <w:lang w:val="bg-BG"/>
        </w:rPr>
        <w:t>Силата на градовите процеси</w:t>
      </w:r>
      <w:r w:rsidR="00DB2ADB" w:rsidRPr="008B6FED">
        <w:rPr>
          <w:noProof/>
          <w:sz w:val="20"/>
          <w:szCs w:val="20"/>
          <w:lang w:val="bg-BG"/>
        </w:rPr>
        <w:t>;</w:t>
      </w:r>
    </w:p>
    <w:p w:rsidR="00052918" w:rsidRPr="008B6FED" w:rsidRDefault="00052918" w:rsidP="00253C19">
      <w:pPr>
        <w:ind w:firstLine="426"/>
        <w:jc w:val="both"/>
        <w:rPr>
          <w:noProof/>
          <w:sz w:val="20"/>
          <w:szCs w:val="20"/>
          <w:lang w:val="bg-BG"/>
        </w:rPr>
      </w:pPr>
      <w:r w:rsidRPr="008B6FED">
        <w:rPr>
          <w:noProof/>
          <w:sz w:val="20"/>
          <w:szCs w:val="20"/>
          <w:lang w:val="bg-BG"/>
        </w:rPr>
        <w:t>Вида на засетите култури и количеството обработваеми площи</w:t>
      </w:r>
      <w:r w:rsidR="00DB2ADB" w:rsidRPr="008B6FED">
        <w:rPr>
          <w:noProof/>
          <w:sz w:val="20"/>
          <w:szCs w:val="20"/>
          <w:lang w:val="bg-BG"/>
        </w:rPr>
        <w:t>;</w:t>
      </w:r>
    </w:p>
    <w:p w:rsidR="00052918" w:rsidRPr="008B6FED" w:rsidRDefault="00052918" w:rsidP="00253C19">
      <w:pPr>
        <w:ind w:firstLine="426"/>
        <w:jc w:val="both"/>
        <w:rPr>
          <w:noProof/>
          <w:sz w:val="20"/>
          <w:szCs w:val="20"/>
          <w:lang w:val="bg-BG"/>
        </w:rPr>
      </w:pPr>
      <w:r w:rsidRPr="008B6FED">
        <w:rPr>
          <w:noProof/>
          <w:sz w:val="20"/>
          <w:szCs w:val="20"/>
          <w:lang w:val="bg-BG"/>
        </w:rPr>
        <w:t>Общата защитавана територия</w:t>
      </w:r>
    </w:p>
    <w:p w:rsidR="00052918" w:rsidRPr="008B6FED" w:rsidRDefault="00052918" w:rsidP="00253C19">
      <w:pPr>
        <w:ind w:firstLine="426"/>
        <w:jc w:val="both"/>
        <w:rPr>
          <w:noProof/>
          <w:sz w:val="20"/>
          <w:szCs w:val="20"/>
          <w:lang w:val="bg-BG"/>
        </w:rPr>
      </w:pPr>
      <w:r w:rsidRPr="008B6FED">
        <w:rPr>
          <w:noProof/>
          <w:sz w:val="20"/>
          <w:szCs w:val="20"/>
          <w:lang w:val="bg-BG"/>
        </w:rPr>
        <w:lastRenderedPageBreak/>
        <w:t>Неблагоприятни климатични условия</w:t>
      </w:r>
      <w:r w:rsidR="00DB2ADB" w:rsidRPr="008B6FED">
        <w:rPr>
          <w:noProof/>
          <w:sz w:val="20"/>
          <w:szCs w:val="20"/>
          <w:lang w:val="bg-BG"/>
        </w:rPr>
        <w:t>;</w:t>
      </w:r>
    </w:p>
    <w:p w:rsidR="009B036E" w:rsidRPr="008B6FED" w:rsidRDefault="009B036E" w:rsidP="00253C19">
      <w:pPr>
        <w:ind w:firstLine="426"/>
        <w:jc w:val="both"/>
        <w:rPr>
          <w:noProof/>
          <w:sz w:val="20"/>
          <w:szCs w:val="20"/>
          <w:lang w:val="bg-BG"/>
        </w:rPr>
      </w:pPr>
      <w:r w:rsidRPr="008B6FED">
        <w:rPr>
          <w:noProof/>
          <w:sz w:val="20"/>
          <w:szCs w:val="20"/>
          <w:lang w:val="bg-BG"/>
        </w:rPr>
        <w:t>Текучество на квалифицирани кадри</w:t>
      </w:r>
      <w:r w:rsidR="00DB2ADB" w:rsidRPr="008B6FED">
        <w:rPr>
          <w:noProof/>
          <w:sz w:val="20"/>
          <w:szCs w:val="20"/>
          <w:lang w:val="bg-BG"/>
        </w:rPr>
        <w:t>;</w:t>
      </w:r>
    </w:p>
    <w:p w:rsidR="004F6421" w:rsidRPr="008B6FED" w:rsidRDefault="004F6421" w:rsidP="00253C19">
      <w:pPr>
        <w:ind w:firstLine="426"/>
        <w:jc w:val="both"/>
        <w:rPr>
          <w:noProof/>
          <w:sz w:val="20"/>
          <w:szCs w:val="20"/>
          <w:lang w:val="bg-BG"/>
        </w:rPr>
      </w:pPr>
      <w:r w:rsidRPr="008B6FED">
        <w:rPr>
          <w:noProof/>
          <w:sz w:val="20"/>
          <w:szCs w:val="20"/>
          <w:lang w:val="bg-BG"/>
        </w:rPr>
        <w:t>Амортизация на автомобилния парк, лабораторното оборудване и техническите средства.</w:t>
      </w:r>
      <w:r w:rsidR="00485164" w:rsidRPr="008B6FED">
        <w:rPr>
          <w:noProof/>
          <w:sz w:val="20"/>
          <w:szCs w:val="20"/>
          <w:lang w:val="bg-BG"/>
        </w:rPr>
        <w:t>.</w:t>
      </w:r>
    </w:p>
    <w:p w:rsidR="00E47D8C" w:rsidRPr="008B6FED" w:rsidRDefault="00E47D8C" w:rsidP="00253C19">
      <w:pPr>
        <w:ind w:firstLine="426"/>
        <w:jc w:val="both"/>
        <w:rPr>
          <w:b/>
          <w:i/>
          <w:noProof/>
          <w:sz w:val="21"/>
          <w:szCs w:val="21"/>
          <w:u w:val="single"/>
          <w:lang w:val="bg-BG"/>
        </w:rPr>
      </w:pPr>
    </w:p>
    <w:p w:rsidR="00E47D8C" w:rsidRPr="008B6FED" w:rsidRDefault="00E47D8C" w:rsidP="000C407F">
      <w:pPr>
        <w:jc w:val="both"/>
        <w:rPr>
          <w:b/>
          <w:i/>
          <w:noProof/>
          <w:sz w:val="21"/>
          <w:szCs w:val="21"/>
          <w:u w:val="single"/>
          <w:lang w:val="bg-BG"/>
        </w:rPr>
      </w:pPr>
    </w:p>
    <w:p w:rsidR="000C407F" w:rsidRPr="008B6FED" w:rsidRDefault="000C407F" w:rsidP="00EE2525">
      <w:pPr>
        <w:ind w:firstLine="567"/>
        <w:jc w:val="both"/>
        <w:rPr>
          <w:b/>
          <w:i/>
          <w:noProof/>
          <w:sz w:val="21"/>
          <w:szCs w:val="21"/>
          <w:u w:val="single"/>
          <w:lang w:val="bg-BG"/>
        </w:rPr>
      </w:pPr>
      <w:r w:rsidRPr="008B6FED">
        <w:rPr>
          <w:b/>
          <w:i/>
          <w:noProof/>
          <w:sz w:val="21"/>
          <w:szCs w:val="21"/>
          <w:u w:val="single"/>
          <w:lang w:val="bg-BG"/>
        </w:rPr>
        <w:t>Информация за качеството на данните</w:t>
      </w:r>
    </w:p>
    <w:p w:rsidR="00D014C5" w:rsidRPr="008B6FED" w:rsidRDefault="00D014C5" w:rsidP="000C407F">
      <w:pPr>
        <w:jc w:val="both"/>
        <w:rPr>
          <w:b/>
          <w:i/>
          <w:noProof/>
          <w:sz w:val="21"/>
          <w:szCs w:val="21"/>
          <w:u w:val="single"/>
        </w:rPr>
      </w:pPr>
    </w:p>
    <w:p w:rsidR="00D014C5" w:rsidRPr="008B6FED" w:rsidRDefault="00D014C5" w:rsidP="00D014C5">
      <w:pPr>
        <w:ind w:firstLine="567"/>
        <w:jc w:val="both"/>
        <w:rPr>
          <w:noProof/>
          <w:sz w:val="20"/>
          <w:szCs w:val="20"/>
          <w:lang w:val="bg-BG"/>
        </w:rPr>
      </w:pPr>
      <w:r w:rsidRPr="008B6FED">
        <w:rPr>
          <w:noProof/>
          <w:sz w:val="20"/>
          <w:szCs w:val="20"/>
          <w:lang w:val="bg-BG"/>
        </w:rPr>
        <w:t>От 2015 г. Изпълнителна агенция по сортоизпитване, апробация и семеконтрол</w:t>
      </w:r>
      <w:r w:rsidRPr="008B6FED">
        <w:rPr>
          <w:noProof/>
          <w:sz w:val="20"/>
          <w:szCs w:val="20"/>
        </w:rPr>
        <w:t xml:space="preserve"> </w:t>
      </w:r>
      <w:r w:rsidRPr="008B6FED">
        <w:rPr>
          <w:noProof/>
          <w:sz w:val="20"/>
          <w:szCs w:val="20"/>
          <w:lang w:val="bg-BG"/>
        </w:rPr>
        <w:t>към МЗХ администрира прилагането на схема на държавна помощ за участие на земеделски стопани в схема за качество за производство на семена и посадъчен материал. Помощта се предоставя за разходи по задължителни мерки за контрол във връзка със Схема за качество за производство на качествени семена и посадъчен материал, одобрена от заместник-министър на земеделието и храните на 13.02.2015 г., и отговаряща на изискванията на чл. 20, параграф 2, буква „б" от Регламент (ЕС) №702/2014 г. Целта на помощта е насърчаване на производството и използването на сертифицирани (качествени) семена за зърнени, фуражни, маслодайни култури, картофи, тютюн, памук, сертифициран и САС посадъчен материал от овощни култури, сертифициран и стандартен лозов посадъчен материал и сертифицирани, и стандартни семена от зеленчукови култури. Срокът на прилагане е от 06 март 2015 г. (датата на разписката за получаване с идентификационен номер на помощта от Европейската комисия), съгласно чл. 9, параграф 1 от Регламент (ЕС) № 702/2014), до 31.12.2022 г. (съгласно Регламент (ЕС) 2020/2008).</w:t>
      </w:r>
    </w:p>
    <w:p w:rsidR="00D014C5" w:rsidRPr="008B6FED" w:rsidRDefault="00D014C5" w:rsidP="00D014C5">
      <w:pPr>
        <w:shd w:val="clear" w:color="auto" w:fill="FFFFFF"/>
        <w:ind w:firstLine="567"/>
        <w:jc w:val="both"/>
        <w:rPr>
          <w:noProof/>
          <w:sz w:val="20"/>
          <w:szCs w:val="20"/>
          <w:lang w:val="bg-BG"/>
        </w:rPr>
      </w:pPr>
      <w:r w:rsidRPr="008B6FED">
        <w:rPr>
          <w:noProof/>
          <w:sz w:val="20"/>
          <w:szCs w:val="20"/>
          <w:lang w:val="bg-BG"/>
        </w:rPr>
        <w:t xml:space="preserve">В  „Стратегически план за развитие на земеделието и  селските райони за периода 2023 – 2027 г.“ съфинансиран от Европейския земеделски фонд за развитие на селските райони, Европейския фонд за гарантиране на земеделието и от държавния бюджет, е заложена мярка за подкрепа на производителите, участващи в схеми за качество на селскостопански продукти и храни. Агенцията ще предприеме необходимите действия за прилагане, при възможност, на подобна схема за държавна помощ и за периода 2024 – 2026 година. </w:t>
      </w:r>
    </w:p>
    <w:p w:rsidR="00D014C5" w:rsidRPr="008B6FED" w:rsidRDefault="00D014C5" w:rsidP="00D014C5">
      <w:pPr>
        <w:shd w:val="clear" w:color="auto" w:fill="FFFFFF"/>
        <w:ind w:firstLine="567"/>
        <w:jc w:val="both"/>
        <w:rPr>
          <w:noProof/>
          <w:sz w:val="20"/>
          <w:szCs w:val="20"/>
          <w:lang w:val="bg-BG"/>
        </w:rPr>
      </w:pPr>
      <w:r w:rsidRPr="008B6FED">
        <w:rPr>
          <w:noProof/>
          <w:sz w:val="20"/>
          <w:szCs w:val="20"/>
          <w:lang w:val="bg-BG"/>
        </w:rPr>
        <w:tab/>
        <w:t>За разширяване обхвата на контрола на посевния и посадъчен материал, и качеството на влаганите в производството семена от земеделски култури агенцията ще извършва проверки в търговски обекти и складове с посевен и посадъчен материал, проверки на заготвители на семена, производители на посадъчен материал и семепроизводители, на регистрирани търговици на едро на посевен материал и на водените от тях книги. В активните периоди на търговия с посевен и посадъчен материал системно ще се извършват  проверки в търговската мрежа, чрез взимане на контролни проби и извършване на контролни анализи.</w:t>
      </w:r>
    </w:p>
    <w:p w:rsidR="00E87217" w:rsidRPr="008B6FED" w:rsidRDefault="00D014C5" w:rsidP="00D014C5">
      <w:pPr>
        <w:shd w:val="clear" w:color="auto" w:fill="FFFFFF"/>
        <w:ind w:firstLine="567"/>
        <w:jc w:val="both"/>
        <w:rPr>
          <w:noProof/>
          <w:sz w:val="20"/>
          <w:szCs w:val="20"/>
          <w:lang w:val="bg-BG"/>
        </w:rPr>
      </w:pPr>
      <w:r w:rsidRPr="008B6FED">
        <w:rPr>
          <w:noProof/>
          <w:sz w:val="20"/>
          <w:szCs w:val="20"/>
          <w:lang w:val="bg-BG"/>
        </w:rPr>
        <w:t>С цел подобряване на достъпа до услуги и постигане прозрачност в административното обслужване, агенцията ще продължи да публикува на интернет страницата си пълен стандарт на всички извършвани административни услуги, основните документи свързани с дейността, както и Тарифата за таксите, които се събират от ИАСАС.</w:t>
      </w:r>
    </w:p>
    <w:p w:rsidR="00E87217" w:rsidRPr="008B6FED" w:rsidRDefault="00E87217" w:rsidP="00E87217">
      <w:pPr>
        <w:shd w:val="clear" w:color="auto" w:fill="FFFFFF"/>
        <w:ind w:firstLine="567"/>
        <w:jc w:val="both"/>
        <w:rPr>
          <w:noProof/>
          <w:sz w:val="20"/>
          <w:szCs w:val="20"/>
          <w:lang w:val="bg-BG"/>
        </w:rPr>
      </w:pPr>
    </w:p>
    <w:p w:rsidR="000C407F" w:rsidRPr="008B6FED" w:rsidRDefault="000C407F" w:rsidP="00E87217">
      <w:pPr>
        <w:shd w:val="clear" w:color="auto" w:fill="FFFFFF"/>
        <w:ind w:firstLine="567"/>
        <w:jc w:val="both"/>
        <w:rPr>
          <w:noProof/>
          <w:sz w:val="20"/>
          <w:szCs w:val="20"/>
          <w:lang w:val="bg-BG"/>
        </w:rPr>
      </w:pPr>
      <w:r w:rsidRPr="008B6FED">
        <w:rPr>
          <w:noProof/>
          <w:sz w:val="20"/>
          <w:szCs w:val="20"/>
          <w:lang w:val="bg-BG"/>
        </w:rPr>
        <w:t>Стойностите са разчетени по приетия от Световната метеорологична организация метод на „историческата регресия”. Същността на метода е сравняване на едни и същи показатели, характеризиращи събитието „град” през текущата година и през годините, аналогични по степен на градоактивност до момента на изграждане на противоградовата система. Разчетите са направени за средна по градобитност година и стойност на спасената продукция по пазарни цени. При силни по градоактивност години, икономическият ефект би бил много по-голям.</w:t>
      </w:r>
    </w:p>
    <w:p w:rsidR="000C407F" w:rsidRPr="008B6FED" w:rsidRDefault="000C407F" w:rsidP="00253C19">
      <w:pPr>
        <w:shd w:val="clear" w:color="auto" w:fill="FFFFFF"/>
        <w:ind w:firstLine="567"/>
        <w:jc w:val="both"/>
        <w:rPr>
          <w:noProof/>
          <w:sz w:val="20"/>
          <w:szCs w:val="20"/>
          <w:lang w:val="bg-BG"/>
        </w:rPr>
      </w:pPr>
      <w:r w:rsidRPr="008B6FED">
        <w:rPr>
          <w:noProof/>
          <w:sz w:val="20"/>
          <w:szCs w:val="20"/>
          <w:lang w:val="bg-BG"/>
        </w:rPr>
        <w:t>Показателите, характеризиращи събитието „град” за период от 10 години преди изграждане на противоградовата защита, са систематизирани от БАН.</w:t>
      </w:r>
    </w:p>
    <w:p w:rsidR="000C407F" w:rsidRPr="008B6FED" w:rsidRDefault="000C407F" w:rsidP="00253C19">
      <w:pPr>
        <w:shd w:val="clear" w:color="auto" w:fill="FFFFFF"/>
        <w:ind w:firstLine="567"/>
        <w:jc w:val="both"/>
        <w:rPr>
          <w:noProof/>
          <w:sz w:val="20"/>
          <w:szCs w:val="20"/>
          <w:lang w:val="bg-BG"/>
        </w:rPr>
      </w:pPr>
      <w:r w:rsidRPr="008B6FED">
        <w:rPr>
          <w:noProof/>
          <w:sz w:val="20"/>
          <w:szCs w:val="20"/>
          <w:lang w:val="bg-BG"/>
        </w:rPr>
        <w:t>Показателите, характеризиращи събитието „град” в защитаваната територия се установяват съвместно с Областните дирекции по земеделие, което гарантира достоверността им, включително и резултатите от проведените по градовите процеси въздействия и стойността на спасената селскостопанска продукция.</w:t>
      </w:r>
      <w:r w:rsidR="00E47D8C" w:rsidRPr="008B6FED">
        <w:rPr>
          <w:noProof/>
          <w:sz w:val="20"/>
          <w:szCs w:val="20"/>
          <w:lang w:val="bg-BG"/>
        </w:rPr>
        <w:t xml:space="preserve"> </w:t>
      </w:r>
    </w:p>
    <w:p w:rsidR="00DA4194" w:rsidRPr="008B6FED" w:rsidRDefault="00DA4194" w:rsidP="000C407F">
      <w:pPr>
        <w:shd w:val="clear" w:color="auto" w:fill="FFFFFF"/>
        <w:ind w:firstLine="709"/>
        <w:jc w:val="both"/>
        <w:rPr>
          <w:noProof/>
          <w:sz w:val="20"/>
          <w:szCs w:val="20"/>
          <w:lang w:val="bg-BG"/>
        </w:rPr>
      </w:pPr>
    </w:p>
    <w:p w:rsidR="00DA4194" w:rsidRPr="008B6FED" w:rsidRDefault="00DA4194" w:rsidP="00DA4194">
      <w:pPr>
        <w:jc w:val="both"/>
        <w:rPr>
          <w:b/>
          <w:i/>
          <w:noProof/>
          <w:sz w:val="21"/>
          <w:szCs w:val="21"/>
          <w:u w:val="single"/>
          <w:lang w:val="bg-BG"/>
        </w:rPr>
      </w:pPr>
    </w:p>
    <w:p w:rsidR="00DA4194" w:rsidRPr="008B6FED" w:rsidRDefault="00DA4194" w:rsidP="006A0F21">
      <w:pPr>
        <w:ind w:firstLine="567"/>
        <w:jc w:val="both"/>
        <w:rPr>
          <w:b/>
          <w:i/>
          <w:noProof/>
          <w:sz w:val="21"/>
          <w:szCs w:val="21"/>
          <w:u w:val="single"/>
          <w:lang w:val="bg-BG"/>
        </w:rPr>
      </w:pPr>
      <w:r w:rsidRPr="008B6FED">
        <w:rPr>
          <w:b/>
          <w:i/>
          <w:noProof/>
          <w:sz w:val="21"/>
          <w:szCs w:val="21"/>
          <w:u w:val="single"/>
          <w:lang w:val="bg-BG"/>
        </w:rPr>
        <w:t xml:space="preserve">Предоставяни по програмата продукти/услуги </w:t>
      </w:r>
    </w:p>
    <w:p w:rsidR="00DA4194" w:rsidRPr="008B6FED" w:rsidRDefault="00DA4194" w:rsidP="00DA4194">
      <w:pPr>
        <w:jc w:val="both"/>
        <w:rPr>
          <w:b/>
          <w:i/>
          <w:noProof/>
          <w:sz w:val="21"/>
          <w:szCs w:val="21"/>
          <w:u w:val="single"/>
          <w:lang w:val="bg-BG"/>
        </w:rPr>
      </w:pPr>
    </w:p>
    <w:p w:rsidR="00DA4194" w:rsidRPr="008B6FED" w:rsidRDefault="00DA4194" w:rsidP="00DA4194">
      <w:pPr>
        <w:shd w:val="clear" w:color="auto" w:fill="FFFFFF"/>
        <w:ind w:firstLine="567"/>
        <w:jc w:val="both"/>
        <w:rPr>
          <w:noProof/>
          <w:sz w:val="20"/>
          <w:szCs w:val="20"/>
          <w:lang w:val="bg-BG"/>
        </w:rPr>
      </w:pPr>
      <w:r w:rsidRPr="008B6FED">
        <w:rPr>
          <w:i/>
          <w:noProof/>
          <w:sz w:val="20"/>
          <w:szCs w:val="20"/>
          <w:lang w:val="bg-BG"/>
        </w:rPr>
        <w:t>Описание и изпитване на сортовете</w:t>
      </w:r>
      <w:r w:rsidRPr="008B6FED">
        <w:rPr>
          <w:noProof/>
          <w:sz w:val="20"/>
          <w:szCs w:val="20"/>
          <w:lang w:val="bg-BG"/>
        </w:rPr>
        <w:t xml:space="preserve"> : приемане заявки за сортоизпитване; залагане и отчитане на опити за биологични и стопански качества /БСК/ в различни пунктове; залагане и отчитане на опити за различимост, хомогенност и стабилност /РХС/; фитопатологична оценка на сортовете; технологични анализи и оценка на сортовете; оценка за студоустойчивост на сортовете; издаване на заключение за признаване на сорта; поддържане на сравнителна колекция от всички културни видове растения; залагане и отчитане на опити за последващ контрол на сортовата чистота на посевния материал;.</w:t>
      </w:r>
    </w:p>
    <w:p w:rsidR="00DA4194" w:rsidRPr="008B6FED" w:rsidRDefault="00DA4194" w:rsidP="00DA4194">
      <w:pPr>
        <w:shd w:val="clear" w:color="auto" w:fill="FFFFFF"/>
        <w:ind w:firstLine="567"/>
        <w:jc w:val="both"/>
        <w:rPr>
          <w:noProof/>
          <w:sz w:val="20"/>
          <w:szCs w:val="20"/>
          <w:lang w:val="bg-BG"/>
        </w:rPr>
      </w:pPr>
      <w:r w:rsidRPr="008B6FED">
        <w:rPr>
          <w:i/>
          <w:noProof/>
          <w:sz w:val="20"/>
          <w:szCs w:val="20"/>
          <w:lang w:val="bg-BG"/>
        </w:rPr>
        <w:t>Вписване на сортове в Официалната сортова листа на РБългария и ЕС каталози</w:t>
      </w:r>
      <w:r w:rsidRPr="008B6FED">
        <w:rPr>
          <w:noProof/>
          <w:sz w:val="20"/>
          <w:szCs w:val="20"/>
          <w:lang w:val="bg-BG"/>
        </w:rPr>
        <w:t>: подготовка на Експертни комисии за разглеждане резултатите от изпитване на сортовете; обработване заявките за вписване на сортове; вписване на данни за биологично произведените количества семена в програма FiBl /по силата на двустранно споразумение между РБългария и Федерация Швейцария/;</w:t>
      </w:r>
    </w:p>
    <w:p w:rsidR="00DA4194" w:rsidRPr="008B6FED" w:rsidRDefault="00DA4194" w:rsidP="00DA4194">
      <w:pPr>
        <w:shd w:val="clear" w:color="auto" w:fill="FFFFFF"/>
        <w:ind w:firstLine="567"/>
        <w:jc w:val="both"/>
        <w:rPr>
          <w:noProof/>
          <w:sz w:val="20"/>
          <w:szCs w:val="20"/>
          <w:lang w:val="bg-BG"/>
        </w:rPr>
      </w:pPr>
      <w:r w:rsidRPr="008B6FED">
        <w:rPr>
          <w:i/>
          <w:noProof/>
          <w:sz w:val="20"/>
          <w:szCs w:val="20"/>
          <w:lang w:val="bg-BG"/>
        </w:rPr>
        <w:lastRenderedPageBreak/>
        <w:t>Одобряване на семепроизводни площи</w:t>
      </w:r>
      <w:r w:rsidRPr="008B6FED">
        <w:rPr>
          <w:noProof/>
          <w:sz w:val="20"/>
          <w:szCs w:val="20"/>
          <w:lang w:val="bg-BG"/>
        </w:rPr>
        <w:t xml:space="preserve"> :</w:t>
      </w:r>
      <w:r w:rsidRPr="008B6FED">
        <w:rPr>
          <w:noProof/>
          <w:lang w:val="bg-BG"/>
        </w:rPr>
        <w:t xml:space="preserve"> </w:t>
      </w:r>
      <w:r w:rsidRPr="008B6FED">
        <w:rPr>
          <w:noProof/>
          <w:sz w:val="20"/>
          <w:szCs w:val="20"/>
          <w:lang w:val="bg-BG"/>
        </w:rPr>
        <w:t>приемане на заявления за семепроизводни площи от семепроизводители; извършване на полски обследвания /апробации/ за признаване изпълнението на изискванията на законодателството; издаване на актове за полска инспекция;</w:t>
      </w:r>
    </w:p>
    <w:p w:rsidR="00DA4194" w:rsidRPr="008B6FED" w:rsidRDefault="00DA4194" w:rsidP="00DA4194">
      <w:pPr>
        <w:shd w:val="clear" w:color="auto" w:fill="FFFFFF"/>
        <w:ind w:firstLine="567"/>
        <w:jc w:val="both"/>
        <w:rPr>
          <w:noProof/>
          <w:sz w:val="20"/>
          <w:szCs w:val="20"/>
          <w:lang w:val="bg-BG"/>
        </w:rPr>
      </w:pPr>
      <w:r w:rsidRPr="008B6FED">
        <w:rPr>
          <w:i/>
          <w:noProof/>
          <w:sz w:val="20"/>
          <w:szCs w:val="20"/>
          <w:lang w:val="bg-BG"/>
        </w:rPr>
        <w:t>Лабораторни анализи, контрол на частни лаборатории</w:t>
      </w:r>
      <w:r w:rsidRPr="008B6FED">
        <w:rPr>
          <w:noProof/>
          <w:sz w:val="20"/>
          <w:szCs w:val="20"/>
          <w:lang w:val="bg-BG"/>
        </w:rPr>
        <w:t xml:space="preserve"> : контролни обследвания на търгувания посевен материал на територията на Р България за изпълнение изискванията на Европейското законодателство; пробовземане от партидите семена; лабораторен анализ за определяне чистотата на семената; определяне кълняемостта на семената; определяне влагата на партидите семена; издаване на документ за лабораторен анализ; тестване на партидите семена за сортова чистота чрез електрофоретичен анализ;</w:t>
      </w:r>
    </w:p>
    <w:p w:rsidR="00DA4194" w:rsidRPr="008B6FED" w:rsidRDefault="00DA4194" w:rsidP="00DA4194">
      <w:pPr>
        <w:shd w:val="clear" w:color="auto" w:fill="FFFFFF"/>
        <w:ind w:firstLine="567"/>
        <w:jc w:val="both"/>
        <w:rPr>
          <w:noProof/>
          <w:sz w:val="20"/>
          <w:szCs w:val="20"/>
          <w:lang w:val="bg-BG"/>
        </w:rPr>
      </w:pPr>
      <w:r w:rsidRPr="008B6FED">
        <w:rPr>
          <w:i/>
          <w:noProof/>
          <w:sz w:val="20"/>
          <w:szCs w:val="20"/>
          <w:lang w:val="bg-BG"/>
        </w:rPr>
        <w:t>Окачествяване и контрол на посадъчния материал</w:t>
      </w:r>
      <w:r w:rsidRPr="008B6FED">
        <w:rPr>
          <w:noProof/>
          <w:sz w:val="20"/>
          <w:szCs w:val="20"/>
          <w:lang w:val="bg-BG"/>
        </w:rPr>
        <w:t>: полски обследвания на маточни градини; окачествяване на подложков материал; окачествяване на калеми; окачествяване на облагороден посадъчен материал; издаване на сертификати и документи за качеството на посадъчния материал; контролни обследвания на търгувания посадъчен материал на територията на Р България за изпълнение изискванията на Европейското законодателство;</w:t>
      </w:r>
    </w:p>
    <w:p w:rsidR="00DA4194" w:rsidRPr="008B6FED" w:rsidRDefault="00DA4194" w:rsidP="00DA4194">
      <w:pPr>
        <w:shd w:val="clear" w:color="auto" w:fill="FFFFFF"/>
        <w:ind w:firstLine="567"/>
        <w:jc w:val="both"/>
        <w:rPr>
          <w:noProof/>
          <w:sz w:val="20"/>
          <w:szCs w:val="20"/>
          <w:lang w:val="bg-BG"/>
        </w:rPr>
      </w:pPr>
      <w:r w:rsidRPr="008B6FED">
        <w:rPr>
          <w:i/>
          <w:noProof/>
          <w:sz w:val="20"/>
          <w:szCs w:val="20"/>
          <w:lang w:val="bg-BG"/>
        </w:rPr>
        <w:t>Тестване на партидите семена произведени и/или търгувани в България за наличие на геннномодифицирани организми /ГМО</w:t>
      </w:r>
      <w:r w:rsidRPr="008B6FED">
        <w:rPr>
          <w:noProof/>
          <w:sz w:val="20"/>
          <w:szCs w:val="20"/>
          <w:lang w:val="bg-BG"/>
        </w:rPr>
        <w:t>/: пробовземане от търговската мрежа; анализиране на пробите;</w:t>
      </w:r>
    </w:p>
    <w:p w:rsidR="00405192" w:rsidRPr="008B6FED" w:rsidRDefault="00DA4194" w:rsidP="00DA4194">
      <w:pPr>
        <w:shd w:val="clear" w:color="auto" w:fill="FFFFFF"/>
        <w:ind w:firstLine="567"/>
        <w:jc w:val="both"/>
        <w:rPr>
          <w:noProof/>
          <w:sz w:val="20"/>
          <w:szCs w:val="20"/>
          <w:lang w:val="bg-BG"/>
        </w:rPr>
      </w:pPr>
      <w:r w:rsidRPr="008B6FED">
        <w:rPr>
          <w:i/>
          <w:noProof/>
          <w:sz w:val="20"/>
          <w:szCs w:val="20"/>
          <w:lang w:val="bg-BG"/>
        </w:rPr>
        <w:t xml:space="preserve">Поддържане регистър на търговци на посевен и посадъчен материал и на изпитваните сортове съгласно международно и национално законодателство: </w:t>
      </w:r>
      <w:r w:rsidRPr="008B6FED">
        <w:rPr>
          <w:noProof/>
          <w:sz w:val="20"/>
          <w:szCs w:val="20"/>
          <w:lang w:val="bg-BG"/>
        </w:rPr>
        <w:t xml:space="preserve">вписване в регистър на търговци на ППМ и на новозаявени сортове; </w:t>
      </w:r>
    </w:p>
    <w:p w:rsidR="00DA4194" w:rsidRPr="008B6FED" w:rsidRDefault="00DA4194" w:rsidP="00DA4194">
      <w:pPr>
        <w:shd w:val="clear" w:color="auto" w:fill="FFFFFF"/>
        <w:ind w:firstLine="567"/>
        <w:jc w:val="both"/>
        <w:rPr>
          <w:i/>
          <w:noProof/>
          <w:sz w:val="20"/>
          <w:szCs w:val="20"/>
          <w:lang w:val="bg-BG"/>
        </w:rPr>
      </w:pPr>
      <w:r w:rsidRPr="008B6FED">
        <w:rPr>
          <w:i/>
          <w:noProof/>
          <w:sz w:val="20"/>
          <w:szCs w:val="20"/>
          <w:lang w:val="bg-BG"/>
        </w:rPr>
        <w:t>Издаване на официални етикети съгласно европейско законодателство.</w:t>
      </w:r>
    </w:p>
    <w:p w:rsidR="00DA4194" w:rsidRPr="008B6FED" w:rsidRDefault="00DA4194" w:rsidP="00DA4194">
      <w:pPr>
        <w:shd w:val="clear" w:color="auto" w:fill="FFFFFF"/>
        <w:ind w:firstLine="567"/>
        <w:jc w:val="both"/>
        <w:rPr>
          <w:noProof/>
          <w:sz w:val="20"/>
          <w:szCs w:val="20"/>
          <w:lang w:val="bg-BG"/>
        </w:rPr>
      </w:pPr>
    </w:p>
    <w:p w:rsidR="00DA4194" w:rsidRPr="008B6FED" w:rsidRDefault="00DA4194" w:rsidP="00DA4194">
      <w:pPr>
        <w:ind w:firstLine="540"/>
        <w:jc w:val="both"/>
        <w:rPr>
          <w:noProof/>
          <w:sz w:val="20"/>
          <w:szCs w:val="20"/>
        </w:rPr>
      </w:pPr>
      <w:r w:rsidRPr="008B6FED">
        <w:rPr>
          <w:noProof/>
          <w:sz w:val="20"/>
          <w:szCs w:val="20"/>
          <w:lang w:val="bg-BG"/>
        </w:rPr>
        <w:t>Приемане и проверка на подадените заявления за лицензиране на публичните складове за зърно и за регистрация на зърнохранилища и подготвя предложения да министъра на земеделието</w:t>
      </w:r>
      <w:r w:rsidR="00311355" w:rsidRPr="008B6FED">
        <w:rPr>
          <w:noProof/>
          <w:sz w:val="20"/>
          <w:szCs w:val="20"/>
          <w:lang w:val="bg-BG"/>
        </w:rPr>
        <w:t xml:space="preserve"> и храните</w:t>
      </w:r>
      <w:r w:rsidRPr="008B6FED">
        <w:rPr>
          <w:noProof/>
          <w:sz w:val="20"/>
          <w:szCs w:val="20"/>
          <w:lang w:val="bg-BG"/>
        </w:rPr>
        <w:t>,  за издаване или отказ за издаване на лицензи на публичните складове за зърно, както и за изменение или прекратяване на издадени лицензи</w:t>
      </w:r>
      <w:r w:rsidR="00AA6D12" w:rsidRPr="008B6FED">
        <w:rPr>
          <w:noProof/>
          <w:sz w:val="20"/>
          <w:szCs w:val="20"/>
        </w:rPr>
        <w:t>;</w:t>
      </w:r>
    </w:p>
    <w:p w:rsidR="00DA4194" w:rsidRPr="008B6FED" w:rsidRDefault="00DA4194" w:rsidP="00DA4194">
      <w:pPr>
        <w:ind w:firstLine="540"/>
        <w:jc w:val="both"/>
        <w:rPr>
          <w:noProof/>
          <w:sz w:val="20"/>
          <w:szCs w:val="20"/>
        </w:rPr>
      </w:pPr>
      <w:r w:rsidRPr="008B6FED">
        <w:rPr>
          <w:noProof/>
          <w:sz w:val="20"/>
          <w:szCs w:val="20"/>
          <w:lang w:val="bg-BG"/>
        </w:rPr>
        <w:t>Заверяване на регистрите на договори за влог на зърнохранилищата и водене на книга за извършените заверки</w:t>
      </w:r>
      <w:r w:rsidR="00AA6D12" w:rsidRPr="008B6FED">
        <w:rPr>
          <w:noProof/>
          <w:sz w:val="20"/>
          <w:szCs w:val="20"/>
        </w:rPr>
        <w:t>;</w:t>
      </w:r>
    </w:p>
    <w:p w:rsidR="00DA4194" w:rsidRPr="008B6FED" w:rsidRDefault="00DA4194" w:rsidP="00DA4194">
      <w:pPr>
        <w:ind w:firstLine="540"/>
        <w:jc w:val="both"/>
        <w:rPr>
          <w:noProof/>
          <w:sz w:val="20"/>
          <w:szCs w:val="20"/>
        </w:rPr>
      </w:pPr>
      <w:r w:rsidRPr="008B6FED">
        <w:rPr>
          <w:noProof/>
          <w:sz w:val="20"/>
          <w:szCs w:val="20"/>
          <w:lang w:val="bg-BG"/>
        </w:rPr>
        <w:t>Извършване на периодичен и специален контрол на публичните складове за зърно и зърнохранилищата и други обекти</w:t>
      </w:r>
      <w:r w:rsidR="00AA6D12" w:rsidRPr="008B6FED">
        <w:rPr>
          <w:noProof/>
          <w:sz w:val="20"/>
          <w:szCs w:val="20"/>
        </w:rPr>
        <w:t>;</w:t>
      </w:r>
    </w:p>
    <w:p w:rsidR="00DA4194" w:rsidRPr="008B6FED" w:rsidRDefault="00DA4194" w:rsidP="00DA4194">
      <w:pPr>
        <w:ind w:firstLine="540"/>
        <w:jc w:val="both"/>
        <w:rPr>
          <w:noProof/>
          <w:sz w:val="20"/>
          <w:szCs w:val="20"/>
          <w:lang w:val="bg-BG"/>
        </w:rPr>
      </w:pPr>
      <w:r w:rsidRPr="008B6FED">
        <w:rPr>
          <w:noProof/>
          <w:sz w:val="20"/>
          <w:szCs w:val="20"/>
          <w:lang w:val="bg-BG"/>
        </w:rPr>
        <w:t>Създаване и поддържане на информационната база данни на производители, преработватели и търговци на биологични продукти и храни;</w:t>
      </w:r>
    </w:p>
    <w:p w:rsidR="00DA4194" w:rsidRPr="008B6FED" w:rsidRDefault="00DA4194" w:rsidP="00DA4194">
      <w:pPr>
        <w:ind w:firstLine="540"/>
        <w:jc w:val="both"/>
        <w:rPr>
          <w:noProof/>
          <w:sz w:val="20"/>
          <w:szCs w:val="20"/>
        </w:rPr>
      </w:pPr>
      <w:r w:rsidRPr="008B6FED">
        <w:rPr>
          <w:noProof/>
          <w:sz w:val="20"/>
          <w:szCs w:val="20"/>
          <w:lang w:val="bg-BG"/>
        </w:rPr>
        <w:t>Събиране на информация за месечното производства на предприятията за преработка на зърно за целите на контрола на съответствие на зърнените продукти</w:t>
      </w:r>
      <w:r w:rsidR="00AA6D12" w:rsidRPr="008B6FED">
        <w:rPr>
          <w:noProof/>
          <w:sz w:val="20"/>
          <w:szCs w:val="20"/>
        </w:rPr>
        <w:t>;</w:t>
      </w:r>
    </w:p>
    <w:p w:rsidR="00DA4194" w:rsidRPr="008B6FED" w:rsidRDefault="00DA4194" w:rsidP="00DA4194">
      <w:pPr>
        <w:ind w:firstLine="540"/>
        <w:jc w:val="both"/>
        <w:rPr>
          <w:noProof/>
          <w:sz w:val="20"/>
          <w:szCs w:val="20"/>
        </w:rPr>
      </w:pPr>
      <w:r w:rsidRPr="008B6FED">
        <w:rPr>
          <w:noProof/>
          <w:sz w:val="20"/>
          <w:szCs w:val="20"/>
          <w:lang w:val="bg-BG"/>
        </w:rPr>
        <w:t>Издаване на сертификати за качеството на зърното и зърнените продукти въз основа на протокол за изпитване от акредитирани лаборатории</w:t>
      </w:r>
      <w:r w:rsidR="00AA6D12" w:rsidRPr="008B6FED">
        <w:rPr>
          <w:noProof/>
          <w:sz w:val="20"/>
          <w:szCs w:val="20"/>
        </w:rPr>
        <w:t>;</w:t>
      </w:r>
    </w:p>
    <w:p w:rsidR="00DA4194" w:rsidRPr="008B6FED" w:rsidRDefault="00DA4194" w:rsidP="00DA4194">
      <w:pPr>
        <w:ind w:firstLine="540"/>
        <w:jc w:val="both"/>
        <w:rPr>
          <w:noProof/>
          <w:sz w:val="20"/>
          <w:szCs w:val="20"/>
          <w:lang w:val="bg-BG"/>
        </w:rPr>
      </w:pPr>
      <w:r w:rsidRPr="008B6FED">
        <w:rPr>
          <w:noProof/>
          <w:sz w:val="20"/>
          <w:szCs w:val="20"/>
          <w:lang w:val="bg-BG"/>
        </w:rPr>
        <w:t>Осъществява работата с противоградови ракети в определените с решение на МС зони</w:t>
      </w:r>
    </w:p>
    <w:p w:rsidR="00DA4194" w:rsidRPr="008B6FED" w:rsidRDefault="00DA4194" w:rsidP="00DA4194">
      <w:pPr>
        <w:ind w:firstLine="540"/>
        <w:jc w:val="both"/>
        <w:rPr>
          <w:noProof/>
          <w:sz w:val="20"/>
          <w:szCs w:val="20"/>
        </w:rPr>
      </w:pPr>
      <w:r w:rsidRPr="008B6FED">
        <w:rPr>
          <w:noProof/>
          <w:sz w:val="20"/>
          <w:szCs w:val="20"/>
          <w:lang w:val="bg-BG"/>
        </w:rPr>
        <w:t>Осигурява радиолокационните системи за противоградова защита и радиолокационно измерване на валежите</w:t>
      </w:r>
      <w:r w:rsidR="00AA6D12" w:rsidRPr="008B6FED">
        <w:rPr>
          <w:noProof/>
          <w:sz w:val="20"/>
          <w:szCs w:val="20"/>
        </w:rPr>
        <w:t>;</w:t>
      </w:r>
    </w:p>
    <w:p w:rsidR="00DA4194" w:rsidRPr="008B6FED" w:rsidRDefault="00DA4194" w:rsidP="00DA4194">
      <w:pPr>
        <w:ind w:firstLine="540"/>
        <w:jc w:val="both"/>
        <w:rPr>
          <w:noProof/>
          <w:sz w:val="20"/>
          <w:szCs w:val="20"/>
        </w:rPr>
      </w:pPr>
      <w:r w:rsidRPr="008B6FED">
        <w:rPr>
          <w:noProof/>
          <w:sz w:val="20"/>
          <w:szCs w:val="20"/>
          <w:lang w:val="bg-BG"/>
        </w:rPr>
        <w:t>Управлява и отговаря за противоградовата техника</w:t>
      </w:r>
      <w:r w:rsidR="00AA6D12" w:rsidRPr="008B6FED">
        <w:rPr>
          <w:noProof/>
          <w:sz w:val="20"/>
          <w:szCs w:val="20"/>
        </w:rPr>
        <w:t>;</w:t>
      </w:r>
    </w:p>
    <w:p w:rsidR="00DA4194" w:rsidRPr="008B6FED" w:rsidRDefault="00DA4194" w:rsidP="00DA4194">
      <w:pPr>
        <w:ind w:firstLine="540"/>
        <w:jc w:val="both"/>
        <w:rPr>
          <w:noProof/>
          <w:sz w:val="20"/>
          <w:szCs w:val="20"/>
          <w:lang w:val="bg-BG"/>
        </w:rPr>
      </w:pPr>
      <w:r w:rsidRPr="008B6FED">
        <w:rPr>
          <w:noProof/>
          <w:sz w:val="20"/>
          <w:szCs w:val="20"/>
          <w:lang w:val="bg-BG"/>
        </w:rPr>
        <w:t>Управлява работата по въздействие на атмосферните процеси</w:t>
      </w:r>
      <w:r w:rsidR="00AA6D12" w:rsidRPr="008B6FED">
        <w:rPr>
          <w:noProof/>
          <w:sz w:val="20"/>
          <w:szCs w:val="20"/>
        </w:rPr>
        <w:t>;</w:t>
      </w:r>
      <w:r w:rsidRPr="008B6FED">
        <w:rPr>
          <w:noProof/>
          <w:sz w:val="20"/>
          <w:szCs w:val="20"/>
          <w:lang w:val="bg-BG"/>
        </w:rPr>
        <w:t xml:space="preserve"> </w:t>
      </w:r>
    </w:p>
    <w:p w:rsidR="00DA4194" w:rsidRPr="008B6FED" w:rsidRDefault="00DA4194" w:rsidP="00DA4194">
      <w:pPr>
        <w:ind w:firstLine="540"/>
        <w:jc w:val="both"/>
        <w:rPr>
          <w:noProof/>
          <w:sz w:val="20"/>
          <w:szCs w:val="20"/>
        </w:rPr>
      </w:pPr>
      <w:r w:rsidRPr="008B6FED">
        <w:rPr>
          <w:noProof/>
          <w:sz w:val="20"/>
          <w:szCs w:val="20"/>
          <w:lang w:val="bg-BG"/>
        </w:rPr>
        <w:t>Обследване на земеделски култури за установяване на моментното им състояние (съвместно с ГД ЗГПО)</w:t>
      </w:r>
      <w:r w:rsidR="00AA6D12" w:rsidRPr="008B6FED">
        <w:rPr>
          <w:noProof/>
          <w:sz w:val="20"/>
          <w:szCs w:val="20"/>
        </w:rPr>
        <w:t>;</w:t>
      </w:r>
    </w:p>
    <w:p w:rsidR="00DA4194" w:rsidRPr="008B6FED" w:rsidRDefault="00DA4194" w:rsidP="00DA4194">
      <w:pPr>
        <w:ind w:firstLine="540"/>
        <w:jc w:val="both"/>
        <w:rPr>
          <w:noProof/>
          <w:sz w:val="20"/>
          <w:szCs w:val="20"/>
        </w:rPr>
      </w:pPr>
      <w:r w:rsidRPr="008B6FED">
        <w:rPr>
          <w:noProof/>
          <w:sz w:val="20"/>
          <w:szCs w:val="20"/>
          <w:lang w:val="bg-BG"/>
        </w:rPr>
        <w:t xml:space="preserve">Контрол за съответствие на обявеното качество на пресни плодове и зеленчуци с европейските изисквания за предлагане на пазара </w:t>
      </w:r>
      <w:r w:rsidR="00AA6D12" w:rsidRPr="008B6FED">
        <w:rPr>
          <w:noProof/>
          <w:sz w:val="20"/>
          <w:szCs w:val="20"/>
        </w:rPr>
        <w:t>;</w:t>
      </w:r>
    </w:p>
    <w:p w:rsidR="00DA4194" w:rsidRPr="008B6FED" w:rsidRDefault="00DA4194" w:rsidP="00DA4194">
      <w:pPr>
        <w:ind w:firstLine="540"/>
        <w:jc w:val="both"/>
        <w:rPr>
          <w:noProof/>
          <w:sz w:val="20"/>
          <w:szCs w:val="20"/>
        </w:rPr>
      </w:pPr>
      <w:r w:rsidRPr="008B6FED">
        <w:rPr>
          <w:noProof/>
          <w:sz w:val="20"/>
          <w:szCs w:val="20"/>
          <w:lang w:val="bg-BG"/>
        </w:rPr>
        <w:t>Участва в разработването, наблюдението, актуализирането и контрола върху Условията за поддържане на земята в добро земеделско и екологично състояние (ДЗЕУ)</w:t>
      </w:r>
      <w:r w:rsidR="00AA6D12" w:rsidRPr="008B6FED">
        <w:rPr>
          <w:noProof/>
          <w:sz w:val="20"/>
          <w:szCs w:val="20"/>
        </w:rPr>
        <w:t>;</w:t>
      </w:r>
    </w:p>
    <w:p w:rsidR="00DA4194" w:rsidRPr="008B6FED" w:rsidRDefault="00DA4194" w:rsidP="00DA4194">
      <w:pPr>
        <w:ind w:firstLine="540"/>
        <w:jc w:val="both"/>
        <w:rPr>
          <w:noProof/>
          <w:sz w:val="20"/>
          <w:szCs w:val="20"/>
        </w:rPr>
      </w:pPr>
      <w:r w:rsidRPr="008B6FED">
        <w:rPr>
          <w:noProof/>
          <w:sz w:val="20"/>
          <w:szCs w:val="20"/>
          <w:lang w:val="bg-BG"/>
        </w:rPr>
        <w:t>Участва и изготвя информация за ситуацията на българския пазар на растителни продукти чрез изготвени позиции за заседания на Управителния комитет на Европейската комисия и работни групи към Съвета на ЕС</w:t>
      </w:r>
      <w:r w:rsidR="00AA6D12" w:rsidRPr="008B6FED">
        <w:rPr>
          <w:noProof/>
          <w:sz w:val="20"/>
          <w:szCs w:val="20"/>
        </w:rPr>
        <w:t>;</w:t>
      </w:r>
    </w:p>
    <w:p w:rsidR="00DA4194" w:rsidRPr="008B6FED" w:rsidRDefault="00DA4194" w:rsidP="00DA4194">
      <w:pPr>
        <w:ind w:firstLine="540"/>
        <w:jc w:val="both"/>
        <w:rPr>
          <w:noProof/>
          <w:sz w:val="20"/>
          <w:szCs w:val="20"/>
        </w:rPr>
      </w:pPr>
      <w:r w:rsidRPr="008B6FED">
        <w:rPr>
          <w:noProof/>
          <w:sz w:val="20"/>
          <w:szCs w:val="20"/>
          <w:lang w:val="bg-BG"/>
        </w:rPr>
        <w:t>Изпраща на Европейската комисия информация чрез системата ISAMM</w:t>
      </w:r>
      <w:r w:rsidR="00AA6D12" w:rsidRPr="008B6FED">
        <w:rPr>
          <w:noProof/>
          <w:sz w:val="20"/>
          <w:szCs w:val="20"/>
        </w:rPr>
        <w:t>;</w:t>
      </w:r>
    </w:p>
    <w:p w:rsidR="00DA4194" w:rsidRPr="008B6FED" w:rsidRDefault="00DA4194" w:rsidP="00DA4194">
      <w:pPr>
        <w:ind w:firstLine="540"/>
        <w:jc w:val="both"/>
        <w:rPr>
          <w:noProof/>
          <w:sz w:val="20"/>
          <w:szCs w:val="20"/>
          <w:lang w:val="bg-BG"/>
        </w:rPr>
      </w:pPr>
      <w:r w:rsidRPr="008B6FED">
        <w:rPr>
          <w:noProof/>
          <w:sz w:val="20"/>
          <w:szCs w:val="20"/>
          <w:lang w:val="bg-BG"/>
        </w:rPr>
        <w:t>Участва в състава на комисии и съвети, в заседания на управителни комитети</w:t>
      </w:r>
      <w:r w:rsidR="00AA6D12" w:rsidRPr="008B6FED">
        <w:rPr>
          <w:noProof/>
          <w:sz w:val="20"/>
          <w:szCs w:val="20"/>
        </w:rPr>
        <w:t>;</w:t>
      </w:r>
      <w:r w:rsidRPr="008B6FED">
        <w:rPr>
          <w:noProof/>
          <w:sz w:val="20"/>
          <w:szCs w:val="20"/>
          <w:lang w:val="bg-BG"/>
        </w:rPr>
        <w:t xml:space="preserve"> </w:t>
      </w:r>
    </w:p>
    <w:p w:rsidR="00DA4194" w:rsidRPr="008B6FED" w:rsidRDefault="00DA4194" w:rsidP="00DA4194">
      <w:pPr>
        <w:ind w:firstLine="540"/>
        <w:jc w:val="both"/>
        <w:rPr>
          <w:noProof/>
          <w:sz w:val="20"/>
          <w:szCs w:val="20"/>
        </w:rPr>
      </w:pPr>
      <w:r w:rsidRPr="008B6FED">
        <w:rPr>
          <w:noProof/>
          <w:sz w:val="20"/>
          <w:szCs w:val="20"/>
          <w:lang w:val="bg-BG"/>
        </w:rPr>
        <w:t>Изготвяне на предложения до министъра на земеделието</w:t>
      </w:r>
      <w:r w:rsidR="00F006B9" w:rsidRPr="008B6FED">
        <w:rPr>
          <w:noProof/>
          <w:sz w:val="20"/>
          <w:szCs w:val="20"/>
          <w:lang w:val="bg-BG"/>
        </w:rPr>
        <w:t xml:space="preserve"> и храните</w:t>
      </w:r>
      <w:r w:rsidRPr="008B6FED">
        <w:rPr>
          <w:noProof/>
          <w:sz w:val="20"/>
          <w:szCs w:val="20"/>
          <w:lang w:val="bg-BG"/>
        </w:rPr>
        <w:t>, в областта на растителните генетични ресурси в съответствие с правото на Европейския съюз и международните договори, по които Република България е страна</w:t>
      </w:r>
      <w:r w:rsidR="00AA6D12" w:rsidRPr="008B6FED">
        <w:rPr>
          <w:noProof/>
          <w:sz w:val="20"/>
          <w:szCs w:val="20"/>
        </w:rPr>
        <w:t>;</w:t>
      </w:r>
    </w:p>
    <w:p w:rsidR="00DA4194" w:rsidRPr="008B6FED" w:rsidRDefault="00DA4194" w:rsidP="00DA4194">
      <w:pPr>
        <w:ind w:firstLine="540"/>
        <w:jc w:val="both"/>
        <w:rPr>
          <w:noProof/>
          <w:sz w:val="20"/>
          <w:szCs w:val="20"/>
        </w:rPr>
      </w:pPr>
      <w:r w:rsidRPr="008B6FED">
        <w:rPr>
          <w:noProof/>
          <w:sz w:val="20"/>
          <w:szCs w:val="20"/>
          <w:lang w:val="bg-BG"/>
        </w:rPr>
        <w:t xml:space="preserve">Консултиране на земеделските производители по отношение на използването на сортове от видове земеделски растения, технологии на отглеждане и им предоставя данни от метеорологичните си </w:t>
      </w:r>
      <w:r w:rsidR="00AA6D12" w:rsidRPr="008B6FED">
        <w:rPr>
          <w:noProof/>
          <w:sz w:val="20"/>
          <w:szCs w:val="20"/>
          <w:lang w:val="bg-BG"/>
        </w:rPr>
        <w:t>станции в съответния/те район/и</w:t>
      </w:r>
      <w:r w:rsidR="00AA6D12" w:rsidRPr="008B6FED">
        <w:rPr>
          <w:noProof/>
          <w:sz w:val="20"/>
          <w:szCs w:val="20"/>
        </w:rPr>
        <w:t>;</w:t>
      </w:r>
    </w:p>
    <w:p w:rsidR="00DA4194" w:rsidRPr="008B6FED" w:rsidRDefault="00DA4194" w:rsidP="00DA4194">
      <w:pPr>
        <w:ind w:firstLine="540"/>
        <w:jc w:val="both"/>
        <w:rPr>
          <w:noProof/>
          <w:sz w:val="20"/>
          <w:szCs w:val="20"/>
          <w:lang w:val="bg-BG"/>
        </w:rPr>
      </w:pPr>
      <w:r w:rsidRPr="008B6FED">
        <w:rPr>
          <w:noProof/>
          <w:sz w:val="20"/>
          <w:szCs w:val="20"/>
          <w:lang w:val="bg-BG"/>
        </w:rPr>
        <w:t>Описание и изпитване на сортовете</w:t>
      </w:r>
      <w:r w:rsidR="00AA6D12" w:rsidRPr="008B6FED">
        <w:rPr>
          <w:noProof/>
          <w:sz w:val="20"/>
          <w:szCs w:val="20"/>
        </w:rPr>
        <w:t xml:space="preserve"> </w:t>
      </w:r>
      <w:r w:rsidRPr="008B6FED">
        <w:rPr>
          <w:noProof/>
          <w:sz w:val="20"/>
          <w:szCs w:val="20"/>
          <w:lang w:val="bg-BG"/>
        </w:rPr>
        <w:t>-</w:t>
      </w:r>
      <w:r w:rsidRPr="008B6FED">
        <w:rPr>
          <w:noProof/>
          <w:lang w:val="bg-BG"/>
        </w:rPr>
        <w:t xml:space="preserve"> </w:t>
      </w:r>
      <w:r w:rsidRPr="008B6FED">
        <w:rPr>
          <w:noProof/>
          <w:sz w:val="20"/>
          <w:szCs w:val="20"/>
          <w:lang w:val="bg-BG"/>
        </w:rPr>
        <w:t>приемане заявки за сортоизпитване; залагане и отчитане на опити за биологични и стопански качества /БСК/ в различни пунктове;залагане и отчитане на опити за различимост, хомогенност и стабилност /РХС/; фитопатологична оценка на сортовете; технологични анализи и оценка на сортовете;ценка за студоустойчивост на сортовете; издаване на заключение за признаване на сорта; поддържане на сравнителна колекция от всички културни видове растения; залагане и отчитане на опити за последващ контрол на сортовата чистота на посевния материал;</w:t>
      </w:r>
    </w:p>
    <w:p w:rsidR="00DA4194" w:rsidRPr="008B6FED" w:rsidRDefault="00DA4194" w:rsidP="00DA4194">
      <w:pPr>
        <w:ind w:firstLine="540"/>
        <w:jc w:val="both"/>
        <w:rPr>
          <w:noProof/>
          <w:sz w:val="20"/>
          <w:szCs w:val="20"/>
          <w:lang w:val="bg-BG"/>
        </w:rPr>
      </w:pPr>
      <w:r w:rsidRPr="008B6FED">
        <w:rPr>
          <w:noProof/>
          <w:sz w:val="20"/>
          <w:szCs w:val="20"/>
          <w:lang w:val="bg-BG"/>
        </w:rPr>
        <w:lastRenderedPageBreak/>
        <w:t>Вписване на сортове в Официалната сортова листа на РБ и ЕС каталози -</w:t>
      </w:r>
      <w:r w:rsidRPr="008B6FED">
        <w:rPr>
          <w:noProof/>
          <w:lang w:val="bg-BG"/>
        </w:rPr>
        <w:t xml:space="preserve"> </w:t>
      </w:r>
      <w:r w:rsidRPr="008B6FED">
        <w:rPr>
          <w:noProof/>
          <w:sz w:val="20"/>
          <w:szCs w:val="20"/>
          <w:lang w:val="bg-BG"/>
        </w:rPr>
        <w:t>подготовка на Експертни комисии за разглеждане резултатите от изпитване на сортовете; обработване заявките за вписване на сортове; вписване на данни за биологично произведените количества семена в програма FiBl /по силата на двустранно споразумение между РБългария и Федерация Швейцария/;</w:t>
      </w:r>
    </w:p>
    <w:p w:rsidR="00DA4194" w:rsidRPr="008B6FED" w:rsidRDefault="00DA4194" w:rsidP="00DA4194">
      <w:pPr>
        <w:ind w:firstLine="540"/>
        <w:jc w:val="both"/>
        <w:rPr>
          <w:noProof/>
          <w:sz w:val="20"/>
          <w:szCs w:val="20"/>
          <w:lang w:val="bg-BG"/>
        </w:rPr>
      </w:pPr>
      <w:r w:rsidRPr="008B6FED">
        <w:rPr>
          <w:noProof/>
          <w:sz w:val="20"/>
          <w:szCs w:val="20"/>
          <w:lang w:val="bg-BG"/>
        </w:rPr>
        <w:t>Одобряване на семепроизводни площи -</w:t>
      </w:r>
      <w:r w:rsidRPr="008B6FED">
        <w:rPr>
          <w:noProof/>
          <w:lang w:val="bg-BG"/>
        </w:rPr>
        <w:t xml:space="preserve"> </w:t>
      </w:r>
      <w:r w:rsidRPr="008B6FED">
        <w:rPr>
          <w:noProof/>
          <w:sz w:val="20"/>
          <w:szCs w:val="20"/>
          <w:lang w:val="bg-BG"/>
        </w:rPr>
        <w:t>приемане на заявления за семепроизводни площи от семепроизводители; извършване на полски обследвания /апробации/ за признаване изпълнението на изискванията на законодателството; издаване на актове за полска инспекция;</w:t>
      </w:r>
    </w:p>
    <w:p w:rsidR="00DA4194" w:rsidRPr="008B6FED" w:rsidRDefault="00DA4194" w:rsidP="00DA4194">
      <w:pPr>
        <w:ind w:firstLine="540"/>
        <w:jc w:val="both"/>
        <w:rPr>
          <w:noProof/>
          <w:sz w:val="20"/>
          <w:szCs w:val="20"/>
          <w:lang w:val="bg-BG"/>
        </w:rPr>
      </w:pPr>
      <w:r w:rsidRPr="008B6FED">
        <w:rPr>
          <w:noProof/>
          <w:sz w:val="20"/>
          <w:szCs w:val="20"/>
          <w:lang w:val="bg-BG"/>
        </w:rPr>
        <w:t>Лабораторни анализи, контрол на частни лаборатории; -</w:t>
      </w:r>
      <w:r w:rsidRPr="008B6FED">
        <w:rPr>
          <w:noProof/>
          <w:lang w:val="bg-BG"/>
        </w:rPr>
        <w:t xml:space="preserve"> </w:t>
      </w:r>
      <w:r w:rsidRPr="008B6FED">
        <w:rPr>
          <w:noProof/>
          <w:sz w:val="20"/>
          <w:szCs w:val="20"/>
          <w:lang w:val="bg-BG"/>
        </w:rPr>
        <w:t>контролни обследвания на търгувания посевен материал на територията на Р България за изпълнение изискванията на Европейското законодателство; пробовземане от партидите семена; лабораторен анализ за определяне чистотата на семената; определяне кълняемостта на семената; определяне влагата на партидите семена; издаване на документ за лабораторен анализ; тестване на партидите семена за сортова чистота чрез електрофоретичен анализ;</w:t>
      </w:r>
    </w:p>
    <w:p w:rsidR="00DA4194" w:rsidRPr="008B6FED" w:rsidRDefault="00DA4194" w:rsidP="00DA4194">
      <w:pPr>
        <w:ind w:firstLine="540"/>
        <w:jc w:val="both"/>
        <w:rPr>
          <w:noProof/>
          <w:sz w:val="20"/>
          <w:szCs w:val="20"/>
          <w:lang w:val="bg-BG"/>
        </w:rPr>
      </w:pPr>
      <w:r w:rsidRPr="008B6FED">
        <w:rPr>
          <w:noProof/>
          <w:sz w:val="20"/>
          <w:szCs w:val="20"/>
          <w:lang w:val="bg-BG"/>
        </w:rPr>
        <w:t>Окачествяване и контрол на посадъчния материал -</w:t>
      </w:r>
      <w:r w:rsidRPr="008B6FED">
        <w:rPr>
          <w:noProof/>
          <w:lang w:val="bg-BG"/>
        </w:rPr>
        <w:t xml:space="preserve"> </w:t>
      </w:r>
      <w:r w:rsidRPr="008B6FED">
        <w:rPr>
          <w:noProof/>
          <w:sz w:val="20"/>
          <w:szCs w:val="20"/>
          <w:lang w:val="bg-BG"/>
        </w:rPr>
        <w:t>полски обследвания на маточни градини;</w:t>
      </w:r>
    </w:p>
    <w:p w:rsidR="00DA4194" w:rsidRPr="008B6FED" w:rsidRDefault="00DA4194" w:rsidP="00DA4194">
      <w:pPr>
        <w:ind w:firstLine="540"/>
        <w:jc w:val="both"/>
        <w:rPr>
          <w:noProof/>
          <w:sz w:val="20"/>
          <w:szCs w:val="20"/>
          <w:lang w:val="bg-BG"/>
        </w:rPr>
      </w:pPr>
      <w:r w:rsidRPr="008B6FED">
        <w:rPr>
          <w:noProof/>
          <w:sz w:val="20"/>
          <w:szCs w:val="20"/>
          <w:lang w:val="bg-BG"/>
        </w:rPr>
        <w:t>окачествяване на подложков материал; окачествяване на калеми; окачествяване на облагороден посадъчен материал; издаване на сертификати и документи за качеството на посадъчния материал; контролни обследвания на търгувания посадъчен материал на територията на Р България за изпълнение изискванията на Европейското законодателство.</w:t>
      </w:r>
    </w:p>
    <w:p w:rsidR="00DA4194" w:rsidRPr="008B6FED" w:rsidRDefault="00DA4194" w:rsidP="00DA4194">
      <w:pPr>
        <w:ind w:firstLine="540"/>
        <w:rPr>
          <w:strike/>
          <w:noProof/>
          <w:sz w:val="20"/>
          <w:szCs w:val="20"/>
          <w:lang w:val="bg-BG"/>
        </w:rPr>
      </w:pPr>
      <w:r w:rsidRPr="008B6FED">
        <w:rPr>
          <w:noProof/>
          <w:sz w:val="20"/>
          <w:szCs w:val="20"/>
          <w:lang w:val="bg-BG"/>
        </w:rPr>
        <w:t>Тестване на партидите семена произведени и/или търгувани в България за наличие на геннномодифицирани организми /ГМО -</w:t>
      </w:r>
      <w:r w:rsidRPr="008B6FED">
        <w:rPr>
          <w:noProof/>
          <w:lang w:val="bg-BG"/>
        </w:rPr>
        <w:t xml:space="preserve"> </w:t>
      </w:r>
      <w:r w:rsidRPr="008B6FED">
        <w:rPr>
          <w:noProof/>
          <w:sz w:val="20"/>
          <w:szCs w:val="20"/>
          <w:lang w:val="bg-BG"/>
        </w:rPr>
        <w:t>пробовземане от търговската мрежа;анализиране на пробите;</w:t>
      </w:r>
    </w:p>
    <w:p w:rsidR="00DA4194" w:rsidRPr="008B6FED" w:rsidRDefault="00DA4194" w:rsidP="00DA4194">
      <w:pPr>
        <w:ind w:firstLine="540"/>
        <w:jc w:val="both"/>
        <w:rPr>
          <w:noProof/>
          <w:sz w:val="20"/>
          <w:szCs w:val="20"/>
          <w:lang w:val="bg-BG"/>
        </w:rPr>
      </w:pPr>
      <w:r w:rsidRPr="008B6FED">
        <w:rPr>
          <w:noProof/>
          <w:sz w:val="20"/>
          <w:szCs w:val="20"/>
          <w:lang w:val="bg-BG"/>
        </w:rPr>
        <w:t>Поддържане регистър на търговци на посевен и посадъчен материал;</w:t>
      </w:r>
    </w:p>
    <w:p w:rsidR="00DA4194" w:rsidRPr="008B6FED" w:rsidRDefault="00DA4194" w:rsidP="00DA4194">
      <w:pPr>
        <w:ind w:firstLine="540"/>
        <w:jc w:val="both"/>
        <w:rPr>
          <w:noProof/>
          <w:sz w:val="20"/>
          <w:szCs w:val="20"/>
          <w:lang w:val="bg-BG"/>
        </w:rPr>
      </w:pPr>
      <w:r w:rsidRPr="008B6FED">
        <w:rPr>
          <w:noProof/>
          <w:sz w:val="20"/>
          <w:szCs w:val="20"/>
          <w:lang w:val="bg-BG"/>
        </w:rPr>
        <w:t>Издаване на официални етикети съгласно европейско законодателство.</w:t>
      </w:r>
    </w:p>
    <w:p w:rsidR="00DA4194" w:rsidRPr="008B6FED" w:rsidRDefault="00DA4194" w:rsidP="00DA4194">
      <w:pPr>
        <w:ind w:firstLine="540"/>
        <w:jc w:val="both"/>
        <w:rPr>
          <w:noProof/>
          <w:sz w:val="20"/>
          <w:szCs w:val="20"/>
          <w:lang w:val="bg-BG"/>
        </w:rPr>
      </w:pPr>
      <w:r w:rsidRPr="008B6FED">
        <w:rPr>
          <w:noProof/>
          <w:sz w:val="20"/>
          <w:szCs w:val="20"/>
          <w:lang w:val="bg-BG"/>
        </w:rPr>
        <w:t>Поддържане регистър на търговци на посевен и посадъчен материал и на изпитваните сортове съгласно международно и национално законодателство - вписване в регистър на търговци на ППМ и на новозаявени сортове</w:t>
      </w:r>
    </w:p>
    <w:p w:rsidR="00DA4194" w:rsidRPr="008B6FED" w:rsidRDefault="00DA4194" w:rsidP="00DA4194">
      <w:pPr>
        <w:ind w:firstLine="540"/>
        <w:jc w:val="both"/>
        <w:rPr>
          <w:noProof/>
          <w:sz w:val="20"/>
          <w:szCs w:val="20"/>
        </w:rPr>
      </w:pPr>
      <w:r w:rsidRPr="008B6FED">
        <w:rPr>
          <w:noProof/>
          <w:sz w:val="20"/>
          <w:szCs w:val="20"/>
          <w:lang w:val="bg-BG"/>
        </w:rPr>
        <w:t>Издаване на официални етикети съгласно европейско законодателство</w:t>
      </w:r>
    </w:p>
    <w:p w:rsidR="00DA4194" w:rsidRPr="008B6FED" w:rsidRDefault="00DA4194" w:rsidP="003A7B4D">
      <w:pPr>
        <w:ind w:firstLine="540"/>
        <w:jc w:val="both"/>
        <w:rPr>
          <w:noProof/>
          <w:sz w:val="20"/>
          <w:szCs w:val="20"/>
          <w:lang w:val="bg-BG"/>
        </w:rPr>
      </w:pPr>
    </w:p>
    <w:p w:rsidR="003A7B4D" w:rsidRPr="008B6FED" w:rsidRDefault="003A7B4D" w:rsidP="003A7B4D">
      <w:pPr>
        <w:ind w:firstLine="567"/>
        <w:jc w:val="both"/>
        <w:rPr>
          <w:sz w:val="20"/>
          <w:szCs w:val="20"/>
          <w:lang w:val="bg-BG" w:eastAsia="bg-BG"/>
        </w:rPr>
      </w:pPr>
      <w:r w:rsidRPr="008B6FED">
        <w:rPr>
          <w:sz w:val="20"/>
          <w:szCs w:val="20"/>
          <w:lang w:val="bg-BG" w:eastAsia="bg-BG"/>
        </w:rPr>
        <w:t>Създаване на приспособен към пазарните условия лозаро-винарски сектор и гарантиране качеството и произхода на предлаганите на пазара вина и продукти от грозде и вино, оцет и плодови вина;</w:t>
      </w:r>
    </w:p>
    <w:p w:rsidR="003A7B4D" w:rsidRPr="008B6FED" w:rsidRDefault="003A7B4D" w:rsidP="003A7B4D">
      <w:pPr>
        <w:ind w:firstLine="567"/>
        <w:jc w:val="both"/>
        <w:rPr>
          <w:sz w:val="20"/>
          <w:szCs w:val="20"/>
          <w:lang w:val="bg-BG" w:eastAsia="bg-BG"/>
        </w:rPr>
      </w:pPr>
      <w:r w:rsidRPr="008B6FED">
        <w:rPr>
          <w:sz w:val="20"/>
          <w:szCs w:val="20"/>
          <w:lang w:val="bg-BG" w:eastAsia="bg-BG"/>
        </w:rPr>
        <w:t>Гарантиране на достъпа на производителите в лозаро-винарския сектор до европейско и национално подпомагане</w:t>
      </w:r>
    </w:p>
    <w:p w:rsidR="003A7B4D" w:rsidRPr="008B6FED" w:rsidRDefault="003A7B4D" w:rsidP="003A7B4D">
      <w:pPr>
        <w:ind w:firstLine="567"/>
        <w:jc w:val="both"/>
        <w:rPr>
          <w:i/>
          <w:sz w:val="20"/>
          <w:szCs w:val="20"/>
          <w:lang w:val="bg-BG" w:eastAsia="bg-BG"/>
        </w:rPr>
      </w:pPr>
      <w:r w:rsidRPr="008B6FED">
        <w:rPr>
          <w:i/>
          <w:sz w:val="20"/>
          <w:szCs w:val="20"/>
          <w:lang w:val="bg-BG" w:eastAsia="bg-BG"/>
        </w:rPr>
        <w:t xml:space="preserve">Основни дейности: </w:t>
      </w:r>
    </w:p>
    <w:p w:rsidR="003A7B4D" w:rsidRPr="008B6FED" w:rsidRDefault="003A7B4D" w:rsidP="003A7B4D">
      <w:pPr>
        <w:ind w:firstLine="567"/>
        <w:jc w:val="both"/>
        <w:rPr>
          <w:sz w:val="20"/>
          <w:szCs w:val="20"/>
          <w:lang w:val="bg-BG" w:eastAsia="bg-BG"/>
        </w:rPr>
      </w:pPr>
      <w:r w:rsidRPr="008B6FED">
        <w:rPr>
          <w:sz w:val="20"/>
          <w:szCs w:val="20"/>
          <w:lang w:val="bg-BG" w:eastAsia="bg-BG"/>
        </w:rPr>
        <w:t>Издаване на Удостоверение за вписване в лозарския регистър;</w:t>
      </w:r>
    </w:p>
    <w:p w:rsidR="003A7B4D" w:rsidRPr="008B6FED" w:rsidRDefault="003A7B4D" w:rsidP="003A7B4D">
      <w:pPr>
        <w:ind w:firstLine="567"/>
        <w:jc w:val="both"/>
        <w:rPr>
          <w:sz w:val="20"/>
          <w:szCs w:val="20"/>
          <w:lang w:val="bg-BG" w:eastAsia="bg-BG"/>
        </w:rPr>
      </w:pPr>
      <w:r w:rsidRPr="008B6FED">
        <w:rPr>
          <w:sz w:val="20"/>
          <w:szCs w:val="20"/>
          <w:lang w:val="bg-BG" w:eastAsia="bg-BG"/>
        </w:rPr>
        <w:t>Издаване на Удостоверение за промяна в структурата на лозарското стопанство;</w:t>
      </w:r>
    </w:p>
    <w:p w:rsidR="003A7B4D" w:rsidRPr="008B6FED" w:rsidRDefault="003A7B4D" w:rsidP="003A7B4D">
      <w:pPr>
        <w:ind w:firstLine="567"/>
        <w:jc w:val="both"/>
        <w:rPr>
          <w:sz w:val="20"/>
          <w:szCs w:val="20"/>
          <w:lang w:val="bg-BG" w:eastAsia="bg-BG"/>
        </w:rPr>
      </w:pPr>
      <w:r w:rsidRPr="008B6FED">
        <w:rPr>
          <w:sz w:val="20"/>
          <w:szCs w:val="20"/>
          <w:lang w:val="bg-BG" w:eastAsia="bg-BG"/>
        </w:rPr>
        <w:t>Издаване на Удостоверение за промяна в обстоятелствата по вписване на винопроизводител.</w:t>
      </w:r>
    </w:p>
    <w:p w:rsidR="003A7B4D" w:rsidRPr="008B6FED" w:rsidRDefault="003A7B4D" w:rsidP="003A7B4D">
      <w:pPr>
        <w:ind w:firstLine="567"/>
        <w:jc w:val="both"/>
        <w:rPr>
          <w:sz w:val="20"/>
          <w:szCs w:val="20"/>
          <w:lang w:val="bg-BG" w:eastAsia="bg-BG"/>
        </w:rPr>
      </w:pPr>
      <w:r w:rsidRPr="008B6FED">
        <w:rPr>
          <w:sz w:val="20"/>
          <w:szCs w:val="20"/>
          <w:lang w:val="bg-BG" w:eastAsia="bg-BG"/>
        </w:rPr>
        <w:t>Издаване на разрешения за засаждане на нови лозови насаждения;</w:t>
      </w:r>
    </w:p>
    <w:p w:rsidR="003A7B4D" w:rsidRPr="008B6FED" w:rsidRDefault="003A7B4D" w:rsidP="003A7B4D">
      <w:pPr>
        <w:ind w:firstLine="567"/>
        <w:jc w:val="both"/>
        <w:rPr>
          <w:sz w:val="20"/>
          <w:szCs w:val="20"/>
          <w:lang w:val="bg-BG" w:eastAsia="bg-BG"/>
        </w:rPr>
      </w:pPr>
      <w:r w:rsidRPr="008B6FED">
        <w:rPr>
          <w:sz w:val="20"/>
          <w:szCs w:val="20"/>
          <w:lang w:val="bg-BG" w:eastAsia="bg-BG"/>
        </w:rPr>
        <w:t>Издаване на разрешения за презасаждане/присаждане;</w:t>
      </w:r>
    </w:p>
    <w:p w:rsidR="003A7B4D" w:rsidRPr="008B6FED" w:rsidRDefault="003A7B4D" w:rsidP="003A7B4D">
      <w:pPr>
        <w:ind w:firstLine="567"/>
        <w:jc w:val="both"/>
        <w:rPr>
          <w:sz w:val="20"/>
          <w:szCs w:val="20"/>
          <w:lang w:val="bg-BG" w:eastAsia="bg-BG"/>
        </w:rPr>
      </w:pPr>
      <w:r w:rsidRPr="008B6FED">
        <w:rPr>
          <w:sz w:val="20"/>
          <w:szCs w:val="20"/>
          <w:lang w:val="bg-BG" w:eastAsia="bg-BG"/>
        </w:rPr>
        <w:t>Издаване на протокол от изпитване след извършване на физикохимичен и микробиологичен анализ на лозаро-винарски продукти;</w:t>
      </w:r>
    </w:p>
    <w:p w:rsidR="003A7B4D" w:rsidRPr="008B6FED" w:rsidRDefault="003A7B4D" w:rsidP="003A7B4D">
      <w:pPr>
        <w:ind w:firstLine="567"/>
        <w:jc w:val="both"/>
        <w:rPr>
          <w:sz w:val="20"/>
          <w:szCs w:val="20"/>
          <w:lang w:val="bg-BG" w:eastAsia="bg-BG"/>
        </w:rPr>
      </w:pPr>
      <w:r w:rsidRPr="008B6FED">
        <w:rPr>
          <w:sz w:val="20"/>
          <w:szCs w:val="20"/>
          <w:lang w:val="bg-BG" w:eastAsia="bg-BG"/>
        </w:rPr>
        <w:t>Издаване на сертификат за безопасност на вино, предназначено за износ в трети държави;</w:t>
      </w:r>
    </w:p>
    <w:p w:rsidR="003A7B4D" w:rsidRPr="008B6FED" w:rsidRDefault="003A7B4D" w:rsidP="003A7B4D">
      <w:pPr>
        <w:ind w:firstLine="567"/>
        <w:jc w:val="both"/>
        <w:rPr>
          <w:sz w:val="20"/>
          <w:szCs w:val="20"/>
          <w:lang w:val="bg-BG" w:eastAsia="bg-BG"/>
        </w:rPr>
      </w:pPr>
      <w:r w:rsidRPr="008B6FED">
        <w:rPr>
          <w:sz w:val="20"/>
          <w:szCs w:val="20"/>
          <w:lang w:val="bg-BG" w:eastAsia="bg-BG"/>
        </w:rPr>
        <w:t>Издаване на становища по чл. 118, ал. 5 от ЗВСН за освобождаване на внесена специална банкова гаранция за допускане за свободно обръщение на внесени от трети страни лозаро-винарски продукти.</w:t>
      </w:r>
    </w:p>
    <w:p w:rsidR="003A7B4D" w:rsidRPr="008B6FED" w:rsidRDefault="003A7B4D" w:rsidP="003A7B4D">
      <w:pPr>
        <w:jc w:val="both"/>
        <w:rPr>
          <w:sz w:val="20"/>
          <w:szCs w:val="20"/>
          <w:lang w:val="bg-BG" w:eastAsia="bg-BG"/>
        </w:rPr>
      </w:pPr>
    </w:p>
    <w:p w:rsidR="00A5680D" w:rsidRPr="008B6FED" w:rsidRDefault="00A5680D" w:rsidP="00DA4194">
      <w:pPr>
        <w:ind w:firstLine="540"/>
        <w:jc w:val="both"/>
        <w:rPr>
          <w:noProof/>
          <w:sz w:val="20"/>
          <w:szCs w:val="20"/>
          <w:lang w:val="bg-BG"/>
        </w:rPr>
      </w:pPr>
      <w:r w:rsidRPr="008B6FED">
        <w:rPr>
          <w:noProof/>
          <w:sz w:val="20"/>
          <w:szCs w:val="20"/>
          <w:lang w:val="bg-BG"/>
        </w:rPr>
        <w:t>Поддържанена актуална база данни на лицата, получили разрешение да осъществяват контрол за съответствие на биологичното производство от министъра на земеделието и храните на основа на чл. 16а, ал. 13, т. 24 от Закона за прилагане на Общите организации на пазарите на земеделски продукти на Европейския съюз;</w:t>
      </w:r>
    </w:p>
    <w:p w:rsidR="00DA4194" w:rsidRPr="008B6FED" w:rsidRDefault="00DA4194" w:rsidP="00DA4194">
      <w:pPr>
        <w:ind w:firstLine="540"/>
        <w:jc w:val="both"/>
        <w:rPr>
          <w:noProof/>
          <w:sz w:val="20"/>
          <w:szCs w:val="20"/>
          <w:lang w:val="bg-BG"/>
        </w:rPr>
      </w:pPr>
      <w:r w:rsidRPr="008B6FED">
        <w:rPr>
          <w:noProof/>
          <w:sz w:val="20"/>
          <w:szCs w:val="20"/>
          <w:lang w:val="bg-BG"/>
        </w:rPr>
        <w:t>Участие в Постоянния комитет по биологично земеделие (SCOF) и в работни групи към Съвета;</w:t>
      </w:r>
    </w:p>
    <w:p w:rsidR="00DA4194" w:rsidRPr="008B6FED" w:rsidRDefault="00DA4194" w:rsidP="00DA4194">
      <w:pPr>
        <w:ind w:firstLine="540"/>
        <w:jc w:val="both"/>
        <w:rPr>
          <w:noProof/>
          <w:sz w:val="20"/>
          <w:szCs w:val="20"/>
          <w:lang w:val="bg-BG"/>
        </w:rPr>
      </w:pPr>
      <w:r w:rsidRPr="008B6FED">
        <w:rPr>
          <w:noProof/>
          <w:sz w:val="20"/>
          <w:szCs w:val="20"/>
          <w:lang w:val="bg-BG"/>
        </w:rPr>
        <w:t>Участие в срещи и семинари със земеделски производители в областта биологичното производство, преработка и търговия;</w:t>
      </w:r>
    </w:p>
    <w:p w:rsidR="00A5680D" w:rsidRPr="008B6FED" w:rsidRDefault="00A5680D" w:rsidP="00DA4194">
      <w:pPr>
        <w:ind w:firstLine="540"/>
        <w:jc w:val="both"/>
        <w:rPr>
          <w:noProof/>
          <w:sz w:val="20"/>
          <w:szCs w:val="20"/>
          <w:lang w:val="bg-BG"/>
        </w:rPr>
      </w:pPr>
      <w:r w:rsidRPr="008B6FED">
        <w:rPr>
          <w:noProof/>
          <w:sz w:val="20"/>
          <w:szCs w:val="20"/>
          <w:lang w:val="bg-BG"/>
        </w:rPr>
        <w:t>Създаване и поддържане на регистър на: биологичния растителен репродуктивен материал и растителния репродуктивен материал, произведен при преход към биологично производство, с изключение на посадъчния материал, но включващ посадъчния материал за картофи; списък с отглежданите по биологичен начин животни, ювенилни екземпляри от биологични аквакултури и биологични ярки включително породите животни и генетични линии, адаптирани към биологичното производство и генетични линии за бавнорастящи домашни птици; списък на лицата, които предлагат на пазара биологични протеинови фуражи за домашни птици и свине, с наличните количества „Електронна база данни на сортове посевен и/или посадъчен материал и/или семена и картофи, произведени по правилата за биологично производство;</w:t>
      </w:r>
    </w:p>
    <w:p w:rsidR="00A5680D" w:rsidRPr="008B6FED" w:rsidRDefault="00A5680D" w:rsidP="00DA4194">
      <w:pPr>
        <w:ind w:firstLine="540"/>
        <w:jc w:val="both"/>
        <w:rPr>
          <w:noProof/>
          <w:sz w:val="20"/>
          <w:szCs w:val="20"/>
          <w:lang w:val="bg-BG"/>
        </w:rPr>
      </w:pPr>
      <w:r w:rsidRPr="008B6FED">
        <w:rPr>
          <w:noProof/>
          <w:sz w:val="20"/>
          <w:szCs w:val="20"/>
          <w:lang w:val="bg-BG"/>
        </w:rPr>
        <w:t xml:space="preserve">Гаранции за ефективна система за надзор и контрол в биологичното производство - извършване на годишни надзорни проверки, на физически проверки на място на оператори, съответно подизпълнители в система на контрол в рамките на Годишните и допълнителните надорни проверки/одити и допълнителни </w:t>
      </w:r>
      <w:r w:rsidRPr="008B6FED">
        <w:rPr>
          <w:noProof/>
          <w:sz w:val="20"/>
          <w:szCs w:val="20"/>
          <w:lang w:val="bg-BG"/>
        </w:rPr>
        <w:lastRenderedPageBreak/>
        <w:t>(необявени) проверки на дейността на контролиращите лица, получили разрешение от министъра на земеделието и храните;</w:t>
      </w:r>
    </w:p>
    <w:p w:rsidR="00DA4194" w:rsidRPr="008B6FED" w:rsidRDefault="00DA4194" w:rsidP="00DA4194">
      <w:pPr>
        <w:ind w:firstLine="540"/>
        <w:jc w:val="both"/>
        <w:rPr>
          <w:noProof/>
          <w:sz w:val="20"/>
          <w:szCs w:val="20"/>
        </w:rPr>
      </w:pPr>
      <w:r w:rsidRPr="008B6FED">
        <w:rPr>
          <w:noProof/>
          <w:sz w:val="20"/>
          <w:szCs w:val="20"/>
          <w:lang w:val="bg-BG"/>
        </w:rPr>
        <w:t>Участие в международни мероприятия в т.ч. семинари, обучения, конференции, обмяна на опит, панаири и други, свързани с развитието на биологич</w:t>
      </w:r>
      <w:r w:rsidR="00A5680D" w:rsidRPr="008B6FED">
        <w:rPr>
          <w:noProof/>
          <w:sz w:val="20"/>
          <w:szCs w:val="20"/>
          <w:lang w:val="bg-BG"/>
        </w:rPr>
        <w:t>ното земеделие</w:t>
      </w:r>
      <w:r w:rsidR="00A5680D" w:rsidRPr="008B6FED">
        <w:rPr>
          <w:noProof/>
          <w:sz w:val="20"/>
          <w:szCs w:val="20"/>
        </w:rPr>
        <w:t>;</w:t>
      </w:r>
    </w:p>
    <w:p w:rsidR="00A5680D" w:rsidRPr="008B6FED" w:rsidRDefault="00A5680D" w:rsidP="00A5680D">
      <w:pPr>
        <w:shd w:val="clear" w:color="auto" w:fill="FFFFFF"/>
        <w:ind w:firstLine="567"/>
        <w:jc w:val="both"/>
        <w:rPr>
          <w:noProof/>
          <w:sz w:val="20"/>
          <w:szCs w:val="20"/>
          <w:lang w:val="bg-BG"/>
        </w:rPr>
      </w:pPr>
      <w:r w:rsidRPr="008B6FED">
        <w:rPr>
          <w:noProof/>
          <w:sz w:val="20"/>
          <w:szCs w:val="20"/>
          <w:lang w:val="bg-BG"/>
        </w:rPr>
        <w:t>Изготвени технологични карти за отглеждане на различните култури и животни по биологичен начин;</w:t>
      </w:r>
    </w:p>
    <w:p w:rsidR="00A5680D" w:rsidRPr="008B6FED" w:rsidRDefault="00A5680D" w:rsidP="00A5680D">
      <w:pPr>
        <w:shd w:val="clear" w:color="auto" w:fill="FFFFFF"/>
        <w:ind w:firstLine="567"/>
        <w:jc w:val="both"/>
        <w:rPr>
          <w:noProof/>
          <w:sz w:val="20"/>
          <w:szCs w:val="20"/>
          <w:lang w:val="bg-BG"/>
        </w:rPr>
      </w:pPr>
      <w:r w:rsidRPr="008B6FED">
        <w:rPr>
          <w:noProof/>
          <w:sz w:val="20"/>
          <w:szCs w:val="20"/>
          <w:lang w:val="bg-BG"/>
        </w:rPr>
        <w:t>Проведени:</w:t>
      </w:r>
    </w:p>
    <w:p w:rsidR="00A5680D" w:rsidRPr="008B6FED" w:rsidRDefault="00A5680D" w:rsidP="00A5680D">
      <w:pPr>
        <w:shd w:val="clear" w:color="auto" w:fill="FFFFFF"/>
        <w:ind w:firstLine="567"/>
        <w:jc w:val="both"/>
        <w:rPr>
          <w:noProof/>
          <w:sz w:val="20"/>
          <w:szCs w:val="20"/>
          <w:lang w:val="bg-BG"/>
        </w:rPr>
      </w:pPr>
      <w:r w:rsidRPr="008B6FED">
        <w:rPr>
          <w:noProof/>
          <w:sz w:val="20"/>
          <w:szCs w:val="20"/>
          <w:lang w:val="bg-BG"/>
        </w:rPr>
        <w:t>Национален празник на българското биологично земеделие едновременно с Европейския ден на биологичното земеделие (23 септември);</w:t>
      </w:r>
    </w:p>
    <w:p w:rsidR="00A5680D" w:rsidRPr="008B6FED" w:rsidRDefault="00A5680D" w:rsidP="00A5680D">
      <w:pPr>
        <w:shd w:val="clear" w:color="auto" w:fill="FFFFFF"/>
        <w:ind w:firstLine="567"/>
        <w:jc w:val="both"/>
        <w:rPr>
          <w:noProof/>
          <w:sz w:val="20"/>
          <w:szCs w:val="20"/>
          <w:lang w:val="bg-BG"/>
        </w:rPr>
      </w:pPr>
      <w:r w:rsidRPr="008B6FED">
        <w:rPr>
          <w:noProof/>
          <w:sz w:val="20"/>
          <w:szCs w:val="20"/>
          <w:lang w:val="bg-BG"/>
        </w:rPr>
        <w:t>Национален конкурс в категории за: най-добър био фермер, община/област с най-много биопроизводители (най-добър био регион), община с най-много био продукти в обществените кухни; най-добро био микро, малко, средно и голямо предприятие; най-добрият търговец на био продукти;</w:t>
      </w:r>
    </w:p>
    <w:p w:rsidR="00A5680D" w:rsidRPr="008B6FED" w:rsidRDefault="00A5680D" w:rsidP="00A5680D">
      <w:pPr>
        <w:shd w:val="clear" w:color="auto" w:fill="FFFFFF"/>
        <w:ind w:firstLine="567"/>
        <w:jc w:val="both"/>
        <w:rPr>
          <w:noProof/>
          <w:sz w:val="20"/>
          <w:szCs w:val="20"/>
          <w:lang w:val="bg-BG"/>
        </w:rPr>
      </w:pPr>
      <w:r w:rsidRPr="008B6FED">
        <w:rPr>
          <w:noProof/>
          <w:sz w:val="20"/>
          <w:szCs w:val="20"/>
          <w:lang w:val="bg-BG"/>
        </w:rPr>
        <w:t xml:space="preserve"> „Седмица на био храните“ в хранителни вериги и др. магазини, водещи в предлагането на био продукти;</w:t>
      </w:r>
    </w:p>
    <w:p w:rsidR="00DA4194" w:rsidRPr="008B6FED" w:rsidRDefault="00A5680D" w:rsidP="00A5680D">
      <w:pPr>
        <w:shd w:val="clear" w:color="auto" w:fill="FFFFFF"/>
        <w:ind w:firstLine="567"/>
        <w:jc w:val="both"/>
        <w:rPr>
          <w:noProof/>
          <w:sz w:val="20"/>
          <w:szCs w:val="20"/>
          <w:lang w:val="bg-BG"/>
        </w:rPr>
      </w:pPr>
      <w:r w:rsidRPr="008B6FED">
        <w:rPr>
          <w:noProof/>
          <w:sz w:val="20"/>
          <w:szCs w:val="20"/>
          <w:lang w:val="bg-BG"/>
        </w:rPr>
        <w:t xml:space="preserve"> "Ден на отворените врати на биологичната ферма/предприятие“ в 28-те области на страната в минимум една био ферма/предприятие за био храни.</w:t>
      </w:r>
    </w:p>
    <w:p w:rsidR="00D71D8D" w:rsidRPr="008B6FED" w:rsidRDefault="00D71D8D" w:rsidP="00BB1786">
      <w:pPr>
        <w:ind w:firstLine="708"/>
        <w:jc w:val="both"/>
        <w:rPr>
          <w:b/>
          <w:i/>
          <w:noProof/>
          <w:sz w:val="22"/>
          <w:szCs w:val="22"/>
          <w:u w:val="single"/>
          <w:lang w:val="bg-BG"/>
        </w:rPr>
      </w:pPr>
    </w:p>
    <w:p w:rsidR="00D7293B" w:rsidRPr="008B6FED" w:rsidRDefault="00D7293B" w:rsidP="00BB1786">
      <w:pPr>
        <w:ind w:firstLine="708"/>
        <w:jc w:val="both"/>
        <w:rPr>
          <w:b/>
          <w:i/>
          <w:noProof/>
          <w:sz w:val="22"/>
          <w:szCs w:val="22"/>
          <w:u w:val="single"/>
          <w:lang w:val="bg-BG"/>
        </w:rPr>
      </w:pPr>
      <w:r w:rsidRPr="008B6FED">
        <w:rPr>
          <w:b/>
          <w:i/>
          <w:noProof/>
          <w:sz w:val="22"/>
          <w:szCs w:val="22"/>
          <w:u w:val="single"/>
          <w:lang w:val="bg-BG"/>
        </w:rPr>
        <w:t>Организационни структури, участващи в програмата и отговорност за изпълнение на целите</w:t>
      </w:r>
    </w:p>
    <w:p w:rsidR="00D7293B" w:rsidRPr="008B6FED" w:rsidRDefault="00D7293B" w:rsidP="00253C19">
      <w:pPr>
        <w:ind w:firstLine="567"/>
        <w:jc w:val="both"/>
        <w:rPr>
          <w:noProof/>
          <w:sz w:val="20"/>
          <w:szCs w:val="20"/>
          <w:lang w:val="bg-BG"/>
        </w:rPr>
      </w:pPr>
      <w:r w:rsidRPr="008B6FED">
        <w:rPr>
          <w:noProof/>
          <w:sz w:val="20"/>
          <w:szCs w:val="20"/>
          <w:lang w:val="bg-BG"/>
        </w:rPr>
        <w:t>Дирекция „</w:t>
      </w:r>
      <w:r w:rsidR="00B066E2" w:rsidRPr="008B6FED">
        <w:rPr>
          <w:noProof/>
          <w:sz w:val="20"/>
          <w:szCs w:val="20"/>
          <w:lang w:val="bg-BG"/>
        </w:rPr>
        <w:t>Р</w:t>
      </w:r>
      <w:r w:rsidR="00F06E79" w:rsidRPr="008B6FED">
        <w:rPr>
          <w:noProof/>
          <w:sz w:val="20"/>
          <w:szCs w:val="20"/>
          <w:lang w:val="bg-BG"/>
        </w:rPr>
        <w:t>астениевъдство</w:t>
      </w:r>
      <w:r w:rsidR="00015EBE" w:rsidRPr="008B6FED">
        <w:rPr>
          <w:noProof/>
          <w:sz w:val="20"/>
          <w:szCs w:val="20"/>
          <w:lang w:val="bg-BG"/>
        </w:rPr>
        <w:t>”</w:t>
      </w:r>
      <w:r w:rsidRPr="008B6FED">
        <w:rPr>
          <w:noProof/>
          <w:sz w:val="20"/>
          <w:szCs w:val="20"/>
          <w:lang w:val="bg-BG"/>
        </w:rPr>
        <w:t xml:space="preserve"> </w:t>
      </w:r>
    </w:p>
    <w:p w:rsidR="00B066E2" w:rsidRPr="008B6FED" w:rsidRDefault="00B066E2" w:rsidP="00253C19">
      <w:pPr>
        <w:ind w:firstLine="567"/>
        <w:jc w:val="both"/>
        <w:rPr>
          <w:noProof/>
          <w:sz w:val="20"/>
          <w:szCs w:val="20"/>
          <w:lang w:val="bg-BG"/>
        </w:rPr>
      </w:pPr>
      <w:r w:rsidRPr="008B6FED">
        <w:rPr>
          <w:noProof/>
          <w:sz w:val="20"/>
          <w:szCs w:val="20"/>
          <w:lang w:val="bg-BG"/>
        </w:rPr>
        <w:t>Дирекция „Биологично производство“</w:t>
      </w:r>
    </w:p>
    <w:p w:rsidR="00D7293B" w:rsidRPr="008B6FED" w:rsidRDefault="00D7293B" w:rsidP="00253C19">
      <w:pPr>
        <w:ind w:firstLine="567"/>
        <w:jc w:val="both"/>
        <w:rPr>
          <w:noProof/>
          <w:sz w:val="20"/>
          <w:szCs w:val="20"/>
          <w:lang w:val="bg-BG"/>
        </w:rPr>
      </w:pPr>
      <w:r w:rsidRPr="008B6FED">
        <w:rPr>
          <w:noProof/>
          <w:sz w:val="20"/>
          <w:szCs w:val="20"/>
          <w:lang w:val="bg-BG"/>
        </w:rPr>
        <w:t>Изпълнителна агенция „Борба с градушките”</w:t>
      </w:r>
    </w:p>
    <w:p w:rsidR="00D7293B" w:rsidRPr="008B6FED" w:rsidRDefault="00D7293B" w:rsidP="00253C19">
      <w:pPr>
        <w:ind w:firstLine="567"/>
        <w:jc w:val="both"/>
        <w:rPr>
          <w:noProof/>
          <w:sz w:val="20"/>
          <w:szCs w:val="20"/>
          <w:lang w:val="bg-BG"/>
        </w:rPr>
      </w:pPr>
      <w:r w:rsidRPr="008B6FED">
        <w:rPr>
          <w:noProof/>
          <w:sz w:val="20"/>
          <w:szCs w:val="20"/>
          <w:lang w:val="bg-BG"/>
        </w:rPr>
        <w:t xml:space="preserve">Изпълнителна агенция по лозата и виното </w:t>
      </w:r>
    </w:p>
    <w:p w:rsidR="00D7293B" w:rsidRPr="008B6FED" w:rsidRDefault="00D7293B" w:rsidP="00253C19">
      <w:pPr>
        <w:ind w:firstLine="567"/>
        <w:jc w:val="both"/>
        <w:rPr>
          <w:noProof/>
          <w:sz w:val="20"/>
          <w:szCs w:val="20"/>
          <w:lang w:val="bg-BG"/>
        </w:rPr>
      </w:pPr>
      <w:r w:rsidRPr="008B6FED">
        <w:rPr>
          <w:noProof/>
          <w:sz w:val="20"/>
          <w:szCs w:val="20"/>
          <w:lang w:val="bg-BG"/>
        </w:rPr>
        <w:t>Изпълнит</w:t>
      </w:r>
      <w:r w:rsidR="00782D3C" w:rsidRPr="008B6FED">
        <w:rPr>
          <w:noProof/>
          <w:sz w:val="20"/>
          <w:szCs w:val="20"/>
          <w:lang w:val="bg-BG"/>
        </w:rPr>
        <w:t>елна агенция по сортоизпитване,</w:t>
      </w:r>
      <w:r w:rsidRPr="008B6FED">
        <w:rPr>
          <w:noProof/>
          <w:sz w:val="20"/>
          <w:szCs w:val="20"/>
          <w:lang w:val="bg-BG"/>
        </w:rPr>
        <w:t xml:space="preserve">апробация и семеконтрол </w:t>
      </w:r>
    </w:p>
    <w:p w:rsidR="00D7293B" w:rsidRPr="008B6FED" w:rsidRDefault="00D7293B" w:rsidP="00D7293B">
      <w:pPr>
        <w:ind w:left="-180" w:firstLine="889"/>
        <w:jc w:val="both"/>
        <w:rPr>
          <w:noProof/>
          <w:sz w:val="20"/>
          <w:szCs w:val="20"/>
          <w:lang w:val="bg-BG"/>
        </w:rPr>
      </w:pPr>
    </w:p>
    <w:p w:rsidR="00D7293B" w:rsidRPr="008B6FED" w:rsidRDefault="00D7293B" w:rsidP="00BB1786">
      <w:pPr>
        <w:ind w:firstLine="540"/>
        <w:jc w:val="both"/>
        <w:rPr>
          <w:b/>
          <w:i/>
          <w:noProof/>
          <w:sz w:val="22"/>
          <w:szCs w:val="22"/>
          <w:u w:val="single"/>
          <w:lang w:val="bg-BG"/>
        </w:rPr>
      </w:pPr>
      <w:r w:rsidRPr="008B6FED">
        <w:rPr>
          <w:b/>
          <w:i/>
          <w:noProof/>
          <w:sz w:val="22"/>
          <w:szCs w:val="22"/>
          <w:u w:val="single"/>
          <w:lang w:val="bg-BG"/>
        </w:rPr>
        <w:t>Отговорност за изпълнението на програмата</w:t>
      </w:r>
    </w:p>
    <w:p w:rsidR="00D7293B" w:rsidRPr="008B6FED" w:rsidRDefault="00D7293B" w:rsidP="00D7293B">
      <w:pPr>
        <w:jc w:val="both"/>
        <w:rPr>
          <w:b/>
          <w:i/>
          <w:noProof/>
          <w:sz w:val="22"/>
          <w:szCs w:val="22"/>
          <w:u w:val="single"/>
          <w:lang w:val="bg-BG"/>
        </w:rPr>
      </w:pPr>
    </w:p>
    <w:p w:rsidR="0020740A" w:rsidRPr="008B6FED" w:rsidRDefault="0020740A" w:rsidP="0020740A">
      <w:pPr>
        <w:ind w:firstLine="540"/>
        <w:jc w:val="both"/>
        <w:rPr>
          <w:noProof/>
          <w:sz w:val="20"/>
          <w:szCs w:val="20"/>
        </w:rPr>
      </w:pPr>
      <w:r w:rsidRPr="008B6FED">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Pr="00F22C02" w:rsidRDefault="00D779C0" w:rsidP="0020740A">
      <w:pPr>
        <w:ind w:firstLine="540"/>
        <w:jc w:val="both"/>
        <w:rPr>
          <w:noProof/>
          <w:sz w:val="20"/>
          <w:szCs w:val="20"/>
          <w:highlight w:val="yellow"/>
        </w:rPr>
      </w:pPr>
    </w:p>
    <w:p w:rsidR="00D779C0" w:rsidRPr="00F22C02" w:rsidRDefault="00D779C0" w:rsidP="0020740A">
      <w:pPr>
        <w:ind w:firstLine="540"/>
        <w:jc w:val="both"/>
        <w:rPr>
          <w:noProof/>
          <w:sz w:val="20"/>
          <w:szCs w:val="20"/>
          <w:highlight w:val="yellow"/>
        </w:rPr>
      </w:pPr>
    </w:p>
    <w:p w:rsidR="00D779C0" w:rsidRPr="00875019" w:rsidRDefault="00D779C0"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BA5FD1" w:rsidRPr="00875019" w:rsidRDefault="00BA5FD1" w:rsidP="0020740A">
      <w:pPr>
        <w:ind w:firstLine="540"/>
        <w:jc w:val="both"/>
        <w:rPr>
          <w:noProof/>
          <w:sz w:val="20"/>
          <w:szCs w:val="20"/>
          <w:lang w:val="bg-BG"/>
        </w:rPr>
      </w:pPr>
    </w:p>
    <w:p w:rsidR="004E68A8" w:rsidRPr="00875019" w:rsidRDefault="004E68A8" w:rsidP="0020740A">
      <w:pPr>
        <w:ind w:firstLine="540"/>
        <w:jc w:val="both"/>
        <w:rPr>
          <w:i/>
          <w:noProof/>
          <w:sz w:val="20"/>
          <w:szCs w:val="20"/>
          <w:lang w:val="bg-BG"/>
        </w:rPr>
      </w:pPr>
    </w:p>
    <w:tbl>
      <w:tblPr>
        <w:tblW w:w="10860" w:type="dxa"/>
        <w:jc w:val="center"/>
        <w:tblLook w:val="04A0" w:firstRow="1" w:lastRow="0" w:firstColumn="1" w:lastColumn="0" w:noHBand="0" w:noVBand="1"/>
      </w:tblPr>
      <w:tblGrid>
        <w:gridCol w:w="443"/>
        <w:gridCol w:w="3099"/>
        <w:gridCol w:w="1054"/>
        <w:gridCol w:w="1252"/>
        <w:gridCol w:w="1251"/>
        <w:gridCol w:w="1251"/>
        <w:gridCol w:w="1255"/>
        <w:gridCol w:w="1255"/>
      </w:tblGrid>
      <w:tr w:rsidR="009D741C" w:rsidTr="009D741C">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9D741C" w:rsidRDefault="009D741C">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2200.01.03 Бюджетна програма „Растениевъдство”</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Закон  2023</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0453BF">
            <w:pPr>
              <w:jc w:val="center"/>
              <w:rPr>
                <w:b/>
                <w:bCs/>
                <w:color w:val="000000"/>
                <w:sz w:val="16"/>
                <w:szCs w:val="16"/>
              </w:rPr>
            </w:pPr>
            <w:r>
              <w:rPr>
                <w:b/>
                <w:bCs/>
                <w:color w:val="000000"/>
                <w:sz w:val="16"/>
                <w:szCs w:val="16"/>
                <w:lang w:val="bg-BG"/>
              </w:rPr>
              <w:t>Закон</w:t>
            </w:r>
            <w:r w:rsidR="009D741C">
              <w:rPr>
                <w:b/>
                <w:bCs/>
                <w:color w:val="000000"/>
                <w:sz w:val="16"/>
                <w:szCs w:val="16"/>
              </w:rPr>
              <w:t xml:space="preserve"> 2024 г.</w:t>
            </w:r>
          </w:p>
        </w:tc>
        <w:tc>
          <w:tcPr>
            <w:tcW w:w="1260"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w:t>
            </w:r>
          </w:p>
        </w:tc>
        <w:tc>
          <w:tcPr>
            <w:tcW w:w="1260"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w:t>
            </w:r>
          </w:p>
        </w:tc>
      </w:tr>
      <w:tr w:rsidR="009D741C" w:rsidTr="009D741C">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2025 г.</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2026 г.</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4</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5</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6</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7</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33 169,1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46 112,7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33 868,4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34 059,4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35 159,4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36 414,4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18 057,8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20 365,5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22 247,0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22 438,0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23 538,0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24 793,0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14 654,1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24 577,1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11 521,4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11 521,4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11 521,4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11 521,4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457,2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1 170,1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100,0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33 113,8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45 278,6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33 868,4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33 959,4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35 059,4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36 314,4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18 026,9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20 365,5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22 247,0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22 438,0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23 538,0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24 793,0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14 629,7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24 577,1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11 521,4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11 521,4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11 521,4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11 521,4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457,2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336,0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55,3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834,1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100,0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30,9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24,4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834,1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834,1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55,3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71,7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71,7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80,5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80,5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80,5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80,5 </w:t>
            </w:r>
          </w:p>
        </w:tc>
      </w:tr>
      <w:tr w:rsidR="009D741C" w:rsidTr="009D741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71,7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71,7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80,5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80,5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80,5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80,5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Разходи за членски внос  в Международната асоциация на семетестващите лаборатории (ISTA) (§46-00)</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9,5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11,0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11,0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11,0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11,0 </w:t>
            </w:r>
          </w:p>
        </w:tc>
      </w:tr>
      <w:tr w:rsidR="009D741C" w:rsidTr="009D741C">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13,4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13,6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16,0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16,0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16,0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16,0 </w:t>
            </w:r>
          </w:p>
        </w:tc>
      </w:tr>
      <w:tr w:rsidR="009D741C" w:rsidTr="009D741C">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Разходи за членски внос  в Службата на Общността за сортовете растения (CPVO) (§46-00)</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4,7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4,7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4,7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4,7 </w:t>
            </w:r>
          </w:p>
        </w:tc>
      </w:tr>
      <w:tr w:rsidR="009D741C" w:rsidTr="009D741C">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Разходи за членски внос  в Международна организация по лозата и виното (OIV) (§46-00)</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48,3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48,6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48,8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48,8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48,8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48,8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276,0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48,3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276,0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48,3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347,7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120,0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80,5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80,5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80,5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80,5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33 185,5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45 350,3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33 948,9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34 039,9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35 139,9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36 394,9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33 516,8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46 232,7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33 948,9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34 139,9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35 239,9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36 494,9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1 217</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1 206</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1 281</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1 281</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1 281</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1 281</w:t>
            </w:r>
          </w:p>
        </w:tc>
      </w:tr>
    </w:tbl>
    <w:p w:rsidR="004E68A8" w:rsidRPr="00F22C02" w:rsidRDefault="004E68A8" w:rsidP="0020740A">
      <w:pPr>
        <w:ind w:firstLine="540"/>
        <w:jc w:val="both"/>
        <w:rPr>
          <w:i/>
          <w:noProof/>
          <w:sz w:val="20"/>
          <w:szCs w:val="20"/>
          <w:highlight w:val="yellow"/>
          <w:lang w:val="bg-BG"/>
        </w:rPr>
      </w:pPr>
    </w:p>
    <w:p w:rsidR="002568EE" w:rsidRPr="00F22C02" w:rsidRDefault="002568EE" w:rsidP="00E75E75">
      <w:pPr>
        <w:ind w:firstLine="540"/>
        <w:jc w:val="both"/>
        <w:rPr>
          <w:noProof/>
          <w:sz w:val="20"/>
          <w:szCs w:val="20"/>
          <w:highlight w:val="yellow"/>
          <w:lang w:val="bg-BG"/>
        </w:rPr>
      </w:pPr>
    </w:p>
    <w:p w:rsidR="007C154E" w:rsidRPr="00F52B1E" w:rsidRDefault="007C154E" w:rsidP="00E75E75">
      <w:pPr>
        <w:ind w:firstLine="540"/>
        <w:jc w:val="both"/>
        <w:rPr>
          <w:noProof/>
          <w:sz w:val="20"/>
          <w:szCs w:val="20"/>
          <w:lang w:val="bg-BG"/>
        </w:rPr>
      </w:pPr>
    </w:p>
    <w:p w:rsidR="00DC2630" w:rsidRPr="00F52B1E" w:rsidRDefault="00BB1786" w:rsidP="002F7141">
      <w:pPr>
        <w:pStyle w:val="Heading1"/>
        <w:numPr>
          <w:ilvl w:val="1"/>
          <w:numId w:val="6"/>
        </w:numPr>
        <w:rPr>
          <w:noProof/>
          <w:lang w:val="bg-BG"/>
        </w:rPr>
      </w:pPr>
      <w:bookmarkStart w:id="12" w:name="_Toc151542953"/>
      <w:r w:rsidRPr="00F52B1E">
        <w:rPr>
          <w:noProof/>
          <w:lang w:val="bg-BG"/>
        </w:rPr>
        <w:t xml:space="preserve">2200.01.04 - </w:t>
      </w:r>
      <w:r w:rsidR="00DC2630" w:rsidRPr="00F52B1E">
        <w:rPr>
          <w:noProof/>
          <w:lang w:val="bg-BG"/>
        </w:rPr>
        <w:t>БЮДЖЕТНА ПРОГРАМА „ХИДРОМЕЛИОРАЦИИ”</w:t>
      </w:r>
      <w:bookmarkEnd w:id="12"/>
    </w:p>
    <w:p w:rsidR="00DC2630" w:rsidRPr="00F52B1E" w:rsidRDefault="00DC2630" w:rsidP="00E36B72">
      <w:pPr>
        <w:spacing w:before="120" w:after="120"/>
        <w:jc w:val="both"/>
        <w:rPr>
          <w:b/>
          <w:noProof/>
          <w:sz w:val="21"/>
          <w:szCs w:val="21"/>
          <w:lang w:val="bg-BG"/>
        </w:rPr>
      </w:pPr>
    </w:p>
    <w:p w:rsidR="00E36B72" w:rsidRPr="00F52B1E" w:rsidRDefault="00E36B72" w:rsidP="00A35171">
      <w:pPr>
        <w:spacing w:before="120" w:after="120"/>
        <w:ind w:firstLine="567"/>
        <w:jc w:val="both"/>
        <w:rPr>
          <w:b/>
          <w:i/>
          <w:noProof/>
          <w:sz w:val="21"/>
          <w:szCs w:val="21"/>
          <w:u w:val="single"/>
          <w:lang w:val="bg-BG"/>
        </w:rPr>
      </w:pPr>
      <w:r w:rsidRPr="00F52B1E">
        <w:rPr>
          <w:b/>
          <w:i/>
          <w:noProof/>
          <w:sz w:val="21"/>
          <w:szCs w:val="21"/>
          <w:u w:val="single"/>
          <w:lang w:val="bg-BG"/>
        </w:rPr>
        <w:t>Цели на програмата</w:t>
      </w:r>
    </w:p>
    <w:p w:rsidR="00931CC1" w:rsidRPr="00F52B1E" w:rsidRDefault="00931CC1" w:rsidP="00A34D2D">
      <w:pPr>
        <w:ind w:firstLine="567"/>
        <w:jc w:val="both"/>
        <w:rPr>
          <w:noProof/>
          <w:sz w:val="20"/>
          <w:szCs w:val="20"/>
          <w:lang w:val="bg-BG"/>
        </w:rPr>
      </w:pPr>
      <w:r w:rsidRPr="00F52B1E">
        <w:rPr>
          <w:noProof/>
          <w:sz w:val="20"/>
          <w:szCs w:val="20"/>
          <w:lang w:val="bg-BG"/>
        </w:rPr>
        <w:t>Създаване на условия за устойчиво, конкурентноспособно и екологично поливно земеделие посредством възстановяването, разширяването и модернизирането на хидромелиоративната инфраструктура. Осъществяване на функциите за регулиране на дейностите по напояване, отводняване, предпазване от заливане, защита от вредното въздействие на водите извън населените места, подпомагане на министъра на земеделието</w:t>
      </w:r>
      <w:r w:rsidR="002F3745" w:rsidRPr="00F52B1E">
        <w:rPr>
          <w:noProof/>
          <w:sz w:val="20"/>
          <w:szCs w:val="20"/>
          <w:lang w:val="bg-BG"/>
        </w:rPr>
        <w:t xml:space="preserve"> и храните</w:t>
      </w:r>
      <w:r w:rsidRPr="00F52B1E">
        <w:rPr>
          <w:noProof/>
          <w:sz w:val="20"/>
          <w:szCs w:val="20"/>
          <w:lang w:val="bg-BG"/>
        </w:rPr>
        <w:t xml:space="preserve"> при провеждането на политиката в областта на хидромелиорациите и образуването на сдруженията за напояване.</w:t>
      </w:r>
    </w:p>
    <w:p w:rsidR="00525E32" w:rsidRPr="008B6FED" w:rsidRDefault="00525E32" w:rsidP="00525E32">
      <w:pPr>
        <w:spacing w:before="120" w:after="120"/>
        <w:jc w:val="both"/>
        <w:rPr>
          <w:b/>
          <w:i/>
          <w:noProof/>
          <w:sz w:val="21"/>
          <w:szCs w:val="21"/>
          <w:u w:val="single"/>
        </w:rPr>
      </w:pPr>
    </w:p>
    <w:p w:rsidR="00525E32" w:rsidRDefault="00525E32" w:rsidP="00A35171">
      <w:pPr>
        <w:spacing w:before="120" w:after="120"/>
        <w:ind w:firstLine="567"/>
        <w:jc w:val="both"/>
        <w:rPr>
          <w:b/>
          <w:i/>
          <w:noProof/>
          <w:sz w:val="21"/>
          <w:szCs w:val="21"/>
          <w:u w:val="single"/>
          <w:lang w:val="bg-BG"/>
        </w:rPr>
      </w:pPr>
      <w:r w:rsidRPr="00AA0B32">
        <w:rPr>
          <w:b/>
          <w:i/>
          <w:noProof/>
          <w:sz w:val="21"/>
          <w:szCs w:val="21"/>
          <w:u w:val="single"/>
          <w:lang w:val="bg-BG"/>
        </w:rPr>
        <w:t>Целеви стойности по показателите за изпълнение</w:t>
      </w:r>
    </w:p>
    <w:p w:rsidR="00B851FE" w:rsidRPr="00B851FE" w:rsidRDefault="00B851FE" w:rsidP="00A35171">
      <w:pPr>
        <w:spacing w:before="120" w:after="120"/>
        <w:ind w:firstLine="567"/>
        <w:jc w:val="both"/>
        <w:rPr>
          <w:b/>
          <w:i/>
          <w:noProof/>
          <w:sz w:val="21"/>
          <w:szCs w:val="21"/>
          <w:u w:val="single"/>
          <w:lang w:val="bg-BG"/>
        </w:rPr>
      </w:pPr>
    </w:p>
    <w:tbl>
      <w:tblPr>
        <w:tblW w:w="8360" w:type="dxa"/>
        <w:jc w:val="center"/>
        <w:tblLook w:val="04A0" w:firstRow="1" w:lastRow="0" w:firstColumn="1" w:lastColumn="0" w:noHBand="0" w:noVBand="1"/>
      </w:tblPr>
      <w:tblGrid>
        <w:gridCol w:w="417"/>
        <w:gridCol w:w="2961"/>
        <w:gridCol w:w="1211"/>
        <w:gridCol w:w="1257"/>
        <w:gridCol w:w="1257"/>
        <w:gridCol w:w="1257"/>
      </w:tblGrid>
      <w:tr w:rsidR="004B0127" w:rsidTr="004B0127">
        <w:trPr>
          <w:trHeight w:val="255"/>
          <w:jc w:val="center"/>
        </w:trPr>
        <w:tc>
          <w:tcPr>
            <w:tcW w:w="3378"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4B0127" w:rsidRDefault="004B0127">
            <w:pPr>
              <w:jc w:val="center"/>
              <w:rPr>
                <w:b/>
                <w:bCs/>
                <w:color w:val="000000"/>
                <w:sz w:val="20"/>
                <w:szCs w:val="20"/>
              </w:rPr>
            </w:pPr>
            <w:r>
              <w:rPr>
                <w:b/>
                <w:bCs/>
                <w:color w:val="000000"/>
                <w:sz w:val="20"/>
                <w:szCs w:val="20"/>
              </w:rPr>
              <w:lastRenderedPageBreak/>
              <w:t>ПОКАЗАТЕЛИТЕ ЗА ИЗПЪЛНЕНИЕ</w:t>
            </w:r>
          </w:p>
        </w:tc>
        <w:tc>
          <w:tcPr>
            <w:tcW w:w="1211" w:type="dxa"/>
            <w:tcBorders>
              <w:top w:val="single" w:sz="4" w:space="0" w:color="auto"/>
              <w:left w:val="nil"/>
              <w:bottom w:val="nil"/>
              <w:right w:val="nil"/>
            </w:tcBorders>
            <w:shd w:val="clear" w:color="000000" w:fill="FDE9D9"/>
            <w:vAlign w:val="center"/>
            <w:hideMark/>
          </w:tcPr>
          <w:p w:rsidR="004B0127" w:rsidRDefault="004B0127">
            <w:pPr>
              <w:rPr>
                <w:b/>
                <w:bCs/>
                <w:color w:val="000000"/>
                <w:sz w:val="20"/>
                <w:szCs w:val="20"/>
              </w:rPr>
            </w:pPr>
            <w:r>
              <w:rPr>
                <w:b/>
                <w:bCs/>
                <w:color w:val="000000"/>
                <w:sz w:val="20"/>
                <w:szCs w:val="20"/>
              </w:rPr>
              <w:t> </w:t>
            </w:r>
          </w:p>
        </w:tc>
        <w:tc>
          <w:tcPr>
            <w:tcW w:w="2514" w:type="dxa"/>
            <w:gridSpan w:val="2"/>
            <w:tcBorders>
              <w:top w:val="single" w:sz="4" w:space="0" w:color="auto"/>
              <w:left w:val="nil"/>
              <w:bottom w:val="nil"/>
              <w:right w:val="nil"/>
            </w:tcBorders>
            <w:shd w:val="clear" w:color="000000" w:fill="FDE9D9"/>
            <w:noWrap/>
            <w:vAlign w:val="center"/>
            <w:hideMark/>
          </w:tcPr>
          <w:p w:rsidR="004B0127" w:rsidRDefault="004B0127">
            <w:pPr>
              <w:rPr>
                <w:b/>
                <w:bCs/>
                <w:color w:val="000000"/>
                <w:sz w:val="20"/>
                <w:szCs w:val="20"/>
              </w:rPr>
            </w:pPr>
            <w:r>
              <w:rPr>
                <w:b/>
                <w:bCs/>
                <w:color w:val="000000"/>
                <w:sz w:val="20"/>
                <w:szCs w:val="20"/>
              </w:rPr>
              <w:t>Целева стойност</w:t>
            </w:r>
          </w:p>
        </w:tc>
        <w:tc>
          <w:tcPr>
            <w:tcW w:w="1257" w:type="dxa"/>
            <w:tcBorders>
              <w:top w:val="single" w:sz="4" w:space="0" w:color="auto"/>
              <w:left w:val="nil"/>
              <w:bottom w:val="nil"/>
              <w:right w:val="single" w:sz="4" w:space="0" w:color="auto"/>
            </w:tcBorders>
            <w:shd w:val="clear" w:color="000000" w:fill="FDE9D9"/>
            <w:vAlign w:val="center"/>
            <w:hideMark/>
          </w:tcPr>
          <w:p w:rsidR="004B0127" w:rsidRDefault="004B0127">
            <w:pPr>
              <w:jc w:val="center"/>
              <w:rPr>
                <w:b/>
                <w:bCs/>
                <w:color w:val="000000"/>
                <w:sz w:val="20"/>
                <w:szCs w:val="20"/>
              </w:rPr>
            </w:pPr>
            <w:r>
              <w:rPr>
                <w:b/>
                <w:bCs/>
                <w:color w:val="000000"/>
                <w:sz w:val="20"/>
                <w:szCs w:val="20"/>
              </w:rPr>
              <w:t> </w:t>
            </w:r>
          </w:p>
        </w:tc>
      </w:tr>
      <w:tr w:rsidR="004B0127" w:rsidTr="004B0127">
        <w:trPr>
          <w:trHeight w:val="510"/>
          <w:jc w:val="center"/>
        </w:trPr>
        <w:tc>
          <w:tcPr>
            <w:tcW w:w="3378"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4B0127" w:rsidRDefault="004B0127">
            <w:pPr>
              <w:jc w:val="center"/>
              <w:rPr>
                <w:b/>
                <w:bCs/>
                <w:color w:val="000000"/>
                <w:sz w:val="20"/>
                <w:szCs w:val="20"/>
              </w:rPr>
            </w:pPr>
            <w:r>
              <w:rPr>
                <w:b/>
                <w:bCs/>
                <w:color w:val="000000"/>
                <w:sz w:val="20"/>
                <w:szCs w:val="20"/>
              </w:rPr>
              <w:t>Бюджетна програма - 2200.01.04 - "Хидромелиорации"</w:t>
            </w:r>
          </w:p>
        </w:tc>
        <w:tc>
          <w:tcPr>
            <w:tcW w:w="1211" w:type="dxa"/>
            <w:tcBorders>
              <w:top w:val="nil"/>
              <w:left w:val="nil"/>
              <w:bottom w:val="single" w:sz="4" w:space="0" w:color="auto"/>
              <w:right w:val="nil"/>
            </w:tcBorders>
            <w:shd w:val="clear" w:color="000000" w:fill="FDE9D9"/>
            <w:vAlign w:val="center"/>
            <w:hideMark/>
          </w:tcPr>
          <w:p w:rsidR="004B0127" w:rsidRDefault="004B0127">
            <w:pPr>
              <w:rPr>
                <w:b/>
                <w:bCs/>
                <w:color w:val="000000"/>
                <w:sz w:val="20"/>
                <w:szCs w:val="20"/>
              </w:rPr>
            </w:pPr>
            <w:r>
              <w:rPr>
                <w:b/>
                <w:bCs/>
                <w:color w:val="000000"/>
                <w:sz w:val="20"/>
                <w:szCs w:val="20"/>
              </w:rPr>
              <w:t> </w:t>
            </w:r>
          </w:p>
        </w:tc>
        <w:tc>
          <w:tcPr>
            <w:tcW w:w="1257" w:type="dxa"/>
            <w:tcBorders>
              <w:top w:val="nil"/>
              <w:left w:val="nil"/>
              <w:bottom w:val="single" w:sz="4" w:space="0" w:color="auto"/>
              <w:right w:val="nil"/>
            </w:tcBorders>
            <w:shd w:val="clear" w:color="000000" w:fill="FDE9D9"/>
            <w:vAlign w:val="center"/>
            <w:hideMark/>
          </w:tcPr>
          <w:p w:rsidR="004B0127" w:rsidRDefault="004B0127">
            <w:pPr>
              <w:rPr>
                <w:b/>
                <w:bCs/>
                <w:color w:val="000000"/>
                <w:sz w:val="20"/>
                <w:szCs w:val="20"/>
              </w:rPr>
            </w:pPr>
            <w:r>
              <w:rPr>
                <w:b/>
                <w:bCs/>
                <w:color w:val="000000"/>
                <w:sz w:val="20"/>
                <w:szCs w:val="20"/>
              </w:rPr>
              <w:t> </w:t>
            </w:r>
          </w:p>
        </w:tc>
        <w:tc>
          <w:tcPr>
            <w:tcW w:w="1257" w:type="dxa"/>
            <w:tcBorders>
              <w:top w:val="nil"/>
              <w:left w:val="nil"/>
              <w:bottom w:val="single" w:sz="4" w:space="0" w:color="auto"/>
              <w:right w:val="nil"/>
            </w:tcBorders>
            <w:shd w:val="clear" w:color="000000" w:fill="FDE9D9"/>
            <w:vAlign w:val="center"/>
            <w:hideMark/>
          </w:tcPr>
          <w:p w:rsidR="004B0127" w:rsidRDefault="004B0127">
            <w:pPr>
              <w:rPr>
                <w:b/>
                <w:bCs/>
                <w:color w:val="000000"/>
                <w:sz w:val="20"/>
                <w:szCs w:val="20"/>
              </w:rPr>
            </w:pPr>
            <w:r>
              <w:rPr>
                <w:b/>
                <w:bCs/>
                <w:color w:val="000000"/>
                <w:sz w:val="20"/>
                <w:szCs w:val="20"/>
              </w:rPr>
              <w:t> </w:t>
            </w:r>
          </w:p>
        </w:tc>
        <w:tc>
          <w:tcPr>
            <w:tcW w:w="1257" w:type="dxa"/>
            <w:tcBorders>
              <w:top w:val="nil"/>
              <w:left w:val="nil"/>
              <w:bottom w:val="single" w:sz="4" w:space="0" w:color="auto"/>
              <w:right w:val="single" w:sz="4" w:space="0" w:color="auto"/>
            </w:tcBorders>
            <w:shd w:val="clear" w:color="000000" w:fill="FDE9D9"/>
            <w:vAlign w:val="center"/>
            <w:hideMark/>
          </w:tcPr>
          <w:p w:rsidR="004B0127" w:rsidRDefault="004B0127">
            <w:pPr>
              <w:jc w:val="center"/>
              <w:rPr>
                <w:b/>
                <w:bCs/>
                <w:color w:val="000000"/>
                <w:sz w:val="20"/>
                <w:szCs w:val="20"/>
              </w:rPr>
            </w:pPr>
            <w:r>
              <w:rPr>
                <w:b/>
                <w:bCs/>
                <w:color w:val="000000"/>
                <w:sz w:val="20"/>
                <w:szCs w:val="20"/>
              </w:rPr>
              <w:t> </w:t>
            </w:r>
          </w:p>
        </w:tc>
      </w:tr>
      <w:tr w:rsidR="004B0127" w:rsidTr="004B0127">
        <w:trPr>
          <w:trHeight w:val="555"/>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4B0127" w:rsidRDefault="004B0127">
            <w:pPr>
              <w:jc w:val="center"/>
              <w:rPr>
                <w:b/>
                <w:bCs/>
                <w:color w:val="000000"/>
                <w:sz w:val="20"/>
                <w:szCs w:val="20"/>
              </w:rPr>
            </w:pPr>
            <w:r>
              <w:rPr>
                <w:b/>
                <w:bCs/>
                <w:color w:val="000000"/>
                <w:sz w:val="20"/>
                <w:szCs w:val="20"/>
              </w:rPr>
              <w:t>№</w:t>
            </w:r>
          </w:p>
        </w:tc>
        <w:tc>
          <w:tcPr>
            <w:tcW w:w="2961" w:type="dxa"/>
            <w:tcBorders>
              <w:top w:val="nil"/>
              <w:left w:val="single" w:sz="4" w:space="0" w:color="auto"/>
              <w:bottom w:val="single" w:sz="4" w:space="0" w:color="auto"/>
              <w:right w:val="single" w:sz="4" w:space="0" w:color="auto"/>
            </w:tcBorders>
            <w:shd w:val="clear" w:color="000000" w:fill="FDE9D9"/>
            <w:vAlign w:val="center"/>
            <w:hideMark/>
          </w:tcPr>
          <w:p w:rsidR="004B0127" w:rsidRDefault="004B0127">
            <w:pPr>
              <w:jc w:val="center"/>
              <w:rPr>
                <w:b/>
                <w:bCs/>
                <w:color w:val="000000"/>
                <w:sz w:val="20"/>
                <w:szCs w:val="20"/>
              </w:rPr>
            </w:pPr>
            <w:r>
              <w:rPr>
                <w:b/>
                <w:bCs/>
                <w:color w:val="000000"/>
                <w:sz w:val="20"/>
                <w:szCs w:val="20"/>
              </w:rPr>
              <w:t>Показатели за изпълнение</w:t>
            </w:r>
          </w:p>
        </w:tc>
        <w:tc>
          <w:tcPr>
            <w:tcW w:w="1211" w:type="dxa"/>
            <w:tcBorders>
              <w:top w:val="nil"/>
              <w:left w:val="single" w:sz="4" w:space="0" w:color="auto"/>
              <w:bottom w:val="single" w:sz="4" w:space="0" w:color="auto"/>
              <w:right w:val="single" w:sz="4" w:space="0" w:color="auto"/>
            </w:tcBorders>
            <w:shd w:val="clear" w:color="000000" w:fill="FDE9D9"/>
            <w:vAlign w:val="center"/>
            <w:hideMark/>
          </w:tcPr>
          <w:p w:rsidR="004B0127" w:rsidRDefault="004B0127">
            <w:pPr>
              <w:jc w:val="center"/>
              <w:rPr>
                <w:b/>
                <w:bCs/>
                <w:color w:val="000000"/>
                <w:sz w:val="20"/>
                <w:szCs w:val="20"/>
              </w:rPr>
            </w:pPr>
            <w:r>
              <w:rPr>
                <w:b/>
                <w:bCs/>
                <w:color w:val="000000"/>
                <w:sz w:val="20"/>
                <w:szCs w:val="20"/>
              </w:rPr>
              <w:t>Мерна единица</w:t>
            </w:r>
          </w:p>
        </w:tc>
        <w:tc>
          <w:tcPr>
            <w:tcW w:w="1257" w:type="dxa"/>
            <w:tcBorders>
              <w:top w:val="single" w:sz="4" w:space="0" w:color="auto"/>
              <w:left w:val="nil"/>
              <w:bottom w:val="single" w:sz="4" w:space="0" w:color="auto"/>
              <w:right w:val="single" w:sz="4" w:space="0" w:color="auto"/>
            </w:tcBorders>
            <w:shd w:val="clear" w:color="000000" w:fill="FDE9D9"/>
            <w:vAlign w:val="center"/>
            <w:hideMark/>
          </w:tcPr>
          <w:p w:rsidR="004B0127" w:rsidRPr="000453BF" w:rsidRDefault="000453BF">
            <w:pPr>
              <w:jc w:val="center"/>
              <w:rPr>
                <w:b/>
                <w:bCs/>
                <w:i/>
                <w:color w:val="000000"/>
                <w:sz w:val="20"/>
                <w:szCs w:val="20"/>
                <w:lang w:val="bg-BG"/>
              </w:rPr>
            </w:pPr>
            <w:r>
              <w:rPr>
                <w:b/>
                <w:bCs/>
                <w:i/>
                <w:color w:val="000000"/>
                <w:sz w:val="20"/>
                <w:szCs w:val="20"/>
                <w:lang w:val="bg-BG"/>
              </w:rPr>
              <w:t>Закон</w:t>
            </w:r>
          </w:p>
          <w:p w:rsidR="004B0127" w:rsidRPr="004B0127" w:rsidRDefault="004B0127" w:rsidP="00BF6E64">
            <w:pPr>
              <w:jc w:val="center"/>
              <w:rPr>
                <w:b/>
                <w:bCs/>
                <w:i/>
                <w:color w:val="000000"/>
                <w:sz w:val="20"/>
                <w:szCs w:val="20"/>
              </w:rPr>
            </w:pPr>
            <w:r w:rsidRPr="004B0127">
              <w:rPr>
                <w:b/>
                <w:bCs/>
                <w:i/>
                <w:color w:val="000000"/>
                <w:sz w:val="20"/>
                <w:szCs w:val="20"/>
              </w:rPr>
              <w:t>2024 г.</w:t>
            </w:r>
          </w:p>
        </w:tc>
        <w:tc>
          <w:tcPr>
            <w:tcW w:w="1257" w:type="dxa"/>
            <w:tcBorders>
              <w:top w:val="single" w:sz="4" w:space="0" w:color="auto"/>
              <w:left w:val="nil"/>
              <w:bottom w:val="single" w:sz="4" w:space="0" w:color="auto"/>
              <w:right w:val="single" w:sz="4" w:space="0" w:color="auto"/>
            </w:tcBorders>
            <w:shd w:val="clear" w:color="000000" w:fill="FDE9D9"/>
            <w:vAlign w:val="center"/>
            <w:hideMark/>
          </w:tcPr>
          <w:p w:rsidR="004B0127" w:rsidRPr="004B0127" w:rsidRDefault="004B0127">
            <w:pPr>
              <w:jc w:val="center"/>
              <w:rPr>
                <w:b/>
                <w:bCs/>
                <w:i/>
                <w:color w:val="000000"/>
                <w:sz w:val="20"/>
                <w:szCs w:val="20"/>
              </w:rPr>
            </w:pPr>
            <w:r w:rsidRPr="004B0127">
              <w:rPr>
                <w:b/>
                <w:bCs/>
                <w:i/>
                <w:color w:val="000000"/>
                <w:sz w:val="20"/>
                <w:szCs w:val="20"/>
              </w:rPr>
              <w:t xml:space="preserve">Прогноза  </w:t>
            </w:r>
          </w:p>
          <w:p w:rsidR="004B0127" w:rsidRPr="004B0127" w:rsidRDefault="004B0127" w:rsidP="00BF6E64">
            <w:pPr>
              <w:jc w:val="center"/>
              <w:rPr>
                <w:b/>
                <w:bCs/>
                <w:i/>
                <w:color w:val="000000"/>
                <w:sz w:val="20"/>
                <w:szCs w:val="20"/>
              </w:rPr>
            </w:pPr>
            <w:r w:rsidRPr="004B0127">
              <w:rPr>
                <w:b/>
                <w:bCs/>
                <w:i/>
                <w:color w:val="000000"/>
                <w:sz w:val="20"/>
                <w:szCs w:val="20"/>
              </w:rPr>
              <w:t>2025 г.</w:t>
            </w:r>
          </w:p>
        </w:tc>
        <w:tc>
          <w:tcPr>
            <w:tcW w:w="1257" w:type="dxa"/>
            <w:tcBorders>
              <w:top w:val="single" w:sz="4" w:space="0" w:color="auto"/>
              <w:left w:val="nil"/>
              <w:bottom w:val="single" w:sz="4" w:space="0" w:color="auto"/>
              <w:right w:val="single" w:sz="4" w:space="0" w:color="auto"/>
            </w:tcBorders>
            <w:shd w:val="clear" w:color="000000" w:fill="FDE9D9"/>
            <w:vAlign w:val="center"/>
            <w:hideMark/>
          </w:tcPr>
          <w:p w:rsidR="004B0127" w:rsidRPr="004B0127" w:rsidRDefault="004B0127">
            <w:pPr>
              <w:jc w:val="center"/>
              <w:rPr>
                <w:b/>
                <w:bCs/>
                <w:i/>
                <w:color w:val="000000"/>
                <w:sz w:val="20"/>
                <w:szCs w:val="20"/>
              </w:rPr>
            </w:pPr>
            <w:r w:rsidRPr="004B0127">
              <w:rPr>
                <w:b/>
                <w:bCs/>
                <w:i/>
                <w:color w:val="000000"/>
                <w:sz w:val="20"/>
                <w:szCs w:val="20"/>
              </w:rPr>
              <w:t xml:space="preserve">Прогноза  </w:t>
            </w:r>
          </w:p>
          <w:p w:rsidR="004B0127" w:rsidRPr="004B0127" w:rsidRDefault="004B0127" w:rsidP="00BF6E64">
            <w:pPr>
              <w:jc w:val="center"/>
              <w:rPr>
                <w:b/>
                <w:bCs/>
                <w:i/>
                <w:color w:val="000000"/>
                <w:sz w:val="20"/>
                <w:szCs w:val="20"/>
              </w:rPr>
            </w:pPr>
            <w:r w:rsidRPr="004B0127">
              <w:rPr>
                <w:b/>
                <w:bCs/>
                <w:i/>
                <w:color w:val="000000"/>
                <w:sz w:val="20"/>
                <w:szCs w:val="20"/>
              </w:rPr>
              <w:t>2026 г.</w:t>
            </w:r>
          </w:p>
        </w:tc>
      </w:tr>
      <w:tr w:rsidR="004B0127" w:rsidTr="004B0127">
        <w:trPr>
          <w:trHeight w:val="178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B0127" w:rsidRDefault="004B0127">
            <w:pPr>
              <w:jc w:val="center"/>
              <w:rPr>
                <w:color w:val="000000"/>
                <w:sz w:val="20"/>
                <w:szCs w:val="20"/>
              </w:rPr>
            </w:pPr>
            <w:r>
              <w:rPr>
                <w:color w:val="000000"/>
                <w:sz w:val="20"/>
                <w:szCs w:val="20"/>
              </w:rPr>
              <w:t>1</w:t>
            </w:r>
          </w:p>
        </w:tc>
        <w:tc>
          <w:tcPr>
            <w:tcW w:w="2961" w:type="dxa"/>
            <w:tcBorders>
              <w:top w:val="nil"/>
              <w:left w:val="nil"/>
              <w:bottom w:val="single" w:sz="4" w:space="0" w:color="auto"/>
              <w:right w:val="single" w:sz="4" w:space="0" w:color="auto"/>
            </w:tcBorders>
            <w:shd w:val="clear" w:color="auto" w:fill="auto"/>
            <w:vAlign w:val="center"/>
            <w:hideMark/>
          </w:tcPr>
          <w:p w:rsidR="004B0127" w:rsidRDefault="004B0127">
            <w:pPr>
              <w:rPr>
                <w:color w:val="000000"/>
                <w:sz w:val="20"/>
                <w:szCs w:val="20"/>
              </w:rPr>
            </w:pPr>
            <w:r>
              <w:rPr>
                <w:color w:val="000000"/>
                <w:sz w:val="20"/>
                <w:szCs w:val="20"/>
              </w:rPr>
              <w:t>Изготвяне на предложения за проектиране за извършване на ремонтни дейности на 19 комплексни и значими язовири -  публична държавна собственост с предоставени права за управление на МЗХ</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Времеви показатели за изпълнение</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Ежегодно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Ежегодно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Ежегодно</w:t>
            </w:r>
          </w:p>
        </w:tc>
      </w:tr>
      <w:tr w:rsidR="004B0127" w:rsidTr="004B0127">
        <w:trPr>
          <w:trHeight w:val="178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B0127" w:rsidRDefault="004B0127">
            <w:pPr>
              <w:jc w:val="center"/>
              <w:rPr>
                <w:color w:val="000000"/>
                <w:sz w:val="20"/>
                <w:szCs w:val="20"/>
              </w:rPr>
            </w:pPr>
            <w:r>
              <w:rPr>
                <w:color w:val="000000"/>
                <w:sz w:val="20"/>
                <w:szCs w:val="20"/>
              </w:rPr>
              <w:t>2</w:t>
            </w:r>
          </w:p>
        </w:tc>
        <w:tc>
          <w:tcPr>
            <w:tcW w:w="2961" w:type="dxa"/>
            <w:tcBorders>
              <w:top w:val="nil"/>
              <w:left w:val="nil"/>
              <w:bottom w:val="single" w:sz="4" w:space="0" w:color="auto"/>
              <w:right w:val="single" w:sz="4" w:space="0" w:color="auto"/>
            </w:tcBorders>
            <w:shd w:val="clear" w:color="auto" w:fill="auto"/>
            <w:vAlign w:val="center"/>
            <w:hideMark/>
          </w:tcPr>
          <w:p w:rsidR="004B0127" w:rsidRDefault="004B0127">
            <w:pPr>
              <w:rPr>
                <w:color w:val="000000"/>
                <w:sz w:val="20"/>
                <w:szCs w:val="20"/>
              </w:rPr>
            </w:pPr>
            <w:r>
              <w:rPr>
                <w:color w:val="000000"/>
                <w:sz w:val="20"/>
                <w:szCs w:val="20"/>
              </w:rPr>
              <w:t>Извършване на основни ремонти на язовирните стени и прилежащите им съоръжения на  19 комплексни и значими язовири -  публична държавна собственост с предоставени права за управление на МЗХ</w:t>
            </w:r>
          </w:p>
        </w:tc>
        <w:tc>
          <w:tcPr>
            <w:tcW w:w="1211"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Брой извършени ремонти</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5</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5</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5</w:t>
            </w:r>
          </w:p>
        </w:tc>
      </w:tr>
      <w:tr w:rsidR="004B0127" w:rsidTr="004B0127">
        <w:trPr>
          <w:trHeight w:val="153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B0127" w:rsidRDefault="004B0127">
            <w:pPr>
              <w:jc w:val="center"/>
              <w:rPr>
                <w:color w:val="000000"/>
                <w:sz w:val="20"/>
                <w:szCs w:val="20"/>
              </w:rPr>
            </w:pPr>
            <w:r>
              <w:rPr>
                <w:color w:val="000000"/>
                <w:sz w:val="20"/>
                <w:szCs w:val="20"/>
              </w:rPr>
              <w:t>3</w:t>
            </w:r>
          </w:p>
        </w:tc>
        <w:tc>
          <w:tcPr>
            <w:tcW w:w="2961" w:type="dxa"/>
            <w:tcBorders>
              <w:top w:val="nil"/>
              <w:left w:val="nil"/>
              <w:bottom w:val="single" w:sz="4" w:space="0" w:color="auto"/>
              <w:right w:val="single" w:sz="4" w:space="0" w:color="auto"/>
            </w:tcBorders>
            <w:shd w:val="clear" w:color="auto" w:fill="auto"/>
            <w:vAlign w:val="center"/>
            <w:hideMark/>
          </w:tcPr>
          <w:p w:rsidR="004B0127" w:rsidRDefault="004B0127">
            <w:pPr>
              <w:rPr>
                <w:color w:val="000000"/>
                <w:sz w:val="20"/>
                <w:szCs w:val="20"/>
              </w:rPr>
            </w:pPr>
            <w:r>
              <w:rPr>
                <w:color w:val="000000"/>
                <w:sz w:val="20"/>
                <w:szCs w:val="20"/>
              </w:rPr>
              <w:t>Извършване на подводен водолазен оглед със заснемане на всички съоръжения на 19 язовира – публична държавна собственост, с предоставени права за управление на МЗХ</w:t>
            </w:r>
          </w:p>
        </w:tc>
        <w:tc>
          <w:tcPr>
            <w:tcW w:w="1211"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Брой извършени водолазни огледи</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0</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0</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0</w:t>
            </w:r>
          </w:p>
        </w:tc>
      </w:tr>
      <w:tr w:rsidR="004B0127" w:rsidTr="004B0127">
        <w:trPr>
          <w:trHeight w:val="153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B0127" w:rsidRDefault="004B0127">
            <w:pPr>
              <w:jc w:val="center"/>
              <w:rPr>
                <w:color w:val="000000"/>
                <w:sz w:val="20"/>
                <w:szCs w:val="20"/>
              </w:rPr>
            </w:pPr>
            <w:r>
              <w:rPr>
                <w:color w:val="000000"/>
                <w:sz w:val="20"/>
                <w:szCs w:val="20"/>
              </w:rPr>
              <w:t>4</w:t>
            </w:r>
          </w:p>
        </w:tc>
        <w:tc>
          <w:tcPr>
            <w:tcW w:w="2961" w:type="dxa"/>
            <w:tcBorders>
              <w:top w:val="nil"/>
              <w:left w:val="nil"/>
              <w:bottom w:val="single" w:sz="4" w:space="0" w:color="auto"/>
              <w:right w:val="single" w:sz="4" w:space="0" w:color="auto"/>
            </w:tcBorders>
            <w:shd w:val="clear" w:color="auto" w:fill="auto"/>
            <w:vAlign w:val="center"/>
            <w:hideMark/>
          </w:tcPr>
          <w:p w:rsidR="004B0127" w:rsidRDefault="004B0127">
            <w:pPr>
              <w:rPr>
                <w:color w:val="000000"/>
                <w:sz w:val="20"/>
                <w:szCs w:val="20"/>
              </w:rPr>
            </w:pPr>
            <w:r>
              <w:rPr>
                <w:color w:val="000000"/>
                <w:sz w:val="20"/>
                <w:szCs w:val="20"/>
              </w:rPr>
              <w:t>Осигуряване на физическа охрана и видеонаблюдение на 19 комплексни и значими язовири - публична държавна собственост с предоставени права за управление на МЗХ</w:t>
            </w:r>
          </w:p>
        </w:tc>
        <w:tc>
          <w:tcPr>
            <w:tcW w:w="1211"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Времеви показатели за изпълнение</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Ежедневно наблюдение</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Ежедневно наблюдение</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Ежедневно наблюдение</w:t>
            </w:r>
          </w:p>
        </w:tc>
      </w:tr>
      <w:tr w:rsidR="004B0127" w:rsidTr="004B0127">
        <w:trPr>
          <w:trHeight w:val="204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4B0127" w:rsidRDefault="004B0127">
            <w:pPr>
              <w:jc w:val="center"/>
              <w:rPr>
                <w:color w:val="000000"/>
                <w:sz w:val="20"/>
                <w:szCs w:val="20"/>
              </w:rPr>
            </w:pPr>
            <w:r>
              <w:rPr>
                <w:color w:val="000000"/>
                <w:sz w:val="20"/>
                <w:szCs w:val="20"/>
              </w:rPr>
              <w:t>5</w:t>
            </w:r>
          </w:p>
        </w:tc>
        <w:tc>
          <w:tcPr>
            <w:tcW w:w="2961" w:type="dxa"/>
            <w:tcBorders>
              <w:top w:val="nil"/>
              <w:left w:val="nil"/>
              <w:bottom w:val="single" w:sz="4" w:space="0" w:color="auto"/>
              <w:right w:val="single" w:sz="4" w:space="0" w:color="auto"/>
            </w:tcBorders>
            <w:shd w:val="clear" w:color="auto" w:fill="auto"/>
            <w:vAlign w:val="center"/>
            <w:hideMark/>
          </w:tcPr>
          <w:p w:rsidR="004B0127" w:rsidRDefault="004B0127">
            <w:pPr>
              <w:rPr>
                <w:color w:val="000000"/>
                <w:sz w:val="20"/>
                <w:szCs w:val="20"/>
              </w:rPr>
            </w:pPr>
            <w:r>
              <w:rPr>
                <w:color w:val="000000"/>
                <w:sz w:val="20"/>
                <w:szCs w:val="20"/>
              </w:rPr>
              <w:t>Извършване на технически прегледи на състоянието на язовирните стени и съоръженията към тях на 19 комплексни и значими язовири -  публична държавна собственост с предоставени права за управление на МЗХ</w:t>
            </w:r>
          </w:p>
        </w:tc>
        <w:tc>
          <w:tcPr>
            <w:tcW w:w="1211"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Брой извършени прегледи</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38</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38</w:t>
            </w:r>
          </w:p>
        </w:tc>
        <w:tc>
          <w:tcPr>
            <w:tcW w:w="1257" w:type="dxa"/>
            <w:tcBorders>
              <w:top w:val="nil"/>
              <w:left w:val="nil"/>
              <w:bottom w:val="single" w:sz="4" w:space="0" w:color="auto"/>
              <w:right w:val="single" w:sz="4" w:space="0" w:color="auto"/>
            </w:tcBorders>
            <w:shd w:val="clear" w:color="auto" w:fill="auto"/>
            <w:vAlign w:val="center"/>
            <w:hideMark/>
          </w:tcPr>
          <w:p w:rsidR="004B0127" w:rsidRDefault="004B0127">
            <w:pPr>
              <w:jc w:val="center"/>
              <w:rPr>
                <w:color w:val="000000"/>
                <w:sz w:val="20"/>
                <w:szCs w:val="20"/>
              </w:rPr>
            </w:pPr>
            <w:r>
              <w:rPr>
                <w:color w:val="000000"/>
                <w:sz w:val="20"/>
                <w:szCs w:val="20"/>
              </w:rPr>
              <w:t>38</w:t>
            </w:r>
          </w:p>
        </w:tc>
      </w:tr>
    </w:tbl>
    <w:p w:rsidR="00525E32" w:rsidRPr="00F52B1E" w:rsidRDefault="00525E32" w:rsidP="00525E32">
      <w:pPr>
        <w:spacing w:before="120" w:after="120"/>
        <w:jc w:val="both"/>
        <w:rPr>
          <w:b/>
          <w:i/>
          <w:noProof/>
          <w:sz w:val="21"/>
          <w:szCs w:val="21"/>
          <w:u w:val="single"/>
          <w:lang w:val="bg-BG"/>
        </w:rPr>
      </w:pPr>
    </w:p>
    <w:p w:rsidR="00525E32" w:rsidRPr="00F52B1E" w:rsidRDefault="00525E32" w:rsidP="00A35171">
      <w:pPr>
        <w:spacing w:before="120" w:after="120"/>
        <w:ind w:firstLine="567"/>
        <w:jc w:val="both"/>
        <w:rPr>
          <w:b/>
          <w:i/>
          <w:noProof/>
          <w:sz w:val="21"/>
          <w:szCs w:val="21"/>
          <w:u w:val="single"/>
          <w:lang w:val="bg-BG"/>
        </w:rPr>
      </w:pPr>
      <w:r w:rsidRPr="00F52B1E">
        <w:rPr>
          <w:b/>
          <w:i/>
          <w:noProof/>
          <w:sz w:val="21"/>
          <w:szCs w:val="21"/>
          <w:u w:val="single"/>
          <w:lang w:val="bg-BG"/>
        </w:rPr>
        <w:t>Външни фактори, които могат да окажат въздействие върху постигането на целите на програмата</w:t>
      </w:r>
    </w:p>
    <w:p w:rsidR="00525E32" w:rsidRPr="00F52B1E" w:rsidRDefault="00525E32" w:rsidP="00525E32">
      <w:pPr>
        <w:spacing w:before="120" w:after="120"/>
        <w:ind w:firstLine="540"/>
        <w:jc w:val="both"/>
        <w:rPr>
          <w:noProof/>
          <w:sz w:val="20"/>
          <w:szCs w:val="20"/>
          <w:lang w:val="bg-BG"/>
        </w:rPr>
      </w:pPr>
      <w:r w:rsidRPr="00F52B1E">
        <w:rPr>
          <w:noProof/>
          <w:sz w:val="20"/>
          <w:szCs w:val="20"/>
          <w:lang w:val="bg-BG"/>
        </w:rPr>
        <w:t>Неблагоприятни климатични условия и финансова необезпеченост.</w:t>
      </w:r>
    </w:p>
    <w:p w:rsidR="00525E32" w:rsidRPr="00F52B1E" w:rsidRDefault="00525E32" w:rsidP="00525E32">
      <w:pPr>
        <w:spacing w:before="120" w:after="120"/>
        <w:jc w:val="both"/>
        <w:rPr>
          <w:b/>
          <w:i/>
          <w:noProof/>
          <w:sz w:val="21"/>
          <w:szCs w:val="21"/>
          <w:u w:val="single"/>
          <w:lang w:val="bg-BG"/>
        </w:rPr>
      </w:pPr>
    </w:p>
    <w:p w:rsidR="00525E32" w:rsidRPr="00F52B1E" w:rsidRDefault="00525E32" w:rsidP="00A35171">
      <w:pPr>
        <w:spacing w:before="120" w:after="120"/>
        <w:ind w:firstLine="567"/>
        <w:jc w:val="both"/>
        <w:rPr>
          <w:b/>
          <w:i/>
          <w:noProof/>
          <w:sz w:val="21"/>
          <w:szCs w:val="21"/>
          <w:u w:val="single"/>
          <w:lang w:val="bg-BG"/>
        </w:rPr>
      </w:pPr>
      <w:r w:rsidRPr="00F52B1E">
        <w:rPr>
          <w:b/>
          <w:i/>
          <w:noProof/>
          <w:sz w:val="21"/>
          <w:szCs w:val="21"/>
          <w:u w:val="single"/>
          <w:lang w:val="bg-BG"/>
        </w:rPr>
        <w:t>Информация за наличността и качеството на данните</w:t>
      </w:r>
    </w:p>
    <w:p w:rsidR="00525E32" w:rsidRPr="00F52B1E" w:rsidRDefault="00525E32" w:rsidP="00525E32">
      <w:pPr>
        <w:ind w:firstLine="540"/>
        <w:jc w:val="both"/>
        <w:rPr>
          <w:noProof/>
          <w:sz w:val="20"/>
          <w:szCs w:val="20"/>
          <w:lang w:val="bg-BG"/>
        </w:rPr>
      </w:pPr>
      <w:r w:rsidRPr="00F52B1E">
        <w:rPr>
          <w:noProof/>
          <w:sz w:val="20"/>
          <w:szCs w:val="20"/>
          <w:lang w:val="bg-BG"/>
        </w:rPr>
        <w:t>Данните са налични и се съхраняват в отговорните за изпълнението на програмата структури.</w:t>
      </w:r>
    </w:p>
    <w:p w:rsidR="00525E32" w:rsidRPr="00F52B1E" w:rsidRDefault="00525E32" w:rsidP="00800E9C">
      <w:pPr>
        <w:spacing w:before="120" w:after="120"/>
        <w:jc w:val="both"/>
        <w:rPr>
          <w:b/>
          <w:i/>
          <w:noProof/>
          <w:sz w:val="21"/>
          <w:szCs w:val="21"/>
          <w:u w:val="single"/>
          <w:lang w:val="bg-BG"/>
        </w:rPr>
      </w:pPr>
    </w:p>
    <w:p w:rsidR="00800E9C" w:rsidRPr="00F52B1E" w:rsidRDefault="00800E9C" w:rsidP="00A35171">
      <w:pPr>
        <w:spacing w:before="120" w:after="120"/>
        <w:ind w:firstLine="567"/>
        <w:jc w:val="both"/>
        <w:rPr>
          <w:b/>
          <w:i/>
          <w:noProof/>
          <w:sz w:val="21"/>
          <w:szCs w:val="21"/>
          <w:u w:val="single"/>
          <w:lang w:val="bg-BG"/>
        </w:rPr>
      </w:pPr>
      <w:r w:rsidRPr="00F52B1E">
        <w:rPr>
          <w:b/>
          <w:i/>
          <w:noProof/>
          <w:sz w:val="21"/>
          <w:szCs w:val="21"/>
          <w:u w:val="single"/>
          <w:lang w:val="bg-BG"/>
        </w:rPr>
        <w:t>Предоставяни</w:t>
      </w:r>
      <w:r w:rsidR="00104A72" w:rsidRPr="00F52B1E">
        <w:rPr>
          <w:b/>
          <w:i/>
          <w:noProof/>
          <w:sz w:val="21"/>
          <w:szCs w:val="21"/>
          <w:u w:val="single"/>
          <w:lang w:val="bg-BG"/>
        </w:rPr>
        <w:t xml:space="preserve"> продукти/услуги по програмата</w:t>
      </w:r>
    </w:p>
    <w:p w:rsidR="00F02B27" w:rsidRPr="00F52B1E" w:rsidRDefault="00F02B27" w:rsidP="00D82974">
      <w:pPr>
        <w:ind w:firstLine="567"/>
        <w:jc w:val="both"/>
        <w:rPr>
          <w:noProof/>
          <w:sz w:val="20"/>
          <w:szCs w:val="20"/>
          <w:lang w:val="bg-BG"/>
        </w:rPr>
      </w:pPr>
      <w:r w:rsidRPr="00F52B1E">
        <w:rPr>
          <w:noProof/>
          <w:sz w:val="20"/>
          <w:szCs w:val="20"/>
          <w:lang w:val="bg-BG"/>
        </w:rPr>
        <w:t>Организация, ръководство и контрол при нтролира изпълнението на дейностите по напояване на земеделските земи;</w:t>
      </w:r>
    </w:p>
    <w:p w:rsidR="00F02B27" w:rsidRPr="00F52B1E" w:rsidRDefault="00F02B27" w:rsidP="00D82974">
      <w:pPr>
        <w:ind w:firstLine="567"/>
        <w:jc w:val="both"/>
        <w:rPr>
          <w:noProof/>
          <w:sz w:val="20"/>
          <w:szCs w:val="20"/>
          <w:lang w:val="bg-BG"/>
        </w:rPr>
      </w:pPr>
      <w:r w:rsidRPr="00F52B1E">
        <w:rPr>
          <w:noProof/>
          <w:sz w:val="20"/>
          <w:szCs w:val="20"/>
          <w:lang w:val="bg-BG"/>
        </w:rPr>
        <w:t>Организация и координация на  дейността по разработване на проекти и програми за развитие на хидромелиорациите, вкл. за изграждане, ремонт и поддържане на хидромелиоративния фонд;</w:t>
      </w:r>
    </w:p>
    <w:p w:rsidR="00F02B27" w:rsidRPr="00F52B1E" w:rsidRDefault="00F02B27" w:rsidP="00D82974">
      <w:pPr>
        <w:ind w:firstLine="567"/>
        <w:jc w:val="both"/>
        <w:rPr>
          <w:noProof/>
          <w:sz w:val="20"/>
          <w:szCs w:val="20"/>
          <w:lang w:val="bg-BG"/>
        </w:rPr>
      </w:pPr>
      <w:r w:rsidRPr="00F52B1E">
        <w:rPr>
          <w:noProof/>
          <w:sz w:val="20"/>
          <w:szCs w:val="20"/>
          <w:lang w:val="bg-BG"/>
        </w:rPr>
        <w:lastRenderedPageBreak/>
        <w:t>Организиране и участие в разработването на националния водностопански план и в съставянето на водните и водностопанските баланси на страната в частта им, свързана с напояването;</w:t>
      </w:r>
    </w:p>
    <w:p w:rsidR="00F02B27" w:rsidRPr="00F52B1E" w:rsidRDefault="00F02B27" w:rsidP="00D82974">
      <w:pPr>
        <w:ind w:firstLine="567"/>
        <w:jc w:val="both"/>
        <w:rPr>
          <w:noProof/>
          <w:sz w:val="20"/>
          <w:szCs w:val="20"/>
          <w:lang w:val="bg-BG"/>
        </w:rPr>
      </w:pPr>
      <w:r w:rsidRPr="00F52B1E">
        <w:rPr>
          <w:noProof/>
          <w:sz w:val="20"/>
          <w:szCs w:val="20"/>
          <w:lang w:val="bg-BG"/>
        </w:rPr>
        <w:t>Организиране на процеса на учредяване на сдруженията за напояване и подпомагане дейността им;</w:t>
      </w:r>
    </w:p>
    <w:p w:rsidR="00F02B27" w:rsidRPr="00F52B1E" w:rsidRDefault="00F02B27" w:rsidP="00D82974">
      <w:pPr>
        <w:ind w:firstLine="567"/>
        <w:jc w:val="both"/>
        <w:rPr>
          <w:noProof/>
          <w:sz w:val="20"/>
          <w:szCs w:val="20"/>
          <w:lang w:val="bg-BG"/>
        </w:rPr>
      </w:pPr>
      <w:r w:rsidRPr="00F52B1E">
        <w:rPr>
          <w:noProof/>
          <w:sz w:val="20"/>
          <w:szCs w:val="20"/>
          <w:lang w:val="bg-BG"/>
        </w:rPr>
        <w:t>Организиране на контрола по поддържането на язовирите и обектите за предпазване от вредното въздействие на водите, публична държавна собственост;</w:t>
      </w:r>
    </w:p>
    <w:p w:rsidR="00F02B27" w:rsidRPr="00F52B1E" w:rsidRDefault="00F02B27" w:rsidP="00D82974">
      <w:pPr>
        <w:ind w:firstLine="567"/>
        <w:jc w:val="both"/>
        <w:rPr>
          <w:noProof/>
          <w:sz w:val="20"/>
          <w:szCs w:val="20"/>
          <w:lang w:val="bg-BG"/>
        </w:rPr>
      </w:pPr>
      <w:r w:rsidRPr="00F52B1E">
        <w:rPr>
          <w:noProof/>
          <w:sz w:val="20"/>
          <w:szCs w:val="20"/>
          <w:lang w:val="bg-BG"/>
        </w:rPr>
        <w:t>Организиране и контрол на охраната на язовирите, публична държавна собственост, управлявани от Министерството на земеделието</w:t>
      </w:r>
      <w:r w:rsidR="009A5D89" w:rsidRPr="00F52B1E">
        <w:rPr>
          <w:noProof/>
          <w:sz w:val="20"/>
          <w:szCs w:val="20"/>
          <w:lang w:val="bg-BG"/>
        </w:rPr>
        <w:t xml:space="preserve"> и храните</w:t>
      </w:r>
      <w:r w:rsidRPr="00F52B1E">
        <w:rPr>
          <w:noProof/>
          <w:sz w:val="20"/>
          <w:szCs w:val="20"/>
          <w:lang w:val="bg-BG"/>
        </w:rPr>
        <w:t>;</w:t>
      </w:r>
    </w:p>
    <w:p w:rsidR="00243CB7" w:rsidRPr="00F52B1E" w:rsidRDefault="00F02B27" w:rsidP="00D82974">
      <w:pPr>
        <w:ind w:firstLine="567"/>
        <w:jc w:val="both"/>
        <w:rPr>
          <w:noProof/>
          <w:sz w:val="20"/>
          <w:szCs w:val="20"/>
          <w:lang w:val="bg-BG"/>
        </w:rPr>
      </w:pPr>
      <w:r w:rsidRPr="00F52B1E">
        <w:rPr>
          <w:noProof/>
          <w:sz w:val="20"/>
          <w:szCs w:val="20"/>
          <w:lang w:val="bg-BG"/>
        </w:rPr>
        <w:t>Поддържане на регистър на сдруженията за напояване.</w:t>
      </w:r>
    </w:p>
    <w:p w:rsidR="00F02B27" w:rsidRPr="00F52B1E" w:rsidRDefault="00F02B27" w:rsidP="00D82974">
      <w:pPr>
        <w:ind w:firstLine="567"/>
        <w:jc w:val="both"/>
        <w:rPr>
          <w:noProof/>
          <w:sz w:val="20"/>
          <w:szCs w:val="20"/>
          <w:lang w:val="bg-BG"/>
        </w:rPr>
      </w:pPr>
    </w:p>
    <w:p w:rsidR="00E36B72" w:rsidRPr="00F52B1E" w:rsidRDefault="00E36B72" w:rsidP="00D82974">
      <w:pPr>
        <w:spacing w:before="120" w:after="120"/>
        <w:ind w:firstLine="567"/>
        <w:jc w:val="both"/>
        <w:rPr>
          <w:b/>
          <w:i/>
          <w:noProof/>
          <w:sz w:val="21"/>
          <w:szCs w:val="21"/>
          <w:u w:val="single"/>
          <w:lang w:val="bg-BG"/>
        </w:rPr>
      </w:pPr>
      <w:r w:rsidRPr="00F52B1E">
        <w:rPr>
          <w:b/>
          <w:i/>
          <w:noProof/>
          <w:sz w:val="21"/>
          <w:szCs w:val="21"/>
          <w:u w:val="single"/>
          <w:lang w:val="bg-BG"/>
        </w:rPr>
        <w:t>Организационни структури, участващи в програмата</w:t>
      </w:r>
    </w:p>
    <w:p w:rsidR="00015EBE" w:rsidRPr="00F52B1E" w:rsidRDefault="00015EBE" w:rsidP="00D82974">
      <w:pPr>
        <w:spacing w:before="120" w:after="120"/>
        <w:ind w:firstLine="567"/>
        <w:jc w:val="both"/>
        <w:rPr>
          <w:noProof/>
          <w:sz w:val="21"/>
          <w:szCs w:val="21"/>
          <w:lang w:val="bg-BG"/>
        </w:rPr>
      </w:pPr>
      <w:r w:rsidRPr="00F52B1E">
        <w:rPr>
          <w:noProof/>
          <w:sz w:val="21"/>
          <w:szCs w:val="21"/>
          <w:lang w:val="bg-BG"/>
        </w:rPr>
        <w:t>Дирекция „</w:t>
      </w:r>
      <w:r w:rsidR="00B066E2" w:rsidRPr="00F52B1E">
        <w:rPr>
          <w:noProof/>
          <w:sz w:val="21"/>
          <w:szCs w:val="21"/>
          <w:lang w:val="bg-BG"/>
        </w:rPr>
        <w:t>Стопански дейности, инвестиции и хидромелиорации</w:t>
      </w:r>
      <w:r w:rsidRPr="00F52B1E">
        <w:rPr>
          <w:noProof/>
          <w:sz w:val="21"/>
          <w:szCs w:val="21"/>
          <w:lang w:val="bg-BG"/>
        </w:rPr>
        <w:t>”</w:t>
      </w:r>
    </w:p>
    <w:p w:rsidR="00F02B27" w:rsidRPr="00F52B1E" w:rsidRDefault="00F02B27" w:rsidP="00D82974">
      <w:pPr>
        <w:spacing w:before="120" w:after="120"/>
        <w:ind w:firstLine="567"/>
        <w:jc w:val="both"/>
        <w:rPr>
          <w:noProof/>
          <w:sz w:val="21"/>
          <w:szCs w:val="21"/>
          <w:lang w:val="bg-BG"/>
        </w:rPr>
      </w:pPr>
    </w:p>
    <w:p w:rsidR="00E36B72" w:rsidRPr="00F52B1E" w:rsidRDefault="00E36B72" w:rsidP="00D82974">
      <w:pPr>
        <w:spacing w:before="120" w:after="120"/>
        <w:ind w:firstLine="567"/>
        <w:jc w:val="both"/>
        <w:rPr>
          <w:b/>
          <w:i/>
          <w:noProof/>
          <w:sz w:val="21"/>
          <w:szCs w:val="21"/>
          <w:u w:val="single"/>
          <w:lang w:val="bg-BG"/>
        </w:rPr>
      </w:pPr>
      <w:r w:rsidRPr="00F52B1E">
        <w:rPr>
          <w:b/>
          <w:i/>
          <w:noProof/>
          <w:sz w:val="21"/>
          <w:szCs w:val="21"/>
          <w:u w:val="single"/>
          <w:lang w:val="bg-BG"/>
        </w:rPr>
        <w:t>Отговорност за изпълнението на програмата</w:t>
      </w:r>
    </w:p>
    <w:p w:rsidR="0020740A" w:rsidRPr="00F52B1E" w:rsidRDefault="0020740A" w:rsidP="00D82974">
      <w:pPr>
        <w:ind w:firstLine="567"/>
        <w:jc w:val="both"/>
        <w:rPr>
          <w:noProof/>
          <w:sz w:val="20"/>
          <w:szCs w:val="20"/>
          <w:lang w:val="bg-BG"/>
        </w:rPr>
      </w:pPr>
      <w:r w:rsidRPr="00F52B1E">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C2630" w:rsidRPr="00F52B1E" w:rsidRDefault="00DC2630" w:rsidP="00A34D2D">
      <w:pPr>
        <w:ind w:firstLine="567"/>
        <w:rPr>
          <w:noProof/>
          <w:sz w:val="21"/>
          <w:szCs w:val="21"/>
          <w:lang w:val="bg-BG"/>
        </w:rPr>
      </w:pPr>
    </w:p>
    <w:p w:rsidR="00D779C0" w:rsidRPr="00875019" w:rsidRDefault="00D779C0"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2F38D3" w:rsidRPr="00F22C02" w:rsidRDefault="002F38D3" w:rsidP="00931CC1">
      <w:pPr>
        <w:ind w:firstLine="708"/>
        <w:rPr>
          <w:noProof/>
          <w:sz w:val="20"/>
          <w:szCs w:val="20"/>
          <w:highlight w:val="yellow"/>
          <w:lang w:val="bg-BG"/>
        </w:rPr>
      </w:pPr>
    </w:p>
    <w:p w:rsidR="002F38D3" w:rsidRPr="00F22C02" w:rsidRDefault="002F38D3" w:rsidP="00931CC1">
      <w:pPr>
        <w:ind w:firstLine="708"/>
        <w:rPr>
          <w:noProof/>
          <w:sz w:val="20"/>
          <w:szCs w:val="20"/>
          <w:highlight w:val="yellow"/>
          <w:lang w:val="bg-BG"/>
        </w:rPr>
      </w:pPr>
    </w:p>
    <w:tbl>
      <w:tblPr>
        <w:tblW w:w="10860" w:type="dxa"/>
        <w:jc w:val="center"/>
        <w:tblLook w:val="04A0" w:firstRow="1" w:lastRow="0" w:firstColumn="1" w:lastColumn="0" w:noHBand="0" w:noVBand="1"/>
      </w:tblPr>
      <w:tblGrid>
        <w:gridCol w:w="443"/>
        <w:gridCol w:w="3100"/>
        <w:gridCol w:w="1054"/>
        <w:gridCol w:w="1251"/>
        <w:gridCol w:w="1251"/>
        <w:gridCol w:w="1251"/>
        <w:gridCol w:w="1255"/>
        <w:gridCol w:w="1255"/>
      </w:tblGrid>
      <w:tr w:rsidR="009D741C" w:rsidTr="009D741C">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9D741C" w:rsidRDefault="009D741C">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2200.01.04 Бюджетна програма „Хидромелиорации”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Закон  2023</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0453BF">
            <w:pPr>
              <w:jc w:val="center"/>
              <w:rPr>
                <w:b/>
                <w:bCs/>
                <w:color w:val="000000"/>
                <w:sz w:val="16"/>
                <w:szCs w:val="16"/>
              </w:rPr>
            </w:pPr>
            <w:r>
              <w:rPr>
                <w:b/>
                <w:bCs/>
                <w:color w:val="000000"/>
                <w:sz w:val="16"/>
                <w:szCs w:val="16"/>
                <w:lang w:val="bg-BG"/>
              </w:rPr>
              <w:t>Закон</w:t>
            </w:r>
            <w:r w:rsidR="009D741C">
              <w:rPr>
                <w:b/>
                <w:bCs/>
                <w:color w:val="000000"/>
                <w:sz w:val="16"/>
                <w:szCs w:val="16"/>
              </w:rPr>
              <w:t xml:space="preserve"> 2024 г.</w:t>
            </w:r>
          </w:p>
        </w:tc>
        <w:tc>
          <w:tcPr>
            <w:tcW w:w="1260"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w:t>
            </w:r>
          </w:p>
        </w:tc>
        <w:tc>
          <w:tcPr>
            <w:tcW w:w="1260"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w:t>
            </w:r>
          </w:p>
        </w:tc>
      </w:tr>
      <w:tr w:rsidR="009D741C" w:rsidTr="009D741C">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2025 г.</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2026 г.</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4</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5</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6</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7</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4 685,0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2 563,4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6 195,0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6 195,0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6 981,0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6 981,0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355,5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273,1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269,0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269,0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269,0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269,0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3 955,9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2 178,5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1 710,0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1 710,0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1 710,0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1 710,0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373,6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111,8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4 216,0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4 216,0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5 002,0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5 002,0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4 685,0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2 563,4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6 195,0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1 979,0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1 979,0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1 979,0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355,5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273,1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269,0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269,0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269,0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269,0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3 955,9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2 178,5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1 710,0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1 710,0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1 710,0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1 710,0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373,6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111,8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4 216,0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4 216,0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5 002,0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5 002,0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4 216,0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5 002,0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5 002,0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24 000,0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29 300,0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29 300,0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29 300,0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29 300,0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29 300,0 </w:t>
            </w:r>
          </w:p>
        </w:tc>
      </w:tr>
      <w:tr w:rsidR="009D741C" w:rsidTr="009D741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24 000,0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xml:space="preserve">Субсидии за извършване на обществена услуга за защита от вредното въздействие на водите, възложена на „Напоителни системи“ ЕАД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24 000,0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29 300,0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lastRenderedPageBreak/>
              <w:t>ІІІ.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24 000,0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29 300,0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29 300,0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29 300,0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29 300,0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29 300,0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28 685,0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31 863,4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35 495,0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31 279,0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31 279,0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31 279,0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28 685,0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31 863,4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35 495,0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35 495,0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36 281,0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36 281,0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8</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8</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8</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8</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8</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8</w:t>
            </w:r>
          </w:p>
        </w:tc>
      </w:tr>
    </w:tbl>
    <w:p w:rsidR="004337CA" w:rsidRPr="00F22C02" w:rsidRDefault="004337CA" w:rsidP="00931CC1">
      <w:pPr>
        <w:ind w:firstLine="708"/>
        <w:rPr>
          <w:noProof/>
          <w:sz w:val="20"/>
          <w:szCs w:val="20"/>
          <w:highlight w:val="yellow"/>
          <w:lang w:val="bg-BG"/>
        </w:rPr>
      </w:pPr>
    </w:p>
    <w:p w:rsidR="00B851FE" w:rsidRDefault="00B851FE" w:rsidP="00931CC1">
      <w:pPr>
        <w:ind w:firstLine="708"/>
        <w:rPr>
          <w:noProof/>
          <w:sz w:val="20"/>
          <w:szCs w:val="20"/>
          <w:highlight w:val="yellow"/>
          <w:lang w:val="bg-BG"/>
        </w:rPr>
      </w:pPr>
    </w:p>
    <w:p w:rsidR="00B851FE" w:rsidRPr="00F22C02" w:rsidRDefault="00B851FE" w:rsidP="00931CC1">
      <w:pPr>
        <w:ind w:firstLine="708"/>
        <w:rPr>
          <w:noProof/>
          <w:sz w:val="20"/>
          <w:szCs w:val="20"/>
          <w:highlight w:val="yellow"/>
          <w:lang w:val="bg-BG"/>
        </w:rPr>
      </w:pPr>
    </w:p>
    <w:p w:rsidR="000F2E4D" w:rsidRPr="009A0D50" w:rsidRDefault="000F2E4D" w:rsidP="00931CC1">
      <w:pPr>
        <w:ind w:firstLine="708"/>
        <w:rPr>
          <w:noProof/>
          <w:sz w:val="20"/>
          <w:szCs w:val="20"/>
          <w:lang w:val="bg-BG"/>
        </w:rPr>
      </w:pPr>
    </w:p>
    <w:p w:rsidR="00B915C6" w:rsidRPr="009A0D50" w:rsidRDefault="00BB1786" w:rsidP="006228CA">
      <w:pPr>
        <w:pStyle w:val="Heading1"/>
        <w:numPr>
          <w:ilvl w:val="1"/>
          <w:numId w:val="6"/>
        </w:numPr>
        <w:rPr>
          <w:noProof/>
          <w:lang w:val="bg-BG"/>
        </w:rPr>
      </w:pPr>
      <w:bookmarkStart w:id="13" w:name="_Toc151542954"/>
      <w:r w:rsidRPr="009A0D50">
        <w:rPr>
          <w:noProof/>
          <w:lang w:val="bg-BG"/>
        </w:rPr>
        <w:t xml:space="preserve">2200.01.05 - </w:t>
      </w:r>
      <w:r w:rsidR="006A38E7" w:rsidRPr="009A0D50">
        <w:rPr>
          <w:noProof/>
          <w:lang w:val="bg-BG"/>
        </w:rPr>
        <w:t>БЮДЖЕТНА ПРОГРАМА „ЖИВОТНОВЪДСТВО”</w:t>
      </w:r>
      <w:bookmarkEnd w:id="13"/>
    </w:p>
    <w:p w:rsidR="006A38E7" w:rsidRPr="009A0D50" w:rsidRDefault="006A38E7" w:rsidP="00B915C6">
      <w:pPr>
        <w:jc w:val="both"/>
        <w:rPr>
          <w:b/>
          <w:i/>
          <w:noProof/>
          <w:sz w:val="22"/>
          <w:szCs w:val="22"/>
          <w:lang w:val="bg-BG"/>
        </w:rPr>
      </w:pPr>
    </w:p>
    <w:p w:rsidR="00C17D37" w:rsidRPr="009A0D50" w:rsidRDefault="00B915C6" w:rsidP="009A0D50">
      <w:pPr>
        <w:ind w:firstLine="567"/>
        <w:rPr>
          <w:b/>
          <w:i/>
          <w:noProof/>
          <w:sz w:val="21"/>
          <w:szCs w:val="21"/>
          <w:u w:val="single"/>
          <w:lang w:val="bg-BG"/>
        </w:rPr>
      </w:pPr>
      <w:r w:rsidRPr="009A0D50">
        <w:rPr>
          <w:b/>
          <w:i/>
          <w:noProof/>
          <w:sz w:val="21"/>
          <w:szCs w:val="21"/>
          <w:u w:val="single"/>
          <w:lang w:val="bg-BG"/>
        </w:rPr>
        <w:t>Цели на програмата</w:t>
      </w:r>
    </w:p>
    <w:p w:rsidR="00B915C6" w:rsidRPr="009A0D50" w:rsidRDefault="00B915C6" w:rsidP="00B915C6">
      <w:pPr>
        <w:rPr>
          <w:b/>
          <w:i/>
          <w:noProof/>
          <w:sz w:val="21"/>
          <w:szCs w:val="21"/>
          <w:u w:val="single"/>
          <w:lang w:val="bg-BG"/>
        </w:rPr>
      </w:pPr>
    </w:p>
    <w:p w:rsidR="00F02B27" w:rsidRPr="009A0D50" w:rsidRDefault="00F02B27" w:rsidP="00F02B27">
      <w:pPr>
        <w:ind w:firstLine="567"/>
        <w:jc w:val="both"/>
        <w:rPr>
          <w:bCs/>
          <w:noProof/>
          <w:sz w:val="20"/>
          <w:szCs w:val="20"/>
          <w:lang w:val="bg-BG"/>
        </w:rPr>
      </w:pPr>
      <w:r w:rsidRPr="009A0D50">
        <w:rPr>
          <w:bCs/>
          <w:noProof/>
          <w:sz w:val="20"/>
          <w:szCs w:val="20"/>
          <w:lang w:val="bg-BG"/>
        </w:rPr>
        <w:t>Осигуряване съхранение, подобряване и ефективно управление на генетичните ресурси на национално ниво. Обединяване възможностите на частния бизнес, научните институти и държавните структури, имащи отношение към генетичното разнообразие в страната, за запазване неговия облик, видово и породно разнообразие.</w:t>
      </w:r>
    </w:p>
    <w:p w:rsidR="00F02B27" w:rsidRPr="009A0D50" w:rsidRDefault="00F02B27" w:rsidP="00F02B27">
      <w:pPr>
        <w:ind w:firstLine="567"/>
        <w:jc w:val="both"/>
        <w:rPr>
          <w:bCs/>
          <w:noProof/>
          <w:sz w:val="20"/>
          <w:szCs w:val="20"/>
          <w:lang w:val="bg-BG"/>
        </w:rPr>
      </w:pPr>
      <w:r w:rsidRPr="009A0D50">
        <w:rPr>
          <w:bCs/>
          <w:noProof/>
          <w:sz w:val="20"/>
          <w:szCs w:val="20"/>
          <w:lang w:val="bg-BG"/>
        </w:rPr>
        <w:t xml:space="preserve">Подобряване координирането и контрола на развъдната дейност. </w:t>
      </w:r>
    </w:p>
    <w:p w:rsidR="00F02B27" w:rsidRPr="009A0D50" w:rsidRDefault="00F02B27" w:rsidP="00F02B27">
      <w:pPr>
        <w:ind w:firstLine="567"/>
        <w:jc w:val="both"/>
        <w:rPr>
          <w:bCs/>
          <w:noProof/>
          <w:sz w:val="20"/>
          <w:szCs w:val="20"/>
          <w:lang w:val="bg-BG"/>
        </w:rPr>
      </w:pPr>
      <w:r w:rsidRPr="009A0D50">
        <w:rPr>
          <w:bCs/>
          <w:noProof/>
          <w:sz w:val="20"/>
          <w:szCs w:val="20"/>
          <w:lang w:val="bg-BG"/>
        </w:rPr>
        <w:t xml:space="preserve">Оптимизиране на условията за високоефективно, конкурентноспособно и качествено производство на животински продукти, като цяло, в това число спазване на  европейските норми, при организиране на развъдната дейност. </w:t>
      </w:r>
    </w:p>
    <w:p w:rsidR="00A34D2D" w:rsidRPr="009A0D50" w:rsidRDefault="00F02B27" w:rsidP="00F02B27">
      <w:pPr>
        <w:ind w:firstLine="567"/>
        <w:jc w:val="both"/>
        <w:rPr>
          <w:b/>
          <w:i/>
          <w:noProof/>
          <w:sz w:val="21"/>
          <w:szCs w:val="21"/>
          <w:u w:val="single"/>
          <w:lang w:val="bg-BG"/>
        </w:rPr>
      </w:pPr>
      <w:r w:rsidRPr="009A0D50">
        <w:rPr>
          <w:bCs/>
          <w:noProof/>
          <w:sz w:val="20"/>
          <w:szCs w:val="20"/>
          <w:lang w:val="bg-BG"/>
        </w:rPr>
        <w:t>Подобряване качеството на консултантските услуги на фермери, развъдни организации, неправителствени организации и др., по въпросите на развъдната дейност, технологията за отглеждане, хранене и възпроизводство на разплодни животни.</w:t>
      </w:r>
    </w:p>
    <w:p w:rsidR="00026F95" w:rsidRDefault="00026F95" w:rsidP="009A0D50">
      <w:pPr>
        <w:spacing w:before="120" w:after="120"/>
        <w:ind w:firstLine="567"/>
        <w:jc w:val="both"/>
        <w:rPr>
          <w:b/>
          <w:i/>
          <w:noProof/>
          <w:sz w:val="21"/>
          <w:szCs w:val="21"/>
          <w:u w:val="single"/>
        </w:rPr>
      </w:pPr>
    </w:p>
    <w:p w:rsidR="00104A72" w:rsidRDefault="00A34D2D" w:rsidP="009A0D50">
      <w:pPr>
        <w:spacing w:before="120" w:after="120"/>
        <w:ind w:firstLine="567"/>
        <w:jc w:val="both"/>
        <w:rPr>
          <w:b/>
          <w:i/>
          <w:noProof/>
          <w:sz w:val="21"/>
          <w:szCs w:val="21"/>
          <w:u w:val="single"/>
        </w:rPr>
      </w:pPr>
      <w:r w:rsidRPr="00026F95">
        <w:rPr>
          <w:b/>
          <w:i/>
          <w:noProof/>
          <w:sz w:val="21"/>
          <w:szCs w:val="21"/>
          <w:u w:val="single"/>
          <w:lang w:val="bg-BG"/>
        </w:rPr>
        <w:t>Целеви стойности по показателите за изпълнение</w:t>
      </w:r>
    </w:p>
    <w:p w:rsidR="00026F95" w:rsidRPr="00026F95" w:rsidRDefault="00026F95" w:rsidP="009A0D50">
      <w:pPr>
        <w:spacing w:before="120" w:after="120"/>
        <w:ind w:firstLine="567"/>
        <w:jc w:val="both"/>
        <w:rPr>
          <w:b/>
          <w:i/>
          <w:noProof/>
          <w:sz w:val="21"/>
          <w:szCs w:val="21"/>
          <w:u w:val="single"/>
        </w:rPr>
      </w:pPr>
    </w:p>
    <w:tbl>
      <w:tblPr>
        <w:tblW w:w="8360" w:type="dxa"/>
        <w:jc w:val="center"/>
        <w:tblLook w:val="04A0" w:firstRow="1" w:lastRow="0" w:firstColumn="1" w:lastColumn="0" w:noHBand="0" w:noVBand="1"/>
      </w:tblPr>
      <w:tblGrid>
        <w:gridCol w:w="666"/>
        <w:gridCol w:w="3410"/>
        <w:gridCol w:w="967"/>
        <w:gridCol w:w="1120"/>
        <w:gridCol w:w="1120"/>
        <w:gridCol w:w="1077"/>
      </w:tblGrid>
      <w:tr w:rsidR="00026F95" w:rsidTr="00026F95">
        <w:trPr>
          <w:trHeight w:val="315"/>
          <w:jc w:val="center"/>
        </w:trPr>
        <w:tc>
          <w:tcPr>
            <w:tcW w:w="4076"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26F95" w:rsidRDefault="00026F95">
            <w:pPr>
              <w:jc w:val="center"/>
              <w:rPr>
                <w:b/>
                <w:bCs/>
                <w:color w:val="000000"/>
                <w:sz w:val="20"/>
                <w:szCs w:val="20"/>
              </w:rPr>
            </w:pPr>
            <w:r>
              <w:rPr>
                <w:b/>
                <w:bCs/>
                <w:color w:val="000000"/>
                <w:sz w:val="20"/>
                <w:szCs w:val="20"/>
              </w:rPr>
              <w:t>ПОКАЗАТЕЛИТЕ ЗА ИЗПЪЛНЕНИЕ</w:t>
            </w:r>
          </w:p>
        </w:tc>
        <w:tc>
          <w:tcPr>
            <w:tcW w:w="967" w:type="dxa"/>
            <w:tcBorders>
              <w:top w:val="single" w:sz="4" w:space="0" w:color="auto"/>
              <w:left w:val="nil"/>
              <w:bottom w:val="nil"/>
              <w:right w:val="nil"/>
            </w:tcBorders>
            <w:shd w:val="clear" w:color="000000" w:fill="FDE9D9"/>
            <w:vAlign w:val="center"/>
            <w:hideMark/>
          </w:tcPr>
          <w:p w:rsidR="00026F95" w:rsidRDefault="00026F95">
            <w:pPr>
              <w:rPr>
                <w:b/>
                <w:bCs/>
                <w:color w:val="000000"/>
                <w:sz w:val="20"/>
                <w:szCs w:val="20"/>
              </w:rPr>
            </w:pPr>
            <w:r>
              <w:rPr>
                <w:b/>
                <w:bCs/>
                <w:color w:val="000000"/>
                <w:sz w:val="20"/>
                <w:szCs w:val="20"/>
              </w:rPr>
              <w:t> </w:t>
            </w:r>
          </w:p>
        </w:tc>
        <w:tc>
          <w:tcPr>
            <w:tcW w:w="2240" w:type="dxa"/>
            <w:gridSpan w:val="2"/>
            <w:tcBorders>
              <w:top w:val="single" w:sz="4" w:space="0" w:color="auto"/>
              <w:left w:val="nil"/>
              <w:bottom w:val="nil"/>
              <w:right w:val="nil"/>
            </w:tcBorders>
            <w:shd w:val="clear" w:color="000000" w:fill="FDE9D9"/>
            <w:noWrap/>
            <w:vAlign w:val="center"/>
            <w:hideMark/>
          </w:tcPr>
          <w:p w:rsidR="00026F95" w:rsidRDefault="00026F95">
            <w:pPr>
              <w:rPr>
                <w:b/>
                <w:bCs/>
                <w:color w:val="000000"/>
                <w:sz w:val="20"/>
                <w:szCs w:val="20"/>
              </w:rPr>
            </w:pPr>
            <w:r>
              <w:rPr>
                <w:b/>
                <w:bCs/>
                <w:color w:val="000000"/>
                <w:sz w:val="20"/>
                <w:szCs w:val="20"/>
              </w:rPr>
              <w:t>Целева стойност</w:t>
            </w:r>
          </w:p>
        </w:tc>
        <w:tc>
          <w:tcPr>
            <w:tcW w:w="1077" w:type="dxa"/>
            <w:tcBorders>
              <w:top w:val="single" w:sz="4" w:space="0" w:color="auto"/>
              <w:left w:val="nil"/>
              <w:bottom w:val="nil"/>
              <w:right w:val="single" w:sz="4" w:space="0" w:color="auto"/>
            </w:tcBorders>
            <w:shd w:val="clear" w:color="000000" w:fill="FDE9D9"/>
            <w:vAlign w:val="center"/>
            <w:hideMark/>
          </w:tcPr>
          <w:p w:rsidR="00026F95" w:rsidRDefault="00026F95">
            <w:pPr>
              <w:jc w:val="center"/>
              <w:rPr>
                <w:b/>
                <w:bCs/>
                <w:color w:val="000000"/>
                <w:sz w:val="20"/>
                <w:szCs w:val="20"/>
              </w:rPr>
            </w:pPr>
            <w:r>
              <w:rPr>
                <w:b/>
                <w:bCs/>
                <w:color w:val="000000"/>
                <w:sz w:val="20"/>
                <w:szCs w:val="20"/>
              </w:rPr>
              <w:t> </w:t>
            </w:r>
          </w:p>
        </w:tc>
      </w:tr>
      <w:tr w:rsidR="00026F95" w:rsidTr="00026F95">
        <w:trPr>
          <w:trHeight w:val="615"/>
          <w:jc w:val="center"/>
        </w:trPr>
        <w:tc>
          <w:tcPr>
            <w:tcW w:w="4076"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26F95" w:rsidRDefault="00026F95">
            <w:pPr>
              <w:jc w:val="center"/>
              <w:rPr>
                <w:b/>
                <w:bCs/>
                <w:color w:val="000000"/>
                <w:sz w:val="20"/>
                <w:szCs w:val="20"/>
              </w:rPr>
            </w:pPr>
            <w:r>
              <w:rPr>
                <w:b/>
                <w:bCs/>
                <w:color w:val="000000"/>
                <w:sz w:val="20"/>
                <w:szCs w:val="20"/>
              </w:rPr>
              <w:t>Бюджетна програма - 2200.01.05  - "Животновъдство"</w:t>
            </w:r>
          </w:p>
        </w:tc>
        <w:tc>
          <w:tcPr>
            <w:tcW w:w="967" w:type="dxa"/>
            <w:tcBorders>
              <w:top w:val="nil"/>
              <w:left w:val="nil"/>
              <w:bottom w:val="single" w:sz="4" w:space="0" w:color="auto"/>
              <w:right w:val="nil"/>
            </w:tcBorders>
            <w:shd w:val="clear" w:color="000000" w:fill="FDE9D9"/>
            <w:vAlign w:val="center"/>
            <w:hideMark/>
          </w:tcPr>
          <w:p w:rsidR="00026F95" w:rsidRDefault="00026F95">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026F95" w:rsidRDefault="00026F95">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026F95" w:rsidRDefault="00026F95">
            <w:pPr>
              <w:rPr>
                <w:b/>
                <w:bCs/>
                <w:color w:val="000000"/>
                <w:sz w:val="20"/>
                <w:szCs w:val="20"/>
              </w:rPr>
            </w:pPr>
            <w:r>
              <w:rPr>
                <w:b/>
                <w:bCs/>
                <w:color w:val="000000"/>
                <w:sz w:val="20"/>
                <w:szCs w:val="20"/>
              </w:rPr>
              <w:t> </w:t>
            </w:r>
          </w:p>
        </w:tc>
        <w:tc>
          <w:tcPr>
            <w:tcW w:w="1077" w:type="dxa"/>
            <w:tcBorders>
              <w:top w:val="nil"/>
              <w:left w:val="nil"/>
              <w:bottom w:val="single" w:sz="4" w:space="0" w:color="auto"/>
              <w:right w:val="single" w:sz="4" w:space="0" w:color="auto"/>
            </w:tcBorders>
            <w:shd w:val="clear" w:color="000000" w:fill="FDE9D9"/>
            <w:vAlign w:val="center"/>
            <w:hideMark/>
          </w:tcPr>
          <w:p w:rsidR="00026F95" w:rsidRDefault="00026F95">
            <w:pPr>
              <w:jc w:val="center"/>
              <w:rPr>
                <w:b/>
                <w:bCs/>
                <w:color w:val="000000"/>
                <w:sz w:val="20"/>
                <w:szCs w:val="20"/>
              </w:rPr>
            </w:pPr>
            <w:r>
              <w:rPr>
                <w:b/>
                <w:bCs/>
                <w:color w:val="000000"/>
                <w:sz w:val="20"/>
                <w:szCs w:val="20"/>
              </w:rPr>
              <w:t> </w:t>
            </w:r>
          </w:p>
        </w:tc>
      </w:tr>
      <w:tr w:rsidR="00026F95" w:rsidTr="00026F95">
        <w:trPr>
          <w:trHeight w:val="510"/>
          <w:jc w:val="center"/>
        </w:trPr>
        <w:tc>
          <w:tcPr>
            <w:tcW w:w="666" w:type="dxa"/>
            <w:tcBorders>
              <w:top w:val="nil"/>
              <w:left w:val="single" w:sz="4" w:space="0" w:color="auto"/>
              <w:bottom w:val="single" w:sz="4" w:space="0" w:color="auto"/>
              <w:right w:val="single" w:sz="4" w:space="0" w:color="auto"/>
            </w:tcBorders>
            <w:shd w:val="clear" w:color="000000" w:fill="FDE9D9"/>
            <w:noWrap/>
            <w:vAlign w:val="center"/>
            <w:hideMark/>
          </w:tcPr>
          <w:p w:rsidR="00026F95" w:rsidRDefault="00026F95">
            <w:pPr>
              <w:jc w:val="center"/>
              <w:rPr>
                <w:b/>
                <w:bCs/>
                <w:color w:val="000000"/>
                <w:sz w:val="20"/>
                <w:szCs w:val="20"/>
              </w:rPr>
            </w:pPr>
            <w:r>
              <w:rPr>
                <w:b/>
                <w:bCs/>
                <w:color w:val="000000"/>
                <w:sz w:val="20"/>
                <w:szCs w:val="20"/>
              </w:rPr>
              <w:t>№</w:t>
            </w:r>
          </w:p>
        </w:tc>
        <w:tc>
          <w:tcPr>
            <w:tcW w:w="3410" w:type="dxa"/>
            <w:tcBorders>
              <w:top w:val="nil"/>
              <w:left w:val="single" w:sz="4" w:space="0" w:color="auto"/>
              <w:bottom w:val="single" w:sz="4" w:space="0" w:color="auto"/>
              <w:right w:val="single" w:sz="4" w:space="0" w:color="auto"/>
            </w:tcBorders>
            <w:shd w:val="clear" w:color="000000" w:fill="FDE9D9"/>
            <w:vAlign w:val="center"/>
            <w:hideMark/>
          </w:tcPr>
          <w:p w:rsidR="00026F95" w:rsidRDefault="00026F95">
            <w:pPr>
              <w:jc w:val="center"/>
              <w:rPr>
                <w:b/>
                <w:bCs/>
                <w:color w:val="000000"/>
                <w:sz w:val="20"/>
                <w:szCs w:val="20"/>
              </w:rPr>
            </w:pPr>
            <w:r>
              <w:rPr>
                <w:b/>
                <w:bCs/>
                <w:color w:val="000000"/>
                <w:sz w:val="20"/>
                <w:szCs w:val="20"/>
              </w:rPr>
              <w:t>Показатели за изпълнение</w:t>
            </w:r>
          </w:p>
        </w:tc>
        <w:tc>
          <w:tcPr>
            <w:tcW w:w="967" w:type="dxa"/>
            <w:tcBorders>
              <w:top w:val="nil"/>
              <w:left w:val="single" w:sz="4" w:space="0" w:color="auto"/>
              <w:bottom w:val="single" w:sz="4" w:space="0" w:color="auto"/>
              <w:right w:val="single" w:sz="4" w:space="0" w:color="auto"/>
            </w:tcBorders>
            <w:shd w:val="clear" w:color="000000" w:fill="FDE9D9"/>
            <w:vAlign w:val="center"/>
            <w:hideMark/>
          </w:tcPr>
          <w:p w:rsidR="00026F95" w:rsidRDefault="00026F95">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026F95" w:rsidRPr="000453BF" w:rsidRDefault="000453BF">
            <w:pPr>
              <w:jc w:val="center"/>
              <w:rPr>
                <w:b/>
                <w:bCs/>
                <w:i/>
                <w:color w:val="000000"/>
                <w:sz w:val="20"/>
                <w:szCs w:val="20"/>
                <w:lang w:val="bg-BG"/>
              </w:rPr>
            </w:pPr>
            <w:r>
              <w:rPr>
                <w:b/>
                <w:bCs/>
                <w:i/>
                <w:color w:val="000000"/>
                <w:sz w:val="20"/>
                <w:szCs w:val="20"/>
                <w:lang w:val="bg-BG"/>
              </w:rPr>
              <w:t>Закон</w:t>
            </w:r>
          </w:p>
          <w:p w:rsidR="00026F95" w:rsidRPr="00026F95" w:rsidRDefault="00026F95" w:rsidP="00BF6E64">
            <w:pPr>
              <w:jc w:val="center"/>
              <w:rPr>
                <w:b/>
                <w:bCs/>
                <w:i/>
                <w:color w:val="000000"/>
                <w:sz w:val="20"/>
                <w:szCs w:val="20"/>
              </w:rPr>
            </w:pPr>
            <w:r w:rsidRPr="00026F95">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026F95" w:rsidRPr="00026F95" w:rsidRDefault="00026F95">
            <w:pPr>
              <w:jc w:val="center"/>
              <w:rPr>
                <w:b/>
                <w:bCs/>
                <w:i/>
                <w:color w:val="000000"/>
                <w:sz w:val="20"/>
                <w:szCs w:val="20"/>
              </w:rPr>
            </w:pPr>
            <w:r w:rsidRPr="00026F95">
              <w:rPr>
                <w:b/>
                <w:bCs/>
                <w:i/>
                <w:color w:val="000000"/>
                <w:sz w:val="20"/>
                <w:szCs w:val="20"/>
              </w:rPr>
              <w:t xml:space="preserve">Прогноза  </w:t>
            </w:r>
          </w:p>
          <w:p w:rsidR="00026F95" w:rsidRPr="00026F95" w:rsidRDefault="00026F95" w:rsidP="00BF6E64">
            <w:pPr>
              <w:jc w:val="center"/>
              <w:rPr>
                <w:b/>
                <w:bCs/>
                <w:i/>
                <w:color w:val="000000"/>
                <w:sz w:val="20"/>
                <w:szCs w:val="20"/>
              </w:rPr>
            </w:pPr>
            <w:r w:rsidRPr="00026F95">
              <w:rPr>
                <w:b/>
                <w:bCs/>
                <w:i/>
                <w:color w:val="000000"/>
                <w:sz w:val="20"/>
                <w:szCs w:val="20"/>
              </w:rPr>
              <w:t>2025 г.</w:t>
            </w:r>
          </w:p>
        </w:tc>
        <w:tc>
          <w:tcPr>
            <w:tcW w:w="1077" w:type="dxa"/>
            <w:tcBorders>
              <w:top w:val="single" w:sz="4" w:space="0" w:color="auto"/>
              <w:left w:val="nil"/>
              <w:bottom w:val="single" w:sz="4" w:space="0" w:color="auto"/>
              <w:right w:val="single" w:sz="4" w:space="0" w:color="auto"/>
            </w:tcBorders>
            <w:shd w:val="clear" w:color="000000" w:fill="FDE9D9"/>
            <w:vAlign w:val="center"/>
            <w:hideMark/>
          </w:tcPr>
          <w:p w:rsidR="00026F95" w:rsidRPr="00026F95" w:rsidRDefault="00026F95">
            <w:pPr>
              <w:jc w:val="center"/>
              <w:rPr>
                <w:b/>
                <w:bCs/>
                <w:i/>
                <w:color w:val="000000"/>
                <w:sz w:val="20"/>
                <w:szCs w:val="20"/>
              </w:rPr>
            </w:pPr>
            <w:r w:rsidRPr="00026F95">
              <w:rPr>
                <w:b/>
                <w:bCs/>
                <w:i/>
                <w:color w:val="000000"/>
                <w:sz w:val="20"/>
                <w:szCs w:val="20"/>
              </w:rPr>
              <w:t xml:space="preserve">Прогноза  </w:t>
            </w:r>
          </w:p>
          <w:p w:rsidR="00026F95" w:rsidRPr="00026F95" w:rsidRDefault="00026F95" w:rsidP="00BF6E64">
            <w:pPr>
              <w:jc w:val="center"/>
              <w:rPr>
                <w:b/>
                <w:bCs/>
                <w:i/>
                <w:color w:val="000000"/>
                <w:sz w:val="20"/>
                <w:szCs w:val="20"/>
              </w:rPr>
            </w:pPr>
            <w:r w:rsidRPr="00026F95">
              <w:rPr>
                <w:b/>
                <w:bCs/>
                <w:i/>
                <w:color w:val="000000"/>
                <w:sz w:val="20"/>
                <w:szCs w:val="20"/>
              </w:rPr>
              <w:t>2026 г.</w:t>
            </w:r>
          </w:p>
        </w:tc>
      </w:tr>
      <w:tr w:rsidR="00026F95" w:rsidTr="00026F95">
        <w:trPr>
          <w:trHeight w:val="76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Изготвени проекти на нормативни актове и становища по въпроси, свързани с развъдната дейност</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r>
      <w:tr w:rsidR="00026F95" w:rsidTr="00026F95">
        <w:trPr>
          <w:trHeight w:val="51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Участия в работни групи, касаещи развитието на животновъдството.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r>
      <w:tr w:rsidR="00026F95" w:rsidTr="00026F95">
        <w:trPr>
          <w:trHeight w:val="76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Изготвени предложения за издаване, отказване и отнемане на разрешения по ЗЖ.</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w:t>
            </w:r>
          </w:p>
        </w:tc>
      </w:tr>
      <w:tr w:rsidR="00026F95" w:rsidTr="00026F95">
        <w:trPr>
          <w:trHeight w:val="76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4</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Организирани и проведени заседания на Съвета по животновъдство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r>
      <w:tr w:rsidR="00026F95" w:rsidTr="00026F95">
        <w:trPr>
          <w:trHeight w:val="76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Подпомогнати Областни консултативни съвети по животновъдство </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100</w:t>
            </w:r>
          </w:p>
        </w:tc>
      </w:tr>
      <w:tr w:rsidR="00026F95" w:rsidTr="00026F95">
        <w:trPr>
          <w:trHeight w:val="76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lastRenderedPageBreak/>
              <w:t>6</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Извършен мониторинг и инвентаризация на генетичните ресурси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w:t>
            </w:r>
          </w:p>
        </w:tc>
      </w:tr>
      <w:tr w:rsidR="00026F95" w:rsidTr="00026F95">
        <w:trPr>
          <w:trHeight w:val="127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7</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Получени дози семенна течност от отглежданите в Държавните станции за изкуствено осеменяване разплодници от различни видове и породи селскостопански животни: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7.1</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дози от говежди и биволски разплодници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22 000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22 000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25 000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7.2</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от кочовете и пръчове</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3 300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3 300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7.3</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от жребци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3 900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3 900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4 200</w:t>
            </w:r>
          </w:p>
        </w:tc>
      </w:tr>
      <w:tr w:rsidR="00026F95" w:rsidTr="00026F95">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8</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Съхранени дози сперма </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2 270 000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2 270 000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2 000 000</w:t>
            </w:r>
          </w:p>
        </w:tc>
      </w:tr>
      <w:tr w:rsidR="00026F95" w:rsidTr="00026F95">
        <w:trPr>
          <w:trHeight w:val="76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9</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Поддържани оперативни хранилища за разпространение на семенен материал</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9</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7</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Осеменители, с които ИАСРЖ работи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230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180</w:t>
            </w:r>
          </w:p>
        </w:tc>
      </w:tr>
      <w:tr w:rsidR="00026F95" w:rsidTr="00026F95">
        <w:trPr>
          <w:trHeight w:val="30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11</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Разпространени дози сперма</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27 000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25 000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22 000</w:t>
            </w:r>
          </w:p>
        </w:tc>
      </w:tr>
      <w:tr w:rsidR="00026F95" w:rsidTr="00026F95">
        <w:trPr>
          <w:trHeight w:val="102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Проверени животни от различни направления, с които се осъществяват дейности по селекция от Развъдните асоциации: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12.1</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говедовъдство и биволовъдство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143 000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143 000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146 000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12.2</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овцевъдство;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397 100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397 100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350 000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12.3</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козевъдство;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38 970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38 970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40 000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12.4</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свиневъдство;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32 000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32 000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35 000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12.5</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коневъдство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10 300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10 300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10 300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12.6</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птици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900 000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900 000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900 000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12.7</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пчели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22 000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22 000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22 000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12.8</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кучета</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320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320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320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12.9</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зайци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r>
      <w:tr w:rsidR="00026F95" w:rsidTr="00026F95">
        <w:trPr>
          <w:trHeight w:val="52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13</w:t>
            </w:r>
          </w:p>
        </w:tc>
        <w:tc>
          <w:tcPr>
            <w:tcW w:w="3410" w:type="dxa"/>
            <w:tcBorders>
              <w:top w:val="nil"/>
              <w:left w:val="nil"/>
              <w:bottom w:val="nil"/>
              <w:right w:val="nil"/>
            </w:tcBorders>
            <w:shd w:val="clear" w:color="auto" w:fill="auto"/>
            <w:vAlign w:val="bottom"/>
            <w:hideMark/>
          </w:tcPr>
          <w:p w:rsidR="00026F95" w:rsidRDefault="00026F95">
            <w:pPr>
              <w:rPr>
                <w:color w:val="000000"/>
                <w:sz w:val="20"/>
                <w:szCs w:val="20"/>
              </w:rPr>
            </w:pPr>
            <w:r>
              <w:rPr>
                <w:color w:val="000000"/>
                <w:sz w:val="20"/>
                <w:szCs w:val="20"/>
              </w:rPr>
              <w:t>Извършени проверки на дейността на развъдните организации</w:t>
            </w:r>
          </w:p>
        </w:tc>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35</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40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46</w:t>
            </w:r>
          </w:p>
        </w:tc>
      </w:tr>
      <w:tr w:rsidR="00026F95" w:rsidTr="00026F95">
        <w:trPr>
          <w:trHeight w:val="76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14</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Брой животни включени в националния регистър на мъжките разплодни животни.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13 090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14 000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14 000</w:t>
            </w:r>
          </w:p>
        </w:tc>
      </w:tr>
      <w:tr w:rsidR="00026F95" w:rsidTr="00026F95">
        <w:trPr>
          <w:trHeight w:val="76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Животни, включени в националния регистър на фермите от националния генофонд </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15.1</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говедовъдство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131 500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131 500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130 000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15.2</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биволовъдство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14 350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14 350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14 500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15.3</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овцевъдство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340 000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340 000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340 000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15.4</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козевъдство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30 500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30 500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32 000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15.5</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свиневъдство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32 000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32 000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32 000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15.6</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коневъдство</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12 600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12 600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10 000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15.7</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птици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1 330 000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1 330 000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1 300 000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15.8</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пчели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22 000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22 000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21 000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15.9</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кучета</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320</w:t>
            </w:r>
          </w:p>
        </w:tc>
      </w:tr>
      <w:tr w:rsidR="00026F95" w:rsidTr="00026F95">
        <w:trPr>
          <w:trHeight w:val="25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15.10</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 xml:space="preserve">    зайци</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755</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755</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 </w:t>
            </w:r>
          </w:p>
        </w:tc>
      </w:tr>
      <w:tr w:rsidR="00026F95" w:rsidTr="00026F95">
        <w:trPr>
          <w:trHeight w:val="102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16</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Брой извършени проверки на разплодни животни и биологични продукти, предназначени за износ или внесени в страната.</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3</w:t>
            </w:r>
          </w:p>
        </w:tc>
      </w:tr>
      <w:tr w:rsidR="00026F95" w:rsidTr="00026F95">
        <w:trPr>
          <w:trHeight w:val="51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17</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Проверени развъдни организации по Схемата за държавна помощ</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50</w:t>
            </w:r>
          </w:p>
        </w:tc>
      </w:tr>
      <w:tr w:rsidR="00026F95" w:rsidTr="00026F95">
        <w:trPr>
          <w:trHeight w:val="51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lastRenderedPageBreak/>
              <w:t>18</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Проверени ферми по мярка "Агроекология и климат" от ПРСР</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2 180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2 180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2 180</w:t>
            </w:r>
          </w:p>
        </w:tc>
      </w:tr>
      <w:tr w:rsidR="00026F95" w:rsidTr="00026F95">
        <w:trPr>
          <w:trHeight w:val="102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19</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Проверка на животните, получаващи директни плащания по схемите за животни под селекционен контрол</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539 700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539 700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526 500</w:t>
            </w:r>
          </w:p>
        </w:tc>
      </w:tr>
      <w:tr w:rsidR="00026F95" w:rsidTr="00026F95">
        <w:trPr>
          <w:trHeight w:val="51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20</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Определяне на рисковия статус на породите</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40</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40</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45</w:t>
            </w:r>
          </w:p>
        </w:tc>
      </w:tr>
      <w:tr w:rsidR="00026F95" w:rsidTr="00026F95">
        <w:trPr>
          <w:trHeight w:val="765"/>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21</w:t>
            </w:r>
          </w:p>
        </w:tc>
        <w:tc>
          <w:tcPr>
            <w:tcW w:w="3410" w:type="dxa"/>
            <w:tcBorders>
              <w:top w:val="nil"/>
              <w:left w:val="nil"/>
              <w:bottom w:val="single" w:sz="4" w:space="0" w:color="auto"/>
              <w:right w:val="single" w:sz="4" w:space="0" w:color="auto"/>
            </w:tcBorders>
            <w:shd w:val="clear" w:color="auto" w:fill="auto"/>
            <w:vAlign w:val="center"/>
            <w:hideMark/>
          </w:tcPr>
          <w:p w:rsidR="00026F95" w:rsidRDefault="00026F95">
            <w:pPr>
              <w:rPr>
                <w:color w:val="000000"/>
                <w:sz w:val="20"/>
                <w:szCs w:val="20"/>
              </w:rPr>
            </w:pPr>
            <w:r>
              <w:rPr>
                <w:color w:val="000000"/>
                <w:sz w:val="20"/>
                <w:szCs w:val="20"/>
              </w:rPr>
              <w:t>Извършване на развъдна дейност на с породи, за които няма одобрена развъдна организация</w:t>
            </w:r>
          </w:p>
        </w:tc>
        <w:tc>
          <w:tcPr>
            <w:tcW w:w="96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w:t>
            </w:r>
          </w:p>
        </w:tc>
        <w:tc>
          <w:tcPr>
            <w:tcW w:w="1077" w:type="dxa"/>
            <w:tcBorders>
              <w:top w:val="nil"/>
              <w:left w:val="nil"/>
              <w:bottom w:val="single" w:sz="4" w:space="0" w:color="auto"/>
              <w:right w:val="single" w:sz="4" w:space="0" w:color="auto"/>
            </w:tcBorders>
            <w:shd w:val="clear" w:color="auto" w:fill="auto"/>
            <w:noWrap/>
            <w:vAlign w:val="center"/>
            <w:hideMark/>
          </w:tcPr>
          <w:p w:rsidR="00026F95" w:rsidRDefault="00026F95">
            <w:pPr>
              <w:jc w:val="center"/>
              <w:rPr>
                <w:color w:val="000000"/>
                <w:sz w:val="20"/>
                <w:szCs w:val="20"/>
              </w:rPr>
            </w:pPr>
            <w:r>
              <w:rPr>
                <w:color w:val="000000"/>
                <w:sz w:val="20"/>
                <w:szCs w:val="20"/>
              </w:rPr>
              <w:t>1</w:t>
            </w:r>
          </w:p>
        </w:tc>
      </w:tr>
    </w:tbl>
    <w:p w:rsidR="00A34D2D" w:rsidRPr="00F22C02" w:rsidRDefault="00A34D2D" w:rsidP="00A34D2D">
      <w:pPr>
        <w:spacing w:before="120" w:after="120"/>
        <w:jc w:val="both"/>
        <w:rPr>
          <w:b/>
          <w:i/>
          <w:noProof/>
          <w:sz w:val="21"/>
          <w:szCs w:val="21"/>
          <w:highlight w:val="yellow"/>
          <w:u w:val="single"/>
          <w:lang w:val="bg-BG"/>
        </w:rPr>
      </w:pPr>
    </w:p>
    <w:p w:rsidR="00A34D2D" w:rsidRPr="009A0D50" w:rsidRDefault="00A34D2D" w:rsidP="009A0D50">
      <w:pPr>
        <w:spacing w:before="120" w:after="120"/>
        <w:ind w:firstLine="567"/>
        <w:jc w:val="both"/>
        <w:rPr>
          <w:b/>
          <w:i/>
          <w:noProof/>
          <w:sz w:val="21"/>
          <w:szCs w:val="21"/>
          <w:u w:val="single"/>
          <w:lang w:val="bg-BG"/>
        </w:rPr>
      </w:pPr>
      <w:r w:rsidRPr="009A0D50">
        <w:rPr>
          <w:b/>
          <w:i/>
          <w:noProof/>
          <w:sz w:val="21"/>
          <w:szCs w:val="21"/>
          <w:u w:val="single"/>
          <w:lang w:val="bg-BG"/>
        </w:rPr>
        <w:t>Външни фактори, които могат да окажат въздействие върху постигането на целите на програмата</w:t>
      </w:r>
    </w:p>
    <w:p w:rsidR="00A34D2D" w:rsidRPr="009A0D50" w:rsidRDefault="00A34D2D" w:rsidP="00A34D2D">
      <w:pPr>
        <w:ind w:firstLine="567"/>
        <w:jc w:val="both"/>
        <w:rPr>
          <w:noProof/>
          <w:sz w:val="20"/>
          <w:szCs w:val="20"/>
          <w:lang w:val="bg-BG"/>
        </w:rPr>
      </w:pPr>
      <w:r w:rsidRPr="009A0D50">
        <w:rPr>
          <w:noProof/>
          <w:sz w:val="20"/>
          <w:szCs w:val="20"/>
          <w:lang w:val="bg-BG"/>
        </w:rPr>
        <w:t>Допускането на безконтролен износ и изчезването на застрашени видове и породи животни. Това ще доведе до изчезване на определени видове и породи селскостопански животни, които са плод на дългогодишна селекция като на практика ще се стесни генетичното разнообразие. Ще се наложат допълнителни разходи за субсидиране с цел стимулиране на фермерите да отглеждат животни от такива ви</w:t>
      </w:r>
      <w:r w:rsidR="0045747E" w:rsidRPr="009A0D50">
        <w:rPr>
          <w:noProof/>
          <w:sz w:val="20"/>
          <w:szCs w:val="20"/>
          <w:lang w:val="bg-BG"/>
        </w:rPr>
        <w:t>дове и породи. Съществува риск р</w:t>
      </w:r>
      <w:r w:rsidRPr="009A0D50">
        <w:rPr>
          <w:noProof/>
          <w:sz w:val="20"/>
          <w:szCs w:val="20"/>
          <w:lang w:val="bg-BG"/>
        </w:rPr>
        <w:t>азвъдните асоциации да не могат да поемат дейностите по селекция и репродукция в определени отрасли и това ще доведе до прекъсване на развъдната дейност с определени породи селскостопански животни. Съществува и риск от намаляване на обхвата на изкуствено осеменяване, което ще доведе до неизпълнение на заложените цели; риск от нецелесъобразно изразходване на средствата, отпуснати за подпомагане дейностите по селекцията и репродукцията, което ще накърни престижа на България пред ЕС. Риск от неосигуряване на необходимото финансиране за закупуване на лабораторно оборудване за Националната ДНК лаборатория и невъзможност за извършване на ДНК анализи на селскостопански животни, което ще възпрепятства точното определяне на породната принадлежност и създаването на генетични карти на националните породи, както и ясното им отдиференциране.</w:t>
      </w:r>
    </w:p>
    <w:p w:rsidR="00A34D2D" w:rsidRPr="009A0D50" w:rsidRDefault="00A34D2D" w:rsidP="00A34D2D">
      <w:pPr>
        <w:ind w:firstLine="567"/>
        <w:jc w:val="both"/>
        <w:rPr>
          <w:noProof/>
          <w:sz w:val="20"/>
          <w:szCs w:val="20"/>
          <w:lang w:val="bg-BG"/>
        </w:rPr>
      </w:pPr>
      <w:r w:rsidRPr="009A0D50">
        <w:rPr>
          <w:noProof/>
          <w:sz w:val="20"/>
          <w:szCs w:val="20"/>
          <w:lang w:val="bg-BG"/>
        </w:rPr>
        <w:t>Слаба активност на развъдните организации и липса на инициатива от страна на фермерите.</w:t>
      </w:r>
    </w:p>
    <w:p w:rsidR="0045747E" w:rsidRPr="00F22C02" w:rsidRDefault="0045747E" w:rsidP="00A34D2D">
      <w:pPr>
        <w:spacing w:before="120" w:after="120"/>
        <w:jc w:val="both"/>
        <w:rPr>
          <w:b/>
          <w:i/>
          <w:noProof/>
          <w:sz w:val="21"/>
          <w:szCs w:val="21"/>
          <w:highlight w:val="yellow"/>
          <w:u w:val="single"/>
          <w:lang w:val="bg-BG"/>
        </w:rPr>
      </w:pPr>
    </w:p>
    <w:p w:rsidR="00A34D2D" w:rsidRPr="009A0D50" w:rsidRDefault="00A34D2D" w:rsidP="009A0D50">
      <w:pPr>
        <w:spacing w:before="120" w:after="120"/>
        <w:ind w:firstLine="567"/>
        <w:jc w:val="both"/>
        <w:rPr>
          <w:b/>
          <w:i/>
          <w:noProof/>
          <w:sz w:val="21"/>
          <w:szCs w:val="21"/>
          <w:u w:val="single"/>
          <w:lang w:val="bg-BG"/>
        </w:rPr>
      </w:pPr>
      <w:r w:rsidRPr="009A0D50">
        <w:rPr>
          <w:b/>
          <w:i/>
          <w:noProof/>
          <w:sz w:val="21"/>
          <w:szCs w:val="21"/>
          <w:u w:val="single"/>
          <w:lang w:val="bg-BG"/>
        </w:rPr>
        <w:t>Информация за наличността и качеството на данните</w:t>
      </w:r>
    </w:p>
    <w:p w:rsidR="00A34D2D" w:rsidRPr="009A0D50" w:rsidRDefault="00A34D2D" w:rsidP="00A34D2D">
      <w:pPr>
        <w:ind w:firstLine="540"/>
        <w:jc w:val="both"/>
        <w:rPr>
          <w:noProof/>
          <w:sz w:val="20"/>
          <w:szCs w:val="20"/>
          <w:lang w:val="bg-BG"/>
        </w:rPr>
      </w:pPr>
      <w:r w:rsidRPr="009A0D50">
        <w:rPr>
          <w:noProof/>
          <w:sz w:val="20"/>
          <w:szCs w:val="20"/>
          <w:lang w:val="bg-BG"/>
        </w:rPr>
        <w:t>Информацията е налична и се съхранява от отговорните за изпълнението на програмата структури.</w:t>
      </w:r>
    </w:p>
    <w:p w:rsidR="00A34D2D" w:rsidRPr="00F22C02" w:rsidRDefault="00A34D2D" w:rsidP="00A34D2D">
      <w:pPr>
        <w:spacing w:before="120" w:after="120"/>
        <w:ind w:firstLine="567"/>
        <w:jc w:val="both"/>
        <w:rPr>
          <w:b/>
          <w:i/>
          <w:noProof/>
          <w:sz w:val="21"/>
          <w:szCs w:val="21"/>
          <w:highlight w:val="yellow"/>
          <w:u w:val="single"/>
          <w:lang w:val="bg-BG"/>
        </w:rPr>
      </w:pPr>
    </w:p>
    <w:p w:rsidR="00104A72" w:rsidRPr="009A0D50" w:rsidRDefault="00104A72" w:rsidP="009A0D50">
      <w:pPr>
        <w:spacing w:before="120" w:after="120"/>
        <w:ind w:firstLine="567"/>
        <w:jc w:val="both"/>
        <w:rPr>
          <w:noProof/>
          <w:sz w:val="21"/>
          <w:szCs w:val="21"/>
          <w:u w:val="single"/>
          <w:lang w:val="bg-BG"/>
        </w:rPr>
      </w:pPr>
      <w:r w:rsidRPr="009A0D50">
        <w:rPr>
          <w:b/>
          <w:i/>
          <w:noProof/>
          <w:sz w:val="21"/>
          <w:szCs w:val="21"/>
          <w:u w:val="single"/>
          <w:lang w:val="bg-BG"/>
        </w:rPr>
        <w:t>Предоставяни продукти/услуги  по програмата</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Разработване на политика</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Изготвени нормативни актове;</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Издадени разрешения за осъществяване на развъдна дейност</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Отнети разрешения за осъществяване на развъдна дейност;</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Отказани разрешения за осъществяване на развъдна дейност;</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Предоставяне на актуална информация на животновъдните организации и фермери</w:t>
      </w:r>
    </w:p>
    <w:p w:rsidR="00104A72" w:rsidRPr="009A0D50" w:rsidRDefault="00104A72" w:rsidP="00D82974">
      <w:pPr>
        <w:ind w:firstLine="540"/>
        <w:jc w:val="both"/>
        <w:rPr>
          <w:noProof/>
          <w:sz w:val="20"/>
          <w:szCs w:val="20"/>
          <w:lang w:val="bg-BG"/>
        </w:rPr>
      </w:pPr>
      <w:r w:rsidRPr="009A0D50">
        <w:rPr>
          <w:noProof/>
          <w:sz w:val="20"/>
          <w:szCs w:val="20"/>
          <w:lang w:val="bg-BG"/>
        </w:rPr>
        <w:t>Надзор върху дейностите по селекция и репродукция в животновъдството:</w:t>
      </w:r>
    </w:p>
    <w:p w:rsidR="00104A72" w:rsidRPr="009A0D50" w:rsidRDefault="00104A72" w:rsidP="00D82974">
      <w:pPr>
        <w:ind w:firstLine="540"/>
        <w:jc w:val="both"/>
        <w:rPr>
          <w:noProof/>
          <w:sz w:val="20"/>
          <w:szCs w:val="20"/>
          <w:lang w:val="bg-BG"/>
        </w:rPr>
      </w:pPr>
      <w:r w:rsidRPr="009A0D50">
        <w:rPr>
          <w:noProof/>
          <w:sz w:val="20"/>
          <w:szCs w:val="20"/>
          <w:lang w:val="bg-BG"/>
        </w:rPr>
        <w:t>Управление и координиране прилагането на планове, програми, проекти и схеми за развитие на селските райони;</w:t>
      </w:r>
    </w:p>
    <w:p w:rsidR="00104A72" w:rsidRPr="009A0D50" w:rsidRDefault="00104A72" w:rsidP="00D82974">
      <w:pPr>
        <w:ind w:firstLine="540"/>
        <w:jc w:val="both"/>
        <w:rPr>
          <w:noProof/>
          <w:sz w:val="20"/>
          <w:szCs w:val="20"/>
          <w:lang w:val="bg-BG"/>
        </w:rPr>
      </w:pPr>
      <w:r w:rsidRPr="009A0D50">
        <w:rPr>
          <w:noProof/>
          <w:sz w:val="20"/>
          <w:szCs w:val="20"/>
          <w:lang w:val="bg-BG"/>
        </w:rPr>
        <w:t>Мониторинг и оценка на изпълнението на програми и схеми за развитие на селските райони;</w:t>
      </w:r>
    </w:p>
    <w:p w:rsidR="00104A72" w:rsidRPr="009A0D50" w:rsidRDefault="00104A72" w:rsidP="00D82974">
      <w:pPr>
        <w:ind w:firstLine="540"/>
        <w:jc w:val="both"/>
        <w:rPr>
          <w:noProof/>
          <w:sz w:val="20"/>
          <w:szCs w:val="20"/>
          <w:lang w:val="bg-BG"/>
        </w:rPr>
      </w:pPr>
      <w:r w:rsidRPr="009A0D50">
        <w:rPr>
          <w:noProof/>
          <w:sz w:val="20"/>
          <w:szCs w:val="20"/>
          <w:lang w:val="bg-BG"/>
        </w:rPr>
        <w:t>Национална мрежа за селски райони;</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 xml:space="preserve">Съхранение и управление на генетичните ресурси в животновъдството. </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Съхранение и управление на генетичните ресурси в животновъдството чрез процесите на селекция и репродукция;</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Селекция и репродукция в животновъдството;</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Контрол на развъдната дейност;</w:t>
      </w:r>
    </w:p>
    <w:p w:rsidR="00104A72" w:rsidRPr="009A0D50" w:rsidRDefault="00104A72" w:rsidP="00D82974">
      <w:pPr>
        <w:ind w:firstLine="540"/>
        <w:jc w:val="both"/>
        <w:rPr>
          <w:noProof/>
          <w:color w:val="000000"/>
          <w:sz w:val="20"/>
          <w:szCs w:val="20"/>
          <w:lang w:val="bg-BG"/>
        </w:rPr>
      </w:pPr>
      <w:r w:rsidRPr="009A0D50">
        <w:rPr>
          <w:noProof/>
          <w:color w:val="000000"/>
          <w:sz w:val="20"/>
          <w:szCs w:val="20"/>
          <w:lang w:val="bg-BG"/>
        </w:rPr>
        <w:t>Контрол на вноса и износа на разплодни животни и биологични продукти;</w:t>
      </w:r>
    </w:p>
    <w:p w:rsidR="00104A72" w:rsidRPr="009A0D50" w:rsidRDefault="00104A72" w:rsidP="00D82974">
      <w:pPr>
        <w:ind w:firstLine="540"/>
        <w:jc w:val="both"/>
        <w:rPr>
          <w:noProof/>
          <w:sz w:val="20"/>
          <w:szCs w:val="20"/>
          <w:lang w:val="bg-BG"/>
        </w:rPr>
      </w:pPr>
      <w:r w:rsidRPr="009A0D50">
        <w:rPr>
          <w:noProof/>
          <w:sz w:val="20"/>
          <w:szCs w:val="20"/>
          <w:lang w:val="bg-BG"/>
        </w:rPr>
        <w:t>Ежегоден мониторинг и инвентаризация на генетичния ресурс;</w:t>
      </w:r>
    </w:p>
    <w:p w:rsidR="00104A72" w:rsidRPr="009A0D50" w:rsidRDefault="00104A72" w:rsidP="00D82974">
      <w:pPr>
        <w:ind w:firstLine="540"/>
        <w:jc w:val="both"/>
        <w:rPr>
          <w:noProof/>
          <w:sz w:val="20"/>
          <w:szCs w:val="20"/>
          <w:lang w:val="bg-BG"/>
        </w:rPr>
      </w:pPr>
      <w:r w:rsidRPr="009A0D50">
        <w:rPr>
          <w:noProof/>
          <w:sz w:val="20"/>
          <w:szCs w:val="20"/>
          <w:lang w:val="bg-BG"/>
        </w:rPr>
        <w:t>Окачествяване и анализ на проби, за нуждите на селекцията;</w:t>
      </w:r>
    </w:p>
    <w:p w:rsidR="00104A72" w:rsidRPr="009A0D50" w:rsidRDefault="00104A72" w:rsidP="00D82974">
      <w:pPr>
        <w:ind w:firstLine="540"/>
        <w:jc w:val="both"/>
        <w:rPr>
          <w:noProof/>
          <w:sz w:val="20"/>
          <w:szCs w:val="20"/>
          <w:lang w:val="bg-BG"/>
        </w:rPr>
      </w:pPr>
      <w:r w:rsidRPr="009A0D50">
        <w:rPr>
          <w:noProof/>
          <w:sz w:val="20"/>
          <w:szCs w:val="20"/>
          <w:lang w:val="bg-BG"/>
        </w:rPr>
        <w:t>Производство и разпространение на разплоден материал;</w:t>
      </w:r>
    </w:p>
    <w:p w:rsidR="00104A72" w:rsidRPr="009A0D50" w:rsidRDefault="00104A72" w:rsidP="00D82974">
      <w:pPr>
        <w:ind w:firstLine="540"/>
        <w:jc w:val="both"/>
        <w:rPr>
          <w:noProof/>
          <w:sz w:val="20"/>
          <w:szCs w:val="20"/>
          <w:lang w:val="bg-BG"/>
        </w:rPr>
      </w:pPr>
      <w:r w:rsidRPr="009A0D50">
        <w:rPr>
          <w:noProof/>
          <w:sz w:val="20"/>
          <w:szCs w:val="20"/>
          <w:lang w:val="bg-BG"/>
        </w:rPr>
        <w:t>Консултантски услуги, създаване на контакти и партньорства;</w:t>
      </w:r>
    </w:p>
    <w:p w:rsidR="00104A72" w:rsidRPr="009A0D50" w:rsidRDefault="00104A72" w:rsidP="00D82974">
      <w:pPr>
        <w:ind w:firstLine="540"/>
        <w:jc w:val="both"/>
        <w:rPr>
          <w:noProof/>
          <w:sz w:val="20"/>
          <w:szCs w:val="20"/>
          <w:lang w:val="bg-BG"/>
        </w:rPr>
      </w:pPr>
      <w:r w:rsidRPr="009A0D50">
        <w:rPr>
          <w:noProof/>
          <w:sz w:val="20"/>
          <w:szCs w:val="20"/>
          <w:lang w:val="bg-BG"/>
        </w:rPr>
        <w:lastRenderedPageBreak/>
        <w:t>Оказване на специализирана помощ на ДФ „Земеделие” за целесъобразно отпускане и контрол на разхода на средства за подпомагане на дейностите по селекция и репродукция и опазване на автохтонните породи животни;</w:t>
      </w:r>
    </w:p>
    <w:p w:rsidR="00104A72" w:rsidRPr="009A0D50" w:rsidRDefault="00104A72" w:rsidP="00D82974">
      <w:pPr>
        <w:ind w:firstLine="540"/>
        <w:jc w:val="both"/>
        <w:rPr>
          <w:noProof/>
          <w:sz w:val="20"/>
          <w:szCs w:val="20"/>
          <w:lang w:val="bg-BG"/>
        </w:rPr>
      </w:pPr>
      <w:r w:rsidRPr="009A0D50">
        <w:rPr>
          <w:noProof/>
          <w:sz w:val="20"/>
          <w:szCs w:val="20"/>
          <w:lang w:val="bg-BG"/>
        </w:rPr>
        <w:t>Изготвяне на предложения за подпомагане на фермерите, съхраняващи и възпроизвеждащи генетичния ресурс;</w:t>
      </w:r>
    </w:p>
    <w:p w:rsidR="00104A72" w:rsidRPr="009A0D50" w:rsidRDefault="00104A72" w:rsidP="00D82974">
      <w:pPr>
        <w:ind w:firstLine="540"/>
        <w:jc w:val="both"/>
        <w:rPr>
          <w:noProof/>
          <w:sz w:val="20"/>
          <w:szCs w:val="20"/>
          <w:lang w:val="bg-BG"/>
        </w:rPr>
      </w:pPr>
      <w:r w:rsidRPr="009A0D50">
        <w:rPr>
          <w:noProof/>
          <w:sz w:val="20"/>
          <w:szCs w:val="20"/>
          <w:lang w:val="bg-BG"/>
        </w:rPr>
        <w:t>Разработване и прилагане на добрите практики при отглеждане на селскостопанските животни;</w:t>
      </w:r>
    </w:p>
    <w:p w:rsidR="00104A72" w:rsidRPr="009A0D50" w:rsidRDefault="00104A72" w:rsidP="00D82974">
      <w:pPr>
        <w:ind w:firstLine="540"/>
        <w:jc w:val="both"/>
        <w:rPr>
          <w:noProof/>
          <w:sz w:val="20"/>
          <w:szCs w:val="20"/>
          <w:lang w:val="bg-BG"/>
        </w:rPr>
      </w:pPr>
      <w:r w:rsidRPr="009A0D50">
        <w:rPr>
          <w:noProof/>
          <w:sz w:val="20"/>
          <w:szCs w:val="20"/>
          <w:lang w:val="bg-BG"/>
        </w:rPr>
        <w:t>Подпомагане на производството на качествена животинска продукция;</w:t>
      </w:r>
    </w:p>
    <w:p w:rsidR="00104A72" w:rsidRPr="009A0D50" w:rsidRDefault="00104A72" w:rsidP="00D82974">
      <w:pPr>
        <w:ind w:firstLine="540"/>
        <w:jc w:val="both"/>
        <w:rPr>
          <w:noProof/>
          <w:sz w:val="20"/>
          <w:szCs w:val="20"/>
          <w:lang w:val="bg-BG"/>
        </w:rPr>
      </w:pPr>
      <w:r w:rsidRPr="009A0D50">
        <w:rPr>
          <w:noProof/>
          <w:sz w:val="20"/>
          <w:szCs w:val="20"/>
          <w:lang w:val="bg-BG"/>
        </w:rPr>
        <w:t>Събиране и обработка на агростатистическа информация в областта на животновъдството;</w:t>
      </w:r>
    </w:p>
    <w:p w:rsidR="00104A72" w:rsidRPr="009A0D50" w:rsidRDefault="00104A72" w:rsidP="00D82974">
      <w:pPr>
        <w:ind w:firstLine="540"/>
        <w:jc w:val="both"/>
        <w:rPr>
          <w:noProof/>
          <w:sz w:val="20"/>
          <w:szCs w:val="20"/>
          <w:lang w:val="bg-BG"/>
        </w:rPr>
      </w:pPr>
      <w:r w:rsidRPr="009A0D50">
        <w:rPr>
          <w:noProof/>
          <w:sz w:val="20"/>
          <w:szCs w:val="20"/>
          <w:lang w:val="bg-BG"/>
        </w:rPr>
        <w:t>Участие в изграждането на политика, насочена към подобряване на продуктовата и породна структура на животновъдството и неговата конкурентноспособност;</w:t>
      </w:r>
    </w:p>
    <w:p w:rsidR="00104A72" w:rsidRPr="009A0D50" w:rsidRDefault="00104A72" w:rsidP="00D82974">
      <w:pPr>
        <w:ind w:firstLine="540"/>
        <w:jc w:val="both"/>
        <w:rPr>
          <w:noProof/>
          <w:sz w:val="20"/>
          <w:szCs w:val="20"/>
          <w:lang w:val="bg-BG"/>
        </w:rPr>
      </w:pPr>
      <w:r w:rsidRPr="009A0D50">
        <w:rPr>
          <w:noProof/>
          <w:sz w:val="20"/>
          <w:szCs w:val="20"/>
          <w:lang w:val="bg-BG"/>
        </w:rPr>
        <w:t>Формиране на развъдна стратегия при популациите, съобразно тяхното местообитание.</w:t>
      </w:r>
    </w:p>
    <w:p w:rsidR="00F3268A" w:rsidRPr="009A0D50" w:rsidRDefault="00F3268A" w:rsidP="00D82974">
      <w:pPr>
        <w:spacing w:before="120" w:after="120"/>
        <w:jc w:val="both"/>
        <w:rPr>
          <w:b/>
          <w:i/>
          <w:noProof/>
          <w:sz w:val="21"/>
          <w:szCs w:val="21"/>
          <w:u w:val="single"/>
          <w:lang w:val="bg-BG"/>
        </w:rPr>
      </w:pPr>
    </w:p>
    <w:p w:rsidR="00B915C6" w:rsidRPr="009A0D50" w:rsidRDefault="00B915C6" w:rsidP="009A0D50">
      <w:pPr>
        <w:ind w:firstLine="567"/>
        <w:rPr>
          <w:b/>
          <w:i/>
          <w:noProof/>
          <w:sz w:val="21"/>
          <w:szCs w:val="21"/>
          <w:u w:val="single"/>
          <w:lang w:val="bg-BG"/>
        </w:rPr>
      </w:pPr>
      <w:r w:rsidRPr="009A0D50">
        <w:rPr>
          <w:b/>
          <w:i/>
          <w:noProof/>
          <w:sz w:val="21"/>
          <w:szCs w:val="21"/>
          <w:u w:val="single"/>
          <w:lang w:val="bg-BG"/>
        </w:rPr>
        <w:t>Организационни структури, участващи в програмата</w:t>
      </w:r>
    </w:p>
    <w:p w:rsidR="00B915C6" w:rsidRPr="009A0D50" w:rsidRDefault="00B915C6" w:rsidP="00B915C6">
      <w:pPr>
        <w:rPr>
          <w:b/>
          <w:i/>
          <w:noProof/>
          <w:sz w:val="21"/>
          <w:szCs w:val="21"/>
          <w:u w:val="single"/>
          <w:lang w:val="bg-BG"/>
        </w:rPr>
      </w:pPr>
    </w:p>
    <w:p w:rsidR="008438CF" w:rsidRPr="009A0D50" w:rsidRDefault="008438CF" w:rsidP="00A34D2D">
      <w:pPr>
        <w:tabs>
          <w:tab w:val="num" w:pos="0"/>
        </w:tabs>
        <w:ind w:left="26" w:firstLine="541"/>
        <w:rPr>
          <w:noProof/>
          <w:sz w:val="20"/>
          <w:szCs w:val="20"/>
          <w:lang w:val="bg-BG"/>
        </w:rPr>
      </w:pPr>
      <w:r w:rsidRPr="009A0D50">
        <w:rPr>
          <w:noProof/>
          <w:sz w:val="20"/>
          <w:szCs w:val="20"/>
          <w:lang w:val="bg-BG"/>
        </w:rPr>
        <w:t>Дирекция “Животновъдство”;</w:t>
      </w:r>
    </w:p>
    <w:p w:rsidR="008438CF" w:rsidRPr="009A0D50" w:rsidRDefault="008438CF" w:rsidP="00A34D2D">
      <w:pPr>
        <w:tabs>
          <w:tab w:val="num" w:pos="0"/>
        </w:tabs>
        <w:ind w:left="26" w:firstLine="541"/>
        <w:rPr>
          <w:noProof/>
          <w:sz w:val="20"/>
          <w:szCs w:val="20"/>
          <w:lang w:val="bg-BG"/>
        </w:rPr>
      </w:pPr>
      <w:r w:rsidRPr="009A0D50">
        <w:rPr>
          <w:noProof/>
          <w:sz w:val="20"/>
          <w:szCs w:val="20"/>
          <w:lang w:val="bg-BG"/>
        </w:rPr>
        <w:t>Изпълнителна агенция по селекция и</w:t>
      </w:r>
      <w:r w:rsidR="00A51F91" w:rsidRPr="009A0D50">
        <w:rPr>
          <w:noProof/>
          <w:sz w:val="20"/>
          <w:szCs w:val="20"/>
          <w:lang w:val="bg-BG"/>
        </w:rPr>
        <w:t xml:space="preserve"> репродукция в животновъдството</w:t>
      </w:r>
    </w:p>
    <w:p w:rsidR="00B915C6" w:rsidRPr="009A0D50" w:rsidRDefault="00B915C6" w:rsidP="00A34D2D">
      <w:pPr>
        <w:ind w:firstLine="541"/>
        <w:rPr>
          <w:noProof/>
          <w:sz w:val="20"/>
          <w:szCs w:val="20"/>
          <w:lang w:val="bg-BG"/>
        </w:rPr>
      </w:pPr>
    </w:p>
    <w:p w:rsidR="00B915C6" w:rsidRPr="009A0D50" w:rsidRDefault="00B915C6" w:rsidP="009A0D50">
      <w:pPr>
        <w:ind w:firstLine="567"/>
        <w:rPr>
          <w:b/>
          <w:i/>
          <w:noProof/>
          <w:sz w:val="21"/>
          <w:szCs w:val="21"/>
          <w:u w:val="single"/>
          <w:lang w:val="bg-BG"/>
        </w:rPr>
      </w:pPr>
      <w:r w:rsidRPr="009A0D50">
        <w:rPr>
          <w:b/>
          <w:i/>
          <w:noProof/>
          <w:sz w:val="21"/>
          <w:szCs w:val="21"/>
          <w:u w:val="single"/>
          <w:lang w:val="bg-BG"/>
        </w:rPr>
        <w:t>Отговорност за изпълнението на програмата</w:t>
      </w:r>
    </w:p>
    <w:p w:rsidR="00B915C6" w:rsidRPr="009A0D50" w:rsidRDefault="00B915C6" w:rsidP="00B915C6">
      <w:pPr>
        <w:rPr>
          <w:b/>
          <w:i/>
          <w:noProof/>
          <w:sz w:val="21"/>
          <w:szCs w:val="21"/>
          <w:u w:val="single"/>
          <w:lang w:val="bg-BG"/>
        </w:rPr>
      </w:pPr>
    </w:p>
    <w:p w:rsidR="0020740A" w:rsidRPr="009A0D50" w:rsidRDefault="0020740A" w:rsidP="0020740A">
      <w:pPr>
        <w:ind w:firstLine="540"/>
        <w:jc w:val="both"/>
        <w:rPr>
          <w:noProof/>
          <w:sz w:val="20"/>
          <w:szCs w:val="20"/>
        </w:rPr>
      </w:pPr>
      <w:r w:rsidRPr="009A0D50">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Pr="00F22C02" w:rsidRDefault="00D779C0" w:rsidP="0020740A">
      <w:pPr>
        <w:ind w:firstLine="540"/>
        <w:jc w:val="both"/>
        <w:rPr>
          <w:noProof/>
          <w:sz w:val="20"/>
          <w:szCs w:val="20"/>
          <w:highlight w:val="yellow"/>
        </w:rPr>
      </w:pPr>
    </w:p>
    <w:p w:rsidR="00D779C0" w:rsidRPr="00F22C02" w:rsidRDefault="00D779C0" w:rsidP="0020740A">
      <w:pPr>
        <w:ind w:firstLine="540"/>
        <w:jc w:val="both"/>
        <w:rPr>
          <w:noProof/>
          <w:sz w:val="20"/>
          <w:szCs w:val="20"/>
          <w:highlight w:val="yellow"/>
        </w:rPr>
      </w:pPr>
    </w:p>
    <w:p w:rsidR="002568EE" w:rsidRPr="00875019" w:rsidRDefault="00D779C0"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8D3479" w:rsidRPr="00875019" w:rsidRDefault="008D3479" w:rsidP="002568EE">
      <w:pPr>
        <w:rPr>
          <w:rFonts w:ascii="Calibri" w:hAnsi="Calibri"/>
          <w:b/>
          <w:bCs/>
          <w:noProof/>
          <w:color w:val="000000"/>
          <w:sz w:val="22"/>
          <w:szCs w:val="22"/>
          <w:lang w:val="bg-BG"/>
        </w:rPr>
      </w:pPr>
    </w:p>
    <w:p w:rsidR="004E118A" w:rsidRPr="0078222E" w:rsidRDefault="004E118A" w:rsidP="00B915C6">
      <w:pPr>
        <w:rPr>
          <w:noProof/>
          <w:sz w:val="21"/>
          <w:szCs w:val="21"/>
          <w:lang w:val="bg-BG"/>
        </w:rPr>
      </w:pPr>
    </w:p>
    <w:tbl>
      <w:tblPr>
        <w:tblW w:w="10400" w:type="dxa"/>
        <w:jc w:val="center"/>
        <w:tblLook w:val="04A0" w:firstRow="1" w:lastRow="0" w:firstColumn="1" w:lastColumn="0" w:noHBand="0" w:noVBand="1"/>
      </w:tblPr>
      <w:tblGrid>
        <w:gridCol w:w="443"/>
        <w:gridCol w:w="3096"/>
        <w:gridCol w:w="1054"/>
        <w:gridCol w:w="1251"/>
        <w:gridCol w:w="1250"/>
        <w:gridCol w:w="1172"/>
        <w:gridCol w:w="1077"/>
        <w:gridCol w:w="1057"/>
      </w:tblGrid>
      <w:tr w:rsidR="009D741C" w:rsidTr="009D741C">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9D741C" w:rsidRDefault="009D741C">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2200.01.05 Бюджетна програма „Животновъдство”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Закон  2023</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9D741C" w:rsidRDefault="000453BF">
            <w:pPr>
              <w:jc w:val="center"/>
              <w:rPr>
                <w:b/>
                <w:bCs/>
                <w:color w:val="000000"/>
                <w:sz w:val="16"/>
                <w:szCs w:val="16"/>
              </w:rPr>
            </w:pPr>
            <w:r>
              <w:rPr>
                <w:b/>
                <w:bCs/>
                <w:color w:val="000000"/>
                <w:sz w:val="16"/>
                <w:szCs w:val="16"/>
                <w:lang w:val="bg-BG"/>
              </w:rPr>
              <w:t>Закон</w:t>
            </w:r>
            <w:r w:rsidR="009D741C">
              <w:rPr>
                <w:b/>
                <w:bCs/>
                <w:color w:val="000000"/>
                <w:sz w:val="16"/>
                <w:szCs w:val="16"/>
              </w:rPr>
              <w:t xml:space="preserve"> 2024 г.</w:t>
            </w:r>
          </w:p>
        </w:tc>
        <w:tc>
          <w:tcPr>
            <w:tcW w:w="1080"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Прогноза</w:t>
            </w:r>
          </w:p>
        </w:tc>
      </w:tr>
      <w:tr w:rsidR="009D741C" w:rsidTr="009D741C">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9D741C" w:rsidRDefault="009D741C">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2025 г.</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center"/>
              <w:rPr>
                <w:b/>
                <w:bCs/>
                <w:color w:val="000000"/>
                <w:sz w:val="16"/>
                <w:szCs w:val="16"/>
              </w:rPr>
            </w:pPr>
            <w:r>
              <w:rPr>
                <w:b/>
                <w:bCs/>
                <w:color w:val="000000"/>
                <w:sz w:val="16"/>
                <w:szCs w:val="16"/>
              </w:rPr>
              <w:t>2026 г.</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center"/>
              <w:rPr>
                <w:b/>
                <w:bCs/>
                <w:color w:val="000000"/>
                <w:sz w:val="16"/>
                <w:szCs w:val="16"/>
              </w:rPr>
            </w:pPr>
            <w:r>
              <w:rPr>
                <w:b/>
                <w:bCs/>
                <w:color w:val="000000"/>
                <w:sz w:val="16"/>
                <w:szCs w:val="16"/>
              </w:rPr>
              <w:t>7</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3 791,2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5 132,4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4 251,2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4 251,2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4 251,2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4 251,2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2 761,2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3 040,6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2 881,0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2 881,0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2 881,0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2 881,0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918,6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1 874,7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1 370,2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1 370,2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1 370,2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1 370,2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111,4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217,1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3 791,2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5 132,4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4 251,2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4 251,2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4 251,2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4 251,2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2 761,2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3 040,6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2 881,0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2 881,0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2 881,0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2 881,0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918,6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1 874,7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1 370,2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1 370,2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1 370,2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1 370,2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111,4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217,1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679,8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1 954,5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12,0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12,0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12,0 </w:t>
            </w:r>
          </w:p>
        </w:tc>
      </w:tr>
      <w:tr w:rsidR="009D741C" w:rsidTr="009D741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673,2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1 946,4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15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Администрирани разходи,  съгласно §54 от ПЗР на Закона за Животновъдтсвото- поддържане на автохтонните и други ценни породи от Националния генофонд по животновъдство и сухраняването им като национално богатство</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673,2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1 946,4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r>
      <w:tr w:rsidR="009D741C" w:rsidTr="009D741C">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6,6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8,1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12,0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12,0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12,0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12,0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Разходи за членски внос в Международен комитет за контрол на животните (ICAR) (§46-00)</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6,6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6,6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10,4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10,4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10,4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10,4 </w:t>
            </w:r>
          </w:p>
        </w:tc>
      </w:tr>
      <w:tr w:rsidR="009D741C" w:rsidTr="009D741C">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Разходи за членски внос в Европейски регионален координационен център за животински генетични ресурси (ERFP) (§46-00)</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1,5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1,6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1,6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1,6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xml:space="preserve">1,6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0,0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679,8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1 954,5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12,0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12,0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12,0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12,0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4 471,0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7 086,9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4 263,2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4 263,2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4 263,2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4 263,2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9D741C" w:rsidRDefault="009D741C">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4 471,0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7 086,9 </w:t>
            </w:r>
          </w:p>
        </w:tc>
        <w:tc>
          <w:tcPr>
            <w:tcW w:w="12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4 263,2 </w:t>
            </w:r>
          </w:p>
        </w:tc>
        <w:tc>
          <w:tcPr>
            <w:tcW w:w="11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4 263,2 </w:t>
            </w:r>
          </w:p>
        </w:tc>
        <w:tc>
          <w:tcPr>
            <w:tcW w:w="108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4 263,2 </w:t>
            </w:r>
          </w:p>
        </w:tc>
        <w:tc>
          <w:tcPr>
            <w:tcW w:w="1060" w:type="dxa"/>
            <w:tcBorders>
              <w:top w:val="nil"/>
              <w:left w:val="nil"/>
              <w:bottom w:val="single" w:sz="8" w:space="0" w:color="auto"/>
              <w:right w:val="single" w:sz="8" w:space="0" w:color="auto"/>
            </w:tcBorders>
            <w:shd w:val="clear" w:color="000000" w:fill="FFCC99"/>
            <w:vAlign w:val="center"/>
            <w:hideMark/>
          </w:tcPr>
          <w:p w:rsidR="009D741C" w:rsidRDefault="009D741C">
            <w:pPr>
              <w:jc w:val="right"/>
              <w:rPr>
                <w:b/>
                <w:bCs/>
                <w:color w:val="000000"/>
                <w:sz w:val="16"/>
                <w:szCs w:val="16"/>
              </w:rPr>
            </w:pPr>
            <w:r>
              <w:rPr>
                <w:b/>
                <w:bCs/>
                <w:color w:val="000000"/>
                <w:sz w:val="16"/>
                <w:szCs w:val="16"/>
              </w:rPr>
              <w:t xml:space="preserve">4 263,2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 </w:t>
            </w:r>
          </w:p>
        </w:tc>
      </w:tr>
      <w:tr w:rsidR="009D741C" w:rsidTr="009D741C">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9D741C" w:rsidRDefault="009D741C">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9D741C" w:rsidRDefault="009D741C">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116</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114</w:t>
            </w:r>
          </w:p>
        </w:tc>
        <w:tc>
          <w:tcPr>
            <w:tcW w:w="12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120</w:t>
            </w:r>
          </w:p>
        </w:tc>
        <w:tc>
          <w:tcPr>
            <w:tcW w:w="11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120</w:t>
            </w:r>
          </w:p>
        </w:tc>
        <w:tc>
          <w:tcPr>
            <w:tcW w:w="108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120</w:t>
            </w:r>
          </w:p>
        </w:tc>
        <w:tc>
          <w:tcPr>
            <w:tcW w:w="1060" w:type="dxa"/>
            <w:tcBorders>
              <w:top w:val="nil"/>
              <w:left w:val="nil"/>
              <w:bottom w:val="single" w:sz="8" w:space="0" w:color="auto"/>
              <w:right w:val="single" w:sz="8" w:space="0" w:color="auto"/>
            </w:tcBorders>
            <w:shd w:val="clear" w:color="auto" w:fill="auto"/>
            <w:vAlign w:val="center"/>
            <w:hideMark/>
          </w:tcPr>
          <w:p w:rsidR="009D741C" w:rsidRDefault="009D741C">
            <w:pPr>
              <w:jc w:val="right"/>
              <w:rPr>
                <w:color w:val="000000"/>
                <w:sz w:val="16"/>
                <w:szCs w:val="16"/>
              </w:rPr>
            </w:pPr>
            <w:r>
              <w:rPr>
                <w:color w:val="000000"/>
                <w:sz w:val="16"/>
                <w:szCs w:val="16"/>
              </w:rPr>
              <w:t>120</w:t>
            </w:r>
          </w:p>
        </w:tc>
      </w:tr>
    </w:tbl>
    <w:p w:rsidR="0062655B" w:rsidRDefault="0062655B" w:rsidP="00B915C6">
      <w:pPr>
        <w:rPr>
          <w:noProof/>
          <w:sz w:val="21"/>
          <w:szCs w:val="21"/>
          <w:lang w:val="bg-BG"/>
        </w:rPr>
      </w:pPr>
    </w:p>
    <w:p w:rsidR="0010266E" w:rsidRDefault="0010266E" w:rsidP="00B915C6">
      <w:pPr>
        <w:rPr>
          <w:noProof/>
          <w:sz w:val="21"/>
          <w:szCs w:val="21"/>
          <w:lang w:val="bg-BG"/>
        </w:rPr>
      </w:pPr>
    </w:p>
    <w:p w:rsidR="006D6750" w:rsidRDefault="006D6750" w:rsidP="00B915C6">
      <w:pPr>
        <w:rPr>
          <w:noProof/>
          <w:sz w:val="21"/>
          <w:szCs w:val="21"/>
          <w:lang w:val="bg-BG"/>
        </w:rPr>
      </w:pPr>
    </w:p>
    <w:p w:rsidR="00B851FE" w:rsidRPr="0078222E" w:rsidRDefault="00B851FE" w:rsidP="00B915C6">
      <w:pPr>
        <w:rPr>
          <w:noProof/>
          <w:sz w:val="21"/>
          <w:szCs w:val="21"/>
          <w:lang w:val="bg-BG"/>
        </w:rPr>
      </w:pPr>
    </w:p>
    <w:p w:rsidR="00B915C6" w:rsidRPr="0078222E" w:rsidRDefault="00BB1786" w:rsidP="006228CA">
      <w:pPr>
        <w:pStyle w:val="Heading1"/>
        <w:numPr>
          <w:ilvl w:val="1"/>
          <w:numId w:val="6"/>
        </w:numPr>
        <w:rPr>
          <w:caps w:val="0"/>
          <w:noProof/>
          <w:lang w:val="bg-BG"/>
        </w:rPr>
      </w:pPr>
      <w:bookmarkStart w:id="14" w:name="_Toc151542955"/>
      <w:r w:rsidRPr="0078222E">
        <w:rPr>
          <w:caps w:val="0"/>
          <w:noProof/>
          <w:lang w:val="bg-BG"/>
        </w:rPr>
        <w:t xml:space="preserve">2200.01.06 - БЮДЖЕТНА ПРОГРАМА </w:t>
      </w:r>
      <w:r w:rsidR="00247DBE" w:rsidRPr="0078222E">
        <w:rPr>
          <w:caps w:val="0"/>
          <w:noProof/>
          <w:lang w:val="bg-BG"/>
        </w:rPr>
        <w:t>„ОРГАНИЗАЦИЯ НА ПАЗАРИТЕ И ДЪРЖАВНИ ПОМОЩИ”</w:t>
      </w:r>
      <w:bookmarkEnd w:id="14"/>
    </w:p>
    <w:p w:rsidR="00B915C6" w:rsidRPr="0078222E" w:rsidRDefault="00B915C6" w:rsidP="00B915C6">
      <w:pPr>
        <w:rPr>
          <w:noProof/>
          <w:sz w:val="21"/>
          <w:szCs w:val="21"/>
          <w:lang w:val="bg-BG"/>
        </w:rPr>
      </w:pPr>
    </w:p>
    <w:p w:rsidR="00B915C6" w:rsidRPr="0078222E" w:rsidRDefault="00B915C6" w:rsidP="0010266E">
      <w:pPr>
        <w:ind w:firstLine="567"/>
        <w:jc w:val="both"/>
        <w:rPr>
          <w:b/>
          <w:i/>
          <w:noProof/>
          <w:sz w:val="21"/>
          <w:szCs w:val="21"/>
          <w:u w:val="single"/>
          <w:lang w:val="bg-BG"/>
        </w:rPr>
      </w:pPr>
      <w:r w:rsidRPr="0078222E">
        <w:rPr>
          <w:b/>
          <w:i/>
          <w:noProof/>
          <w:sz w:val="21"/>
          <w:szCs w:val="21"/>
          <w:u w:val="single"/>
          <w:lang w:val="bg-BG"/>
        </w:rPr>
        <w:t>Цели на програмата</w:t>
      </w:r>
    </w:p>
    <w:p w:rsidR="00B915C6" w:rsidRPr="0078222E" w:rsidRDefault="00B915C6" w:rsidP="00B915C6">
      <w:pPr>
        <w:jc w:val="both"/>
        <w:rPr>
          <w:b/>
          <w:i/>
          <w:noProof/>
          <w:sz w:val="21"/>
          <w:szCs w:val="21"/>
          <w:u w:val="single"/>
          <w:lang w:val="bg-BG"/>
        </w:rPr>
      </w:pPr>
    </w:p>
    <w:p w:rsidR="00B42E50" w:rsidRPr="0078222E" w:rsidRDefault="00B42E50" w:rsidP="00B42E50">
      <w:pPr>
        <w:ind w:firstLine="567"/>
        <w:jc w:val="both"/>
        <w:rPr>
          <w:noProof/>
          <w:sz w:val="20"/>
          <w:szCs w:val="20"/>
          <w:lang w:val="bg-BG"/>
        </w:rPr>
      </w:pPr>
      <w:r w:rsidRPr="0078222E">
        <w:rPr>
          <w:noProof/>
          <w:sz w:val="20"/>
          <w:szCs w:val="20"/>
          <w:lang w:val="bg-BG"/>
        </w:rPr>
        <w:t>Разширяване прилагането на пазарни механизми на Общата организация на пазара на земеделски продукти на ЕС за създаване на конкурентни и икономически устойчиви земеделски стопанства.</w:t>
      </w:r>
    </w:p>
    <w:p w:rsidR="00B42E50" w:rsidRPr="0078222E" w:rsidRDefault="00B42E50" w:rsidP="00B42E50">
      <w:pPr>
        <w:ind w:firstLine="567"/>
        <w:jc w:val="both"/>
        <w:rPr>
          <w:noProof/>
          <w:sz w:val="20"/>
          <w:szCs w:val="20"/>
          <w:lang w:val="bg-BG"/>
        </w:rPr>
      </w:pPr>
      <w:r w:rsidRPr="0078222E">
        <w:rPr>
          <w:noProof/>
          <w:sz w:val="20"/>
          <w:szCs w:val="20"/>
          <w:lang w:val="bg-BG"/>
        </w:rPr>
        <w:t xml:space="preserve">Повишаване на конкурентоспособността и улесняване на достъпа на продукти от българско селскостопанско производство до европейския и световен пазар. </w:t>
      </w:r>
    </w:p>
    <w:p w:rsidR="00B42E50" w:rsidRPr="0078222E" w:rsidRDefault="00B42E50" w:rsidP="00B42E50">
      <w:pPr>
        <w:ind w:firstLine="567"/>
        <w:jc w:val="both"/>
        <w:rPr>
          <w:noProof/>
          <w:sz w:val="20"/>
          <w:szCs w:val="20"/>
          <w:lang w:val="bg-BG"/>
        </w:rPr>
      </w:pPr>
      <w:r w:rsidRPr="0078222E">
        <w:rPr>
          <w:noProof/>
          <w:sz w:val="20"/>
          <w:szCs w:val="20"/>
          <w:lang w:val="bg-BG"/>
        </w:rPr>
        <w:t xml:space="preserve">Стабилизиране на пазарите и повишаване на доходите на производителите, справедливо заплащане в зависимост от качеството и за прилагане на интервенция при необходимост. </w:t>
      </w:r>
    </w:p>
    <w:p w:rsidR="00B42E50" w:rsidRPr="0078222E" w:rsidRDefault="00B42E50" w:rsidP="00B42E50">
      <w:pPr>
        <w:ind w:firstLine="567"/>
        <w:jc w:val="both"/>
        <w:rPr>
          <w:noProof/>
          <w:sz w:val="20"/>
          <w:szCs w:val="20"/>
          <w:lang w:val="bg-BG"/>
        </w:rPr>
      </w:pPr>
      <w:r w:rsidRPr="0078222E">
        <w:rPr>
          <w:noProof/>
          <w:sz w:val="20"/>
          <w:szCs w:val="20"/>
          <w:lang w:val="bg-BG"/>
        </w:rPr>
        <w:t>Подпомагане на процеса по създаване на организации на производители.</w:t>
      </w:r>
    </w:p>
    <w:p w:rsidR="00B42E50" w:rsidRPr="0078222E" w:rsidRDefault="00B42E50" w:rsidP="00B42E50">
      <w:pPr>
        <w:ind w:firstLine="567"/>
        <w:jc w:val="both"/>
        <w:rPr>
          <w:noProof/>
          <w:sz w:val="20"/>
          <w:szCs w:val="20"/>
          <w:lang w:val="bg-BG"/>
        </w:rPr>
      </w:pPr>
      <w:r w:rsidRPr="0078222E">
        <w:rPr>
          <w:noProof/>
          <w:sz w:val="20"/>
          <w:szCs w:val="20"/>
          <w:lang w:val="bg-BG"/>
        </w:rPr>
        <w:t>Разработване и прилагане на системата за използване на държавните помощи за решаване на проблеми и приоритетни насоки в земеделската политика в съответствие с европейското законодателство</w:t>
      </w:r>
      <w:r w:rsidR="0078222E" w:rsidRPr="0078222E">
        <w:rPr>
          <w:noProof/>
          <w:sz w:val="20"/>
          <w:szCs w:val="20"/>
          <w:lang w:val="bg-BG"/>
        </w:rPr>
        <w:t>.</w:t>
      </w:r>
    </w:p>
    <w:p w:rsidR="00B42E50" w:rsidRPr="0078222E" w:rsidRDefault="009C12D3" w:rsidP="00B42E50">
      <w:pPr>
        <w:ind w:firstLine="567"/>
        <w:jc w:val="both"/>
        <w:rPr>
          <w:noProof/>
          <w:color w:val="000000"/>
          <w:sz w:val="20"/>
          <w:szCs w:val="20"/>
          <w:lang w:val="bg-BG"/>
        </w:rPr>
      </w:pPr>
      <w:r w:rsidRPr="0078222E">
        <w:rPr>
          <w:noProof/>
          <w:color w:val="000000"/>
          <w:sz w:val="20"/>
          <w:szCs w:val="20"/>
          <w:lang w:val="bg-BG"/>
        </w:rPr>
        <w:t>Създаване на оптимална бизнес среда чрез намаляване на административната тежест и облекчаване на регулаторните режими в земеделието</w:t>
      </w:r>
      <w:r w:rsidR="00B42E50" w:rsidRPr="0078222E">
        <w:rPr>
          <w:noProof/>
          <w:color w:val="000000"/>
          <w:sz w:val="20"/>
          <w:szCs w:val="20"/>
          <w:lang w:val="bg-BG"/>
        </w:rPr>
        <w:t xml:space="preserve">. </w:t>
      </w:r>
    </w:p>
    <w:p w:rsidR="00845FBF" w:rsidRPr="00F22C02" w:rsidRDefault="00845FBF" w:rsidP="00845FBF">
      <w:pPr>
        <w:ind w:firstLine="709"/>
        <w:jc w:val="both"/>
        <w:rPr>
          <w:b/>
          <w:i/>
          <w:noProof/>
          <w:color w:val="000000"/>
          <w:sz w:val="20"/>
          <w:szCs w:val="20"/>
          <w:highlight w:val="yellow"/>
          <w:u w:val="single"/>
          <w:lang w:val="bg-BG"/>
        </w:rPr>
      </w:pPr>
    </w:p>
    <w:p w:rsidR="00845FBF" w:rsidRDefault="00845FBF" w:rsidP="00845FBF">
      <w:pPr>
        <w:jc w:val="both"/>
        <w:rPr>
          <w:b/>
          <w:i/>
          <w:noProof/>
          <w:sz w:val="21"/>
          <w:szCs w:val="21"/>
          <w:u w:val="single"/>
          <w:lang w:val="bg-BG"/>
        </w:rPr>
      </w:pPr>
    </w:p>
    <w:p w:rsidR="006D6750" w:rsidRDefault="006D6750" w:rsidP="00845FBF">
      <w:pPr>
        <w:jc w:val="both"/>
        <w:rPr>
          <w:b/>
          <w:i/>
          <w:noProof/>
          <w:sz w:val="21"/>
          <w:szCs w:val="21"/>
          <w:u w:val="single"/>
          <w:lang w:val="bg-BG"/>
        </w:rPr>
      </w:pPr>
    </w:p>
    <w:p w:rsidR="006D6750" w:rsidRDefault="006D6750" w:rsidP="00845FBF">
      <w:pPr>
        <w:jc w:val="both"/>
        <w:rPr>
          <w:b/>
          <w:i/>
          <w:noProof/>
          <w:sz w:val="21"/>
          <w:szCs w:val="21"/>
          <w:u w:val="single"/>
          <w:lang w:val="bg-BG"/>
        </w:rPr>
      </w:pPr>
    </w:p>
    <w:p w:rsidR="006D6750" w:rsidRDefault="006D6750" w:rsidP="00845FBF">
      <w:pPr>
        <w:jc w:val="both"/>
        <w:rPr>
          <w:b/>
          <w:i/>
          <w:noProof/>
          <w:sz w:val="21"/>
          <w:szCs w:val="21"/>
          <w:u w:val="single"/>
          <w:lang w:val="bg-BG"/>
        </w:rPr>
      </w:pPr>
    </w:p>
    <w:p w:rsidR="006D6750" w:rsidRDefault="006D6750" w:rsidP="00845FBF">
      <w:pPr>
        <w:jc w:val="both"/>
        <w:rPr>
          <w:b/>
          <w:i/>
          <w:noProof/>
          <w:sz w:val="21"/>
          <w:szCs w:val="21"/>
          <w:u w:val="single"/>
          <w:lang w:val="bg-BG"/>
        </w:rPr>
      </w:pPr>
    </w:p>
    <w:p w:rsidR="006D6750" w:rsidRPr="00032B35" w:rsidRDefault="006D6750" w:rsidP="00845FBF">
      <w:pPr>
        <w:jc w:val="both"/>
        <w:rPr>
          <w:b/>
          <w:i/>
          <w:noProof/>
          <w:sz w:val="21"/>
          <w:szCs w:val="21"/>
          <w:u w:val="single"/>
          <w:lang w:val="bg-BG"/>
        </w:rPr>
      </w:pPr>
    </w:p>
    <w:p w:rsidR="00845FBF" w:rsidRDefault="00845FBF" w:rsidP="0010266E">
      <w:pPr>
        <w:ind w:firstLine="567"/>
        <w:jc w:val="both"/>
        <w:rPr>
          <w:b/>
          <w:i/>
          <w:noProof/>
          <w:sz w:val="21"/>
          <w:szCs w:val="21"/>
          <w:u w:val="single"/>
          <w:lang w:val="bg-BG"/>
        </w:rPr>
      </w:pPr>
      <w:r w:rsidRPr="007A3506">
        <w:rPr>
          <w:b/>
          <w:i/>
          <w:noProof/>
          <w:sz w:val="21"/>
          <w:szCs w:val="21"/>
          <w:u w:val="single"/>
          <w:lang w:val="bg-BG"/>
        </w:rPr>
        <w:lastRenderedPageBreak/>
        <w:t>Целеви стойности по показателите за изпълнение</w:t>
      </w:r>
    </w:p>
    <w:p w:rsidR="00032B35" w:rsidRPr="009C12D3" w:rsidRDefault="00032B35" w:rsidP="00845FBF">
      <w:pPr>
        <w:jc w:val="both"/>
        <w:rPr>
          <w:b/>
          <w:i/>
          <w:noProof/>
          <w:sz w:val="21"/>
          <w:szCs w:val="21"/>
          <w:highlight w:val="cyan"/>
          <w:u w:val="single"/>
          <w:lang w:val="bg-BG"/>
        </w:rPr>
      </w:pPr>
    </w:p>
    <w:p w:rsidR="00BE4F3C" w:rsidRPr="00F22C02" w:rsidRDefault="00BE4F3C" w:rsidP="00BE4F3C">
      <w:pPr>
        <w:ind w:firstLine="709"/>
        <w:jc w:val="both"/>
        <w:rPr>
          <w:noProof/>
          <w:color w:val="000000"/>
          <w:sz w:val="20"/>
          <w:szCs w:val="20"/>
          <w:highlight w:val="yellow"/>
          <w:lang w:val="bg-BG"/>
        </w:rPr>
      </w:pPr>
    </w:p>
    <w:tbl>
      <w:tblPr>
        <w:tblW w:w="8360" w:type="dxa"/>
        <w:jc w:val="center"/>
        <w:tblLook w:val="04A0" w:firstRow="1" w:lastRow="0" w:firstColumn="1" w:lastColumn="0" w:noHBand="0" w:noVBand="1"/>
      </w:tblPr>
      <w:tblGrid>
        <w:gridCol w:w="417"/>
        <w:gridCol w:w="3656"/>
        <w:gridCol w:w="967"/>
        <w:gridCol w:w="1120"/>
        <w:gridCol w:w="1120"/>
        <w:gridCol w:w="1080"/>
      </w:tblGrid>
      <w:tr w:rsidR="000D4BB1" w:rsidTr="000D4BB1">
        <w:trPr>
          <w:trHeight w:val="255"/>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D4BB1" w:rsidRDefault="000D4BB1">
            <w:pPr>
              <w:jc w:val="center"/>
              <w:rPr>
                <w:b/>
                <w:bCs/>
                <w:color w:val="000000"/>
                <w:sz w:val="20"/>
                <w:szCs w:val="20"/>
              </w:rPr>
            </w:pPr>
            <w:r>
              <w:rPr>
                <w:b/>
                <w:bCs/>
                <w:color w:val="000000"/>
                <w:sz w:val="20"/>
                <w:szCs w:val="20"/>
              </w:rPr>
              <w:t>ПОКАЗАТЕЛИТЕ ЗА ИЗПЪЛНЕНИЕ</w:t>
            </w:r>
          </w:p>
        </w:tc>
        <w:tc>
          <w:tcPr>
            <w:tcW w:w="4287" w:type="dxa"/>
            <w:gridSpan w:val="4"/>
            <w:vMerge w:val="restart"/>
            <w:tcBorders>
              <w:top w:val="single" w:sz="4" w:space="0" w:color="auto"/>
              <w:left w:val="nil"/>
              <w:right w:val="single" w:sz="4" w:space="0" w:color="auto"/>
            </w:tcBorders>
            <w:shd w:val="clear" w:color="000000" w:fill="FDE9D9"/>
            <w:vAlign w:val="center"/>
            <w:hideMark/>
          </w:tcPr>
          <w:p w:rsidR="000D4BB1" w:rsidRDefault="000D4BB1">
            <w:pPr>
              <w:rPr>
                <w:b/>
                <w:bCs/>
                <w:color w:val="000000"/>
                <w:sz w:val="20"/>
                <w:szCs w:val="20"/>
              </w:rPr>
            </w:pPr>
            <w:r>
              <w:rPr>
                <w:b/>
                <w:bCs/>
                <w:color w:val="000000"/>
                <w:sz w:val="20"/>
                <w:szCs w:val="20"/>
              </w:rPr>
              <w:t> </w:t>
            </w:r>
          </w:p>
          <w:p w:rsidR="000D4BB1" w:rsidRDefault="000D4BB1" w:rsidP="000D4BB1">
            <w:pPr>
              <w:jc w:val="center"/>
              <w:rPr>
                <w:b/>
                <w:bCs/>
                <w:color w:val="000000"/>
                <w:sz w:val="20"/>
                <w:szCs w:val="20"/>
              </w:rPr>
            </w:pPr>
            <w:r>
              <w:rPr>
                <w:b/>
                <w:bCs/>
                <w:color w:val="000000"/>
                <w:sz w:val="20"/>
                <w:szCs w:val="20"/>
              </w:rPr>
              <w:t>Целева стойност</w:t>
            </w:r>
          </w:p>
          <w:p w:rsidR="000D4BB1" w:rsidRDefault="000D4BB1">
            <w:pPr>
              <w:jc w:val="center"/>
              <w:rPr>
                <w:b/>
                <w:bCs/>
                <w:color w:val="000000"/>
                <w:sz w:val="20"/>
                <w:szCs w:val="20"/>
              </w:rPr>
            </w:pPr>
            <w:r>
              <w:rPr>
                <w:b/>
                <w:bCs/>
                <w:color w:val="000000"/>
                <w:sz w:val="20"/>
                <w:szCs w:val="20"/>
              </w:rPr>
              <w:t> </w:t>
            </w:r>
          </w:p>
          <w:p w:rsidR="000D4BB1" w:rsidRDefault="000D4BB1">
            <w:pPr>
              <w:rPr>
                <w:b/>
                <w:bCs/>
                <w:color w:val="000000"/>
                <w:sz w:val="20"/>
                <w:szCs w:val="20"/>
              </w:rPr>
            </w:pPr>
            <w:r>
              <w:rPr>
                <w:b/>
                <w:bCs/>
                <w:color w:val="000000"/>
                <w:sz w:val="20"/>
                <w:szCs w:val="20"/>
              </w:rPr>
              <w:t> </w:t>
            </w:r>
          </w:p>
          <w:p w:rsidR="000D4BB1" w:rsidRDefault="000D4BB1">
            <w:pPr>
              <w:rPr>
                <w:b/>
                <w:bCs/>
                <w:color w:val="000000"/>
                <w:sz w:val="20"/>
                <w:szCs w:val="20"/>
              </w:rPr>
            </w:pPr>
            <w:r>
              <w:rPr>
                <w:b/>
                <w:bCs/>
                <w:color w:val="000000"/>
                <w:sz w:val="20"/>
                <w:szCs w:val="20"/>
              </w:rPr>
              <w:t> </w:t>
            </w:r>
          </w:p>
          <w:p w:rsidR="000D4BB1" w:rsidRDefault="000D4BB1">
            <w:pPr>
              <w:rPr>
                <w:b/>
                <w:bCs/>
                <w:color w:val="000000"/>
                <w:sz w:val="20"/>
                <w:szCs w:val="20"/>
              </w:rPr>
            </w:pPr>
            <w:r>
              <w:rPr>
                <w:b/>
                <w:bCs/>
                <w:color w:val="000000"/>
                <w:sz w:val="20"/>
                <w:szCs w:val="20"/>
              </w:rPr>
              <w:t> </w:t>
            </w:r>
          </w:p>
          <w:p w:rsidR="000D4BB1" w:rsidRDefault="000D4BB1" w:rsidP="00BF6E64">
            <w:pPr>
              <w:jc w:val="center"/>
              <w:rPr>
                <w:b/>
                <w:bCs/>
                <w:color w:val="000000"/>
                <w:sz w:val="20"/>
                <w:szCs w:val="20"/>
              </w:rPr>
            </w:pPr>
            <w:r>
              <w:rPr>
                <w:b/>
                <w:bCs/>
                <w:color w:val="000000"/>
                <w:sz w:val="20"/>
                <w:szCs w:val="20"/>
              </w:rPr>
              <w:t> </w:t>
            </w:r>
          </w:p>
        </w:tc>
      </w:tr>
      <w:tr w:rsidR="000D4BB1" w:rsidTr="000D4BB1">
        <w:trPr>
          <w:trHeight w:val="825"/>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D4BB1" w:rsidRDefault="000D4BB1">
            <w:pPr>
              <w:jc w:val="center"/>
              <w:rPr>
                <w:b/>
                <w:bCs/>
                <w:color w:val="000000"/>
                <w:sz w:val="20"/>
                <w:szCs w:val="20"/>
              </w:rPr>
            </w:pPr>
            <w:r>
              <w:rPr>
                <w:b/>
                <w:bCs/>
                <w:color w:val="000000"/>
                <w:sz w:val="20"/>
                <w:szCs w:val="20"/>
              </w:rPr>
              <w:t>Бюджетна програма - 2200.01.06 - "Организация на пазарите и държавни помощи"</w:t>
            </w:r>
          </w:p>
        </w:tc>
        <w:tc>
          <w:tcPr>
            <w:tcW w:w="4287" w:type="dxa"/>
            <w:gridSpan w:val="4"/>
            <w:vMerge/>
            <w:tcBorders>
              <w:left w:val="nil"/>
              <w:bottom w:val="single" w:sz="4" w:space="0" w:color="auto"/>
              <w:right w:val="single" w:sz="4" w:space="0" w:color="auto"/>
            </w:tcBorders>
            <w:shd w:val="clear" w:color="000000" w:fill="FDE9D9"/>
            <w:vAlign w:val="center"/>
            <w:hideMark/>
          </w:tcPr>
          <w:p w:rsidR="000D4BB1" w:rsidRDefault="000D4BB1">
            <w:pPr>
              <w:jc w:val="center"/>
              <w:rPr>
                <w:b/>
                <w:bCs/>
                <w:color w:val="000000"/>
                <w:sz w:val="20"/>
                <w:szCs w:val="20"/>
              </w:rPr>
            </w:pPr>
          </w:p>
        </w:tc>
      </w:tr>
      <w:tr w:rsidR="000D4BB1" w:rsidTr="000D4BB1">
        <w:trPr>
          <w:trHeight w:val="810"/>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0D4BB1" w:rsidRDefault="000D4BB1">
            <w:pPr>
              <w:jc w:val="center"/>
              <w:rPr>
                <w:b/>
                <w:bCs/>
                <w:color w:val="000000"/>
                <w:sz w:val="20"/>
                <w:szCs w:val="20"/>
              </w:rPr>
            </w:pPr>
            <w:r>
              <w:rPr>
                <w:b/>
                <w:bCs/>
                <w:color w:val="000000"/>
                <w:sz w:val="20"/>
                <w:szCs w:val="20"/>
              </w:rPr>
              <w:t>№</w:t>
            </w:r>
          </w:p>
        </w:tc>
        <w:tc>
          <w:tcPr>
            <w:tcW w:w="3656" w:type="dxa"/>
            <w:tcBorders>
              <w:top w:val="nil"/>
              <w:left w:val="single" w:sz="4" w:space="0" w:color="auto"/>
              <w:bottom w:val="single" w:sz="4" w:space="0" w:color="auto"/>
              <w:right w:val="single" w:sz="4" w:space="0" w:color="auto"/>
            </w:tcBorders>
            <w:shd w:val="clear" w:color="000000" w:fill="FDE9D9"/>
            <w:vAlign w:val="center"/>
            <w:hideMark/>
          </w:tcPr>
          <w:p w:rsidR="000D4BB1" w:rsidRDefault="000D4BB1">
            <w:pPr>
              <w:jc w:val="center"/>
              <w:rPr>
                <w:b/>
                <w:bCs/>
                <w:color w:val="000000"/>
                <w:sz w:val="20"/>
                <w:szCs w:val="20"/>
              </w:rPr>
            </w:pPr>
            <w:r>
              <w:rPr>
                <w:b/>
                <w:bCs/>
                <w:color w:val="000000"/>
                <w:sz w:val="20"/>
                <w:szCs w:val="20"/>
              </w:rPr>
              <w:t>Показатели за изпълнение</w:t>
            </w:r>
          </w:p>
        </w:tc>
        <w:tc>
          <w:tcPr>
            <w:tcW w:w="967" w:type="dxa"/>
            <w:tcBorders>
              <w:top w:val="nil"/>
              <w:left w:val="single" w:sz="4" w:space="0" w:color="auto"/>
              <w:bottom w:val="single" w:sz="4" w:space="0" w:color="auto"/>
              <w:right w:val="single" w:sz="4" w:space="0" w:color="auto"/>
            </w:tcBorders>
            <w:shd w:val="clear" w:color="000000" w:fill="FDE9D9"/>
            <w:vAlign w:val="center"/>
            <w:hideMark/>
          </w:tcPr>
          <w:p w:rsidR="000D4BB1" w:rsidRDefault="000D4BB1">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0D4BB1" w:rsidRPr="000453BF" w:rsidRDefault="000453BF">
            <w:pPr>
              <w:jc w:val="center"/>
              <w:rPr>
                <w:b/>
                <w:bCs/>
                <w:i/>
                <w:color w:val="000000"/>
                <w:sz w:val="20"/>
                <w:szCs w:val="20"/>
                <w:lang w:val="bg-BG"/>
              </w:rPr>
            </w:pPr>
            <w:r>
              <w:rPr>
                <w:b/>
                <w:bCs/>
                <w:i/>
                <w:color w:val="000000"/>
                <w:sz w:val="20"/>
                <w:szCs w:val="20"/>
                <w:lang w:val="bg-BG"/>
              </w:rPr>
              <w:t>Закон</w:t>
            </w:r>
          </w:p>
          <w:p w:rsidR="000D4BB1" w:rsidRPr="000D4BB1" w:rsidRDefault="000D4BB1" w:rsidP="00BF6E64">
            <w:pPr>
              <w:jc w:val="center"/>
              <w:rPr>
                <w:b/>
                <w:bCs/>
                <w:i/>
                <w:color w:val="000000"/>
                <w:sz w:val="20"/>
                <w:szCs w:val="20"/>
              </w:rPr>
            </w:pPr>
            <w:r w:rsidRPr="000D4BB1">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0D4BB1" w:rsidRPr="000D4BB1" w:rsidRDefault="000D4BB1">
            <w:pPr>
              <w:jc w:val="center"/>
              <w:rPr>
                <w:b/>
                <w:bCs/>
                <w:i/>
                <w:color w:val="000000"/>
                <w:sz w:val="20"/>
                <w:szCs w:val="20"/>
              </w:rPr>
            </w:pPr>
            <w:r w:rsidRPr="000D4BB1">
              <w:rPr>
                <w:b/>
                <w:bCs/>
                <w:i/>
                <w:color w:val="000000"/>
                <w:sz w:val="20"/>
                <w:szCs w:val="20"/>
              </w:rPr>
              <w:t xml:space="preserve">Прогноза  </w:t>
            </w:r>
          </w:p>
          <w:p w:rsidR="000D4BB1" w:rsidRPr="000D4BB1" w:rsidRDefault="000D4BB1" w:rsidP="00BF6E64">
            <w:pPr>
              <w:jc w:val="center"/>
              <w:rPr>
                <w:b/>
                <w:bCs/>
                <w:i/>
                <w:color w:val="000000"/>
                <w:sz w:val="20"/>
                <w:szCs w:val="20"/>
              </w:rPr>
            </w:pPr>
            <w:r w:rsidRPr="000D4BB1">
              <w:rPr>
                <w:b/>
                <w:bCs/>
                <w:i/>
                <w:color w:val="000000"/>
                <w:sz w:val="20"/>
                <w:szCs w:val="20"/>
              </w:rPr>
              <w:t>2025 г.</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0D4BB1" w:rsidRPr="000D4BB1" w:rsidRDefault="000D4BB1">
            <w:pPr>
              <w:jc w:val="center"/>
              <w:rPr>
                <w:b/>
                <w:bCs/>
                <w:i/>
                <w:color w:val="000000"/>
                <w:sz w:val="20"/>
                <w:szCs w:val="20"/>
              </w:rPr>
            </w:pPr>
            <w:r w:rsidRPr="000D4BB1">
              <w:rPr>
                <w:b/>
                <w:bCs/>
                <w:i/>
                <w:color w:val="000000"/>
                <w:sz w:val="20"/>
                <w:szCs w:val="20"/>
              </w:rPr>
              <w:t xml:space="preserve">Прогноза  </w:t>
            </w:r>
          </w:p>
          <w:p w:rsidR="000D4BB1" w:rsidRPr="000D4BB1" w:rsidRDefault="000D4BB1" w:rsidP="00BF6E64">
            <w:pPr>
              <w:jc w:val="center"/>
              <w:rPr>
                <w:b/>
                <w:bCs/>
                <w:i/>
                <w:color w:val="000000"/>
                <w:sz w:val="20"/>
                <w:szCs w:val="20"/>
              </w:rPr>
            </w:pPr>
            <w:r w:rsidRPr="000D4BB1">
              <w:rPr>
                <w:b/>
                <w:bCs/>
                <w:i/>
                <w:color w:val="000000"/>
                <w:sz w:val="20"/>
                <w:szCs w:val="20"/>
              </w:rPr>
              <w:t>2026 г.</w:t>
            </w:r>
          </w:p>
        </w:tc>
      </w:tr>
      <w:tr w:rsidR="000D4BB1" w:rsidTr="000D4BB1">
        <w:trPr>
          <w:trHeight w:val="1282"/>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Ежегодно докладване на броя на производствените обекти за стокови кокошки носачки, според използваните методи на отглеждане и максималния капацитет на предприятията  чрез ISAMM.</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 xml:space="preserve">Брой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r>
      <w:tr w:rsidR="000D4BB1" w:rsidTr="000D4BB1">
        <w:trPr>
          <w:trHeight w:val="1174"/>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sz w:val="20"/>
                <w:szCs w:val="20"/>
              </w:rPr>
            </w:pPr>
            <w:r>
              <w:rPr>
                <w:sz w:val="20"/>
                <w:szCs w:val="20"/>
              </w:rPr>
              <w:t>Ежеседмично докладване в ЕК на средните продажни цени на яйца за консумация, в зависимост от методите на отглеждане, на цели пилета и разфасовки от пилешко месо</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 xml:space="preserve">Брой </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106</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104</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104</w:t>
            </w:r>
          </w:p>
        </w:tc>
      </w:tr>
      <w:tr w:rsidR="000D4BB1" w:rsidTr="000D4BB1">
        <w:trPr>
          <w:trHeight w:val="836"/>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sz w:val="20"/>
                <w:szCs w:val="20"/>
              </w:rPr>
            </w:pPr>
            <w:r>
              <w:rPr>
                <w:sz w:val="20"/>
                <w:szCs w:val="20"/>
              </w:rPr>
              <w:t>Ежемесечно докладване в ЕК на обема на производството на яйца, в зависимост от метода на отглеждане</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 xml:space="preserve">Брой </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r>
      <w:tr w:rsidR="000D4BB1" w:rsidTr="000D4BB1">
        <w:trPr>
          <w:trHeight w:val="976"/>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rsidP="004D6862">
            <w:pPr>
              <w:rPr>
                <w:color w:val="000000"/>
                <w:sz w:val="20"/>
                <w:szCs w:val="20"/>
              </w:rPr>
            </w:pPr>
            <w:r>
              <w:rPr>
                <w:color w:val="000000"/>
                <w:sz w:val="20"/>
                <w:szCs w:val="20"/>
              </w:rPr>
              <w:t>Актуализиране информацията на WEB страницата на МЗ</w:t>
            </w:r>
            <w:r w:rsidR="004D6862">
              <w:rPr>
                <w:color w:val="000000"/>
                <w:sz w:val="20"/>
                <w:szCs w:val="20"/>
                <w:lang w:val="bg-BG"/>
              </w:rPr>
              <w:t>Х</w:t>
            </w:r>
            <w:r>
              <w:rPr>
                <w:color w:val="000000"/>
                <w:sz w:val="20"/>
                <w:szCs w:val="20"/>
              </w:rPr>
              <w:t xml:space="preserve"> за организацията на пазара в секторите "Птиче месо и яйца" и "Пчелен мед"</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0D4BB1">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5</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Организиране на срещи и семинари с фермери, браншови организации  и продуктови бордове</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0D4BB1">
        <w:trPr>
          <w:trHeight w:val="1058"/>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6</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 xml:space="preserve">Участие в семинари и обучения в страната и чужбина, конференции и обмяна на опит за повишаване знанията на административния капацитет </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0D4BB1">
        <w:trPr>
          <w:trHeight w:val="70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7</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Обработка на декларациите на първи изкупвачи на краве мляко и изпращане на информацията в ЕК</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r>
      <w:tr w:rsidR="000D4BB1" w:rsidTr="000D4BB1">
        <w:trPr>
          <w:trHeight w:val="1126"/>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8</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sz w:val="20"/>
                <w:szCs w:val="20"/>
              </w:rPr>
            </w:pPr>
            <w:r>
              <w:rPr>
                <w:sz w:val="20"/>
                <w:szCs w:val="20"/>
              </w:rPr>
              <w:t xml:space="preserve">Ежемесечно събиране, обработка и докладване в ЕК на средното процентно съдържание на протеин и млечни мазнини в изкупеното чрез първи изкупвачи краве мляко </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r>
      <w:tr w:rsidR="000D4BB1" w:rsidTr="000D4BB1">
        <w:trPr>
          <w:trHeight w:val="6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9</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Събиране и обработка на декларации за общото количество и цените на овче, козе и биволско мляко</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r>
      <w:tr w:rsidR="000D4BB1" w:rsidTr="000D4BB1">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sz w:val="20"/>
                <w:szCs w:val="20"/>
              </w:rPr>
            </w:pPr>
            <w:r>
              <w:rPr>
                <w:sz w:val="20"/>
                <w:szCs w:val="20"/>
              </w:rPr>
              <w:t>Събиране и докладване на среднопретеглената  изкупна цена на краве мляко и на биологично краве мляко в ЕК, за прилагане на пазарни мерки за подкрепа.</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r>
      <w:tr w:rsidR="000D4BB1" w:rsidTr="000D4BB1">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11</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Събиране и докладване на среднопретеглената цена „франко завода” на някои млечни продукти в ЕК за прилагане на пазарни мерки за подкрепа</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12</w:t>
            </w:r>
          </w:p>
        </w:tc>
      </w:tr>
      <w:tr w:rsidR="000D4BB1" w:rsidTr="000D4BB1">
        <w:trPr>
          <w:trHeight w:val="1091"/>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lastRenderedPageBreak/>
              <w:t>12</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Ежеседмично събиране, обобщаване и докладване в ЕК на пазарни цени от класифицирано говеждо и телешко, свинско и овче месо, чрез ISAMM</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159</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156</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156</w:t>
            </w:r>
          </w:p>
        </w:tc>
      </w:tr>
      <w:tr w:rsidR="000D4BB1" w:rsidTr="000D4BB1">
        <w:trPr>
          <w:trHeight w:val="836"/>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13</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Поддържане на електронен регистър  на кланиците, които извършват задължителна класификация.</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0D4BB1">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14</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Поддържане на електронен регистър на класификаторите, завършили курс на обучение и на  издадените и отнети свидетелства.</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0D4BB1">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15</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Контрол н</w:t>
            </w:r>
            <w:r w:rsidR="004D6862">
              <w:rPr>
                <w:color w:val="000000"/>
                <w:sz w:val="20"/>
                <w:szCs w:val="20"/>
              </w:rPr>
              <w:t>а място от експерти от ОДЗ и МЗ</w:t>
            </w:r>
            <w:r w:rsidR="004D6862">
              <w:rPr>
                <w:color w:val="000000"/>
                <w:sz w:val="20"/>
                <w:szCs w:val="20"/>
                <w:lang w:val="bg-BG"/>
              </w:rPr>
              <w:t>Х</w:t>
            </w:r>
            <w:r>
              <w:rPr>
                <w:color w:val="000000"/>
                <w:sz w:val="20"/>
                <w:szCs w:val="20"/>
              </w:rPr>
              <w:t>, върху дейността на кланиците, относно прилагането на класификацията и доклад на цените - проверки.</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811"/>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16</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Изготвена и изпратена до ЕК обобщена информация за броя на класифицираните говеда, свине и овце.</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w:t>
            </w:r>
          </w:p>
        </w:tc>
      </w:tr>
      <w:tr w:rsidR="000D4BB1" w:rsidTr="007A3506">
        <w:trPr>
          <w:trHeight w:val="823"/>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17</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Изготвена и изпратена до ЕК обобщена информация за броя на проверките по класификацията и доклад на цените.</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w:t>
            </w:r>
          </w:p>
        </w:tc>
      </w:tr>
      <w:tr w:rsidR="000D4BB1" w:rsidTr="000D4BB1">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18</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Разработване и приемане на нормативни актове за прилагане на скалата за класификация и ООП на месо, във връзка с промяната в Европейското законодателство.</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r>
      <w:tr w:rsidR="000D4BB1" w:rsidTr="000D4BB1">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19</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Организиране и участие в провеждането на обучение или опреснителни курсове на класификатори – брой проведени обучения/курсове.</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r>
      <w:tr w:rsidR="000D4BB1" w:rsidTr="000D4BB1">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20</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Изготвяне на ново регресионно уравнение за класификация на свине.</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r>
      <w:tr w:rsidR="000D4BB1" w:rsidTr="007A3506">
        <w:trPr>
          <w:trHeight w:val="1414"/>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21</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Изготвяне на позиции за заседанията на Управителните комитети към Европейската комисия и работни групи към Съвета на ЕС в секторите на говеждо и телешко, овче и свинко месо, мляко и млечни продукти.</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1278"/>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22</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Участие в заседания на управителните комитети и работни групи в секторите на говеждо и телешко, овче и свинско месо, мляко и млечни продукти  към Европейската комисия</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0D4BB1">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23</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Изготвена и изпратена информация до ЕК със списък на кланиците, прилагащи класификация на говеда.</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r>
      <w:tr w:rsidR="000D4BB1" w:rsidTr="007A3506">
        <w:trPr>
          <w:trHeight w:val="1052"/>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24</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Изготвени предложения до УС на ДФЗ за предоставяне на подпомагане по схеми на държавна помощ и помощи от типа de minimis</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20</w:t>
            </w:r>
          </w:p>
        </w:tc>
      </w:tr>
      <w:tr w:rsidR="000D4BB1" w:rsidTr="000D4BB1">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25</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 xml:space="preserve">Изготвени становища и анализи, свързани с прилагането на схемите на държавни помощи в земеделието и </w:t>
            </w:r>
            <w:r>
              <w:rPr>
                <w:color w:val="000000"/>
                <w:sz w:val="20"/>
                <w:szCs w:val="20"/>
              </w:rPr>
              <w:lastRenderedPageBreak/>
              <w:t>рибарството</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lastRenderedPageBreak/>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40</w:t>
            </w:r>
          </w:p>
        </w:tc>
      </w:tr>
      <w:tr w:rsidR="000D4BB1" w:rsidTr="000D4BB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lastRenderedPageBreak/>
              <w:t>26</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Разработени схеми на държавни помощи.</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5</w:t>
            </w:r>
          </w:p>
        </w:tc>
      </w:tr>
      <w:tr w:rsidR="000D4BB1" w:rsidTr="007A3506">
        <w:trPr>
          <w:trHeight w:val="521"/>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27</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Нотифицирани държавни помощи (в случай, че подлежат на нотификация).</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w:t>
            </w:r>
          </w:p>
        </w:tc>
      </w:tr>
      <w:tr w:rsidR="000D4BB1" w:rsidTr="000D4BB1">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28</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Изготвени проекти на рамкови позиции и указания в областта на държавните помощи във връзка с участието на Република България в институциите на ЕС.</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r>
      <w:tr w:rsidR="000D4BB1" w:rsidTr="007A3506">
        <w:trPr>
          <w:trHeight w:val="547"/>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29</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Издадени лицензии за внос на  земеделски продукти от трети страни</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200</w:t>
            </w:r>
          </w:p>
        </w:tc>
      </w:tr>
      <w:tr w:rsidR="000D4BB1" w:rsidTr="000D4BB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30</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Проверени досиета на кандидати за издаване на лицензии за внос;</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220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220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220</w:t>
            </w:r>
          </w:p>
        </w:tc>
      </w:tr>
      <w:tr w:rsidR="000D4BB1" w:rsidTr="000D4BB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31</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Проверени лицензии и митнически декларации за внос</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800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800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800</w:t>
            </w:r>
          </w:p>
        </w:tc>
      </w:tr>
      <w:tr w:rsidR="000D4BB1" w:rsidTr="007A3506">
        <w:trPr>
          <w:trHeight w:val="108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32</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Освободени гаранции за изпълнение на задължението за внос по издадени лицензии и след разпределение на количествата по тарифните квоти</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230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230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230</w:t>
            </w:r>
          </w:p>
        </w:tc>
      </w:tr>
      <w:tr w:rsidR="000D4BB1" w:rsidTr="000D4BB1">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33</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sz w:val="20"/>
                <w:szCs w:val="20"/>
              </w:rPr>
            </w:pPr>
            <w:r>
              <w:rPr>
                <w:sz w:val="20"/>
                <w:szCs w:val="20"/>
              </w:rPr>
              <w:t>Изпратени уведомления до Европейската комисия чрез уеб базираната информационна система ISAMM TRQ</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2 900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2 900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2 900</w:t>
            </w:r>
          </w:p>
        </w:tc>
      </w:tr>
      <w:tr w:rsidR="000D4BB1" w:rsidTr="007A3506">
        <w:trPr>
          <w:trHeight w:val="79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34</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98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35</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sz w:val="20"/>
                <w:szCs w:val="20"/>
              </w:rPr>
            </w:pPr>
            <w:r>
              <w:rPr>
                <w:sz w:val="20"/>
                <w:szCs w:val="20"/>
              </w:rPr>
              <w:t>Изпратени нотификации на Европейската комисия за земеделски продукти чрез уеб базираната информационна система ISAMM TRQ</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0D4BB1">
        <w:trPr>
          <w:trHeight w:val="153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36</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Изготвени на становища и предложения за облекчаването и отмяната на регул</w:t>
            </w:r>
            <w:r w:rsidR="004D6862">
              <w:rPr>
                <w:color w:val="000000"/>
                <w:sz w:val="20"/>
                <w:szCs w:val="20"/>
              </w:rPr>
              <w:t>аторни режими в системата на МЗ</w:t>
            </w:r>
            <w:r w:rsidR="004D6862">
              <w:rPr>
                <w:color w:val="000000"/>
                <w:sz w:val="20"/>
                <w:szCs w:val="20"/>
                <w:lang w:val="bg-BG"/>
              </w:rPr>
              <w:t>Х</w:t>
            </w:r>
            <w:r>
              <w:rPr>
                <w:color w:val="000000"/>
                <w:sz w:val="20"/>
                <w:szCs w:val="20"/>
              </w:rPr>
              <w:t xml:space="preserve"> в съответствие с нормативните актове в областта на земеделието, рибарството и горите.</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r>
      <w:tr w:rsidR="000D4BB1" w:rsidTr="000D4BB1">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37</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Отчет за изпълнение на мерките за управление на рисковете и кризите в земеделието</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r>
      <w:tr w:rsidR="000D4BB1" w:rsidTr="007A3506">
        <w:trPr>
          <w:trHeight w:val="1212"/>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38</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Докладване на ЕК на пазарни цени на зърнени храни, пресни плодове и зеленчуци и жълти банани, в съответствие с европейското законодателство</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833"/>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39</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Изпълнение на договор за услуга по предоставяне на пазарна информация за селското стопанство</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w:t>
            </w:r>
          </w:p>
        </w:tc>
      </w:tr>
      <w:tr w:rsidR="000D4BB1" w:rsidTr="007A3506">
        <w:trPr>
          <w:trHeight w:val="986"/>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41</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Разработване на стратегии за прилагане на схеми за предлагане на храни в учебните заведения в съответствие с европейското законодателство.</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0D4BB1">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lastRenderedPageBreak/>
              <w:t>42</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Разработване и обнародване на нормативни актове във връзка с промяната в ЕЗ.</w:t>
            </w:r>
          </w:p>
        </w:tc>
        <w:tc>
          <w:tcPr>
            <w:tcW w:w="967" w:type="dxa"/>
            <w:tcBorders>
              <w:top w:val="nil"/>
              <w:left w:val="nil"/>
              <w:bottom w:val="single" w:sz="4" w:space="0" w:color="auto"/>
              <w:right w:val="single" w:sz="4" w:space="0" w:color="auto"/>
            </w:tcBorders>
            <w:shd w:val="clear" w:color="auto" w:fill="auto"/>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1352"/>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43</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Изготвени проекти на нотификации, според ангажимента на България съгласно изискванията на споразумението за селско стопанство на  СТО /Световна търговска организация/.</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1513"/>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44</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Изготвени рамкови позиции по досиета за Министерски Съвет във връзка с актуалното развитие на преговорите на Европейския Съюз с трети страни за либерализиране на търговията със селскостопански продукти.</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827"/>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45</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1277"/>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46</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Изпратени нотификации на Европейската комисия за земеделски продукти чрез  информационната система за селскостопанско пазарно наблюдение и управление ISAMM.</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0D4BB1">
        <w:trPr>
          <w:trHeight w:val="204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47</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Изготвени  проекти на нормативни актове в областта на подкрепа на пазара на селскостопански продукти и секторни интервенции от стратегическия план за развитие на земеделието и селските райони на Република България за периода 2023 – 2027 година</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3682"/>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48</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Изготвени проекти на рамкови позиции и указания в областта на подкрепа на пазара на селскостопански продукти и секторни интервенции от стратегическия план за развитие на земеделието и селските райони на Република България за периода 2023 – 2027 година  във връзка с участието на Република България в работата на институциите на ЕС  (работни групи към Съвета, комитети към Европейската комисия, Специален комитет по селско стопанство към ЕК, Съвет на министрите, опорни точки за срещи на министъра и др.становища).</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2983"/>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49</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Участие в работата на институциите на ЕС от името на Република България (работни групи към Съвета, комитети към Европейската комисия, Специален комитет по селско стопанство към ЕК, Съвет на министрите и други форуми) в областта на подкрепа на пазара на селскостопански продукти и секторни интервенции от стратегическия план за развитие на земеделието и селските райони на Република България за периода 2023 – 2027 година.</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3096"/>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lastRenderedPageBreak/>
              <w:t>50</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Организиране и провеждане на семинари и работни срещи със земеделските стопани и браншови организации за разясняване на механизмите на Общата селскостопанска политика (ОСП) на Европейския съюз в областта на подкрепа на пазара на селскостопански продукти и секторни интервенции от стратегическия план за развитие на земеделието и селските райони на Република България за периода 2023 – 2027 година</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100</w:t>
            </w:r>
          </w:p>
        </w:tc>
      </w:tr>
      <w:tr w:rsidR="000D4BB1" w:rsidTr="007A3506">
        <w:trPr>
          <w:trHeight w:val="561"/>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51</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jc w:val="both"/>
              <w:rPr>
                <w:color w:val="000000"/>
                <w:sz w:val="20"/>
                <w:szCs w:val="20"/>
              </w:rPr>
            </w:pPr>
            <w:r>
              <w:rPr>
                <w:color w:val="000000"/>
                <w:sz w:val="20"/>
                <w:szCs w:val="20"/>
              </w:rPr>
              <w:t>Признаване на организации на производители на земеделски продукти</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5</w:t>
            </w:r>
          </w:p>
        </w:tc>
      </w:tr>
      <w:tr w:rsidR="000D4BB1" w:rsidTr="007A3506">
        <w:trPr>
          <w:trHeight w:val="5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52</w:t>
            </w:r>
          </w:p>
        </w:tc>
        <w:tc>
          <w:tcPr>
            <w:tcW w:w="3656" w:type="dxa"/>
            <w:tcBorders>
              <w:top w:val="nil"/>
              <w:left w:val="nil"/>
              <w:bottom w:val="single" w:sz="4" w:space="0" w:color="auto"/>
              <w:right w:val="single" w:sz="4" w:space="0" w:color="auto"/>
            </w:tcBorders>
            <w:shd w:val="clear" w:color="auto" w:fill="auto"/>
            <w:vAlign w:val="center"/>
            <w:hideMark/>
          </w:tcPr>
          <w:p w:rsidR="000D4BB1" w:rsidRDefault="000D4BB1">
            <w:pPr>
              <w:rPr>
                <w:color w:val="000000"/>
                <w:sz w:val="20"/>
                <w:szCs w:val="20"/>
              </w:rPr>
            </w:pPr>
            <w:r>
              <w:rPr>
                <w:color w:val="000000"/>
                <w:sz w:val="20"/>
                <w:szCs w:val="20"/>
              </w:rPr>
              <w:t>Извършени проверки на организации на производители преди и след признаване</w:t>
            </w:r>
          </w:p>
        </w:tc>
        <w:tc>
          <w:tcPr>
            <w:tcW w:w="967"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16</w:t>
            </w:r>
          </w:p>
        </w:tc>
        <w:tc>
          <w:tcPr>
            <w:tcW w:w="112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rsidR="000D4BB1" w:rsidRDefault="000D4BB1">
            <w:pPr>
              <w:jc w:val="center"/>
              <w:rPr>
                <w:color w:val="000000"/>
                <w:sz w:val="20"/>
                <w:szCs w:val="20"/>
              </w:rPr>
            </w:pPr>
            <w:r>
              <w:rPr>
                <w:color w:val="000000"/>
                <w:sz w:val="20"/>
                <w:szCs w:val="20"/>
              </w:rPr>
              <w:t>16</w:t>
            </w:r>
          </w:p>
        </w:tc>
      </w:tr>
    </w:tbl>
    <w:p w:rsidR="00845FBF" w:rsidRPr="00F22C02" w:rsidRDefault="00845FBF" w:rsidP="00845FBF">
      <w:pPr>
        <w:jc w:val="both"/>
        <w:rPr>
          <w:b/>
          <w:i/>
          <w:noProof/>
          <w:sz w:val="21"/>
          <w:szCs w:val="21"/>
          <w:highlight w:val="yellow"/>
          <w:u w:val="single"/>
          <w:lang w:val="bg-BG"/>
        </w:rPr>
      </w:pPr>
    </w:p>
    <w:p w:rsidR="00845FBF" w:rsidRPr="00F22C02" w:rsidRDefault="00845FBF" w:rsidP="00845FBF">
      <w:pPr>
        <w:jc w:val="both"/>
        <w:rPr>
          <w:b/>
          <w:i/>
          <w:noProof/>
          <w:sz w:val="21"/>
          <w:szCs w:val="21"/>
          <w:highlight w:val="yellow"/>
          <w:u w:val="single"/>
          <w:lang w:val="bg-BG"/>
        </w:rPr>
      </w:pPr>
    </w:p>
    <w:p w:rsidR="00C8618C" w:rsidRPr="00F22C02" w:rsidRDefault="00C8618C" w:rsidP="00845FBF">
      <w:pPr>
        <w:jc w:val="both"/>
        <w:rPr>
          <w:b/>
          <w:i/>
          <w:noProof/>
          <w:sz w:val="21"/>
          <w:szCs w:val="21"/>
          <w:highlight w:val="yellow"/>
          <w:u w:val="single"/>
          <w:lang w:val="bg-BG"/>
        </w:rPr>
      </w:pPr>
    </w:p>
    <w:p w:rsidR="00845FBF" w:rsidRPr="0078222E" w:rsidRDefault="00845FBF" w:rsidP="0010266E">
      <w:pPr>
        <w:ind w:firstLine="567"/>
        <w:jc w:val="both"/>
        <w:rPr>
          <w:b/>
          <w:i/>
          <w:noProof/>
          <w:sz w:val="21"/>
          <w:szCs w:val="21"/>
          <w:u w:val="single"/>
          <w:lang w:val="bg-BG"/>
        </w:rPr>
      </w:pPr>
      <w:r w:rsidRPr="0078222E">
        <w:rPr>
          <w:b/>
          <w:i/>
          <w:noProof/>
          <w:sz w:val="21"/>
          <w:szCs w:val="21"/>
          <w:u w:val="single"/>
          <w:lang w:val="bg-BG"/>
        </w:rPr>
        <w:t>Външни фактори, които могат да окажат въздействие върху постигането на целите на програмата</w:t>
      </w:r>
    </w:p>
    <w:p w:rsidR="00845FBF" w:rsidRPr="0078222E" w:rsidRDefault="00845FBF" w:rsidP="00845FBF">
      <w:pPr>
        <w:ind w:firstLine="567"/>
        <w:jc w:val="both"/>
        <w:rPr>
          <w:noProof/>
          <w:sz w:val="20"/>
          <w:szCs w:val="20"/>
          <w:lang w:val="bg-BG"/>
        </w:rPr>
      </w:pPr>
    </w:p>
    <w:p w:rsidR="00915E6A" w:rsidRPr="0078222E" w:rsidRDefault="00915E6A" w:rsidP="00915E6A">
      <w:pPr>
        <w:ind w:firstLine="567"/>
        <w:jc w:val="both"/>
        <w:rPr>
          <w:noProof/>
          <w:sz w:val="20"/>
          <w:szCs w:val="20"/>
          <w:lang w:val="bg-BG"/>
        </w:rPr>
      </w:pPr>
      <w:r w:rsidRPr="0078222E">
        <w:rPr>
          <w:noProof/>
          <w:sz w:val="20"/>
          <w:szCs w:val="20"/>
          <w:lang w:val="bg-BG"/>
        </w:rPr>
        <w:t>Промени в законодателството.</w:t>
      </w:r>
    </w:p>
    <w:p w:rsidR="00915E6A" w:rsidRPr="0078222E" w:rsidRDefault="00915E6A" w:rsidP="00915E6A">
      <w:pPr>
        <w:ind w:firstLine="567"/>
        <w:jc w:val="both"/>
        <w:rPr>
          <w:noProof/>
          <w:sz w:val="20"/>
          <w:szCs w:val="20"/>
          <w:lang w:val="bg-BG"/>
        </w:rPr>
      </w:pPr>
      <w:r w:rsidRPr="0078222E">
        <w:rPr>
          <w:noProof/>
          <w:sz w:val="20"/>
          <w:szCs w:val="20"/>
          <w:lang w:val="bg-BG"/>
        </w:rPr>
        <w:t>Ненавременно получаване на обобщена информация за изпълнение на мерките по Националната пчеларска програма.</w:t>
      </w:r>
    </w:p>
    <w:p w:rsidR="00915E6A" w:rsidRPr="0078222E" w:rsidRDefault="00915E6A" w:rsidP="00915E6A">
      <w:pPr>
        <w:ind w:firstLine="567"/>
        <w:jc w:val="both"/>
        <w:rPr>
          <w:noProof/>
          <w:sz w:val="20"/>
          <w:szCs w:val="20"/>
          <w:lang w:val="bg-BG"/>
        </w:rPr>
      </w:pPr>
      <w:r w:rsidRPr="0078222E">
        <w:rPr>
          <w:noProof/>
          <w:sz w:val="20"/>
          <w:szCs w:val="20"/>
          <w:lang w:val="bg-BG"/>
        </w:rPr>
        <w:t>Забавяне и неподаване на информация за средни продажни цени на яйца за консумация и замразено птиче месо.</w:t>
      </w:r>
    </w:p>
    <w:p w:rsidR="00915E6A" w:rsidRPr="0078222E" w:rsidRDefault="00915E6A" w:rsidP="00915E6A">
      <w:pPr>
        <w:ind w:firstLine="567"/>
        <w:jc w:val="both"/>
        <w:rPr>
          <w:noProof/>
          <w:sz w:val="20"/>
          <w:szCs w:val="20"/>
          <w:lang w:val="bg-BG"/>
        </w:rPr>
      </w:pPr>
      <w:r w:rsidRPr="0078222E">
        <w:rPr>
          <w:noProof/>
          <w:sz w:val="20"/>
          <w:szCs w:val="20"/>
          <w:lang w:val="bg-BG"/>
        </w:rPr>
        <w:t>Неактуални регистри  на птицевъдните обекти</w:t>
      </w:r>
    </w:p>
    <w:p w:rsidR="00915E6A" w:rsidRPr="0078222E" w:rsidRDefault="00915E6A" w:rsidP="00915E6A">
      <w:pPr>
        <w:ind w:firstLine="567"/>
        <w:jc w:val="both"/>
        <w:rPr>
          <w:noProof/>
          <w:sz w:val="20"/>
          <w:szCs w:val="20"/>
          <w:lang w:val="bg-BG"/>
        </w:rPr>
      </w:pPr>
      <w:r w:rsidRPr="0078222E">
        <w:rPr>
          <w:noProof/>
          <w:sz w:val="20"/>
          <w:szCs w:val="20"/>
          <w:lang w:val="bg-BG"/>
        </w:rPr>
        <w:t xml:space="preserve">Липсата на заинтересованост от страна на собствениците на животните по отношение на класификацията. </w:t>
      </w:r>
    </w:p>
    <w:p w:rsidR="00915E6A" w:rsidRPr="0078222E" w:rsidRDefault="00915E6A" w:rsidP="00915E6A">
      <w:pPr>
        <w:ind w:firstLine="567"/>
        <w:jc w:val="both"/>
        <w:rPr>
          <w:noProof/>
          <w:sz w:val="20"/>
          <w:szCs w:val="20"/>
          <w:lang w:val="bg-BG"/>
        </w:rPr>
      </w:pPr>
      <w:r w:rsidRPr="0078222E">
        <w:rPr>
          <w:noProof/>
          <w:sz w:val="20"/>
          <w:szCs w:val="20"/>
          <w:lang w:val="bg-BG"/>
        </w:rPr>
        <w:t>Намаляване на броя на кланиците, прилагащи скалата (S)EUROP и нежеланието им за докладване на цени.</w:t>
      </w:r>
    </w:p>
    <w:p w:rsidR="00915E6A" w:rsidRPr="0078222E" w:rsidRDefault="00915E6A" w:rsidP="00915E6A">
      <w:pPr>
        <w:ind w:firstLine="567"/>
        <w:jc w:val="both"/>
        <w:rPr>
          <w:noProof/>
          <w:sz w:val="20"/>
          <w:szCs w:val="20"/>
          <w:lang w:val="bg-BG"/>
        </w:rPr>
      </w:pPr>
      <w:r w:rsidRPr="0078222E">
        <w:rPr>
          <w:noProof/>
          <w:sz w:val="20"/>
          <w:szCs w:val="20"/>
          <w:lang w:val="bg-BG"/>
        </w:rPr>
        <w:t>Липса на средства за командироване на експерти от ОД“З“ във връзка с провеждането на проверки в кланиците.</w:t>
      </w:r>
    </w:p>
    <w:p w:rsidR="00915E6A" w:rsidRPr="0078222E" w:rsidRDefault="00915E6A" w:rsidP="00915E6A">
      <w:pPr>
        <w:ind w:firstLine="567"/>
        <w:jc w:val="both"/>
        <w:rPr>
          <w:noProof/>
          <w:sz w:val="20"/>
          <w:szCs w:val="20"/>
          <w:lang w:val="bg-BG"/>
        </w:rPr>
      </w:pPr>
      <w:r w:rsidRPr="0078222E">
        <w:rPr>
          <w:noProof/>
          <w:sz w:val="20"/>
          <w:szCs w:val="20"/>
          <w:lang w:val="bg-BG"/>
        </w:rPr>
        <w:t>Големият брой млекосъбирателни пунктове, с които голяма част от одобрените изкупвачи работят, създава предпоставка за непълна информация по отношение потока на млякото.</w:t>
      </w:r>
    </w:p>
    <w:p w:rsidR="00915E6A" w:rsidRPr="0078222E" w:rsidRDefault="00915E6A" w:rsidP="00915E6A">
      <w:pPr>
        <w:ind w:firstLine="567"/>
        <w:jc w:val="both"/>
        <w:rPr>
          <w:noProof/>
          <w:sz w:val="20"/>
          <w:szCs w:val="20"/>
          <w:lang w:val="bg-BG"/>
        </w:rPr>
      </w:pPr>
      <w:r w:rsidRPr="0078222E">
        <w:rPr>
          <w:noProof/>
          <w:sz w:val="20"/>
          <w:szCs w:val="20"/>
          <w:lang w:val="bg-BG"/>
        </w:rPr>
        <w:t xml:space="preserve">Европейска криза на пазара на млякото. </w:t>
      </w:r>
    </w:p>
    <w:p w:rsidR="00915E6A" w:rsidRPr="0078222E" w:rsidRDefault="00915E6A" w:rsidP="00915E6A">
      <w:pPr>
        <w:ind w:firstLine="567"/>
        <w:jc w:val="both"/>
        <w:rPr>
          <w:noProof/>
          <w:sz w:val="20"/>
          <w:szCs w:val="20"/>
          <w:lang w:val="bg-BG"/>
        </w:rPr>
      </w:pPr>
      <w:r w:rsidRPr="0078222E">
        <w:rPr>
          <w:noProof/>
          <w:sz w:val="20"/>
          <w:szCs w:val="20"/>
          <w:lang w:val="bg-BG"/>
        </w:rPr>
        <w:t xml:space="preserve">Липсата на технически средства – компютри и интернет връзки в малките населени места а и в по-големите също затруднява процеса по ежедневна регистрация на количеството доставено мляко от всеки производител. </w:t>
      </w:r>
    </w:p>
    <w:p w:rsidR="00613644" w:rsidRPr="0078222E" w:rsidRDefault="00915E6A" w:rsidP="00915E6A">
      <w:pPr>
        <w:ind w:firstLine="567"/>
        <w:jc w:val="both"/>
        <w:rPr>
          <w:noProof/>
          <w:sz w:val="20"/>
          <w:szCs w:val="20"/>
          <w:lang w:val="bg-BG"/>
        </w:rPr>
      </w:pPr>
      <w:r w:rsidRPr="0078222E">
        <w:rPr>
          <w:noProof/>
          <w:sz w:val="20"/>
          <w:szCs w:val="20"/>
          <w:lang w:val="bg-BG"/>
        </w:rPr>
        <w:t>Слаба заинтересованост от страна на земеделските стопани  по отношение на тяхното сдружаване в организации на производители – липса на доверие между производителите, разнородност и малък размер на земеделските  стопанства.</w:t>
      </w:r>
    </w:p>
    <w:p w:rsidR="00915E6A" w:rsidRPr="0078222E" w:rsidRDefault="00915E6A" w:rsidP="00915E6A">
      <w:pPr>
        <w:ind w:firstLine="567"/>
        <w:jc w:val="both"/>
        <w:rPr>
          <w:b/>
          <w:i/>
          <w:noProof/>
          <w:sz w:val="21"/>
          <w:szCs w:val="21"/>
          <w:u w:val="single"/>
          <w:lang w:val="bg-BG"/>
        </w:rPr>
      </w:pPr>
    </w:p>
    <w:p w:rsidR="00845FBF" w:rsidRPr="0078222E" w:rsidRDefault="00845FBF" w:rsidP="0010266E">
      <w:pPr>
        <w:ind w:firstLine="567"/>
        <w:jc w:val="both"/>
        <w:rPr>
          <w:b/>
          <w:i/>
          <w:noProof/>
          <w:sz w:val="21"/>
          <w:szCs w:val="21"/>
          <w:u w:val="single"/>
          <w:lang w:val="bg-BG"/>
        </w:rPr>
      </w:pPr>
      <w:r w:rsidRPr="0078222E">
        <w:rPr>
          <w:b/>
          <w:i/>
          <w:noProof/>
          <w:sz w:val="21"/>
          <w:szCs w:val="21"/>
          <w:u w:val="single"/>
          <w:lang w:val="bg-BG"/>
        </w:rPr>
        <w:t>Информация за наличността и качеството на данните:</w:t>
      </w:r>
    </w:p>
    <w:p w:rsidR="00845FBF" w:rsidRPr="0078222E" w:rsidRDefault="00845FBF" w:rsidP="00845FBF">
      <w:pPr>
        <w:jc w:val="both"/>
        <w:rPr>
          <w:b/>
          <w:i/>
          <w:noProof/>
          <w:sz w:val="21"/>
          <w:szCs w:val="21"/>
          <w:u w:val="single"/>
          <w:lang w:val="bg-BG"/>
        </w:rPr>
      </w:pPr>
    </w:p>
    <w:p w:rsidR="00845FBF" w:rsidRPr="0078222E" w:rsidRDefault="00845FBF" w:rsidP="00845FBF">
      <w:pPr>
        <w:ind w:firstLine="708"/>
        <w:jc w:val="both"/>
        <w:rPr>
          <w:noProof/>
          <w:sz w:val="20"/>
          <w:szCs w:val="20"/>
          <w:lang w:val="bg-BG"/>
        </w:rPr>
      </w:pPr>
      <w:r w:rsidRPr="0078222E">
        <w:rPr>
          <w:noProof/>
          <w:sz w:val="20"/>
          <w:szCs w:val="20"/>
          <w:lang w:val="bg-BG"/>
        </w:rPr>
        <w:t>Информацията се получава от създадената база данни, ДФЗ, НСИ, САПИ и Агенция „Митници”.</w:t>
      </w:r>
    </w:p>
    <w:p w:rsidR="00845FBF" w:rsidRPr="0078222E" w:rsidRDefault="00845FBF" w:rsidP="00845FBF">
      <w:pPr>
        <w:ind w:firstLine="708"/>
        <w:jc w:val="both"/>
        <w:rPr>
          <w:noProof/>
          <w:sz w:val="20"/>
          <w:szCs w:val="20"/>
          <w:lang w:val="bg-BG"/>
        </w:rPr>
      </w:pPr>
      <w:r w:rsidRPr="0078222E">
        <w:rPr>
          <w:noProof/>
          <w:sz w:val="20"/>
          <w:szCs w:val="20"/>
          <w:lang w:val="bg-BG"/>
        </w:rPr>
        <w:t>Регистър на първите изкупвачи на краве,</w:t>
      </w:r>
      <w:r w:rsidRPr="0078222E">
        <w:rPr>
          <w:noProof/>
          <w:lang w:val="bg-BG"/>
        </w:rPr>
        <w:t xml:space="preserve"> </w:t>
      </w:r>
      <w:r w:rsidRPr="0078222E">
        <w:rPr>
          <w:noProof/>
          <w:sz w:val="20"/>
          <w:szCs w:val="20"/>
          <w:lang w:val="bg-BG"/>
        </w:rPr>
        <w:t xml:space="preserve">овче, козе и биволско мляко – ежемесечно изкупвачите подават </w:t>
      </w:r>
      <w:r w:rsidR="00F54054" w:rsidRPr="0078222E">
        <w:rPr>
          <w:noProof/>
          <w:sz w:val="20"/>
          <w:szCs w:val="20"/>
          <w:lang w:val="bg-BG"/>
        </w:rPr>
        <w:t>информация чрез декларации в МЗХ</w:t>
      </w:r>
      <w:r w:rsidRPr="0078222E">
        <w:rPr>
          <w:noProof/>
          <w:sz w:val="20"/>
          <w:szCs w:val="20"/>
          <w:lang w:val="bg-BG"/>
        </w:rPr>
        <w:t xml:space="preserve"> за изкупеното количество краве мляко директно от производителите.</w:t>
      </w:r>
    </w:p>
    <w:p w:rsidR="00845FBF" w:rsidRPr="0078222E" w:rsidRDefault="00845FBF" w:rsidP="00845FBF">
      <w:pPr>
        <w:ind w:firstLine="708"/>
        <w:jc w:val="both"/>
        <w:rPr>
          <w:noProof/>
          <w:sz w:val="20"/>
          <w:szCs w:val="20"/>
          <w:lang w:val="bg-BG"/>
        </w:rPr>
      </w:pPr>
      <w:r w:rsidRPr="0078222E">
        <w:rPr>
          <w:noProof/>
          <w:sz w:val="20"/>
          <w:szCs w:val="20"/>
          <w:lang w:val="bg-BG"/>
        </w:rPr>
        <w:t>Разплащателна агенция – регулярно постъпва информация за броя на сключените договори между производители на мляко и първи изкупвачи на мляко. Предоставя доклади за изпълнението на мерките и дейностите по Националната програма за развитие на пчеларството с данни за усвояването на средствата и броя на бенефициентите за съответната година от тригодишния период на действие.</w:t>
      </w:r>
    </w:p>
    <w:p w:rsidR="00845FBF" w:rsidRPr="0078222E" w:rsidRDefault="00845FBF" w:rsidP="00845FBF">
      <w:pPr>
        <w:ind w:firstLine="708"/>
        <w:jc w:val="both"/>
        <w:rPr>
          <w:noProof/>
          <w:sz w:val="20"/>
          <w:szCs w:val="20"/>
          <w:lang w:val="bg-BG"/>
        </w:rPr>
      </w:pPr>
      <w:r w:rsidRPr="0078222E">
        <w:rPr>
          <w:noProof/>
          <w:sz w:val="20"/>
          <w:szCs w:val="20"/>
          <w:lang w:val="bg-BG"/>
        </w:rPr>
        <w:t>Информация за ценовите нива на средни продажни цени на яйца за консумация и замразено птиче месо – от центрове за опаковане на яйца и птицекланици.</w:t>
      </w:r>
    </w:p>
    <w:p w:rsidR="00845FBF" w:rsidRPr="0078222E" w:rsidRDefault="00845FBF" w:rsidP="00845FBF">
      <w:pPr>
        <w:ind w:firstLine="708"/>
        <w:jc w:val="both"/>
        <w:rPr>
          <w:noProof/>
          <w:sz w:val="20"/>
          <w:szCs w:val="20"/>
          <w:lang w:val="bg-BG"/>
        </w:rPr>
      </w:pPr>
      <w:r w:rsidRPr="0078222E">
        <w:rPr>
          <w:noProof/>
          <w:sz w:val="20"/>
          <w:szCs w:val="20"/>
          <w:lang w:val="bg-BG"/>
        </w:rPr>
        <w:t>Агростатистика – подава ежемесечна информация за количествата обработена суровина от млекопреработвателните предприятия.</w:t>
      </w:r>
    </w:p>
    <w:p w:rsidR="00845FBF" w:rsidRPr="0078222E" w:rsidRDefault="00845FBF" w:rsidP="00845FBF">
      <w:pPr>
        <w:ind w:firstLine="708"/>
        <w:jc w:val="both"/>
        <w:rPr>
          <w:noProof/>
          <w:sz w:val="20"/>
          <w:szCs w:val="20"/>
          <w:lang w:val="bg-BG"/>
        </w:rPr>
      </w:pPr>
      <w:r w:rsidRPr="0078222E">
        <w:rPr>
          <w:noProof/>
          <w:sz w:val="20"/>
          <w:szCs w:val="20"/>
          <w:lang w:val="bg-BG"/>
        </w:rPr>
        <w:t xml:space="preserve">База данни на кланиците, задължени да извършват класификация - информацията постъпва ежегодно в началото на годината от ГД “ЗРП. </w:t>
      </w:r>
    </w:p>
    <w:p w:rsidR="00845FBF" w:rsidRPr="0078222E" w:rsidRDefault="00845FBF" w:rsidP="00845FBF">
      <w:pPr>
        <w:ind w:firstLine="708"/>
        <w:jc w:val="both"/>
        <w:rPr>
          <w:noProof/>
          <w:sz w:val="20"/>
          <w:szCs w:val="20"/>
          <w:lang w:val="bg-BG"/>
        </w:rPr>
      </w:pPr>
      <w:r w:rsidRPr="0078222E">
        <w:rPr>
          <w:noProof/>
          <w:sz w:val="20"/>
          <w:szCs w:val="20"/>
          <w:lang w:val="bg-BG"/>
        </w:rPr>
        <w:lastRenderedPageBreak/>
        <w:t xml:space="preserve">База данни на класификаторите, завършили курс на обучение, информацията постъпва от обучаващата институция – Селскостопанска академия. В базата данни се отразява и информацията за отнетите свидетелства, която се получава след провеждане на опреснителен курс от ССА. </w:t>
      </w:r>
    </w:p>
    <w:p w:rsidR="00845FBF" w:rsidRPr="0078222E" w:rsidRDefault="00845FBF" w:rsidP="00845FBF">
      <w:pPr>
        <w:ind w:firstLine="708"/>
        <w:jc w:val="both"/>
        <w:rPr>
          <w:noProof/>
          <w:sz w:val="20"/>
          <w:szCs w:val="20"/>
          <w:lang w:val="bg-BG"/>
        </w:rPr>
      </w:pPr>
      <w:r w:rsidRPr="0078222E">
        <w:rPr>
          <w:noProof/>
          <w:sz w:val="20"/>
          <w:szCs w:val="20"/>
          <w:lang w:val="bg-BG"/>
        </w:rPr>
        <w:t>Информацията за извършени проверки по класификация и доклад на цените, информацията постъпва от контролиращите лица, определени със заповед на министъра на земеделието</w:t>
      </w:r>
      <w:r w:rsidR="004751CB" w:rsidRPr="0078222E">
        <w:rPr>
          <w:noProof/>
          <w:sz w:val="20"/>
          <w:szCs w:val="20"/>
          <w:lang w:val="bg-BG"/>
        </w:rPr>
        <w:t xml:space="preserve"> и храните</w:t>
      </w:r>
      <w:r w:rsidRPr="0078222E">
        <w:rPr>
          <w:noProof/>
          <w:sz w:val="20"/>
          <w:szCs w:val="20"/>
          <w:lang w:val="bg-BG"/>
        </w:rPr>
        <w:t xml:space="preserve"> – експерти от ОДЗ и министерството.</w:t>
      </w:r>
    </w:p>
    <w:p w:rsidR="00845FBF" w:rsidRPr="0078222E" w:rsidRDefault="00845FBF" w:rsidP="00845FBF">
      <w:pPr>
        <w:ind w:firstLine="708"/>
        <w:jc w:val="both"/>
        <w:rPr>
          <w:noProof/>
          <w:sz w:val="20"/>
          <w:szCs w:val="20"/>
          <w:lang w:val="bg-BG"/>
        </w:rPr>
      </w:pPr>
      <w:r w:rsidRPr="0078222E">
        <w:rPr>
          <w:noProof/>
          <w:sz w:val="20"/>
          <w:szCs w:val="20"/>
          <w:lang w:val="bg-BG"/>
        </w:rPr>
        <w:t xml:space="preserve">Информация за броя на класифицираните говеда и телета, свине и овце- информацията постъпва в дирекцията от кланиците извършващи класификация по електронната поща. </w:t>
      </w:r>
    </w:p>
    <w:p w:rsidR="00845FBF" w:rsidRPr="0078222E" w:rsidRDefault="00845FBF" w:rsidP="00845FBF">
      <w:pPr>
        <w:jc w:val="both"/>
        <w:rPr>
          <w:noProof/>
          <w:sz w:val="20"/>
          <w:szCs w:val="20"/>
          <w:lang w:val="bg-BG"/>
        </w:rPr>
      </w:pPr>
      <w:r w:rsidRPr="0078222E">
        <w:rPr>
          <w:noProof/>
          <w:sz w:val="20"/>
          <w:szCs w:val="20"/>
          <w:lang w:val="bg-BG"/>
        </w:rPr>
        <w:t xml:space="preserve"> </w:t>
      </w:r>
      <w:r w:rsidRPr="0078222E">
        <w:rPr>
          <w:noProof/>
          <w:sz w:val="20"/>
          <w:szCs w:val="20"/>
          <w:lang w:val="bg-BG"/>
        </w:rPr>
        <w:tab/>
        <w:t>Информационна система за търговията на РБ със земеделски и преработени земеделски  продукти – съдържа база данни за търговията с трети страни и вътреобщностната търговия</w:t>
      </w:r>
    </w:p>
    <w:p w:rsidR="00845FBF" w:rsidRPr="0078222E" w:rsidRDefault="00845FBF" w:rsidP="00845FBF">
      <w:pPr>
        <w:ind w:firstLine="708"/>
        <w:jc w:val="both"/>
        <w:rPr>
          <w:noProof/>
          <w:sz w:val="20"/>
          <w:szCs w:val="20"/>
          <w:lang w:val="bg-BG"/>
        </w:rPr>
      </w:pPr>
      <w:r w:rsidRPr="0078222E">
        <w:rPr>
          <w:noProof/>
          <w:sz w:val="20"/>
          <w:szCs w:val="20"/>
          <w:lang w:val="bg-BG"/>
        </w:rPr>
        <w:t>Регистър на вносителите на земеделски продукти – актуализира се при всяко постъпване на заявление за регистрация на вносител на земеделски продукт</w:t>
      </w:r>
    </w:p>
    <w:p w:rsidR="00845FBF" w:rsidRPr="00032B35" w:rsidRDefault="00845FBF" w:rsidP="00845FBF">
      <w:pPr>
        <w:ind w:firstLine="708"/>
        <w:jc w:val="both"/>
        <w:rPr>
          <w:noProof/>
          <w:sz w:val="20"/>
          <w:szCs w:val="20"/>
          <w:lang w:val="bg-BG"/>
        </w:rPr>
      </w:pPr>
      <w:r w:rsidRPr="0078222E">
        <w:rPr>
          <w:noProof/>
          <w:sz w:val="20"/>
          <w:szCs w:val="20"/>
          <w:lang w:val="bg-BG"/>
        </w:rPr>
        <w:t xml:space="preserve">Информационен списък на прилаганите държавни помощи в системата на земеделието, </w:t>
      </w:r>
      <w:r w:rsidRPr="00032B35">
        <w:rPr>
          <w:noProof/>
          <w:sz w:val="20"/>
          <w:szCs w:val="20"/>
          <w:lang w:val="bg-BG"/>
        </w:rPr>
        <w:t>рибарството и горите.</w:t>
      </w:r>
    </w:p>
    <w:p w:rsidR="00A76B78" w:rsidRPr="003539B2" w:rsidRDefault="00A76B78" w:rsidP="00A76B78">
      <w:pPr>
        <w:ind w:firstLine="708"/>
        <w:jc w:val="both"/>
        <w:rPr>
          <w:noProof/>
          <w:sz w:val="20"/>
          <w:szCs w:val="20"/>
          <w:lang w:val="bg-BG"/>
        </w:rPr>
      </w:pPr>
      <w:r w:rsidRPr="00032B35">
        <w:rPr>
          <w:noProof/>
          <w:sz w:val="20"/>
          <w:szCs w:val="20"/>
          <w:lang w:val="bg-BG"/>
        </w:rPr>
        <w:t>База данни за признати организации на производители на плодове и зеленчуци</w:t>
      </w:r>
      <w:r w:rsidRPr="00032B35">
        <w:rPr>
          <w:noProof/>
          <w:sz w:val="20"/>
          <w:szCs w:val="20"/>
          <w:lang w:val="en-GB"/>
        </w:rPr>
        <w:t xml:space="preserve"> </w:t>
      </w:r>
      <w:r w:rsidRPr="00032B35">
        <w:rPr>
          <w:noProof/>
          <w:sz w:val="20"/>
          <w:szCs w:val="20"/>
          <w:lang w:val="bg-BG"/>
        </w:rPr>
        <w:t>и групи и организации на производители на земеделски продукти.</w:t>
      </w:r>
    </w:p>
    <w:p w:rsidR="00915E6A" w:rsidRPr="00F22C02" w:rsidRDefault="00915E6A" w:rsidP="00915E6A">
      <w:pPr>
        <w:ind w:firstLine="709"/>
        <w:jc w:val="both"/>
        <w:rPr>
          <w:noProof/>
          <w:color w:val="000000"/>
          <w:sz w:val="20"/>
          <w:szCs w:val="20"/>
          <w:highlight w:val="yellow"/>
          <w:lang w:val="bg-BG"/>
        </w:rPr>
      </w:pPr>
    </w:p>
    <w:p w:rsidR="00845FBF" w:rsidRPr="00F22C02" w:rsidRDefault="00845FBF" w:rsidP="00613644">
      <w:pPr>
        <w:jc w:val="both"/>
        <w:rPr>
          <w:b/>
          <w:i/>
          <w:noProof/>
          <w:sz w:val="21"/>
          <w:szCs w:val="21"/>
          <w:highlight w:val="yellow"/>
          <w:u w:val="single"/>
          <w:lang w:val="bg-BG"/>
        </w:rPr>
      </w:pPr>
    </w:p>
    <w:p w:rsidR="00613644" w:rsidRPr="0078222E" w:rsidRDefault="00613644" w:rsidP="0010266E">
      <w:pPr>
        <w:ind w:firstLine="567"/>
        <w:jc w:val="both"/>
        <w:rPr>
          <w:b/>
          <w:i/>
          <w:noProof/>
          <w:sz w:val="21"/>
          <w:szCs w:val="21"/>
          <w:u w:val="single"/>
          <w:lang w:val="bg-BG"/>
        </w:rPr>
      </w:pPr>
      <w:r w:rsidRPr="0078222E">
        <w:rPr>
          <w:b/>
          <w:i/>
          <w:noProof/>
          <w:sz w:val="21"/>
          <w:szCs w:val="21"/>
          <w:u w:val="single"/>
          <w:lang w:val="bg-BG"/>
        </w:rPr>
        <w:t>Предоставяни продукти/услуги по програмата</w:t>
      </w:r>
    </w:p>
    <w:p w:rsidR="00613644" w:rsidRPr="0078222E" w:rsidRDefault="00613644" w:rsidP="00613644">
      <w:pPr>
        <w:jc w:val="both"/>
        <w:rPr>
          <w:noProof/>
          <w:sz w:val="21"/>
          <w:szCs w:val="21"/>
          <w:u w:val="single"/>
          <w:lang w:val="bg-BG"/>
        </w:rPr>
      </w:pPr>
    </w:p>
    <w:p w:rsidR="00613644" w:rsidRPr="0078222E" w:rsidRDefault="00613644" w:rsidP="00845FBF">
      <w:pPr>
        <w:ind w:firstLine="567"/>
        <w:jc w:val="both"/>
        <w:rPr>
          <w:noProof/>
          <w:sz w:val="20"/>
          <w:szCs w:val="20"/>
          <w:lang w:val="bg-BG"/>
        </w:rPr>
      </w:pPr>
      <w:r w:rsidRPr="0078222E">
        <w:rPr>
          <w:noProof/>
          <w:sz w:val="20"/>
          <w:szCs w:val="20"/>
          <w:lang w:val="bg-BG"/>
        </w:rPr>
        <w:t xml:space="preserve">Разработване на политика; </w:t>
      </w:r>
    </w:p>
    <w:p w:rsidR="00613644" w:rsidRPr="0078222E" w:rsidRDefault="00613644" w:rsidP="00845FBF">
      <w:pPr>
        <w:ind w:firstLine="567"/>
        <w:jc w:val="both"/>
        <w:rPr>
          <w:noProof/>
          <w:sz w:val="20"/>
          <w:szCs w:val="20"/>
          <w:lang w:val="bg-BG"/>
        </w:rPr>
      </w:pPr>
      <w:r w:rsidRPr="0078222E">
        <w:rPr>
          <w:noProof/>
          <w:sz w:val="20"/>
          <w:szCs w:val="20"/>
          <w:lang w:val="bg-BG"/>
        </w:rPr>
        <w:t xml:space="preserve">Изменение и допълнение на съществуващата и изготвяне на нова нормативна уредба в областта на организации и групи производители на земеделски продукти; </w:t>
      </w:r>
    </w:p>
    <w:p w:rsidR="00613644" w:rsidRPr="0078222E" w:rsidRDefault="00613644" w:rsidP="00845FBF">
      <w:pPr>
        <w:ind w:firstLine="567"/>
        <w:jc w:val="both"/>
        <w:rPr>
          <w:noProof/>
          <w:sz w:val="20"/>
          <w:szCs w:val="20"/>
          <w:lang w:val="bg-BG"/>
        </w:rPr>
      </w:pPr>
      <w:r w:rsidRPr="0078222E">
        <w:rPr>
          <w:noProof/>
          <w:sz w:val="20"/>
          <w:szCs w:val="20"/>
          <w:lang w:val="bg-BG"/>
        </w:rPr>
        <w:t>Администриране на тарифните квоти и издаване на лицензии за внос на земеделски продукти от трети страни чрез ИС ЕРСА;</w:t>
      </w:r>
    </w:p>
    <w:p w:rsidR="00613644" w:rsidRPr="0078222E" w:rsidRDefault="00613644" w:rsidP="00845FBF">
      <w:pPr>
        <w:ind w:firstLine="567"/>
        <w:jc w:val="both"/>
        <w:rPr>
          <w:noProof/>
          <w:sz w:val="20"/>
          <w:szCs w:val="20"/>
          <w:lang w:val="bg-BG"/>
        </w:rPr>
      </w:pPr>
      <w:r w:rsidRPr="0078222E">
        <w:rPr>
          <w:noProof/>
          <w:sz w:val="20"/>
          <w:szCs w:val="20"/>
          <w:lang w:val="bg-BG"/>
        </w:rPr>
        <w:t>Освобождаване на гаранции за изпълнение на задължението за внос на земеделски продукти по издадени лицензии и след разпределение на количествата по тарифни квоти чрез електронната с</w:t>
      </w:r>
      <w:r w:rsidR="00D62C32" w:rsidRPr="0078222E">
        <w:rPr>
          <w:noProof/>
          <w:sz w:val="20"/>
          <w:szCs w:val="20"/>
          <w:lang w:val="bg-BG"/>
        </w:rPr>
        <w:t>истема за документооборот на МЗХ</w:t>
      </w:r>
      <w:r w:rsidRPr="0078222E">
        <w:rPr>
          <w:noProof/>
          <w:sz w:val="20"/>
          <w:szCs w:val="20"/>
          <w:lang w:val="bg-BG"/>
        </w:rPr>
        <w:t>;</w:t>
      </w:r>
    </w:p>
    <w:p w:rsidR="00613644" w:rsidRPr="0078222E" w:rsidRDefault="00613644" w:rsidP="00845FBF">
      <w:pPr>
        <w:ind w:firstLine="567"/>
        <w:jc w:val="both"/>
        <w:rPr>
          <w:noProof/>
          <w:sz w:val="20"/>
          <w:szCs w:val="20"/>
          <w:lang w:val="bg-BG"/>
        </w:rPr>
      </w:pPr>
      <w:r w:rsidRPr="0078222E">
        <w:rPr>
          <w:noProof/>
          <w:sz w:val="20"/>
          <w:szCs w:val="20"/>
          <w:lang w:val="bg-BG"/>
        </w:rPr>
        <w:t>Изпращане на уведомления до ЕК чрез уеб базираната информационна система ISAMM TRQ;</w:t>
      </w:r>
    </w:p>
    <w:p w:rsidR="00613644" w:rsidRPr="0078222E" w:rsidRDefault="00613644" w:rsidP="00845FBF">
      <w:pPr>
        <w:ind w:firstLine="567"/>
        <w:jc w:val="both"/>
        <w:rPr>
          <w:noProof/>
          <w:sz w:val="20"/>
          <w:szCs w:val="20"/>
          <w:lang w:val="bg-BG"/>
        </w:rPr>
      </w:pPr>
      <w:r w:rsidRPr="0078222E">
        <w:rPr>
          <w:noProof/>
          <w:sz w:val="20"/>
          <w:szCs w:val="20"/>
          <w:lang w:val="bg-BG"/>
        </w:rPr>
        <w:t>Администриране на електронния „Регистър на вносителите на земеделски продукти от трети страни“, част от информационната система за електронни регистри на спец</w:t>
      </w:r>
      <w:r w:rsidR="00F01499" w:rsidRPr="0078222E">
        <w:rPr>
          <w:noProof/>
          <w:sz w:val="20"/>
          <w:szCs w:val="20"/>
          <w:lang w:val="bg-BG"/>
        </w:rPr>
        <w:t>иализираната администрация в МЗХ</w:t>
      </w:r>
      <w:r w:rsidRPr="0078222E">
        <w:rPr>
          <w:noProof/>
          <w:sz w:val="20"/>
          <w:szCs w:val="20"/>
          <w:lang w:val="bg-BG"/>
        </w:rPr>
        <w:t xml:space="preserve"> (ИС ЕРСА).</w:t>
      </w:r>
    </w:p>
    <w:p w:rsidR="00613644" w:rsidRPr="0078222E" w:rsidRDefault="00613644" w:rsidP="00845FBF">
      <w:pPr>
        <w:ind w:firstLine="567"/>
        <w:jc w:val="both"/>
        <w:rPr>
          <w:noProof/>
          <w:sz w:val="20"/>
          <w:szCs w:val="20"/>
          <w:lang w:val="bg-BG"/>
        </w:rPr>
      </w:pPr>
      <w:r w:rsidRPr="0078222E">
        <w:rPr>
          <w:noProof/>
          <w:sz w:val="20"/>
          <w:szCs w:val="20"/>
          <w:lang w:val="bg-BG"/>
        </w:rPr>
        <w:t>Изготвяне на предложения за нови държавни помощи или за изменения на съществуващи;</w:t>
      </w:r>
    </w:p>
    <w:p w:rsidR="00613644" w:rsidRPr="0078222E" w:rsidRDefault="00613644" w:rsidP="00845FBF">
      <w:pPr>
        <w:ind w:firstLine="567"/>
        <w:jc w:val="both"/>
        <w:rPr>
          <w:noProof/>
          <w:sz w:val="20"/>
          <w:szCs w:val="20"/>
          <w:lang w:val="bg-BG"/>
        </w:rPr>
      </w:pPr>
      <w:r w:rsidRPr="0078222E">
        <w:rPr>
          <w:noProof/>
          <w:sz w:val="20"/>
          <w:szCs w:val="20"/>
          <w:lang w:val="bg-BG"/>
        </w:rPr>
        <w:t>Изпращане на уведомителни формуляри в Европейската комисия чрез системата SANI 2;</w:t>
      </w:r>
    </w:p>
    <w:p w:rsidR="00613644" w:rsidRPr="0078222E" w:rsidRDefault="00613644" w:rsidP="00845FBF">
      <w:pPr>
        <w:ind w:firstLine="567"/>
        <w:jc w:val="both"/>
        <w:rPr>
          <w:noProof/>
          <w:sz w:val="20"/>
          <w:szCs w:val="20"/>
          <w:lang w:val="bg-BG"/>
        </w:rPr>
      </w:pPr>
      <w:r w:rsidRPr="0078222E">
        <w:rPr>
          <w:noProof/>
          <w:sz w:val="20"/>
          <w:szCs w:val="20"/>
          <w:lang w:val="bg-BG"/>
        </w:rPr>
        <w:t>Изготвяне на Годишни доклади за разходите за държавните помощи в земеделието и рибарството и изпращане в ЕК;</w:t>
      </w:r>
    </w:p>
    <w:p w:rsidR="00613644" w:rsidRPr="0078222E" w:rsidRDefault="00613644" w:rsidP="00845FBF">
      <w:pPr>
        <w:ind w:firstLine="567"/>
        <w:jc w:val="both"/>
        <w:rPr>
          <w:noProof/>
          <w:sz w:val="20"/>
          <w:szCs w:val="20"/>
          <w:lang w:val="bg-BG"/>
        </w:rPr>
      </w:pPr>
      <w:r w:rsidRPr="0078222E">
        <w:rPr>
          <w:noProof/>
          <w:sz w:val="20"/>
          <w:szCs w:val="20"/>
          <w:lang w:val="bg-BG"/>
        </w:rPr>
        <w:t>Изготвяне на предложения до УС на ДФЗ за предоставяне на подпомагане по схеми на държавна помощ и помощи от типа de minimis;</w:t>
      </w:r>
    </w:p>
    <w:p w:rsidR="00613644" w:rsidRPr="0078222E" w:rsidRDefault="00613644" w:rsidP="00845FBF">
      <w:pPr>
        <w:ind w:firstLine="567"/>
        <w:jc w:val="both"/>
        <w:rPr>
          <w:noProof/>
          <w:sz w:val="20"/>
          <w:szCs w:val="20"/>
          <w:lang w:val="bg-BG"/>
        </w:rPr>
      </w:pPr>
      <w:r w:rsidRPr="0078222E">
        <w:rPr>
          <w:noProof/>
          <w:sz w:val="20"/>
          <w:szCs w:val="20"/>
          <w:lang w:val="bg-BG"/>
        </w:rPr>
        <w:t>Изготвяне на становища и анализи, свързани с прилагането на схемите на държавни помощи в земеделието и рибарството;</w:t>
      </w:r>
    </w:p>
    <w:p w:rsidR="00613644" w:rsidRPr="0078222E" w:rsidRDefault="00613644" w:rsidP="00845FBF">
      <w:pPr>
        <w:ind w:firstLine="567"/>
        <w:jc w:val="both"/>
        <w:rPr>
          <w:noProof/>
          <w:sz w:val="20"/>
          <w:szCs w:val="20"/>
          <w:lang w:val="bg-BG"/>
        </w:rPr>
      </w:pPr>
      <w:r w:rsidRPr="0078222E">
        <w:rPr>
          <w:noProof/>
          <w:sz w:val="20"/>
          <w:szCs w:val="20"/>
          <w:lang w:val="bg-BG"/>
        </w:rPr>
        <w:t>Водене и поддържане на информационен списък на държавните помощи, съдържащ информация за видовете помощи, размер на помощта, брой получатели, размер на отделната помощ;</w:t>
      </w:r>
    </w:p>
    <w:p w:rsidR="00613644" w:rsidRPr="0078222E" w:rsidRDefault="00613644" w:rsidP="00845FBF">
      <w:pPr>
        <w:ind w:firstLine="567"/>
        <w:jc w:val="both"/>
        <w:rPr>
          <w:noProof/>
          <w:sz w:val="20"/>
          <w:szCs w:val="20"/>
          <w:lang w:val="bg-BG"/>
        </w:rPr>
      </w:pPr>
      <w:r w:rsidRPr="0078222E">
        <w:rPr>
          <w:noProof/>
          <w:sz w:val="20"/>
          <w:szCs w:val="20"/>
          <w:lang w:val="bg-BG"/>
        </w:rPr>
        <w:t>Изготвяне на оперативна информация за вноса и износа на земеделски продукти;</w:t>
      </w:r>
    </w:p>
    <w:p w:rsidR="00613644" w:rsidRPr="0078222E" w:rsidRDefault="00613644" w:rsidP="00845FBF">
      <w:pPr>
        <w:ind w:firstLine="567"/>
        <w:jc w:val="both"/>
        <w:rPr>
          <w:noProof/>
          <w:sz w:val="20"/>
          <w:szCs w:val="20"/>
          <w:lang w:val="bg-BG"/>
        </w:rPr>
      </w:pPr>
      <w:r w:rsidRPr="0078222E">
        <w:rPr>
          <w:noProof/>
          <w:sz w:val="20"/>
          <w:szCs w:val="20"/>
          <w:lang w:val="bg-BG"/>
        </w:rPr>
        <w:t>Докладване на пазарни цени в ЕК;</w:t>
      </w:r>
    </w:p>
    <w:p w:rsidR="00613644" w:rsidRPr="0078222E" w:rsidRDefault="00613644" w:rsidP="00845FBF">
      <w:pPr>
        <w:ind w:firstLine="567"/>
        <w:jc w:val="both"/>
        <w:rPr>
          <w:noProof/>
          <w:sz w:val="20"/>
          <w:szCs w:val="20"/>
          <w:lang w:val="bg-BG"/>
        </w:rPr>
      </w:pPr>
      <w:r w:rsidRPr="0078222E">
        <w:rPr>
          <w:noProof/>
          <w:sz w:val="20"/>
          <w:szCs w:val="20"/>
          <w:lang w:val="bg-BG"/>
        </w:rPr>
        <w:t>Надзор  върху дейностите по прилагане на механизмите на Общата организация на пазара;</w:t>
      </w:r>
    </w:p>
    <w:p w:rsidR="00613644" w:rsidRPr="0078222E" w:rsidRDefault="00613644" w:rsidP="00845FBF">
      <w:pPr>
        <w:ind w:firstLine="567"/>
        <w:jc w:val="both"/>
        <w:rPr>
          <w:noProof/>
          <w:sz w:val="20"/>
          <w:szCs w:val="20"/>
          <w:lang w:val="bg-BG"/>
        </w:rPr>
      </w:pPr>
      <w:r w:rsidRPr="0078222E">
        <w:rPr>
          <w:noProof/>
          <w:sz w:val="20"/>
          <w:szCs w:val="20"/>
          <w:lang w:val="bg-BG"/>
        </w:rPr>
        <w:t xml:space="preserve">Стимулиране производството на сурово краве мляко, което отговаря на европейските изисквания </w:t>
      </w:r>
    </w:p>
    <w:p w:rsidR="00613644" w:rsidRPr="0078222E" w:rsidRDefault="00613644" w:rsidP="00845FBF">
      <w:pPr>
        <w:ind w:firstLine="567"/>
        <w:jc w:val="both"/>
        <w:rPr>
          <w:noProof/>
          <w:sz w:val="20"/>
          <w:szCs w:val="20"/>
          <w:lang w:val="bg-BG"/>
        </w:rPr>
      </w:pPr>
      <w:r w:rsidRPr="0078222E">
        <w:rPr>
          <w:noProof/>
          <w:sz w:val="20"/>
          <w:szCs w:val="20"/>
          <w:lang w:val="bg-BG"/>
        </w:rPr>
        <w:t xml:space="preserve">Подобряване на общите условия за производство и търговия с пчелни продукти; </w:t>
      </w:r>
    </w:p>
    <w:p w:rsidR="00613644" w:rsidRPr="0078222E" w:rsidRDefault="00613644" w:rsidP="00845FBF">
      <w:pPr>
        <w:ind w:firstLine="567"/>
        <w:jc w:val="both"/>
        <w:rPr>
          <w:noProof/>
          <w:sz w:val="20"/>
          <w:szCs w:val="20"/>
          <w:lang w:val="bg-BG"/>
        </w:rPr>
      </w:pPr>
      <w:r w:rsidRPr="0078222E">
        <w:rPr>
          <w:noProof/>
          <w:sz w:val="20"/>
          <w:szCs w:val="20"/>
          <w:lang w:val="bg-BG"/>
        </w:rPr>
        <w:t>Проверки в кланиците, прилагащи  класификация и докладващи цени от говеждо, свинско и овче месо. Ежеседмично събиране и обработване на докл</w:t>
      </w:r>
      <w:r w:rsidR="00037A1B" w:rsidRPr="0078222E">
        <w:rPr>
          <w:noProof/>
          <w:sz w:val="20"/>
          <w:szCs w:val="20"/>
          <w:lang w:val="bg-BG"/>
        </w:rPr>
        <w:t>адваните цени от кланиците в МЗХ</w:t>
      </w:r>
      <w:r w:rsidRPr="0078222E">
        <w:rPr>
          <w:noProof/>
          <w:sz w:val="20"/>
          <w:szCs w:val="20"/>
          <w:lang w:val="bg-BG"/>
        </w:rPr>
        <w:t xml:space="preserve"> на класифицирано говеждо, овче и свинско месо по скалата (S)EUROP;</w:t>
      </w:r>
    </w:p>
    <w:p w:rsidR="00613644" w:rsidRPr="0078222E" w:rsidRDefault="00613644" w:rsidP="00845FBF">
      <w:pPr>
        <w:ind w:firstLine="567"/>
        <w:jc w:val="both"/>
        <w:rPr>
          <w:noProof/>
          <w:sz w:val="20"/>
          <w:szCs w:val="20"/>
          <w:lang w:val="bg-BG"/>
        </w:rPr>
      </w:pPr>
      <w:r w:rsidRPr="0078222E">
        <w:rPr>
          <w:noProof/>
          <w:sz w:val="20"/>
          <w:szCs w:val="20"/>
          <w:lang w:val="bg-BG"/>
        </w:rPr>
        <w:t>Докладвани пазарните цени на говеждо, свинско и овче месо в ЕК за прилагане на пазарни мерки за подкрепа;</w:t>
      </w:r>
    </w:p>
    <w:p w:rsidR="00613644" w:rsidRPr="0078222E" w:rsidRDefault="00613644" w:rsidP="00845FBF">
      <w:pPr>
        <w:ind w:firstLine="567"/>
        <w:jc w:val="both"/>
        <w:rPr>
          <w:noProof/>
          <w:sz w:val="20"/>
          <w:szCs w:val="20"/>
          <w:lang w:val="bg-BG"/>
        </w:rPr>
      </w:pPr>
      <w:r w:rsidRPr="0078222E">
        <w:rPr>
          <w:noProof/>
          <w:sz w:val="20"/>
          <w:szCs w:val="20"/>
          <w:lang w:val="bg-BG"/>
        </w:rPr>
        <w:t xml:space="preserve"> Изготвени месечни и годишни обобщения, за броя на класифицираните говеда, свине и овце, добива и средно претеглени цените;</w:t>
      </w:r>
    </w:p>
    <w:p w:rsidR="00613644" w:rsidRPr="0078222E" w:rsidRDefault="00613644" w:rsidP="00845FBF">
      <w:pPr>
        <w:ind w:firstLine="567"/>
        <w:jc w:val="both"/>
        <w:rPr>
          <w:noProof/>
          <w:sz w:val="20"/>
          <w:szCs w:val="20"/>
          <w:lang w:val="bg-BG"/>
        </w:rPr>
      </w:pPr>
      <w:r w:rsidRPr="0078222E">
        <w:rPr>
          <w:noProof/>
          <w:sz w:val="20"/>
          <w:szCs w:val="20"/>
          <w:lang w:val="bg-BG"/>
        </w:rPr>
        <w:t>Поддържана база данни на кланиците, които  извършват класификация, въз основа на годишните обобщения от класификацията. Поддържанe на база данни на класификаторите, завършили курс на обучение и на отнетите свидетелства. Участие в обучението на класификатори и провеждането на опреснителни курсове,  на база одобрена от министъра програма за обучение.</w:t>
      </w:r>
    </w:p>
    <w:p w:rsidR="00613644" w:rsidRPr="0078222E" w:rsidRDefault="00613644" w:rsidP="00845FBF">
      <w:pPr>
        <w:ind w:firstLine="567"/>
        <w:jc w:val="both"/>
        <w:rPr>
          <w:noProof/>
          <w:sz w:val="20"/>
          <w:szCs w:val="20"/>
          <w:lang w:val="bg-BG"/>
        </w:rPr>
      </w:pPr>
      <w:r w:rsidRPr="0078222E">
        <w:rPr>
          <w:noProof/>
          <w:sz w:val="20"/>
          <w:szCs w:val="20"/>
          <w:lang w:val="bg-BG"/>
        </w:rPr>
        <w:t>Изменение и допълнение на съществуващата нормативна уредба, във връзка с прилагането на класификацията и с промяна на Европейското законодателство.</w:t>
      </w:r>
    </w:p>
    <w:p w:rsidR="00613644" w:rsidRPr="0078222E" w:rsidRDefault="00613644" w:rsidP="00845FBF">
      <w:pPr>
        <w:ind w:firstLine="567"/>
        <w:jc w:val="both"/>
        <w:rPr>
          <w:noProof/>
          <w:sz w:val="20"/>
          <w:szCs w:val="20"/>
          <w:lang w:val="bg-BG"/>
        </w:rPr>
      </w:pPr>
      <w:r w:rsidRPr="0078222E">
        <w:rPr>
          <w:noProof/>
          <w:sz w:val="20"/>
          <w:szCs w:val="20"/>
          <w:lang w:val="bg-BG"/>
        </w:rPr>
        <w:t>Изготвени нови регресионни уравнения за класификация на кланични трупове от свине Изготвени позиции за заседанията на Управителните комитети към Европейската комисия и работни групи към Съвета на ЕС в секторите на говеждо и телешко, овче и свин</w:t>
      </w:r>
      <w:r w:rsidR="00A928B6" w:rsidRPr="0078222E">
        <w:rPr>
          <w:noProof/>
          <w:sz w:val="20"/>
          <w:szCs w:val="20"/>
          <w:lang w:val="bg-BG"/>
        </w:rPr>
        <w:t>с</w:t>
      </w:r>
      <w:r w:rsidRPr="0078222E">
        <w:rPr>
          <w:noProof/>
          <w:sz w:val="20"/>
          <w:szCs w:val="20"/>
          <w:lang w:val="bg-BG"/>
        </w:rPr>
        <w:t>ко месо.</w:t>
      </w:r>
    </w:p>
    <w:p w:rsidR="00613644" w:rsidRPr="0078222E" w:rsidRDefault="00613644" w:rsidP="00845FBF">
      <w:pPr>
        <w:ind w:firstLine="567"/>
        <w:jc w:val="both"/>
        <w:rPr>
          <w:noProof/>
          <w:sz w:val="20"/>
          <w:szCs w:val="20"/>
          <w:lang w:val="bg-BG"/>
        </w:rPr>
      </w:pPr>
      <w:r w:rsidRPr="0078222E">
        <w:rPr>
          <w:noProof/>
          <w:sz w:val="20"/>
          <w:szCs w:val="20"/>
          <w:lang w:val="bg-BG"/>
        </w:rPr>
        <w:lastRenderedPageBreak/>
        <w:t>Участие в заседания на управителните комитети и работни групи в секторите на говеждо и телешко, овче и свинско месо към Европейската комисия</w:t>
      </w:r>
    </w:p>
    <w:p w:rsidR="00613644" w:rsidRPr="0078222E" w:rsidRDefault="00613644" w:rsidP="00845FBF">
      <w:pPr>
        <w:ind w:firstLine="567"/>
        <w:jc w:val="both"/>
        <w:rPr>
          <w:noProof/>
          <w:sz w:val="20"/>
          <w:szCs w:val="20"/>
          <w:lang w:val="bg-BG"/>
        </w:rPr>
      </w:pPr>
      <w:r w:rsidRPr="0078222E">
        <w:rPr>
          <w:noProof/>
          <w:sz w:val="20"/>
          <w:szCs w:val="20"/>
          <w:lang w:val="bg-BG"/>
        </w:rPr>
        <w:t>Предоставена</w:t>
      </w:r>
      <w:r w:rsidR="003F5BBD" w:rsidRPr="0078222E">
        <w:rPr>
          <w:noProof/>
          <w:sz w:val="20"/>
          <w:szCs w:val="20"/>
          <w:lang w:val="bg-BG"/>
        </w:rPr>
        <w:t xml:space="preserve"> </w:t>
      </w:r>
      <w:r w:rsidRPr="0078222E">
        <w:rPr>
          <w:noProof/>
          <w:sz w:val="20"/>
          <w:szCs w:val="20"/>
          <w:lang w:val="bg-BG"/>
        </w:rPr>
        <w:t xml:space="preserve">информация за ситуацията на българския пазар на говеждо, овче и свинско месо. </w:t>
      </w:r>
    </w:p>
    <w:p w:rsidR="00613644" w:rsidRPr="0078222E" w:rsidRDefault="00613644" w:rsidP="00845FBF">
      <w:pPr>
        <w:ind w:firstLine="567"/>
        <w:jc w:val="both"/>
        <w:rPr>
          <w:noProof/>
          <w:sz w:val="20"/>
          <w:szCs w:val="20"/>
          <w:lang w:val="bg-BG"/>
        </w:rPr>
      </w:pPr>
      <w:r w:rsidRPr="0078222E">
        <w:rPr>
          <w:noProof/>
          <w:sz w:val="20"/>
          <w:szCs w:val="20"/>
          <w:lang w:val="bg-BG"/>
        </w:rPr>
        <w:t>Подпомагане работата по класификацията, изчисляването и докладването на цените от кланиците.</w:t>
      </w:r>
    </w:p>
    <w:p w:rsidR="00613644" w:rsidRPr="0078222E" w:rsidRDefault="00613644" w:rsidP="00845FBF">
      <w:pPr>
        <w:ind w:firstLine="567"/>
        <w:jc w:val="both"/>
        <w:rPr>
          <w:noProof/>
          <w:sz w:val="20"/>
          <w:szCs w:val="20"/>
          <w:lang w:val="bg-BG"/>
        </w:rPr>
      </w:pPr>
      <w:r w:rsidRPr="0078222E">
        <w:rPr>
          <w:noProof/>
          <w:sz w:val="20"/>
          <w:szCs w:val="20"/>
          <w:lang w:val="bg-BG"/>
        </w:rPr>
        <w:t>Провеждане на информационни кампании, чрез публикуване н</w:t>
      </w:r>
      <w:r w:rsidR="002B5723" w:rsidRPr="0078222E">
        <w:rPr>
          <w:noProof/>
          <w:sz w:val="20"/>
          <w:szCs w:val="20"/>
          <w:lang w:val="bg-BG"/>
        </w:rPr>
        <w:t>а материали на страницата на МЗХ</w:t>
      </w:r>
      <w:r w:rsidRPr="0078222E">
        <w:rPr>
          <w:noProof/>
          <w:sz w:val="20"/>
          <w:szCs w:val="20"/>
          <w:lang w:val="bg-BG"/>
        </w:rPr>
        <w:t xml:space="preserve"> свързани с класификацията, както и провеждането на срещи със производители, класификатори и представители на месодобивни предприятия.</w:t>
      </w:r>
    </w:p>
    <w:p w:rsidR="00613644" w:rsidRPr="0078222E" w:rsidRDefault="00613644" w:rsidP="00845FBF">
      <w:pPr>
        <w:ind w:firstLine="567"/>
        <w:jc w:val="both"/>
        <w:rPr>
          <w:noProof/>
          <w:sz w:val="20"/>
          <w:szCs w:val="20"/>
          <w:lang w:val="bg-BG"/>
        </w:rPr>
      </w:pPr>
      <w:r w:rsidRPr="0078222E">
        <w:rPr>
          <w:noProof/>
          <w:sz w:val="20"/>
          <w:szCs w:val="20"/>
          <w:lang w:val="bg-BG"/>
        </w:rPr>
        <w:t>Участва в заседания на управителните комитети и работни групи в секторите мляко, птиче месо, яйца, птичи продукти и пчелен мед към Европейската комисия.</w:t>
      </w:r>
    </w:p>
    <w:p w:rsidR="00613644" w:rsidRPr="0078222E" w:rsidRDefault="00613644" w:rsidP="00845FBF">
      <w:pPr>
        <w:ind w:firstLine="567"/>
        <w:jc w:val="both"/>
        <w:rPr>
          <w:noProof/>
          <w:sz w:val="20"/>
          <w:szCs w:val="20"/>
          <w:lang w:val="bg-BG"/>
        </w:rPr>
      </w:pPr>
      <w:r w:rsidRPr="0078222E">
        <w:rPr>
          <w:noProof/>
          <w:sz w:val="20"/>
          <w:szCs w:val="20"/>
          <w:lang w:val="bg-BG"/>
        </w:rPr>
        <w:t>Ежеседмично събиране, обработване и докладване на продажни цени на замразени пилета и яйца, и докладването им в ЕК.</w:t>
      </w:r>
    </w:p>
    <w:p w:rsidR="00613644" w:rsidRPr="0078222E" w:rsidRDefault="00613644" w:rsidP="00845FBF">
      <w:pPr>
        <w:ind w:firstLine="567"/>
        <w:jc w:val="both"/>
        <w:rPr>
          <w:noProof/>
          <w:sz w:val="20"/>
          <w:szCs w:val="20"/>
          <w:lang w:val="bg-BG"/>
        </w:rPr>
      </w:pPr>
      <w:r w:rsidRPr="0078222E">
        <w:rPr>
          <w:noProof/>
          <w:sz w:val="20"/>
          <w:szCs w:val="20"/>
          <w:lang w:val="bg-BG"/>
        </w:rPr>
        <w:t xml:space="preserve">Ежемесечно събиране изчисляване и докладване на Европейската комисия на средно претеглените изкупни цени на суровото краве мляко, някои млечни продукти „франко завода” и изкупеното количество краве мляко от първите изкупвачи. </w:t>
      </w:r>
    </w:p>
    <w:p w:rsidR="00613644" w:rsidRPr="0078222E" w:rsidRDefault="00613644" w:rsidP="00845FBF">
      <w:pPr>
        <w:ind w:firstLine="567"/>
        <w:jc w:val="both"/>
        <w:rPr>
          <w:noProof/>
          <w:sz w:val="20"/>
          <w:szCs w:val="20"/>
          <w:lang w:val="bg-BG"/>
        </w:rPr>
      </w:pPr>
      <w:r w:rsidRPr="0078222E">
        <w:rPr>
          <w:noProof/>
          <w:sz w:val="20"/>
          <w:szCs w:val="20"/>
          <w:lang w:val="bg-BG"/>
        </w:rPr>
        <w:t>Изменение и допълнение на съществуващата нормативна уредба в обл</w:t>
      </w:r>
      <w:r w:rsidR="00A928B6" w:rsidRPr="0078222E">
        <w:rPr>
          <w:noProof/>
          <w:sz w:val="20"/>
          <w:szCs w:val="20"/>
          <w:lang w:val="bg-BG"/>
        </w:rPr>
        <w:t>астта на прилагането на Общата о</w:t>
      </w:r>
      <w:r w:rsidRPr="0078222E">
        <w:rPr>
          <w:noProof/>
          <w:sz w:val="20"/>
          <w:szCs w:val="20"/>
          <w:lang w:val="bg-BG"/>
        </w:rPr>
        <w:t>рганизация на пазара на мляко.</w:t>
      </w:r>
    </w:p>
    <w:p w:rsidR="00613644" w:rsidRPr="0078222E" w:rsidRDefault="00613644" w:rsidP="00845FBF">
      <w:pPr>
        <w:ind w:firstLine="567"/>
        <w:jc w:val="both"/>
        <w:rPr>
          <w:noProof/>
          <w:sz w:val="20"/>
          <w:szCs w:val="20"/>
          <w:lang w:val="bg-BG"/>
        </w:rPr>
      </w:pPr>
      <w:r w:rsidRPr="0078222E">
        <w:rPr>
          <w:noProof/>
          <w:sz w:val="20"/>
          <w:szCs w:val="20"/>
          <w:lang w:val="bg-BG"/>
        </w:rPr>
        <w:t>Изготвяне на позиции и участие  в Управителните комитети по мляко и млечни продукти към Европейската комисия.</w:t>
      </w:r>
    </w:p>
    <w:p w:rsidR="00613644" w:rsidRPr="0078222E" w:rsidRDefault="00613644" w:rsidP="00845FBF">
      <w:pPr>
        <w:ind w:firstLine="567"/>
        <w:jc w:val="both"/>
        <w:rPr>
          <w:noProof/>
          <w:sz w:val="20"/>
          <w:szCs w:val="20"/>
          <w:lang w:val="bg-BG"/>
        </w:rPr>
      </w:pPr>
      <w:r w:rsidRPr="0078222E">
        <w:rPr>
          <w:noProof/>
          <w:sz w:val="20"/>
          <w:szCs w:val="20"/>
          <w:lang w:val="bg-BG"/>
        </w:rPr>
        <w:t>Прилагане на договорните отношения в сектора на млякото.</w:t>
      </w:r>
    </w:p>
    <w:p w:rsidR="00613644" w:rsidRPr="0078222E" w:rsidRDefault="00613644" w:rsidP="00845FBF">
      <w:pPr>
        <w:ind w:firstLine="567"/>
        <w:jc w:val="both"/>
        <w:rPr>
          <w:noProof/>
          <w:sz w:val="20"/>
          <w:szCs w:val="20"/>
          <w:lang w:val="bg-BG"/>
        </w:rPr>
      </w:pPr>
      <w:r w:rsidRPr="0078222E">
        <w:rPr>
          <w:noProof/>
          <w:sz w:val="20"/>
          <w:szCs w:val="20"/>
          <w:lang w:val="bg-BG"/>
        </w:rPr>
        <w:t>Провеждане на семинари и обучения с производители на краве мляко и изкупвачи.</w:t>
      </w:r>
    </w:p>
    <w:p w:rsidR="00613644" w:rsidRPr="0078222E" w:rsidRDefault="00613644" w:rsidP="00845FBF">
      <w:pPr>
        <w:ind w:firstLine="567"/>
        <w:jc w:val="both"/>
        <w:rPr>
          <w:noProof/>
          <w:sz w:val="20"/>
          <w:szCs w:val="20"/>
          <w:lang w:val="bg-BG"/>
        </w:rPr>
      </w:pPr>
      <w:r w:rsidRPr="0078222E">
        <w:rPr>
          <w:noProof/>
          <w:sz w:val="20"/>
          <w:szCs w:val="20"/>
          <w:lang w:val="bg-BG"/>
        </w:rPr>
        <w:t>Отпечатване на формуляри и информационни материали.</w:t>
      </w:r>
    </w:p>
    <w:p w:rsidR="00613644" w:rsidRPr="0078222E" w:rsidRDefault="00613644" w:rsidP="00845FBF">
      <w:pPr>
        <w:ind w:firstLine="567"/>
        <w:jc w:val="both"/>
        <w:rPr>
          <w:noProof/>
          <w:sz w:val="20"/>
          <w:szCs w:val="20"/>
          <w:lang w:val="bg-BG"/>
        </w:rPr>
      </w:pPr>
      <w:r w:rsidRPr="0078222E">
        <w:rPr>
          <w:noProof/>
          <w:sz w:val="20"/>
          <w:szCs w:val="20"/>
          <w:lang w:val="bg-BG"/>
        </w:rPr>
        <w:t>Признаване на организации и групи производители на земеделски продукти.</w:t>
      </w:r>
    </w:p>
    <w:p w:rsidR="003F5BBD" w:rsidRPr="0078222E" w:rsidRDefault="003F5BBD" w:rsidP="003F5BBD">
      <w:pPr>
        <w:ind w:firstLine="567"/>
        <w:jc w:val="both"/>
        <w:rPr>
          <w:noProof/>
          <w:sz w:val="20"/>
          <w:szCs w:val="20"/>
          <w:lang w:val="bg-BG"/>
        </w:rPr>
      </w:pPr>
      <w:r w:rsidRPr="0078222E">
        <w:rPr>
          <w:noProof/>
          <w:sz w:val="20"/>
          <w:szCs w:val="20"/>
          <w:lang w:val="bg-BG"/>
        </w:rPr>
        <w:t>Поддържане на база данни за признати организации на производители на плодове и зеленчуци и групи и организации на производители на земеделски продукти.</w:t>
      </w:r>
    </w:p>
    <w:p w:rsidR="003F5BBD" w:rsidRPr="0078222E" w:rsidRDefault="003F5BBD" w:rsidP="003F5BBD">
      <w:pPr>
        <w:ind w:firstLine="567"/>
        <w:jc w:val="both"/>
        <w:rPr>
          <w:noProof/>
          <w:sz w:val="20"/>
          <w:szCs w:val="20"/>
          <w:lang w:val="bg-BG"/>
        </w:rPr>
      </w:pPr>
      <w:r w:rsidRPr="0078222E">
        <w:rPr>
          <w:noProof/>
          <w:sz w:val="20"/>
          <w:szCs w:val="20"/>
          <w:lang w:val="bg-BG"/>
        </w:rPr>
        <w:t xml:space="preserve">Участие в работата на институциите на ЕС от името на Република България в областта на подкрепа на пазара на селскостопански продукти и </w:t>
      </w:r>
      <w:r w:rsidRPr="0078222E">
        <w:rPr>
          <w:noProof/>
          <w:color w:val="000000"/>
          <w:sz w:val="20"/>
          <w:szCs w:val="20"/>
          <w:lang w:val="bg-BG"/>
        </w:rPr>
        <w:t>секторни интервенции от стратегическия план за развитие на земеделието и селските райони на Република България за периода 2023 – 2027 година</w:t>
      </w:r>
      <w:r w:rsidRPr="0078222E">
        <w:rPr>
          <w:noProof/>
          <w:sz w:val="20"/>
          <w:szCs w:val="20"/>
          <w:lang w:val="bg-BG"/>
        </w:rPr>
        <w:t>.</w:t>
      </w:r>
    </w:p>
    <w:p w:rsidR="003F5BBD" w:rsidRPr="0078222E" w:rsidRDefault="003F5BBD" w:rsidP="003F5BBD">
      <w:pPr>
        <w:ind w:firstLine="567"/>
        <w:jc w:val="both"/>
        <w:rPr>
          <w:noProof/>
          <w:sz w:val="20"/>
          <w:szCs w:val="20"/>
          <w:lang w:val="bg-BG"/>
        </w:rPr>
      </w:pPr>
      <w:r w:rsidRPr="0078222E">
        <w:rPr>
          <w:noProof/>
          <w:sz w:val="20"/>
          <w:szCs w:val="20"/>
          <w:lang w:val="bg-BG"/>
        </w:rPr>
        <w:t>Провеждане на семинари и информационни кампании за земеделските стопани с цел повишаване тяхната мотивация за сдружаване в организации на производители.</w:t>
      </w:r>
    </w:p>
    <w:p w:rsidR="003F5BBD" w:rsidRPr="0078222E" w:rsidRDefault="003F5BBD" w:rsidP="00BE4F3C">
      <w:pPr>
        <w:jc w:val="both"/>
        <w:rPr>
          <w:b/>
          <w:i/>
          <w:noProof/>
          <w:sz w:val="21"/>
          <w:szCs w:val="21"/>
          <w:u w:val="single"/>
          <w:lang w:val="bg-BG"/>
        </w:rPr>
      </w:pPr>
    </w:p>
    <w:p w:rsidR="00B915C6" w:rsidRPr="0078222E" w:rsidRDefault="00B915C6" w:rsidP="0010266E">
      <w:pPr>
        <w:ind w:firstLine="567"/>
        <w:jc w:val="both"/>
        <w:rPr>
          <w:b/>
          <w:i/>
          <w:noProof/>
          <w:sz w:val="21"/>
          <w:szCs w:val="21"/>
          <w:u w:val="single"/>
          <w:lang w:val="bg-BG"/>
        </w:rPr>
      </w:pPr>
      <w:r w:rsidRPr="0078222E">
        <w:rPr>
          <w:b/>
          <w:i/>
          <w:noProof/>
          <w:sz w:val="21"/>
          <w:szCs w:val="21"/>
          <w:u w:val="single"/>
          <w:lang w:val="bg-BG"/>
        </w:rPr>
        <w:t>Организационни структури, участващи в програмата</w:t>
      </w:r>
    </w:p>
    <w:p w:rsidR="00B915C6" w:rsidRPr="0078222E" w:rsidRDefault="00B915C6" w:rsidP="00B915C6">
      <w:pPr>
        <w:jc w:val="both"/>
        <w:rPr>
          <w:b/>
          <w:i/>
          <w:noProof/>
          <w:sz w:val="21"/>
          <w:szCs w:val="21"/>
          <w:u w:val="single"/>
          <w:lang w:val="bg-BG"/>
        </w:rPr>
      </w:pPr>
    </w:p>
    <w:p w:rsidR="00915E6A" w:rsidRPr="0078222E" w:rsidRDefault="00915E6A" w:rsidP="00915E6A">
      <w:pPr>
        <w:ind w:firstLine="567"/>
        <w:jc w:val="both"/>
        <w:rPr>
          <w:noProof/>
          <w:sz w:val="20"/>
          <w:szCs w:val="20"/>
          <w:lang w:val="bg-BG"/>
        </w:rPr>
      </w:pPr>
      <w:r w:rsidRPr="0078222E">
        <w:rPr>
          <w:noProof/>
          <w:sz w:val="20"/>
          <w:szCs w:val="20"/>
          <w:lang w:val="bg-BG"/>
        </w:rPr>
        <w:t>Дирекция „Животновъдство“</w:t>
      </w:r>
    </w:p>
    <w:p w:rsidR="00BE4F3C" w:rsidRPr="0078222E" w:rsidRDefault="00BE4F3C" w:rsidP="00915E6A">
      <w:pPr>
        <w:ind w:firstLine="567"/>
        <w:jc w:val="both"/>
        <w:rPr>
          <w:noProof/>
          <w:sz w:val="20"/>
          <w:szCs w:val="20"/>
          <w:lang w:val="bg-BG"/>
        </w:rPr>
      </w:pPr>
      <w:r w:rsidRPr="0078222E">
        <w:rPr>
          <w:noProof/>
          <w:sz w:val="20"/>
          <w:szCs w:val="20"/>
          <w:lang w:val="bg-BG"/>
        </w:rPr>
        <w:t>Дирекция “Държавни помощи и регулации”</w:t>
      </w:r>
    </w:p>
    <w:p w:rsidR="00C445E4" w:rsidRPr="0078222E" w:rsidRDefault="00C445E4" w:rsidP="00845FBF">
      <w:pPr>
        <w:ind w:firstLine="567"/>
        <w:jc w:val="both"/>
        <w:rPr>
          <w:noProof/>
          <w:sz w:val="20"/>
          <w:szCs w:val="20"/>
          <w:lang w:val="bg-BG"/>
        </w:rPr>
      </w:pPr>
      <w:r w:rsidRPr="0078222E">
        <w:rPr>
          <w:noProof/>
          <w:sz w:val="20"/>
          <w:szCs w:val="20"/>
          <w:lang w:val="bg-BG"/>
        </w:rPr>
        <w:t>Дирекция “Пазарни мерки и организации на производители”</w:t>
      </w:r>
    </w:p>
    <w:p w:rsidR="00C445E4" w:rsidRPr="0078222E" w:rsidRDefault="00BE4F3C" w:rsidP="00845FBF">
      <w:pPr>
        <w:ind w:firstLine="567"/>
        <w:jc w:val="both"/>
        <w:rPr>
          <w:noProof/>
          <w:sz w:val="20"/>
          <w:szCs w:val="20"/>
          <w:lang w:val="bg-BG"/>
        </w:rPr>
      </w:pPr>
      <w:r w:rsidRPr="0078222E">
        <w:rPr>
          <w:noProof/>
          <w:sz w:val="20"/>
          <w:szCs w:val="20"/>
          <w:lang w:val="bg-BG"/>
        </w:rPr>
        <w:t>Дирекция “Анализ и стратегическо планиране”</w:t>
      </w:r>
      <w:r w:rsidR="00C445E4" w:rsidRPr="0078222E">
        <w:rPr>
          <w:noProof/>
          <w:sz w:val="20"/>
          <w:szCs w:val="20"/>
          <w:lang w:val="bg-BG"/>
        </w:rPr>
        <w:t xml:space="preserve"> </w:t>
      </w:r>
    </w:p>
    <w:p w:rsidR="00BE4F3C" w:rsidRPr="0078222E" w:rsidRDefault="00BE4F3C" w:rsidP="00845FBF">
      <w:pPr>
        <w:ind w:firstLine="567"/>
        <w:jc w:val="both"/>
        <w:rPr>
          <w:noProof/>
          <w:sz w:val="20"/>
          <w:szCs w:val="20"/>
          <w:lang w:val="bg-BG"/>
        </w:rPr>
      </w:pPr>
    </w:p>
    <w:p w:rsidR="00770FCA" w:rsidRPr="0078222E" w:rsidRDefault="00770FCA" w:rsidP="00B915C6">
      <w:pPr>
        <w:ind w:firstLine="709"/>
        <w:jc w:val="both"/>
        <w:rPr>
          <w:noProof/>
          <w:sz w:val="20"/>
          <w:szCs w:val="20"/>
          <w:lang w:val="bg-BG"/>
        </w:rPr>
      </w:pPr>
    </w:p>
    <w:p w:rsidR="00B915C6" w:rsidRPr="0078222E" w:rsidRDefault="00B915C6" w:rsidP="0010266E">
      <w:pPr>
        <w:ind w:firstLine="567"/>
        <w:jc w:val="both"/>
        <w:rPr>
          <w:b/>
          <w:i/>
          <w:noProof/>
          <w:sz w:val="21"/>
          <w:szCs w:val="21"/>
          <w:u w:val="single"/>
          <w:lang w:val="bg-BG"/>
        </w:rPr>
      </w:pPr>
      <w:r w:rsidRPr="0078222E">
        <w:rPr>
          <w:b/>
          <w:i/>
          <w:noProof/>
          <w:sz w:val="21"/>
          <w:szCs w:val="21"/>
          <w:u w:val="single"/>
          <w:lang w:val="bg-BG"/>
        </w:rPr>
        <w:t>Отговорност за изпълнението на програмата</w:t>
      </w:r>
    </w:p>
    <w:p w:rsidR="00B915C6" w:rsidRPr="0078222E" w:rsidRDefault="00B915C6" w:rsidP="00B915C6">
      <w:pPr>
        <w:jc w:val="both"/>
        <w:rPr>
          <w:b/>
          <w:i/>
          <w:noProof/>
          <w:sz w:val="21"/>
          <w:szCs w:val="21"/>
          <w:u w:val="single"/>
          <w:lang w:val="bg-BG"/>
        </w:rPr>
      </w:pPr>
    </w:p>
    <w:p w:rsidR="0020740A" w:rsidRPr="0078222E" w:rsidRDefault="0020740A" w:rsidP="00BB1786">
      <w:pPr>
        <w:ind w:firstLine="708"/>
        <w:jc w:val="both"/>
        <w:rPr>
          <w:noProof/>
          <w:sz w:val="20"/>
          <w:szCs w:val="20"/>
        </w:rPr>
      </w:pPr>
      <w:r w:rsidRPr="0078222E">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Pr="0078222E" w:rsidRDefault="00D779C0" w:rsidP="00BB1786">
      <w:pPr>
        <w:ind w:firstLine="708"/>
        <w:jc w:val="both"/>
        <w:rPr>
          <w:noProof/>
          <w:sz w:val="20"/>
          <w:szCs w:val="20"/>
        </w:rPr>
      </w:pPr>
    </w:p>
    <w:p w:rsidR="003F273E" w:rsidRPr="00875019" w:rsidRDefault="003F273E" w:rsidP="00B915C6">
      <w:pPr>
        <w:rPr>
          <w:noProof/>
          <w:sz w:val="21"/>
          <w:szCs w:val="21"/>
          <w:lang w:val="bg-BG"/>
        </w:rPr>
      </w:pPr>
    </w:p>
    <w:p w:rsidR="00D779C0" w:rsidRPr="00875019" w:rsidRDefault="00D779C0"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330C0F" w:rsidRPr="00875019" w:rsidRDefault="00330C0F" w:rsidP="00B915C6">
      <w:pPr>
        <w:rPr>
          <w:noProof/>
          <w:sz w:val="21"/>
          <w:szCs w:val="21"/>
          <w:lang w:val="bg-BG"/>
        </w:rPr>
      </w:pPr>
    </w:p>
    <w:p w:rsidR="00086F9D" w:rsidRDefault="00086F9D" w:rsidP="00B915C6">
      <w:pPr>
        <w:rPr>
          <w:noProof/>
          <w:sz w:val="21"/>
          <w:szCs w:val="21"/>
          <w:lang w:val="bg-BG"/>
        </w:rPr>
      </w:pPr>
    </w:p>
    <w:tbl>
      <w:tblPr>
        <w:tblW w:w="10860" w:type="dxa"/>
        <w:jc w:val="center"/>
        <w:tblLook w:val="04A0" w:firstRow="1" w:lastRow="0" w:firstColumn="1" w:lastColumn="0" w:noHBand="0" w:noVBand="1"/>
      </w:tblPr>
      <w:tblGrid>
        <w:gridCol w:w="443"/>
        <w:gridCol w:w="3097"/>
        <w:gridCol w:w="1054"/>
        <w:gridCol w:w="1252"/>
        <w:gridCol w:w="1252"/>
        <w:gridCol w:w="1252"/>
        <w:gridCol w:w="1255"/>
        <w:gridCol w:w="1255"/>
      </w:tblGrid>
      <w:tr w:rsidR="006D6750" w:rsidTr="006D6750">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6D6750" w:rsidRDefault="006D6750">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 xml:space="preserve"> 2200.01.06 Бюджетна програма „Организация на пазарите и държавни помощи”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D6750" w:rsidRDefault="006D6750">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D6750" w:rsidRDefault="006D6750">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D6750" w:rsidRDefault="006D6750">
            <w:pPr>
              <w:jc w:val="center"/>
              <w:rPr>
                <w:b/>
                <w:bCs/>
                <w:color w:val="000000"/>
                <w:sz w:val="16"/>
                <w:szCs w:val="16"/>
              </w:rPr>
            </w:pPr>
            <w:r>
              <w:rPr>
                <w:b/>
                <w:bCs/>
                <w:color w:val="000000"/>
                <w:sz w:val="16"/>
                <w:szCs w:val="16"/>
              </w:rPr>
              <w:t>Закон  2023</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6D6750" w:rsidRDefault="000453BF">
            <w:pPr>
              <w:jc w:val="center"/>
              <w:rPr>
                <w:b/>
                <w:bCs/>
                <w:color w:val="000000"/>
                <w:sz w:val="16"/>
                <w:szCs w:val="16"/>
              </w:rPr>
            </w:pPr>
            <w:r>
              <w:rPr>
                <w:b/>
                <w:bCs/>
                <w:color w:val="000000"/>
                <w:sz w:val="16"/>
                <w:szCs w:val="16"/>
                <w:lang w:val="bg-BG"/>
              </w:rPr>
              <w:t>Закон</w:t>
            </w:r>
            <w:r w:rsidR="006D6750">
              <w:rPr>
                <w:b/>
                <w:bCs/>
                <w:color w:val="000000"/>
                <w:sz w:val="16"/>
                <w:szCs w:val="16"/>
              </w:rPr>
              <w:t xml:space="preserve"> 2024 г.</w:t>
            </w:r>
          </w:p>
        </w:tc>
        <w:tc>
          <w:tcPr>
            <w:tcW w:w="1260" w:type="dxa"/>
            <w:tcBorders>
              <w:top w:val="single" w:sz="8" w:space="0" w:color="auto"/>
              <w:left w:val="nil"/>
              <w:bottom w:val="nil"/>
              <w:right w:val="single" w:sz="8" w:space="0" w:color="auto"/>
            </w:tcBorders>
            <w:shd w:val="clear" w:color="000000" w:fill="FFCC99"/>
            <w:vAlign w:val="center"/>
            <w:hideMark/>
          </w:tcPr>
          <w:p w:rsidR="006D6750" w:rsidRDefault="006D6750">
            <w:pPr>
              <w:jc w:val="center"/>
              <w:rPr>
                <w:b/>
                <w:bCs/>
                <w:color w:val="000000"/>
                <w:sz w:val="16"/>
                <w:szCs w:val="16"/>
              </w:rPr>
            </w:pPr>
            <w:r>
              <w:rPr>
                <w:b/>
                <w:bCs/>
                <w:color w:val="000000"/>
                <w:sz w:val="16"/>
                <w:szCs w:val="16"/>
              </w:rPr>
              <w:t>Прогноза</w:t>
            </w:r>
          </w:p>
        </w:tc>
        <w:tc>
          <w:tcPr>
            <w:tcW w:w="1260" w:type="dxa"/>
            <w:tcBorders>
              <w:top w:val="single" w:sz="8" w:space="0" w:color="auto"/>
              <w:left w:val="nil"/>
              <w:bottom w:val="nil"/>
              <w:right w:val="single" w:sz="8" w:space="0" w:color="auto"/>
            </w:tcBorders>
            <w:shd w:val="clear" w:color="000000" w:fill="FFCC99"/>
            <w:vAlign w:val="center"/>
            <w:hideMark/>
          </w:tcPr>
          <w:p w:rsidR="006D6750" w:rsidRDefault="006D6750">
            <w:pPr>
              <w:jc w:val="center"/>
              <w:rPr>
                <w:b/>
                <w:bCs/>
                <w:color w:val="000000"/>
                <w:sz w:val="16"/>
                <w:szCs w:val="16"/>
              </w:rPr>
            </w:pPr>
            <w:r>
              <w:rPr>
                <w:b/>
                <w:bCs/>
                <w:color w:val="000000"/>
                <w:sz w:val="16"/>
                <w:szCs w:val="16"/>
              </w:rPr>
              <w:t>Прогноза</w:t>
            </w:r>
          </w:p>
        </w:tc>
      </w:tr>
      <w:tr w:rsidR="006D6750" w:rsidTr="006D6750">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6D6750" w:rsidRDefault="006D6750">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6D6750" w:rsidRDefault="006D6750">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6D6750" w:rsidRDefault="006D6750">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6D6750" w:rsidRDefault="006D6750">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6D6750" w:rsidRDefault="006D6750">
            <w:pPr>
              <w:rPr>
                <w:b/>
                <w:bCs/>
                <w:color w:val="000000"/>
                <w:sz w:val="16"/>
                <w:szCs w:val="16"/>
              </w:rPr>
            </w:pP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center"/>
              <w:rPr>
                <w:b/>
                <w:bCs/>
                <w:color w:val="000000"/>
                <w:sz w:val="16"/>
                <w:szCs w:val="16"/>
              </w:rPr>
            </w:pPr>
            <w:r>
              <w:rPr>
                <w:b/>
                <w:bCs/>
                <w:color w:val="000000"/>
                <w:sz w:val="16"/>
                <w:szCs w:val="16"/>
              </w:rPr>
              <w:t>2025 г.</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center"/>
              <w:rPr>
                <w:b/>
                <w:bCs/>
                <w:color w:val="000000"/>
                <w:sz w:val="16"/>
                <w:szCs w:val="16"/>
              </w:rPr>
            </w:pPr>
            <w:r>
              <w:rPr>
                <w:b/>
                <w:bCs/>
                <w:color w:val="000000"/>
                <w:sz w:val="16"/>
                <w:szCs w:val="16"/>
              </w:rPr>
              <w:t>2026 г.</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center"/>
              <w:rPr>
                <w:b/>
                <w:bCs/>
                <w:color w:val="000000"/>
                <w:sz w:val="16"/>
                <w:szCs w:val="16"/>
              </w:rPr>
            </w:pPr>
            <w:r>
              <w:rPr>
                <w:b/>
                <w:bCs/>
                <w:color w:val="000000"/>
                <w:sz w:val="16"/>
                <w:szCs w:val="16"/>
              </w:rPr>
              <w:t>4</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center"/>
              <w:rPr>
                <w:b/>
                <w:bCs/>
                <w:color w:val="000000"/>
                <w:sz w:val="16"/>
                <w:szCs w:val="16"/>
              </w:rPr>
            </w:pPr>
            <w:r>
              <w:rPr>
                <w:b/>
                <w:bCs/>
                <w:color w:val="000000"/>
                <w:sz w:val="16"/>
                <w:szCs w:val="16"/>
              </w:rPr>
              <w:t>5</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center"/>
              <w:rPr>
                <w:b/>
                <w:bCs/>
                <w:color w:val="000000"/>
                <w:sz w:val="16"/>
                <w:szCs w:val="16"/>
              </w:rPr>
            </w:pPr>
            <w:r>
              <w:rPr>
                <w:b/>
                <w:bCs/>
                <w:color w:val="000000"/>
                <w:sz w:val="16"/>
                <w:szCs w:val="16"/>
              </w:rPr>
              <w:t>6</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center"/>
              <w:rPr>
                <w:b/>
                <w:bCs/>
                <w:color w:val="000000"/>
                <w:sz w:val="16"/>
                <w:szCs w:val="16"/>
              </w:rPr>
            </w:pPr>
            <w:r>
              <w:rPr>
                <w:b/>
                <w:bCs/>
                <w:color w:val="000000"/>
                <w:sz w:val="16"/>
                <w:szCs w:val="16"/>
              </w:rPr>
              <w:t>7</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1 977,6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1 919,4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1 758,3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1 698,7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1 659,0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1 659,0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1 659,0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1 659,0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219,3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220,7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445,6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445,6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445,6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445,6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r>
      <w:tr w:rsidR="006D6750" w:rsidTr="006D6750">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1 977,6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1 919,4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1 758,3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1 698,7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1 659,0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1 659,0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1 659,0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1 659,0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219,3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220,7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445,6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445,6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445,6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color w:val="000000"/>
                <w:sz w:val="16"/>
                <w:szCs w:val="16"/>
              </w:rPr>
            </w:pPr>
            <w:r>
              <w:rPr>
                <w:color w:val="000000"/>
                <w:sz w:val="16"/>
                <w:szCs w:val="16"/>
              </w:rPr>
              <w:t xml:space="preserve">445,6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r>
      <w:tr w:rsidR="006D6750" w:rsidTr="006D6750">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r>
      <w:tr w:rsidR="006D6750" w:rsidTr="006D6750">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r>
      <w:tr w:rsidR="006D6750" w:rsidTr="006D6750">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37,8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37,8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37,8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37,8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color w:val="000000"/>
                <w:sz w:val="16"/>
                <w:szCs w:val="16"/>
              </w:rPr>
            </w:pPr>
            <w:r>
              <w:rPr>
                <w:color w:val="000000"/>
                <w:sz w:val="16"/>
                <w:szCs w:val="16"/>
              </w:rPr>
              <w:t xml:space="preserve">Лихви по външни заеми </w:t>
            </w:r>
            <w:r>
              <w:rPr>
                <w:b/>
                <w:bCs/>
                <w:sz w:val="16"/>
                <w:szCs w:val="16"/>
              </w:rPr>
              <w:t xml:space="preserve"> (21 - 29)</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xml:space="preserve">37,8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xml:space="preserve">37,8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xml:space="preserve">37,8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xml:space="preserve">37,8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r>
      <w:tr w:rsidR="006D6750" w:rsidTr="006D6750">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37,8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37,8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37,8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37,8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1 977,6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1 919,4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2 104,6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6D6750" w:rsidRDefault="006D6750">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1 977,6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1 919,4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2 142,4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2 142,4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2 142,4 </w:t>
            </w:r>
          </w:p>
        </w:tc>
        <w:tc>
          <w:tcPr>
            <w:tcW w:w="1260" w:type="dxa"/>
            <w:tcBorders>
              <w:top w:val="nil"/>
              <w:left w:val="nil"/>
              <w:bottom w:val="single" w:sz="8" w:space="0" w:color="auto"/>
              <w:right w:val="single" w:sz="8" w:space="0" w:color="auto"/>
            </w:tcBorders>
            <w:shd w:val="clear" w:color="000000" w:fill="FFCC99"/>
            <w:vAlign w:val="center"/>
            <w:hideMark/>
          </w:tcPr>
          <w:p w:rsidR="006D6750" w:rsidRDefault="006D6750">
            <w:pPr>
              <w:jc w:val="right"/>
              <w:rPr>
                <w:b/>
                <w:bCs/>
                <w:color w:val="000000"/>
                <w:sz w:val="16"/>
                <w:szCs w:val="16"/>
              </w:rPr>
            </w:pPr>
            <w:r>
              <w:rPr>
                <w:b/>
                <w:bCs/>
                <w:color w:val="000000"/>
                <w:sz w:val="16"/>
                <w:szCs w:val="16"/>
              </w:rPr>
              <w:t xml:space="preserve">2 142,4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 </w:t>
            </w:r>
          </w:p>
        </w:tc>
      </w:tr>
      <w:tr w:rsidR="006D6750" w:rsidTr="006D6750">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6D6750" w:rsidRDefault="006D6750">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6D6750" w:rsidRDefault="006D6750">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40</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38</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44</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44</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44</w:t>
            </w:r>
          </w:p>
        </w:tc>
        <w:tc>
          <w:tcPr>
            <w:tcW w:w="1260" w:type="dxa"/>
            <w:tcBorders>
              <w:top w:val="nil"/>
              <w:left w:val="nil"/>
              <w:bottom w:val="single" w:sz="8" w:space="0" w:color="auto"/>
              <w:right w:val="single" w:sz="8" w:space="0" w:color="auto"/>
            </w:tcBorders>
            <w:shd w:val="clear" w:color="auto" w:fill="auto"/>
            <w:vAlign w:val="center"/>
            <w:hideMark/>
          </w:tcPr>
          <w:p w:rsidR="006D6750" w:rsidRDefault="006D6750">
            <w:pPr>
              <w:jc w:val="right"/>
              <w:rPr>
                <w:color w:val="000000"/>
                <w:sz w:val="16"/>
                <w:szCs w:val="16"/>
              </w:rPr>
            </w:pPr>
            <w:r>
              <w:rPr>
                <w:color w:val="000000"/>
                <w:sz w:val="16"/>
                <w:szCs w:val="16"/>
              </w:rPr>
              <w:t>44</w:t>
            </w:r>
          </w:p>
        </w:tc>
      </w:tr>
    </w:tbl>
    <w:p w:rsidR="0010266E" w:rsidRDefault="0010266E" w:rsidP="00B915C6">
      <w:pPr>
        <w:rPr>
          <w:noProof/>
          <w:sz w:val="21"/>
          <w:szCs w:val="21"/>
          <w:lang w:val="bg-BG"/>
        </w:rPr>
      </w:pPr>
    </w:p>
    <w:p w:rsidR="0010266E" w:rsidRDefault="0010266E" w:rsidP="00B915C6">
      <w:pPr>
        <w:rPr>
          <w:noProof/>
          <w:sz w:val="21"/>
          <w:szCs w:val="21"/>
          <w:lang w:val="bg-BG"/>
        </w:rPr>
      </w:pPr>
    </w:p>
    <w:p w:rsidR="0010266E" w:rsidRPr="0078222E" w:rsidRDefault="0010266E" w:rsidP="00B915C6">
      <w:pPr>
        <w:rPr>
          <w:noProof/>
          <w:sz w:val="21"/>
          <w:szCs w:val="21"/>
          <w:lang w:val="bg-BG"/>
        </w:rPr>
      </w:pPr>
    </w:p>
    <w:p w:rsidR="00613BF4" w:rsidRPr="0078222E" w:rsidRDefault="00613BF4" w:rsidP="00B915C6">
      <w:pPr>
        <w:rPr>
          <w:noProof/>
          <w:sz w:val="21"/>
          <w:szCs w:val="21"/>
          <w:lang w:val="bg-BG"/>
        </w:rPr>
      </w:pPr>
    </w:p>
    <w:p w:rsidR="00A7120D" w:rsidRPr="0078222E" w:rsidRDefault="007B2346" w:rsidP="006228CA">
      <w:pPr>
        <w:pStyle w:val="Heading1"/>
        <w:numPr>
          <w:ilvl w:val="1"/>
          <w:numId w:val="6"/>
        </w:numPr>
        <w:rPr>
          <w:noProof/>
          <w:lang w:val="bg-BG"/>
        </w:rPr>
      </w:pPr>
      <w:bookmarkStart w:id="15" w:name="_Toc151542956"/>
      <w:r w:rsidRPr="0078222E">
        <w:rPr>
          <w:noProof/>
          <w:lang w:val="bg-BG"/>
        </w:rPr>
        <w:t xml:space="preserve">2200.01.07 - </w:t>
      </w:r>
      <w:r w:rsidR="00703207" w:rsidRPr="0078222E">
        <w:rPr>
          <w:noProof/>
          <w:lang w:val="bg-BG"/>
        </w:rPr>
        <w:t>БЮДЖЕТНА ПРОГРАМА „АГРОСТАТИСТИКА, АНАЛИЗИ И ПРОГНОЗИ”</w:t>
      </w:r>
      <w:bookmarkEnd w:id="15"/>
    </w:p>
    <w:p w:rsidR="00703207" w:rsidRPr="0078222E" w:rsidRDefault="00703207" w:rsidP="00B915C6">
      <w:pPr>
        <w:jc w:val="both"/>
        <w:rPr>
          <w:b/>
          <w:i/>
          <w:noProof/>
          <w:sz w:val="21"/>
          <w:szCs w:val="21"/>
          <w:u w:val="single"/>
          <w:lang w:val="bg-BG"/>
        </w:rPr>
      </w:pPr>
    </w:p>
    <w:p w:rsidR="00F24530" w:rsidRPr="0078222E" w:rsidRDefault="00F24530" w:rsidP="00B915C6">
      <w:pPr>
        <w:jc w:val="both"/>
        <w:rPr>
          <w:b/>
          <w:i/>
          <w:noProof/>
          <w:sz w:val="21"/>
          <w:szCs w:val="21"/>
          <w:u w:val="single"/>
          <w:lang w:val="bg-BG"/>
        </w:rPr>
      </w:pPr>
    </w:p>
    <w:p w:rsidR="00B915C6" w:rsidRPr="0078222E" w:rsidRDefault="00B915C6" w:rsidP="00A35171">
      <w:pPr>
        <w:ind w:firstLine="567"/>
        <w:jc w:val="both"/>
        <w:rPr>
          <w:b/>
          <w:i/>
          <w:noProof/>
          <w:sz w:val="21"/>
          <w:szCs w:val="21"/>
          <w:u w:val="single"/>
          <w:lang w:val="bg-BG"/>
        </w:rPr>
      </w:pPr>
      <w:r w:rsidRPr="0078222E">
        <w:rPr>
          <w:b/>
          <w:i/>
          <w:noProof/>
          <w:sz w:val="21"/>
          <w:szCs w:val="21"/>
          <w:u w:val="single"/>
          <w:lang w:val="bg-BG"/>
        </w:rPr>
        <w:t>Цели на програмата</w:t>
      </w:r>
    </w:p>
    <w:p w:rsidR="002944B6" w:rsidRPr="0078222E" w:rsidRDefault="002944B6" w:rsidP="00B915C6">
      <w:pPr>
        <w:jc w:val="both"/>
        <w:rPr>
          <w:b/>
          <w:i/>
          <w:noProof/>
          <w:sz w:val="21"/>
          <w:szCs w:val="21"/>
          <w:u w:val="single"/>
          <w:lang w:val="bg-BG"/>
        </w:rPr>
      </w:pPr>
    </w:p>
    <w:p w:rsidR="00BE1F41" w:rsidRPr="0078222E" w:rsidRDefault="00BE1F41" w:rsidP="00A36831">
      <w:pPr>
        <w:ind w:firstLine="567"/>
        <w:jc w:val="both"/>
        <w:rPr>
          <w:noProof/>
          <w:sz w:val="20"/>
          <w:szCs w:val="20"/>
          <w:lang w:val="bg-BG"/>
        </w:rPr>
      </w:pPr>
      <w:r w:rsidRPr="0078222E">
        <w:rPr>
          <w:noProof/>
          <w:sz w:val="20"/>
          <w:szCs w:val="20"/>
          <w:lang w:val="bg-BG"/>
        </w:rPr>
        <w:t>Осигуряване на качествена информация относно състоянието и перспективите за развитие на аграрния отрасъл и тенденциите на пазарите на основни селскостопански и хранителни продукти.</w:t>
      </w:r>
    </w:p>
    <w:p w:rsidR="00BE1F41" w:rsidRPr="0078222E" w:rsidRDefault="00BE1F41" w:rsidP="00A36831">
      <w:pPr>
        <w:ind w:firstLine="567"/>
        <w:jc w:val="both"/>
        <w:rPr>
          <w:noProof/>
          <w:sz w:val="20"/>
          <w:szCs w:val="20"/>
          <w:lang w:val="bg-BG"/>
        </w:rPr>
      </w:pPr>
      <w:r w:rsidRPr="0078222E">
        <w:rPr>
          <w:noProof/>
          <w:sz w:val="20"/>
          <w:szCs w:val="20"/>
          <w:lang w:val="bg-BG"/>
        </w:rPr>
        <w:t>Функционирането на ефективна и гъвкава агростатистическа система, отговаряща на националните нужди от информация и съответстваща на изискванията на ЕС за качество и периодичност на предоставяните данни.</w:t>
      </w:r>
    </w:p>
    <w:p w:rsidR="00B915C6" w:rsidRPr="0078222E" w:rsidRDefault="00BE1F41" w:rsidP="00A36831">
      <w:pPr>
        <w:ind w:firstLine="567"/>
        <w:jc w:val="both"/>
        <w:rPr>
          <w:noProof/>
          <w:sz w:val="20"/>
          <w:szCs w:val="20"/>
          <w:lang w:val="bg-BG"/>
        </w:rPr>
      </w:pPr>
      <w:r w:rsidRPr="0078222E">
        <w:rPr>
          <w:noProof/>
          <w:sz w:val="20"/>
          <w:szCs w:val="20"/>
          <w:lang w:val="bg-BG"/>
        </w:rPr>
        <w:t>Произведената агростатистическа информация да е надеждна, да отговаря на националните нужди, да подпомага вземането на адекватни политически решения и да позволява оценка на ефектите от тях.</w:t>
      </w:r>
    </w:p>
    <w:p w:rsidR="00A36831" w:rsidRPr="00924AB0" w:rsidRDefault="00A36831" w:rsidP="00A36831">
      <w:pPr>
        <w:spacing w:before="120" w:after="120"/>
        <w:jc w:val="both"/>
        <w:rPr>
          <w:b/>
          <w:i/>
          <w:noProof/>
          <w:sz w:val="21"/>
          <w:szCs w:val="21"/>
          <w:u w:val="single"/>
          <w:lang w:val="bg-BG"/>
        </w:rPr>
      </w:pPr>
    </w:p>
    <w:p w:rsidR="00A36831" w:rsidRDefault="00A36831" w:rsidP="00A35171">
      <w:pPr>
        <w:spacing w:before="120" w:after="120"/>
        <w:ind w:firstLine="567"/>
        <w:jc w:val="both"/>
        <w:rPr>
          <w:b/>
          <w:i/>
          <w:noProof/>
          <w:sz w:val="21"/>
          <w:szCs w:val="21"/>
          <w:u w:val="single"/>
        </w:rPr>
      </w:pPr>
      <w:r w:rsidRPr="00924AB0">
        <w:rPr>
          <w:b/>
          <w:i/>
          <w:noProof/>
          <w:sz w:val="21"/>
          <w:szCs w:val="21"/>
          <w:u w:val="single"/>
          <w:lang w:val="bg-BG"/>
        </w:rPr>
        <w:t>Целеви стойности по показателите за изпълнение</w:t>
      </w:r>
    </w:p>
    <w:p w:rsidR="005D194B" w:rsidRPr="005D194B" w:rsidRDefault="005D194B" w:rsidP="00A35171">
      <w:pPr>
        <w:spacing w:before="120" w:after="120"/>
        <w:ind w:firstLine="567"/>
        <w:jc w:val="both"/>
        <w:rPr>
          <w:b/>
          <w:i/>
          <w:noProof/>
          <w:sz w:val="21"/>
          <w:szCs w:val="21"/>
          <w:u w:val="single"/>
        </w:rPr>
      </w:pPr>
    </w:p>
    <w:tbl>
      <w:tblPr>
        <w:tblW w:w="8360" w:type="dxa"/>
        <w:jc w:val="center"/>
        <w:tblLook w:val="04A0" w:firstRow="1" w:lastRow="0" w:firstColumn="1" w:lastColumn="0" w:noHBand="0" w:noVBand="1"/>
      </w:tblPr>
      <w:tblGrid>
        <w:gridCol w:w="417"/>
        <w:gridCol w:w="3656"/>
        <w:gridCol w:w="967"/>
        <w:gridCol w:w="1120"/>
        <w:gridCol w:w="1120"/>
        <w:gridCol w:w="1080"/>
      </w:tblGrid>
      <w:tr w:rsidR="003D3635" w:rsidTr="00BF6E64">
        <w:trPr>
          <w:trHeight w:val="255"/>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3D3635" w:rsidRDefault="003D3635">
            <w:pPr>
              <w:jc w:val="center"/>
              <w:rPr>
                <w:b/>
                <w:bCs/>
                <w:color w:val="000000"/>
                <w:sz w:val="20"/>
                <w:szCs w:val="20"/>
              </w:rPr>
            </w:pPr>
            <w:r>
              <w:rPr>
                <w:b/>
                <w:bCs/>
                <w:color w:val="000000"/>
                <w:sz w:val="20"/>
                <w:szCs w:val="20"/>
              </w:rPr>
              <w:t>ПОКАЗАТЕЛИТЕ ЗА ИЗПЪЛНЕНИЕ</w:t>
            </w:r>
          </w:p>
        </w:tc>
        <w:tc>
          <w:tcPr>
            <w:tcW w:w="4287" w:type="dxa"/>
            <w:gridSpan w:val="4"/>
            <w:vMerge w:val="restart"/>
            <w:tcBorders>
              <w:top w:val="single" w:sz="4" w:space="0" w:color="auto"/>
              <w:left w:val="nil"/>
              <w:right w:val="single" w:sz="4" w:space="0" w:color="auto"/>
            </w:tcBorders>
            <w:shd w:val="clear" w:color="000000" w:fill="FDE9D9"/>
            <w:vAlign w:val="center"/>
            <w:hideMark/>
          </w:tcPr>
          <w:p w:rsidR="003D3635" w:rsidRDefault="003D3635">
            <w:pPr>
              <w:rPr>
                <w:b/>
                <w:bCs/>
                <w:color w:val="000000"/>
                <w:sz w:val="20"/>
                <w:szCs w:val="20"/>
              </w:rPr>
            </w:pPr>
            <w:r>
              <w:rPr>
                <w:b/>
                <w:bCs/>
                <w:color w:val="000000"/>
                <w:sz w:val="20"/>
                <w:szCs w:val="20"/>
              </w:rPr>
              <w:t> </w:t>
            </w:r>
          </w:p>
          <w:p w:rsidR="003D3635" w:rsidRDefault="003D3635">
            <w:pPr>
              <w:jc w:val="center"/>
              <w:rPr>
                <w:b/>
                <w:bCs/>
                <w:color w:val="000000"/>
                <w:sz w:val="20"/>
                <w:szCs w:val="20"/>
              </w:rPr>
            </w:pPr>
            <w:r>
              <w:rPr>
                <w:b/>
                <w:bCs/>
                <w:color w:val="000000"/>
                <w:sz w:val="20"/>
                <w:szCs w:val="20"/>
              </w:rPr>
              <w:t> </w:t>
            </w:r>
          </w:p>
          <w:p w:rsidR="003D3635" w:rsidRDefault="003D3635" w:rsidP="003D3635">
            <w:pPr>
              <w:jc w:val="center"/>
              <w:rPr>
                <w:b/>
                <w:bCs/>
                <w:color w:val="000000"/>
                <w:sz w:val="20"/>
                <w:szCs w:val="20"/>
              </w:rPr>
            </w:pPr>
            <w:r>
              <w:rPr>
                <w:b/>
                <w:bCs/>
                <w:color w:val="000000"/>
                <w:sz w:val="20"/>
                <w:szCs w:val="20"/>
              </w:rPr>
              <w:t>Целева стойност</w:t>
            </w:r>
          </w:p>
          <w:p w:rsidR="003D3635" w:rsidRDefault="003D3635">
            <w:pPr>
              <w:rPr>
                <w:b/>
                <w:bCs/>
                <w:color w:val="000000"/>
                <w:sz w:val="20"/>
                <w:szCs w:val="20"/>
              </w:rPr>
            </w:pPr>
          </w:p>
          <w:p w:rsidR="003D3635" w:rsidRDefault="003D3635">
            <w:pPr>
              <w:rPr>
                <w:b/>
                <w:bCs/>
                <w:color w:val="000000"/>
                <w:sz w:val="20"/>
                <w:szCs w:val="20"/>
              </w:rPr>
            </w:pPr>
            <w:r>
              <w:rPr>
                <w:b/>
                <w:bCs/>
                <w:color w:val="000000"/>
                <w:sz w:val="20"/>
                <w:szCs w:val="20"/>
              </w:rPr>
              <w:t> </w:t>
            </w:r>
          </w:p>
          <w:p w:rsidR="003D3635" w:rsidRDefault="003D3635">
            <w:pPr>
              <w:rPr>
                <w:b/>
                <w:bCs/>
                <w:color w:val="000000"/>
                <w:sz w:val="20"/>
                <w:szCs w:val="20"/>
              </w:rPr>
            </w:pPr>
            <w:r>
              <w:rPr>
                <w:b/>
                <w:bCs/>
                <w:color w:val="000000"/>
                <w:sz w:val="20"/>
                <w:szCs w:val="20"/>
              </w:rPr>
              <w:t> </w:t>
            </w:r>
          </w:p>
          <w:p w:rsidR="003D3635" w:rsidRDefault="003D3635" w:rsidP="00BF6E64">
            <w:pPr>
              <w:jc w:val="center"/>
              <w:rPr>
                <w:b/>
                <w:bCs/>
                <w:color w:val="000000"/>
                <w:sz w:val="20"/>
                <w:szCs w:val="20"/>
              </w:rPr>
            </w:pPr>
            <w:r>
              <w:rPr>
                <w:b/>
                <w:bCs/>
                <w:color w:val="000000"/>
                <w:sz w:val="20"/>
                <w:szCs w:val="20"/>
              </w:rPr>
              <w:t> </w:t>
            </w:r>
          </w:p>
        </w:tc>
      </w:tr>
      <w:tr w:rsidR="003D3635" w:rsidTr="00BF6E64">
        <w:trPr>
          <w:trHeight w:val="705"/>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3D3635" w:rsidRDefault="003D3635">
            <w:pPr>
              <w:rPr>
                <w:b/>
                <w:bCs/>
                <w:color w:val="000000"/>
                <w:sz w:val="20"/>
                <w:szCs w:val="20"/>
              </w:rPr>
            </w:pPr>
            <w:r>
              <w:rPr>
                <w:b/>
                <w:bCs/>
                <w:color w:val="000000"/>
                <w:sz w:val="20"/>
                <w:szCs w:val="20"/>
              </w:rPr>
              <w:t>Бюджетна програма - 2200.01.07 - "Агростатистика, анализи и прогнози"</w:t>
            </w:r>
          </w:p>
        </w:tc>
        <w:tc>
          <w:tcPr>
            <w:tcW w:w="4287" w:type="dxa"/>
            <w:gridSpan w:val="4"/>
            <w:vMerge/>
            <w:tcBorders>
              <w:left w:val="nil"/>
              <w:bottom w:val="single" w:sz="4" w:space="0" w:color="auto"/>
              <w:right w:val="single" w:sz="4" w:space="0" w:color="auto"/>
            </w:tcBorders>
            <w:shd w:val="clear" w:color="000000" w:fill="FDE9D9"/>
            <w:vAlign w:val="center"/>
            <w:hideMark/>
          </w:tcPr>
          <w:p w:rsidR="003D3635" w:rsidRDefault="003D3635">
            <w:pPr>
              <w:jc w:val="center"/>
              <w:rPr>
                <w:b/>
                <w:bCs/>
                <w:color w:val="000000"/>
                <w:sz w:val="20"/>
                <w:szCs w:val="20"/>
              </w:rPr>
            </w:pPr>
          </w:p>
        </w:tc>
      </w:tr>
      <w:tr w:rsidR="005D194B" w:rsidTr="005D194B">
        <w:trPr>
          <w:trHeight w:val="810"/>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5D194B" w:rsidRDefault="005D194B">
            <w:pPr>
              <w:jc w:val="center"/>
              <w:rPr>
                <w:b/>
                <w:bCs/>
                <w:color w:val="000000"/>
                <w:sz w:val="20"/>
                <w:szCs w:val="20"/>
              </w:rPr>
            </w:pPr>
            <w:r>
              <w:rPr>
                <w:b/>
                <w:bCs/>
                <w:color w:val="000000"/>
                <w:sz w:val="20"/>
                <w:szCs w:val="20"/>
              </w:rPr>
              <w:t>№</w:t>
            </w:r>
          </w:p>
        </w:tc>
        <w:tc>
          <w:tcPr>
            <w:tcW w:w="3656" w:type="dxa"/>
            <w:tcBorders>
              <w:top w:val="nil"/>
              <w:left w:val="single" w:sz="4" w:space="0" w:color="auto"/>
              <w:bottom w:val="single" w:sz="4" w:space="0" w:color="auto"/>
              <w:right w:val="single" w:sz="4" w:space="0" w:color="auto"/>
            </w:tcBorders>
            <w:shd w:val="clear" w:color="000000" w:fill="FDE9D9"/>
            <w:vAlign w:val="center"/>
            <w:hideMark/>
          </w:tcPr>
          <w:p w:rsidR="005D194B" w:rsidRDefault="005D194B">
            <w:pPr>
              <w:jc w:val="center"/>
              <w:rPr>
                <w:b/>
                <w:bCs/>
                <w:color w:val="000000"/>
                <w:sz w:val="20"/>
                <w:szCs w:val="20"/>
              </w:rPr>
            </w:pPr>
            <w:r>
              <w:rPr>
                <w:b/>
                <w:bCs/>
                <w:color w:val="000000"/>
                <w:sz w:val="20"/>
                <w:szCs w:val="20"/>
              </w:rPr>
              <w:t>Показатели за изпълнение</w:t>
            </w:r>
          </w:p>
        </w:tc>
        <w:tc>
          <w:tcPr>
            <w:tcW w:w="967" w:type="dxa"/>
            <w:tcBorders>
              <w:top w:val="nil"/>
              <w:left w:val="single" w:sz="4" w:space="0" w:color="auto"/>
              <w:bottom w:val="single" w:sz="4" w:space="0" w:color="auto"/>
              <w:right w:val="single" w:sz="4" w:space="0" w:color="auto"/>
            </w:tcBorders>
            <w:shd w:val="clear" w:color="000000" w:fill="FDE9D9"/>
            <w:vAlign w:val="center"/>
            <w:hideMark/>
          </w:tcPr>
          <w:p w:rsidR="005D194B" w:rsidRDefault="005D194B">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5D194B" w:rsidRPr="005D194B" w:rsidRDefault="000453BF">
            <w:pPr>
              <w:jc w:val="center"/>
              <w:rPr>
                <w:b/>
                <w:bCs/>
                <w:i/>
                <w:color w:val="000000"/>
                <w:sz w:val="20"/>
                <w:szCs w:val="20"/>
              </w:rPr>
            </w:pPr>
            <w:r>
              <w:rPr>
                <w:b/>
                <w:bCs/>
                <w:i/>
                <w:color w:val="000000"/>
                <w:sz w:val="20"/>
                <w:szCs w:val="20"/>
                <w:lang w:val="bg-BG"/>
              </w:rPr>
              <w:t>Закон</w:t>
            </w:r>
            <w:r w:rsidR="005D194B" w:rsidRPr="005D194B">
              <w:rPr>
                <w:b/>
                <w:bCs/>
                <w:i/>
                <w:color w:val="000000"/>
                <w:sz w:val="20"/>
                <w:szCs w:val="20"/>
              </w:rPr>
              <w:t xml:space="preserve">  </w:t>
            </w:r>
          </w:p>
          <w:p w:rsidR="005D194B" w:rsidRPr="005D194B" w:rsidRDefault="005D194B" w:rsidP="00BF6E64">
            <w:pPr>
              <w:jc w:val="center"/>
              <w:rPr>
                <w:b/>
                <w:bCs/>
                <w:i/>
                <w:color w:val="000000"/>
                <w:sz w:val="20"/>
                <w:szCs w:val="20"/>
              </w:rPr>
            </w:pPr>
            <w:r w:rsidRPr="005D194B">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5D194B" w:rsidRPr="005D194B" w:rsidRDefault="005D194B">
            <w:pPr>
              <w:jc w:val="center"/>
              <w:rPr>
                <w:b/>
                <w:bCs/>
                <w:i/>
                <w:color w:val="000000"/>
                <w:sz w:val="20"/>
                <w:szCs w:val="20"/>
              </w:rPr>
            </w:pPr>
            <w:r w:rsidRPr="005D194B">
              <w:rPr>
                <w:b/>
                <w:bCs/>
                <w:i/>
                <w:color w:val="000000"/>
                <w:sz w:val="20"/>
                <w:szCs w:val="20"/>
              </w:rPr>
              <w:t xml:space="preserve">Прогноза  </w:t>
            </w:r>
          </w:p>
          <w:p w:rsidR="005D194B" w:rsidRPr="005D194B" w:rsidRDefault="005D194B" w:rsidP="00BF6E64">
            <w:pPr>
              <w:jc w:val="center"/>
              <w:rPr>
                <w:b/>
                <w:bCs/>
                <w:i/>
                <w:color w:val="000000"/>
                <w:sz w:val="20"/>
                <w:szCs w:val="20"/>
              </w:rPr>
            </w:pPr>
            <w:r w:rsidRPr="005D194B">
              <w:rPr>
                <w:b/>
                <w:bCs/>
                <w:i/>
                <w:color w:val="000000"/>
                <w:sz w:val="20"/>
                <w:szCs w:val="20"/>
              </w:rPr>
              <w:t>2025 г.</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5D194B" w:rsidRPr="005D194B" w:rsidRDefault="005D194B">
            <w:pPr>
              <w:jc w:val="center"/>
              <w:rPr>
                <w:b/>
                <w:bCs/>
                <w:i/>
                <w:color w:val="000000"/>
                <w:sz w:val="20"/>
                <w:szCs w:val="20"/>
              </w:rPr>
            </w:pPr>
            <w:r w:rsidRPr="005D194B">
              <w:rPr>
                <w:b/>
                <w:bCs/>
                <w:i/>
                <w:color w:val="000000"/>
                <w:sz w:val="20"/>
                <w:szCs w:val="20"/>
              </w:rPr>
              <w:t xml:space="preserve">Прогноза  </w:t>
            </w:r>
          </w:p>
          <w:p w:rsidR="005D194B" w:rsidRPr="005D194B" w:rsidRDefault="005D194B" w:rsidP="00BF6E64">
            <w:pPr>
              <w:jc w:val="center"/>
              <w:rPr>
                <w:b/>
                <w:bCs/>
                <w:i/>
                <w:color w:val="000000"/>
                <w:sz w:val="20"/>
                <w:szCs w:val="20"/>
              </w:rPr>
            </w:pPr>
            <w:r w:rsidRPr="005D194B">
              <w:rPr>
                <w:b/>
                <w:bCs/>
                <w:i/>
                <w:color w:val="000000"/>
                <w:sz w:val="20"/>
                <w:szCs w:val="20"/>
              </w:rPr>
              <w:t>2026 г.</w:t>
            </w:r>
          </w:p>
        </w:tc>
      </w:tr>
      <w:tr w:rsidR="005D194B" w:rsidTr="005D194B">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 xml:space="preserve">Интегрирана статистика на земеделските стопанства през 2023 г. </w:t>
            </w:r>
            <w:r>
              <w:rPr>
                <w:color w:val="000000"/>
                <w:sz w:val="20"/>
                <w:szCs w:val="20"/>
              </w:rPr>
              <w:lastRenderedPageBreak/>
              <w:t>(IFS2023)</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lastRenderedPageBreak/>
              <w:t>Брой</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w:t>
            </w:r>
          </w:p>
        </w:tc>
      </w:tr>
      <w:tr w:rsidR="005D194B" w:rsidTr="005D194B">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lastRenderedPageBreak/>
              <w:t>2</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Брой земеделски стопанства с валидирани данни в базата данни на Евростат – EUROFARM</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32 000</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0</w:t>
            </w:r>
          </w:p>
        </w:tc>
      </w:tr>
      <w:tr w:rsidR="005D194B" w:rsidTr="005D194B">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3</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Функциониране на система за земеделска счетоводна информация – валидирани стопанства в базата данни на ГД „Земеделие” към ЕК - RICA1</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2 202</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2 202</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2 202</w:t>
            </w:r>
          </w:p>
        </w:tc>
      </w:tr>
      <w:tr w:rsidR="005D194B" w:rsidTr="005D194B">
        <w:trPr>
          <w:trHeight w:val="30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4</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Проведени статистически изследвания*</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19</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19</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19</w:t>
            </w:r>
          </w:p>
        </w:tc>
      </w:tr>
      <w:tr w:rsidR="005D194B" w:rsidTr="005D194B">
        <w:trPr>
          <w:trHeight w:val="30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5</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Изготвени публикации с резултати</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16</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16</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16</w:t>
            </w:r>
          </w:p>
        </w:tc>
      </w:tr>
      <w:tr w:rsidR="005D194B" w:rsidTr="005D194B">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6</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Изготвени таблици с данни за Статистическия годишник, Справочник и Електронен преглед</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68</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68</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68</w:t>
            </w:r>
          </w:p>
        </w:tc>
      </w:tr>
      <w:tr w:rsidR="005D194B" w:rsidTr="005D194B">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7</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Изготвени и изпратени таблици с данни за Евростат</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90</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90</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90</w:t>
            </w:r>
          </w:p>
        </w:tc>
      </w:tr>
      <w:tr w:rsidR="005D194B" w:rsidTr="005D194B">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8</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Изготвени становища и анализи</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25</w:t>
            </w:r>
          </w:p>
        </w:tc>
      </w:tr>
      <w:tr w:rsidR="005D194B" w:rsidTr="005D194B">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9</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Изготвени балансови таблици</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8</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8</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8</w:t>
            </w:r>
          </w:p>
        </w:tc>
      </w:tr>
      <w:tr w:rsidR="005D194B" w:rsidTr="005D194B">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10</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 xml:space="preserve">Изготвени годишни доклади за състоянието и развитието на земеделието - Аграрен доклад, съгласно чл. 3 от Закона за подпомагане на земеделските производители </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w:t>
            </w:r>
          </w:p>
        </w:tc>
      </w:tr>
      <w:tr w:rsidR="005D194B" w:rsidTr="005D194B">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11</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Издадени годишни доклади за състоянието и развитието на земеделието (Аграрен доклад)</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w:t>
            </w:r>
          </w:p>
        </w:tc>
      </w:tr>
      <w:tr w:rsidR="005D194B" w:rsidTr="005D194B">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12</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Изготвени анализи относно ситуацията и перспективите за развитие на пазарите на основни селскостопански продукти</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26</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26</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26</w:t>
            </w:r>
          </w:p>
        </w:tc>
      </w:tr>
      <w:tr w:rsidR="005D194B" w:rsidTr="005D194B">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13</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Изготвени ежеседмични обзори на пазарите на основни селскостопански и хранителни продукти</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100</w:t>
            </w:r>
          </w:p>
        </w:tc>
      </w:tr>
      <w:tr w:rsidR="005D194B" w:rsidTr="005D194B">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14</w:t>
            </w:r>
          </w:p>
        </w:tc>
        <w:tc>
          <w:tcPr>
            <w:tcW w:w="3656" w:type="dxa"/>
            <w:tcBorders>
              <w:top w:val="nil"/>
              <w:left w:val="nil"/>
              <w:bottom w:val="single" w:sz="4" w:space="0" w:color="auto"/>
              <w:right w:val="single" w:sz="4" w:space="0" w:color="auto"/>
            </w:tcBorders>
            <w:shd w:val="clear" w:color="auto" w:fill="auto"/>
            <w:vAlign w:val="center"/>
            <w:hideMark/>
          </w:tcPr>
          <w:p w:rsidR="005D194B" w:rsidRDefault="005D194B">
            <w:pPr>
              <w:rPr>
                <w:color w:val="000000"/>
                <w:sz w:val="20"/>
                <w:szCs w:val="20"/>
              </w:rPr>
            </w:pPr>
            <w:r>
              <w:rPr>
                <w:color w:val="000000"/>
                <w:sz w:val="20"/>
                <w:szCs w:val="20"/>
              </w:rPr>
              <w:t>Изготвени справки и анализи относно аграрната търговия на България по групи стоки и по партньори</w:t>
            </w:r>
          </w:p>
        </w:tc>
        <w:tc>
          <w:tcPr>
            <w:tcW w:w="967" w:type="dxa"/>
            <w:tcBorders>
              <w:top w:val="nil"/>
              <w:left w:val="nil"/>
              <w:bottom w:val="single" w:sz="4" w:space="0" w:color="auto"/>
              <w:right w:val="single" w:sz="4" w:space="0" w:color="auto"/>
            </w:tcBorders>
            <w:shd w:val="clear" w:color="auto" w:fill="auto"/>
            <w:vAlign w:val="center"/>
            <w:hideMark/>
          </w:tcPr>
          <w:p w:rsidR="005D194B" w:rsidRDefault="005D194B">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5D194B" w:rsidRDefault="005D194B">
            <w:pPr>
              <w:jc w:val="center"/>
              <w:rPr>
                <w:color w:val="000000"/>
                <w:sz w:val="20"/>
                <w:szCs w:val="20"/>
              </w:rPr>
            </w:pPr>
            <w:r>
              <w:rPr>
                <w:color w:val="000000"/>
                <w:sz w:val="20"/>
                <w:szCs w:val="20"/>
              </w:rPr>
              <w:t>100</w:t>
            </w:r>
          </w:p>
        </w:tc>
      </w:tr>
    </w:tbl>
    <w:p w:rsidR="000C7B7C" w:rsidRPr="00F22C02" w:rsidRDefault="000C7B7C" w:rsidP="00A36831">
      <w:pPr>
        <w:spacing w:before="120" w:after="120"/>
        <w:jc w:val="both"/>
        <w:rPr>
          <w:b/>
          <w:i/>
          <w:noProof/>
          <w:sz w:val="21"/>
          <w:szCs w:val="21"/>
          <w:highlight w:val="yellow"/>
          <w:u w:val="single"/>
          <w:lang w:val="bg-BG"/>
        </w:rPr>
      </w:pPr>
    </w:p>
    <w:p w:rsidR="000D258C" w:rsidRPr="00F22C02" w:rsidRDefault="000D258C" w:rsidP="00A36831">
      <w:pPr>
        <w:spacing w:before="120" w:after="120"/>
        <w:jc w:val="both"/>
        <w:rPr>
          <w:b/>
          <w:i/>
          <w:noProof/>
          <w:sz w:val="21"/>
          <w:szCs w:val="21"/>
          <w:highlight w:val="yellow"/>
          <w:u w:val="single"/>
          <w:lang w:val="bg-BG"/>
        </w:rPr>
      </w:pPr>
    </w:p>
    <w:p w:rsidR="00A36831" w:rsidRPr="00F22C02" w:rsidRDefault="00A36831" w:rsidP="00A36831">
      <w:pPr>
        <w:jc w:val="both"/>
        <w:rPr>
          <w:b/>
          <w:i/>
          <w:noProof/>
          <w:sz w:val="22"/>
          <w:szCs w:val="22"/>
          <w:highlight w:val="yellow"/>
          <w:u w:val="single"/>
          <w:lang w:val="bg-BG"/>
        </w:rPr>
      </w:pPr>
    </w:p>
    <w:p w:rsidR="00A36831" w:rsidRPr="0078222E" w:rsidRDefault="00A36831" w:rsidP="00A35171">
      <w:pPr>
        <w:ind w:firstLine="567"/>
        <w:jc w:val="both"/>
        <w:rPr>
          <w:b/>
          <w:i/>
          <w:noProof/>
          <w:sz w:val="22"/>
          <w:szCs w:val="22"/>
          <w:u w:val="single"/>
          <w:lang w:val="bg-BG"/>
        </w:rPr>
      </w:pPr>
      <w:r w:rsidRPr="0078222E">
        <w:rPr>
          <w:b/>
          <w:i/>
          <w:noProof/>
          <w:sz w:val="22"/>
          <w:szCs w:val="22"/>
          <w:u w:val="single"/>
          <w:lang w:val="bg-BG"/>
        </w:rPr>
        <w:t xml:space="preserve">Външни фактори, които могат да окажат въздействие върху постигането на целите </w:t>
      </w:r>
    </w:p>
    <w:p w:rsidR="00A36831" w:rsidRPr="0078222E" w:rsidRDefault="00A36831" w:rsidP="00A36831">
      <w:pPr>
        <w:jc w:val="both"/>
        <w:rPr>
          <w:b/>
          <w:i/>
          <w:noProof/>
          <w:sz w:val="22"/>
          <w:szCs w:val="22"/>
          <w:u w:val="single"/>
          <w:lang w:val="bg-BG"/>
        </w:rPr>
      </w:pPr>
    </w:p>
    <w:p w:rsidR="00A36831" w:rsidRPr="0078222E" w:rsidRDefault="00A36831" w:rsidP="00A36831">
      <w:pPr>
        <w:ind w:firstLine="567"/>
        <w:jc w:val="both"/>
        <w:rPr>
          <w:noProof/>
          <w:sz w:val="20"/>
          <w:szCs w:val="20"/>
          <w:lang w:val="bg-BG"/>
        </w:rPr>
      </w:pPr>
      <w:r w:rsidRPr="0078222E">
        <w:rPr>
          <w:noProof/>
          <w:sz w:val="20"/>
          <w:szCs w:val="20"/>
          <w:lang w:val="bg-BG"/>
        </w:rPr>
        <w:t>Предоставянето на недостоверни данни от респондентите, определени за анкетиране при провеждането на съответните статистически изследвания.</w:t>
      </w:r>
    </w:p>
    <w:p w:rsidR="00A36831" w:rsidRPr="0078222E" w:rsidRDefault="00A36831" w:rsidP="00A36831">
      <w:pPr>
        <w:ind w:firstLine="567"/>
        <w:jc w:val="both"/>
        <w:rPr>
          <w:noProof/>
          <w:sz w:val="20"/>
          <w:szCs w:val="20"/>
          <w:lang w:val="bg-BG"/>
        </w:rPr>
      </w:pPr>
      <w:r w:rsidRPr="0078222E">
        <w:rPr>
          <w:noProof/>
          <w:sz w:val="20"/>
          <w:szCs w:val="20"/>
          <w:lang w:val="bg-BG"/>
        </w:rPr>
        <w:t>Липса на актуална информация.</w:t>
      </w:r>
    </w:p>
    <w:p w:rsidR="00A36831" w:rsidRPr="0078222E" w:rsidRDefault="00A36831" w:rsidP="00A36831">
      <w:pPr>
        <w:ind w:firstLine="567"/>
        <w:jc w:val="both"/>
        <w:rPr>
          <w:b/>
          <w:i/>
          <w:noProof/>
          <w:color w:val="00CCFF"/>
          <w:sz w:val="22"/>
          <w:szCs w:val="22"/>
          <w:lang w:val="bg-BG"/>
        </w:rPr>
      </w:pPr>
    </w:p>
    <w:p w:rsidR="00A36831" w:rsidRPr="00F22C02" w:rsidRDefault="00A36831" w:rsidP="00A36831">
      <w:pPr>
        <w:jc w:val="both"/>
        <w:rPr>
          <w:b/>
          <w:i/>
          <w:noProof/>
          <w:color w:val="00CCFF"/>
          <w:sz w:val="22"/>
          <w:szCs w:val="22"/>
          <w:highlight w:val="yellow"/>
          <w:lang w:val="bg-BG"/>
        </w:rPr>
      </w:pPr>
    </w:p>
    <w:p w:rsidR="00A36831" w:rsidRPr="0078222E" w:rsidRDefault="00A36831" w:rsidP="00A35171">
      <w:pPr>
        <w:ind w:firstLine="567"/>
        <w:jc w:val="both"/>
        <w:rPr>
          <w:b/>
          <w:i/>
          <w:noProof/>
          <w:sz w:val="21"/>
          <w:szCs w:val="21"/>
          <w:u w:val="single"/>
          <w:lang w:val="bg-BG"/>
        </w:rPr>
      </w:pPr>
      <w:r w:rsidRPr="0078222E">
        <w:rPr>
          <w:b/>
          <w:i/>
          <w:noProof/>
          <w:sz w:val="21"/>
          <w:szCs w:val="21"/>
          <w:u w:val="single"/>
          <w:lang w:val="bg-BG"/>
        </w:rPr>
        <w:t>Информация за наличността и качеството на данните</w:t>
      </w:r>
    </w:p>
    <w:p w:rsidR="00A36831" w:rsidRPr="0078222E" w:rsidRDefault="00A36831" w:rsidP="00A36831">
      <w:pPr>
        <w:jc w:val="both"/>
        <w:rPr>
          <w:b/>
          <w:i/>
          <w:noProof/>
          <w:sz w:val="21"/>
          <w:szCs w:val="21"/>
          <w:u w:val="single"/>
          <w:lang w:val="bg-BG"/>
        </w:rPr>
      </w:pPr>
    </w:p>
    <w:p w:rsidR="00A36831" w:rsidRPr="0078222E" w:rsidRDefault="00A36831" w:rsidP="00A36831">
      <w:pPr>
        <w:ind w:firstLine="567"/>
        <w:jc w:val="both"/>
        <w:rPr>
          <w:noProof/>
          <w:sz w:val="20"/>
          <w:szCs w:val="20"/>
          <w:lang w:val="bg-BG"/>
        </w:rPr>
      </w:pPr>
      <w:r w:rsidRPr="0078222E">
        <w:rPr>
          <w:noProof/>
          <w:sz w:val="20"/>
          <w:szCs w:val="20"/>
          <w:lang w:val="bg-BG"/>
        </w:rPr>
        <w:t>Информацията е налична и се съхранява от отговорните за изпълнение на програмата структури.</w:t>
      </w:r>
    </w:p>
    <w:p w:rsidR="00F24530" w:rsidRPr="0078222E" w:rsidRDefault="00F24530" w:rsidP="00A36831">
      <w:pPr>
        <w:ind w:firstLine="567"/>
        <w:jc w:val="both"/>
        <w:rPr>
          <w:b/>
          <w:i/>
          <w:noProof/>
          <w:sz w:val="21"/>
          <w:szCs w:val="21"/>
          <w:u w:val="single"/>
          <w:lang w:val="bg-BG"/>
        </w:rPr>
      </w:pPr>
    </w:p>
    <w:p w:rsidR="000F2964" w:rsidRPr="0078222E" w:rsidRDefault="000F2964" w:rsidP="00F24530">
      <w:pPr>
        <w:jc w:val="both"/>
        <w:rPr>
          <w:b/>
          <w:i/>
          <w:noProof/>
          <w:sz w:val="21"/>
          <w:szCs w:val="21"/>
          <w:u w:val="single"/>
          <w:lang w:val="bg-BG"/>
        </w:rPr>
      </w:pPr>
    </w:p>
    <w:p w:rsidR="00F24530" w:rsidRPr="0078222E" w:rsidRDefault="00F24530" w:rsidP="00A35171">
      <w:pPr>
        <w:ind w:firstLine="567"/>
        <w:jc w:val="both"/>
        <w:rPr>
          <w:b/>
          <w:i/>
          <w:noProof/>
          <w:sz w:val="21"/>
          <w:szCs w:val="21"/>
          <w:u w:val="single"/>
          <w:lang w:val="bg-BG"/>
        </w:rPr>
      </w:pPr>
      <w:r w:rsidRPr="0078222E">
        <w:rPr>
          <w:b/>
          <w:i/>
          <w:noProof/>
          <w:sz w:val="21"/>
          <w:szCs w:val="21"/>
          <w:u w:val="single"/>
          <w:lang w:val="bg-BG"/>
        </w:rPr>
        <w:t>Предоставяни продукти/услуги по програмата</w:t>
      </w:r>
    </w:p>
    <w:p w:rsidR="008D39DE" w:rsidRPr="0078222E" w:rsidRDefault="008D39DE" w:rsidP="008D39DE">
      <w:pPr>
        <w:ind w:firstLine="567"/>
        <w:jc w:val="both"/>
        <w:rPr>
          <w:noProof/>
          <w:sz w:val="20"/>
          <w:szCs w:val="20"/>
          <w:lang w:val="bg-BG"/>
        </w:rPr>
      </w:pPr>
      <w:r w:rsidRPr="0078222E">
        <w:rPr>
          <w:noProof/>
          <w:sz w:val="20"/>
          <w:szCs w:val="20"/>
          <w:lang w:val="bg-BG"/>
        </w:rPr>
        <w:t>Функциониране на системата за земеделска счетоводна информация (СЗСИ);</w:t>
      </w:r>
    </w:p>
    <w:p w:rsidR="008D39DE" w:rsidRPr="0078222E" w:rsidRDefault="008D39DE" w:rsidP="008D39DE">
      <w:pPr>
        <w:ind w:firstLine="567"/>
        <w:jc w:val="both"/>
        <w:rPr>
          <w:noProof/>
          <w:sz w:val="20"/>
          <w:szCs w:val="20"/>
          <w:lang w:val="bg-BG"/>
        </w:rPr>
      </w:pPr>
      <w:r w:rsidRPr="0078222E">
        <w:rPr>
          <w:noProof/>
          <w:sz w:val="20"/>
          <w:szCs w:val="20"/>
          <w:lang w:val="bg-BG"/>
        </w:rPr>
        <w:t>Осигуряване на статистическа информация в областта на животновъдството;</w:t>
      </w:r>
    </w:p>
    <w:p w:rsidR="008D39DE" w:rsidRPr="0078222E" w:rsidRDefault="008D39DE" w:rsidP="008D39DE">
      <w:pPr>
        <w:ind w:firstLine="567"/>
        <w:jc w:val="both"/>
        <w:rPr>
          <w:noProof/>
          <w:sz w:val="20"/>
          <w:szCs w:val="20"/>
          <w:lang w:val="bg-BG"/>
        </w:rPr>
      </w:pPr>
      <w:r w:rsidRPr="0078222E">
        <w:rPr>
          <w:noProof/>
          <w:sz w:val="20"/>
          <w:szCs w:val="20"/>
          <w:lang w:val="bg-BG"/>
        </w:rPr>
        <w:t>Осигуряване на статистическа информация в областта на растениевъдството;</w:t>
      </w:r>
    </w:p>
    <w:p w:rsidR="008D39DE" w:rsidRPr="0078222E" w:rsidRDefault="008D39DE" w:rsidP="008D39DE">
      <w:pPr>
        <w:ind w:firstLine="567"/>
        <w:jc w:val="both"/>
        <w:rPr>
          <w:noProof/>
          <w:sz w:val="20"/>
          <w:szCs w:val="20"/>
          <w:lang w:val="bg-BG"/>
        </w:rPr>
      </w:pPr>
      <w:r w:rsidRPr="0078222E">
        <w:rPr>
          <w:noProof/>
          <w:sz w:val="20"/>
          <w:szCs w:val="20"/>
          <w:lang w:val="bg-BG"/>
        </w:rPr>
        <w:lastRenderedPageBreak/>
        <w:t>Осигуряване на статистическа информация за структурата на земеделските стопанства, доходите от земеделска дейност, производство на годишна статистика и изготвяне на балансови таблици;</w:t>
      </w:r>
    </w:p>
    <w:p w:rsidR="008D39DE" w:rsidRPr="0078222E" w:rsidRDefault="008D39DE" w:rsidP="008D39DE">
      <w:pPr>
        <w:ind w:firstLine="567"/>
        <w:jc w:val="both"/>
        <w:rPr>
          <w:noProof/>
          <w:sz w:val="20"/>
          <w:szCs w:val="20"/>
          <w:lang w:val="bg-BG"/>
        </w:rPr>
      </w:pPr>
      <w:r w:rsidRPr="0078222E">
        <w:rPr>
          <w:noProof/>
          <w:sz w:val="20"/>
          <w:szCs w:val="20"/>
          <w:lang w:val="bg-BG"/>
        </w:rPr>
        <w:t>Изготвяне на Годишен доклад за състоянието и развитието на земеделието (Аграрен доклад);</w:t>
      </w:r>
    </w:p>
    <w:p w:rsidR="008D39DE" w:rsidRPr="0078222E" w:rsidRDefault="008D39DE" w:rsidP="008D39DE">
      <w:pPr>
        <w:ind w:firstLine="567"/>
        <w:jc w:val="both"/>
        <w:rPr>
          <w:noProof/>
          <w:sz w:val="20"/>
          <w:szCs w:val="20"/>
          <w:lang w:val="bg-BG"/>
        </w:rPr>
      </w:pPr>
      <w:r w:rsidRPr="0078222E">
        <w:rPr>
          <w:noProof/>
          <w:sz w:val="20"/>
          <w:szCs w:val="20"/>
          <w:lang w:val="bg-BG"/>
        </w:rPr>
        <w:t>Изготвяне на информационни материали и анализи относно състоянието и перспективите за развитие на пазарите на основни селскостопански и хранителни продукти;</w:t>
      </w:r>
    </w:p>
    <w:p w:rsidR="008D39DE" w:rsidRPr="0078222E" w:rsidRDefault="008D39DE" w:rsidP="008D39DE">
      <w:pPr>
        <w:ind w:firstLine="567"/>
        <w:jc w:val="both"/>
        <w:rPr>
          <w:noProof/>
          <w:sz w:val="20"/>
          <w:szCs w:val="20"/>
          <w:lang w:val="bg-BG"/>
        </w:rPr>
      </w:pPr>
      <w:r w:rsidRPr="0078222E">
        <w:rPr>
          <w:noProof/>
          <w:sz w:val="20"/>
          <w:szCs w:val="20"/>
          <w:lang w:val="bg-BG"/>
        </w:rPr>
        <w:t>Предоставяне на информация относно движение на цените по веригата на предлагане на основни хранителни продукти;</w:t>
      </w:r>
    </w:p>
    <w:p w:rsidR="008D39DE" w:rsidRPr="0078222E" w:rsidRDefault="008D39DE" w:rsidP="008D39DE">
      <w:pPr>
        <w:ind w:firstLine="567"/>
        <w:jc w:val="both"/>
        <w:rPr>
          <w:noProof/>
          <w:sz w:val="20"/>
          <w:szCs w:val="20"/>
          <w:lang w:val="bg-BG"/>
        </w:rPr>
      </w:pPr>
      <w:r w:rsidRPr="0078222E">
        <w:rPr>
          <w:noProof/>
          <w:sz w:val="20"/>
          <w:szCs w:val="20"/>
          <w:lang w:val="bg-BG"/>
        </w:rPr>
        <w:t>Предоставяне на текуща информация относно проведени основни селскостопански мероприятия в страната, износ, внос и цени на основни земеделски култури.</w:t>
      </w:r>
    </w:p>
    <w:p w:rsidR="008D39DE" w:rsidRPr="0078222E" w:rsidRDefault="008D39DE" w:rsidP="00B915C6">
      <w:pPr>
        <w:jc w:val="both"/>
        <w:rPr>
          <w:b/>
          <w:i/>
          <w:noProof/>
          <w:sz w:val="21"/>
          <w:szCs w:val="21"/>
          <w:u w:val="single"/>
          <w:lang w:val="bg-BG"/>
        </w:rPr>
      </w:pPr>
    </w:p>
    <w:p w:rsidR="008D39DE" w:rsidRPr="0078222E" w:rsidRDefault="008D39DE" w:rsidP="00B915C6">
      <w:pPr>
        <w:jc w:val="both"/>
        <w:rPr>
          <w:b/>
          <w:i/>
          <w:noProof/>
          <w:sz w:val="21"/>
          <w:szCs w:val="21"/>
          <w:u w:val="single"/>
          <w:lang w:val="bg-BG"/>
        </w:rPr>
      </w:pPr>
    </w:p>
    <w:p w:rsidR="00B915C6" w:rsidRPr="0078222E" w:rsidRDefault="00B915C6" w:rsidP="00A35171">
      <w:pPr>
        <w:ind w:firstLine="567"/>
        <w:jc w:val="both"/>
        <w:rPr>
          <w:b/>
          <w:i/>
          <w:noProof/>
          <w:sz w:val="21"/>
          <w:szCs w:val="21"/>
          <w:u w:val="single"/>
          <w:lang w:val="bg-BG"/>
        </w:rPr>
      </w:pPr>
      <w:r w:rsidRPr="0078222E">
        <w:rPr>
          <w:b/>
          <w:i/>
          <w:noProof/>
          <w:sz w:val="21"/>
          <w:szCs w:val="21"/>
          <w:u w:val="single"/>
          <w:lang w:val="bg-BG"/>
        </w:rPr>
        <w:t>Организационни структури, участващи в програмата</w:t>
      </w:r>
    </w:p>
    <w:p w:rsidR="002944B6" w:rsidRPr="0078222E" w:rsidRDefault="002944B6" w:rsidP="00B915C6">
      <w:pPr>
        <w:jc w:val="both"/>
        <w:rPr>
          <w:b/>
          <w:i/>
          <w:noProof/>
          <w:sz w:val="21"/>
          <w:szCs w:val="21"/>
          <w:u w:val="single"/>
          <w:lang w:val="bg-BG"/>
        </w:rPr>
      </w:pPr>
    </w:p>
    <w:p w:rsidR="00BE1F41" w:rsidRPr="0078222E" w:rsidRDefault="00BE1F41" w:rsidP="000E5225">
      <w:pPr>
        <w:ind w:firstLine="708"/>
        <w:jc w:val="both"/>
        <w:rPr>
          <w:noProof/>
          <w:sz w:val="20"/>
          <w:szCs w:val="20"/>
          <w:lang w:val="bg-BG"/>
        </w:rPr>
      </w:pPr>
      <w:r w:rsidRPr="0078222E">
        <w:rPr>
          <w:noProof/>
          <w:sz w:val="20"/>
          <w:szCs w:val="20"/>
          <w:lang w:val="bg-BG"/>
        </w:rPr>
        <w:t xml:space="preserve">Главна дирекция “Земеделие и регионална политика” </w:t>
      </w:r>
    </w:p>
    <w:p w:rsidR="00A7120D" w:rsidRPr="0078222E" w:rsidRDefault="00BE1F41" w:rsidP="000E5225">
      <w:pPr>
        <w:ind w:firstLine="708"/>
        <w:jc w:val="both"/>
        <w:rPr>
          <w:noProof/>
          <w:sz w:val="20"/>
          <w:szCs w:val="20"/>
          <w:lang w:val="bg-BG"/>
        </w:rPr>
      </w:pPr>
      <w:r w:rsidRPr="0078222E">
        <w:rPr>
          <w:noProof/>
          <w:sz w:val="20"/>
          <w:szCs w:val="20"/>
          <w:lang w:val="bg-BG"/>
        </w:rPr>
        <w:t>Дирекция “Анализ и стратегическо планиране”</w:t>
      </w:r>
    </w:p>
    <w:p w:rsidR="00BE1F41" w:rsidRPr="0078222E" w:rsidRDefault="00BE1F41" w:rsidP="00BE1F41">
      <w:pPr>
        <w:jc w:val="both"/>
        <w:rPr>
          <w:b/>
          <w:i/>
          <w:noProof/>
          <w:sz w:val="21"/>
          <w:szCs w:val="21"/>
          <w:u w:val="single"/>
          <w:lang w:val="bg-BG"/>
        </w:rPr>
      </w:pPr>
    </w:p>
    <w:p w:rsidR="00B915C6" w:rsidRPr="0078222E" w:rsidRDefault="00B915C6" w:rsidP="00A35171">
      <w:pPr>
        <w:ind w:firstLine="567"/>
        <w:jc w:val="both"/>
        <w:rPr>
          <w:b/>
          <w:i/>
          <w:noProof/>
          <w:sz w:val="21"/>
          <w:szCs w:val="21"/>
          <w:u w:val="single"/>
          <w:lang w:val="bg-BG"/>
        </w:rPr>
      </w:pPr>
      <w:r w:rsidRPr="0078222E">
        <w:rPr>
          <w:b/>
          <w:i/>
          <w:noProof/>
          <w:sz w:val="21"/>
          <w:szCs w:val="21"/>
          <w:u w:val="single"/>
          <w:lang w:val="bg-BG"/>
        </w:rPr>
        <w:t>Отговорност за изпълнението на програмата</w:t>
      </w:r>
    </w:p>
    <w:p w:rsidR="002944B6" w:rsidRPr="0078222E" w:rsidRDefault="002944B6" w:rsidP="00B915C6">
      <w:pPr>
        <w:jc w:val="both"/>
        <w:rPr>
          <w:b/>
          <w:i/>
          <w:noProof/>
          <w:sz w:val="21"/>
          <w:szCs w:val="21"/>
          <w:u w:val="single"/>
          <w:lang w:val="bg-BG"/>
        </w:rPr>
      </w:pPr>
    </w:p>
    <w:p w:rsidR="0020740A" w:rsidRPr="0078222E" w:rsidRDefault="0020740A" w:rsidP="0020740A">
      <w:pPr>
        <w:ind w:firstLine="540"/>
        <w:jc w:val="both"/>
        <w:rPr>
          <w:noProof/>
          <w:sz w:val="20"/>
          <w:szCs w:val="20"/>
          <w:lang w:val="bg-BG"/>
        </w:rPr>
      </w:pPr>
      <w:r w:rsidRPr="0078222E">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2944B6" w:rsidRPr="00F22C02" w:rsidRDefault="002944B6" w:rsidP="002944B6">
      <w:pPr>
        <w:rPr>
          <w:noProof/>
          <w:sz w:val="21"/>
          <w:szCs w:val="21"/>
          <w:highlight w:val="yellow"/>
          <w:lang w:val="bg-BG"/>
        </w:rPr>
      </w:pPr>
    </w:p>
    <w:p w:rsidR="00D779C0" w:rsidRPr="00875019" w:rsidRDefault="00D779C0"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0A7EF9" w:rsidRDefault="000A7EF9" w:rsidP="0021700A">
      <w:pPr>
        <w:jc w:val="both"/>
        <w:rPr>
          <w:b/>
          <w:noProof/>
          <w:sz w:val="22"/>
          <w:szCs w:val="22"/>
          <w:highlight w:val="yellow"/>
          <w:lang w:val="bg-BG"/>
        </w:rPr>
      </w:pPr>
    </w:p>
    <w:tbl>
      <w:tblPr>
        <w:tblW w:w="10860" w:type="dxa"/>
        <w:jc w:val="center"/>
        <w:tblLook w:val="04A0" w:firstRow="1" w:lastRow="0" w:firstColumn="1" w:lastColumn="0" w:noHBand="0" w:noVBand="1"/>
      </w:tblPr>
      <w:tblGrid>
        <w:gridCol w:w="443"/>
        <w:gridCol w:w="3097"/>
        <w:gridCol w:w="1054"/>
        <w:gridCol w:w="1252"/>
        <w:gridCol w:w="1252"/>
        <w:gridCol w:w="1252"/>
        <w:gridCol w:w="1255"/>
        <w:gridCol w:w="1255"/>
      </w:tblGrid>
      <w:tr w:rsidR="00E21E88" w:rsidTr="00E21E88">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21E88" w:rsidRDefault="00E21E8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2200.01.07 Бюджетна програма „Агростатистика, анализи и прогнози”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Закон  2023</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0453BF">
            <w:pPr>
              <w:jc w:val="center"/>
              <w:rPr>
                <w:b/>
                <w:bCs/>
                <w:color w:val="000000"/>
                <w:sz w:val="16"/>
                <w:szCs w:val="16"/>
              </w:rPr>
            </w:pPr>
            <w:r>
              <w:rPr>
                <w:b/>
                <w:bCs/>
                <w:color w:val="000000"/>
                <w:sz w:val="16"/>
                <w:szCs w:val="16"/>
                <w:lang w:val="bg-BG"/>
              </w:rPr>
              <w:t>Закон</w:t>
            </w:r>
            <w:r w:rsidR="00E21E88">
              <w:rPr>
                <w:b/>
                <w:bCs/>
                <w:color w:val="000000"/>
                <w:sz w:val="16"/>
                <w:szCs w:val="16"/>
              </w:rPr>
              <w:t xml:space="preserve"> 2024 г.</w:t>
            </w:r>
          </w:p>
        </w:tc>
        <w:tc>
          <w:tcPr>
            <w:tcW w:w="12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c>
          <w:tcPr>
            <w:tcW w:w="12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r>
      <w:tr w:rsidR="00E21E88" w:rsidTr="00E21E88">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2025 г.</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2026 г.</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4</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5</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6</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7</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3 625,4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1 520,8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7 405,6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6 047,8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7 234,0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7 334,5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3 041,7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1 065,9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1 586,0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1 546,0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1 621,0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1 621,0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337,7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435,9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5 819,6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3 571,8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4 518,0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4 618,5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246,0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930,0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1 095,0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1 095,0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746,7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792,3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1 150,0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1 150,0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1 150,0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1 150,0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746,6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785,4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866,0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866,0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866,0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866,0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284,0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284,0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284,0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284,0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2 878,7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728,5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6 255,6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4 897,8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6 084,0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6 184,5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2 295,1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280,5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720,0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680,0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755,0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755,0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337,6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429,0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5 535,6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3 287,8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4 234,0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4 334,5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246,0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19,0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930,0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1 095,0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1 095,0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Програма за "Качество на регистърa на лозята-2019_BG_QVR"</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282,5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Системата за земеделска счетоводна информация (СЗСИ)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601,8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605,0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605,0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605,0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Изследване на структурата на земеделските стопанства - IFS_2023</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5 371,3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4 292,8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5 122,5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5 223,0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Изследване на структурата на земеделските стопанства - IFS_2026</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356,5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356,5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2 878,7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728,5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lastRenderedPageBreak/>
              <w:t>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746,7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792,3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1 150,0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1 150,0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1 150,0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1 150,0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3 625,4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1 520,8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7 405,6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6 047,8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7 234,0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7 334,5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24</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24</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24</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24</w:t>
            </w:r>
          </w:p>
        </w:tc>
      </w:tr>
    </w:tbl>
    <w:p w:rsidR="00D857AD" w:rsidRPr="00F22C02" w:rsidRDefault="00D857AD" w:rsidP="0021700A">
      <w:pPr>
        <w:jc w:val="both"/>
        <w:rPr>
          <w:b/>
          <w:noProof/>
          <w:sz w:val="22"/>
          <w:szCs w:val="22"/>
          <w:highlight w:val="yellow"/>
          <w:lang w:val="bg-BG"/>
        </w:rPr>
      </w:pPr>
    </w:p>
    <w:p w:rsidR="00D5467A" w:rsidRPr="003635D1" w:rsidRDefault="00D5467A" w:rsidP="0021700A">
      <w:pPr>
        <w:jc w:val="both"/>
        <w:rPr>
          <w:b/>
          <w:noProof/>
          <w:sz w:val="22"/>
          <w:szCs w:val="22"/>
          <w:lang w:val="bg-BG"/>
        </w:rPr>
      </w:pPr>
    </w:p>
    <w:p w:rsidR="00A7120D" w:rsidRPr="003635D1" w:rsidRDefault="000E5225" w:rsidP="006228CA">
      <w:pPr>
        <w:pStyle w:val="Heading1"/>
        <w:numPr>
          <w:ilvl w:val="1"/>
          <w:numId w:val="6"/>
        </w:numPr>
        <w:rPr>
          <w:noProof/>
          <w:lang w:val="bg-BG"/>
        </w:rPr>
      </w:pPr>
      <w:bookmarkStart w:id="16" w:name="_Toc151542957"/>
      <w:r w:rsidRPr="003635D1">
        <w:rPr>
          <w:noProof/>
          <w:lang w:val="bg-BG"/>
        </w:rPr>
        <w:t xml:space="preserve">2200.01.08 - </w:t>
      </w:r>
      <w:r w:rsidR="009B5075" w:rsidRPr="003635D1">
        <w:rPr>
          <w:noProof/>
          <w:lang w:val="bg-BG"/>
        </w:rPr>
        <w:t>БЮДЖЕТНА ПРОГРАМА</w:t>
      </w:r>
      <w:r w:rsidR="0021700A" w:rsidRPr="003635D1">
        <w:rPr>
          <w:noProof/>
          <w:lang w:val="bg-BG"/>
        </w:rPr>
        <w:t xml:space="preserve"> „НАУЧНИ ИЗСЛЕДВАНИЯ”</w:t>
      </w:r>
      <w:bookmarkEnd w:id="16"/>
    </w:p>
    <w:p w:rsidR="000E5225" w:rsidRPr="00F22C02" w:rsidRDefault="000E5225" w:rsidP="000E5225">
      <w:pPr>
        <w:jc w:val="both"/>
        <w:rPr>
          <w:b/>
          <w:i/>
          <w:noProof/>
          <w:sz w:val="21"/>
          <w:szCs w:val="21"/>
          <w:highlight w:val="yellow"/>
          <w:u w:val="single"/>
          <w:lang w:val="bg-BG"/>
        </w:rPr>
      </w:pPr>
    </w:p>
    <w:p w:rsidR="002944B6" w:rsidRPr="003635D1" w:rsidRDefault="002944B6" w:rsidP="008B721E">
      <w:pPr>
        <w:ind w:firstLine="567"/>
        <w:jc w:val="both"/>
        <w:rPr>
          <w:b/>
          <w:i/>
          <w:noProof/>
          <w:sz w:val="21"/>
          <w:szCs w:val="21"/>
          <w:u w:val="single"/>
          <w:lang w:val="bg-BG"/>
        </w:rPr>
      </w:pPr>
      <w:r w:rsidRPr="003635D1">
        <w:rPr>
          <w:b/>
          <w:i/>
          <w:noProof/>
          <w:sz w:val="21"/>
          <w:szCs w:val="21"/>
          <w:u w:val="single"/>
          <w:lang w:val="bg-BG"/>
        </w:rPr>
        <w:t>Цели на програмата</w:t>
      </w:r>
    </w:p>
    <w:p w:rsidR="000E5225" w:rsidRPr="003635D1" w:rsidRDefault="000E5225" w:rsidP="00166573">
      <w:pPr>
        <w:tabs>
          <w:tab w:val="left" w:pos="567"/>
        </w:tabs>
        <w:jc w:val="both"/>
        <w:rPr>
          <w:b/>
          <w:i/>
          <w:noProof/>
          <w:sz w:val="21"/>
          <w:szCs w:val="21"/>
          <w:u w:val="single"/>
          <w:lang w:val="bg-BG"/>
        </w:rPr>
      </w:pPr>
    </w:p>
    <w:p w:rsidR="008B721E" w:rsidRPr="003635D1" w:rsidRDefault="008B721E" w:rsidP="008B721E">
      <w:pPr>
        <w:tabs>
          <w:tab w:val="left" w:pos="567"/>
        </w:tabs>
        <w:ind w:firstLine="567"/>
        <w:jc w:val="both"/>
        <w:rPr>
          <w:noProof/>
          <w:sz w:val="20"/>
          <w:szCs w:val="20"/>
          <w:lang w:val="bg-BG"/>
        </w:rPr>
      </w:pPr>
      <w:r w:rsidRPr="003635D1">
        <w:rPr>
          <w:noProof/>
          <w:sz w:val="20"/>
          <w:szCs w:val="20"/>
          <w:lang w:val="bg-BG"/>
        </w:rPr>
        <w:t>Превръщане на аграрната наука в основен фактор за устойчиво развитие на българското селско стопанство, чрез разработване на интегрирани научни проекти в приоритетни направления.</w:t>
      </w:r>
    </w:p>
    <w:p w:rsidR="008B721E" w:rsidRPr="003635D1" w:rsidRDefault="008B721E" w:rsidP="008B721E">
      <w:pPr>
        <w:tabs>
          <w:tab w:val="left" w:pos="567"/>
        </w:tabs>
        <w:ind w:firstLine="567"/>
        <w:jc w:val="both"/>
        <w:rPr>
          <w:noProof/>
          <w:sz w:val="20"/>
          <w:szCs w:val="20"/>
          <w:lang w:val="bg-BG"/>
        </w:rPr>
      </w:pPr>
      <w:r w:rsidRPr="003635D1">
        <w:rPr>
          <w:noProof/>
          <w:sz w:val="20"/>
          <w:szCs w:val="20"/>
          <w:lang w:val="bg-BG"/>
        </w:rPr>
        <w:t>Създаване на иновационни продукти за: повишаване на конкурентоспособността на селското стопанство; подобряване на околната среда и качеството на живот на населението; съхраняване на биоразнообразието от местни форми и популации, вкл. микроорганизми; създаване на условия за ефективно използване и развитие</w:t>
      </w:r>
      <w:r w:rsidRPr="003635D1">
        <w:rPr>
          <w:noProof/>
          <w:sz w:val="20"/>
          <w:szCs w:val="20"/>
        </w:rPr>
        <w:t xml:space="preserve"> </w:t>
      </w:r>
      <w:r w:rsidRPr="003635D1">
        <w:rPr>
          <w:noProof/>
          <w:sz w:val="20"/>
          <w:szCs w:val="20"/>
          <w:lang w:val="bg-BG"/>
        </w:rPr>
        <w:t>на научния потенциал; защита и реализация на научните продукти; подобряване на осведомеността на обществото и изграждане на публично-частни партньорства за справяне със съвременните предизвикателства; повишаване качеството на научните изследвания в унисон с Европейските приоритети и приобщаване на учените към Европейското изследователско пространство.</w:t>
      </w:r>
    </w:p>
    <w:p w:rsidR="00611221" w:rsidRPr="008B721E" w:rsidRDefault="00611221" w:rsidP="00166573">
      <w:pPr>
        <w:tabs>
          <w:tab w:val="left" w:pos="567"/>
        </w:tabs>
        <w:ind w:firstLine="708"/>
        <w:jc w:val="both"/>
        <w:rPr>
          <w:b/>
          <w:i/>
          <w:noProof/>
          <w:color w:val="00CCFF"/>
          <w:sz w:val="22"/>
          <w:szCs w:val="22"/>
          <w:highlight w:val="green"/>
          <w:lang w:val="bg-BG"/>
        </w:rPr>
      </w:pPr>
    </w:p>
    <w:p w:rsidR="00F24530" w:rsidRPr="003635D1" w:rsidRDefault="001B4909" w:rsidP="008B721E">
      <w:pPr>
        <w:ind w:left="-57" w:firstLine="624"/>
        <w:jc w:val="both"/>
        <w:rPr>
          <w:b/>
          <w:i/>
          <w:noProof/>
          <w:sz w:val="21"/>
          <w:szCs w:val="21"/>
          <w:u w:val="single"/>
          <w:lang w:val="bg-BG"/>
        </w:rPr>
      </w:pPr>
      <w:r w:rsidRPr="003635D1">
        <w:rPr>
          <w:b/>
          <w:i/>
          <w:noProof/>
          <w:sz w:val="21"/>
          <w:szCs w:val="21"/>
          <w:u w:val="single"/>
          <w:lang w:val="bg-BG"/>
        </w:rPr>
        <w:t>Целеви стойности по показателите за изпълнение</w:t>
      </w:r>
    </w:p>
    <w:p w:rsidR="001B4909" w:rsidRPr="00F22C02" w:rsidRDefault="001B4909" w:rsidP="00F24530">
      <w:pPr>
        <w:ind w:left="-57" w:firstLine="57"/>
        <w:jc w:val="both"/>
        <w:rPr>
          <w:b/>
          <w:i/>
          <w:noProof/>
          <w:sz w:val="21"/>
          <w:szCs w:val="21"/>
          <w:highlight w:val="yellow"/>
          <w:u w:val="single"/>
          <w:lang w:val="bg-BG"/>
        </w:rPr>
      </w:pPr>
    </w:p>
    <w:tbl>
      <w:tblPr>
        <w:tblW w:w="8360" w:type="dxa"/>
        <w:jc w:val="center"/>
        <w:tblLook w:val="04A0" w:firstRow="1" w:lastRow="0" w:firstColumn="1" w:lastColumn="0" w:noHBand="0" w:noVBand="1"/>
      </w:tblPr>
      <w:tblGrid>
        <w:gridCol w:w="417"/>
        <w:gridCol w:w="3328"/>
        <w:gridCol w:w="1305"/>
        <w:gridCol w:w="1120"/>
        <w:gridCol w:w="1120"/>
        <w:gridCol w:w="1070"/>
      </w:tblGrid>
      <w:tr w:rsidR="008B721E" w:rsidTr="003635D1">
        <w:trPr>
          <w:trHeight w:val="825"/>
          <w:jc w:val="center"/>
        </w:trPr>
        <w:tc>
          <w:tcPr>
            <w:tcW w:w="3745"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8B721E" w:rsidRDefault="008B721E">
            <w:pPr>
              <w:jc w:val="center"/>
              <w:rPr>
                <w:b/>
                <w:bCs/>
                <w:color w:val="000000"/>
                <w:sz w:val="20"/>
                <w:szCs w:val="20"/>
              </w:rPr>
            </w:pPr>
            <w:r>
              <w:rPr>
                <w:b/>
                <w:bCs/>
                <w:color w:val="000000"/>
                <w:sz w:val="20"/>
                <w:szCs w:val="20"/>
              </w:rPr>
              <w:t>ПОКАЗАТЕЛИТЕ ЗА ИЗПЪЛНЕНИЕ</w:t>
            </w:r>
          </w:p>
        </w:tc>
        <w:tc>
          <w:tcPr>
            <w:tcW w:w="1305" w:type="dxa"/>
            <w:tcBorders>
              <w:top w:val="single" w:sz="4" w:space="0" w:color="auto"/>
              <w:left w:val="nil"/>
              <w:bottom w:val="nil"/>
              <w:right w:val="nil"/>
            </w:tcBorders>
            <w:shd w:val="clear" w:color="000000" w:fill="FDE9D9"/>
            <w:vAlign w:val="center"/>
            <w:hideMark/>
          </w:tcPr>
          <w:p w:rsidR="008B721E" w:rsidRDefault="008B721E">
            <w:pPr>
              <w:rPr>
                <w:b/>
                <w:bCs/>
                <w:color w:val="000000"/>
                <w:sz w:val="20"/>
                <w:szCs w:val="20"/>
              </w:rPr>
            </w:pPr>
            <w:r>
              <w:rPr>
                <w:b/>
                <w:bCs/>
                <w:color w:val="000000"/>
                <w:sz w:val="20"/>
                <w:szCs w:val="20"/>
              </w:rPr>
              <w:t> </w:t>
            </w:r>
          </w:p>
        </w:tc>
        <w:tc>
          <w:tcPr>
            <w:tcW w:w="2240" w:type="dxa"/>
            <w:gridSpan w:val="2"/>
            <w:tcBorders>
              <w:top w:val="single" w:sz="4" w:space="0" w:color="auto"/>
              <w:left w:val="nil"/>
              <w:bottom w:val="nil"/>
              <w:right w:val="nil"/>
            </w:tcBorders>
            <w:shd w:val="clear" w:color="000000" w:fill="FDE9D9"/>
            <w:noWrap/>
            <w:vAlign w:val="center"/>
            <w:hideMark/>
          </w:tcPr>
          <w:p w:rsidR="008B721E" w:rsidRDefault="008B721E">
            <w:pPr>
              <w:rPr>
                <w:b/>
                <w:bCs/>
                <w:color w:val="000000"/>
                <w:sz w:val="20"/>
                <w:szCs w:val="20"/>
              </w:rPr>
            </w:pPr>
            <w:r>
              <w:rPr>
                <w:b/>
                <w:bCs/>
                <w:color w:val="000000"/>
                <w:sz w:val="20"/>
                <w:szCs w:val="20"/>
              </w:rPr>
              <w:t>Целева стойност</w:t>
            </w:r>
          </w:p>
        </w:tc>
        <w:tc>
          <w:tcPr>
            <w:tcW w:w="1070" w:type="dxa"/>
            <w:tcBorders>
              <w:top w:val="single" w:sz="4" w:space="0" w:color="auto"/>
              <w:left w:val="nil"/>
              <w:bottom w:val="nil"/>
              <w:right w:val="single" w:sz="4" w:space="0" w:color="auto"/>
            </w:tcBorders>
            <w:shd w:val="clear" w:color="000000" w:fill="FDE9D9"/>
            <w:vAlign w:val="center"/>
            <w:hideMark/>
          </w:tcPr>
          <w:p w:rsidR="008B721E" w:rsidRDefault="008B721E">
            <w:pPr>
              <w:jc w:val="center"/>
              <w:rPr>
                <w:b/>
                <w:bCs/>
                <w:color w:val="000000"/>
                <w:sz w:val="20"/>
                <w:szCs w:val="20"/>
              </w:rPr>
            </w:pPr>
            <w:r>
              <w:rPr>
                <w:b/>
                <w:bCs/>
                <w:color w:val="000000"/>
                <w:sz w:val="20"/>
                <w:szCs w:val="20"/>
              </w:rPr>
              <w:t> </w:t>
            </w:r>
          </w:p>
        </w:tc>
      </w:tr>
      <w:tr w:rsidR="008B721E" w:rsidTr="003635D1">
        <w:trPr>
          <w:trHeight w:val="570"/>
          <w:jc w:val="center"/>
        </w:trPr>
        <w:tc>
          <w:tcPr>
            <w:tcW w:w="3745"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8B721E" w:rsidRDefault="008B721E">
            <w:pPr>
              <w:jc w:val="center"/>
              <w:rPr>
                <w:b/>
                <w:bCs/>
                <w:color w:val="000000"/>
                <w:sz w:val="20"/>
                <w:szCs w:val="20"/>
              </w:rPr>
            </w:pPr>
            <w:r>
              <w:rPr>
                <w:b/>
                <w:bCs/>
                <w:color w:val="000000"/>
                <w:sz w:val="20"/>
                <w:szCs w:val="20"/>
              </w:rPr>
              <w:t>Бюджетна програма - 2200.01.08 - "Научни изследвания"</w:t>
            </w:r>
          </w:p>
        </w:tc>
        <w:tc>
          <w:tcPr>
            <w:tcW w:w="1305" w:type="dxa"/>
            <w:tcBorders>
              <w:top w:val="nil"/>
              <w:left w:val="nil"/>
              <w:bottom w:val="single" w:sz="4" w:space="0" w:color="auto"/>
              <w:right w:val="nil"/>
            </w:tcBorders>
            <w:shd w:val="clear" w:color="000000" w:fill="FDE9D9"/>
            <w:vAlign w:val="center"/>
            <w:hideMark/>
          </w:tcPr>
          <w:p w:rsidR="008B721E" w:rsidRDefault="008B721E">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8B721E" w:rsidRDefault="008B721E">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8B721E" w:rsidRDefault="008B721E">
            <w:pPr>
              <w:rPr>
                <w:b/>
                <w:bCs/>
                <w:color w:val="000000"/>
                <w:sz w:val="20"/>
                <w:szCs w:val="20"/>
              </w:rPr>
            </w:pPr>
            <w:r>
              <w:rPr>
                <w:b/>
                <w:bCs/>
                <w:color w:val="000000"/>
                <w:sz w:val="20"/>
                <w:szCs w:val="20"/>
              </w:rPr>
              <w:t> </w:t>
            </w:r>
          </w:p>
        </w:tc>
        <w:tc>
          <w:tcPr>
            <w:tcW w:w="1070" w:type="dxa"/>
            <w:tcBorders>
              <w:top w:val="nil"/>
              <w:left w:val="nil"/>
              <w:bottom w:val="single" w:sz="4" w:space="0" w:color="auto"/>
              <w:right w:val="single" w:sz="4" w:space="0" w:color="auto"/>
            </w:tcBorders>
            <w:shd w:val="clear" w:color="000000" w:fill="FDE9D9"/>
            <w:vAlign w:val="center"/>
            <w:hideMark/>
          </w:tcPr>
          <w:p w:rsidR="008B721E" w:rsidRDefault="008B721E">
            <w:pPr>
              <w:jc w:val="center"/>
              <w:rPr>
                <w:b/>
                <w:bCs/>
                <w:color w:val="000000"/>
                <w:sz w:val="20"/>
                <w:szCs w:val="20"/>
              </w:rPr>
            </w:pPr>
            <w:r>
              <w:rPr>
                <w:b/>
                <w:bCs/>
                <w:color w:val="000000"/>
                <w:sz w:val="20"/>
                <w:szCs w:val="20"/>
              </w:rPr>
              <w:t> </w:t>
            </w:r>
          </w:p>
        </w:tc>
      </w:tr>
      <w:tr w:rsidR="003635D1" w:rsidTr="003635D1">
        <w:trPr>
          <w:trHeight w:val="930"/>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3635D1" w:rsidRDefault="003635D1">
            <w:pPr>
              <w:jc w:val="center"/>
              <w:rPr>
                <w:b/>
                <w:bCs/>
                <w:color w:val="000000"/>
                <w:sz w:val="20"/>
                <w:szCs w:val="20"/>
              </w:rPr>
            </w:pPr>
            <w:r>
              <w:rPr>
                <w:b/>
                <w:bCs/>
                <w:color w:val="000000"/>
                <w:sz w:val="20"/>
                <w:szCs w:val="20"/>
              </w:rPr>
              <w:t>№</w:t>
            </w:r>
          </w:p>
        </w:tc>
        <w:tc>
          <w:tcPr>
            <w:tcW w:w="3328" w:type="dxa"/>
            <w:tcBorders>
              <w:top w:val="nil"/>
              <w:left w:val="single" w:sz="4" w:space="0" w:color="auto"/>
              <w:bottom w:val="single" w:sz="4" w:space="0" w:color="auto"/>
              <w:right w:val="single" w:sz="4" w:space="0" w:color="auto"/>
            </w:tcBorders>
            <w:shd w:val="clear" w:color="000000" w:fill="FDE9D9"/>
            <w:vAlign w:val="center"/>
            <w:hideMark/>
          </w:tcPr>
          <w:p w:rsidR="003635D1" w:rsidRDefault="003635D1">
            <w:pPr>
              <w:jc w:val="center"/>
              <w:rPr>
                <w:b/>
                <w:bCs/>
                <w:color w:val="000000"/>
                <w:sz w:val="20"/>
                <w:szCs w:val="20"/>
              </w:rPr>
            </w:pPr>
            <w:r>
              <w:rPr>
                <w:b/>
                <w:bCs/>
                <w:color w:val="000000"/>
                <w:sz w:val="20"/>
                <w:szCs w:val="20"/>
              </w:rPr>
              <w:t>Показатели за изпълнение</w:t>
            </w:r>
          </w:p>
        </w:tc>
        <w:tc>
          <w:tcPr>
            <w:tcW w:w="1305" w:type="dxa"/>
            <w:tcBorders>
              <w:top w:val="nil"/>
              <w:left w:val="single" w:sz="4" w:space="0" w:color="auto"/>
              <w:bottom w:val="single" w:sz="4" w:space="0" w:color="auto"/>
              <w:right w:val="single" w:sz="4" w:space="0" w:color="auto"/>
            </w:tcBorders>
            <w:shd w:val="clear" w:color="000000" w:fill="FDE9D9"/>
            <w:vAlign w:val="center"/>
            <w:hideMark/>
          </w:tcPr>
          <w:p w:rsidR="003635D1" w:rsidRDefault="003635D1">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3635D1" w:rsidRPr="000453BF" w:rsidRDefault="000453BF">
            <w:pPr>
              <w:jc w:val="center"/>
              <w:rPr>
                <w:b/>
                <w:bCs/>
                <w:i/>
                <w:color w:val="000000"/>
                <w:sz w:val="20"/>
                <w:szCs w:val="20"/>
                <w:lang w:val="bg-BG"/>
              </w:rPr>
            </w:pPr>
            <w:r>
              <w:rPr>
                <w:b/>
                <w:bCs/>
                <w:i/>
                <w:color w:val="000000"/>
                <w:sz w:val="20"/>
                <w:szCs w:val="20"/>
                <w:lang w:val="bg-BG"/>
              </w:rPr>
              <w:t>Закон</w:t>
            </w:r>
          </w:p>
          <w:p w:rsidR="003635D1" w:rsidRPr="003635D1" w:rsidRDefault="003635D1" w:rsidP="0024102A">
            <w:pPr>
              <w:jc w:val="center"/>
              <w:rPr>
                <w:b/>
                <w:bCs/>
                <w:i/>
                <w:color w:val="000000"/>
                <w:sz w:val="20"/>
                <w:szCs w:val="20"/>
              </w:rPr>
            </w:pPr>
            <w:r w:rsidRPr="003635D1">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3635D1" w:rsidRPr="003635D1" w:rsidRDefault="003635D1">
            <w:pPr>
              <w:jc w:val="center"/>
              <w:rPr>
                <w:b/>
                <w:bCs/>
                <w:i/>
                <w:color w:val="000000"/>
                <w:sz w:val="20"/>
                <w:szCs w:val="20"/>
              </w:rPr>
            </w:pPr>
            <w:r w:rsidRPr="003635D1">
              <w:rPr>
                <w:b/>
                <w:bCs/>
                <w:i/>
                <w:color w:val="000000"/>
                <w:sz w:val="20"/>
                <w:szCs w:val="20"/>
              </w:rPr>
              <w:t xml:space="preserve">Прогноза  </w:t>
            </w:r>
          </w:p>
          <w:p w:rsidR="003635D1" w:rsidRPr="003635D1" w:rsidRDefault="003635D1" w:rsidP="0024102A">
            <w:pPr>
              <w:jc w:val="center"/>
              <w:rPr>
                <w:b/>
                <w:bCs/>
                <w:i/>
                <w:color w:val="000000"/>
                <w:sz w:val="20"/>
                <w:szCs w:val="20"/>
              </w:rPr>
            </w:pPr>
            <w:r w:rsidRPr="003635D1">
              <w:rPr>
                <w:b/>
                <w:bCs/>
                <w:i/>
                <w:color w:val="000000"/>
                <w:sz w:val="20"/>
                <w:szCs w:val="20"/>
              </w:rPr>
              <w:t>2025 г.</w:t>
            </w:r>
          </w:p>
        </w:tc>
        <w:tc>
          <w:tcPr>
            <w:tcW w:w="1070" w:type="dxa"/>
            <w:tcBorders>
              <w:top w:val="single" w:sz="4" w:space="0" w:color="auto"/>
              <w:left w:val="nil"/>
              <w:bottom w:val="single" w:sz="4" w:space="0" w:color="auto"/>
              <w:right w:val="single" w:sz="4" w:space="0" w:color="auto"/>
            </w:tcBorders>
            <w:shd w:val="clear" w:color="000000" w:fill="FDE9D9"/>
            <w:vAlign w:val="center"/>
            <w:hideMark/>
          </w:tcPr>
          <w:p w:rsidR="003635D1" w:rsidRPr="003635D1" w:rsidRDefault="003635D1">
            <w:pPr>
              <w:jc w:val="center"/>
              <w:rPr>
                <w:b/>
                <w:bCs/>
                <w:i/>
                <w:color w:val="000000"/>
                <w:sz w:val="20"/>
                <w:szCs w:val="20"/>
              </w:rPr>
            </w:pPr>
            <w:r w:rsidRPr="003635D1">
              <w:rPr>
                <w:b/>
                <w:bCs/>
                <w:i/>
                <w:color w:val="000000"/>
                <w:sz w:val="20"/>
                <w:szCs w:val="20"/>
              </w:rPr>
              <w:t xml:space="preserve">Прогноза  </w:t>
            </w:r>
          </w:p>
          <w:p w:rsidR="003635D1" w:rsidRPr="003635D1" w:rsidRDefault="003635D1" w:rsidP="0024102A">
            <w:pPr>
              <w:jc w:val="center"/>
              <w:rPr>
                <w:b/>
                <w:bCs/>
                <w:i/>
                <w:color w:val="000000"/>
                <w:sz w:val="20"/>
                <w:szCs w:val="20"/>
              </w:rPr>
            </w:pPr>
            <w:r w:rsidRPr="003635D1">
              <w:rPr>
                <w:b/>
                <w:bCs/>
                <w:i/>
                <w:color w:val="000000"/>
                <w:sz w:val="20"/>
                <w:szCs w:val="20"/>
              </w:rPr>
              <w:t>2026 г.</w:t>
            </w:r>
          </w:p>
        </w:tc>
      </w:tr>
      <w:tr w:rsidR="008B721E" w:rsidTr="003635D1">
        <w:trPr>
          <w:trHeight w:val="53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 xml:space="preserve">Контрол по защита на интелектуалните права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сертификати</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230</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250</w:t>
            </w:r>
          </w:p>
        </w:tc>
      </w:tr>
      <w:tr w:rsidR="008B721E" w:rsidTr="003635D1">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Разработване на научноизследователски проекти по устойчиво управление на ресурсите за смекчаване въздействието на климатичните промени</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проекти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35</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32</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30</w:t>
            </w:r>
          </w:p>
        </w:tc>
      </w:tr>
      <w:tr w:rsidR="008B721E" w:rsidTr="003635D1">
        <w:trPr>
          <w:trHeight w:val="153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3</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Генетични и селекционни изследвания за създаване на нови сортове с повишена продуктивност и качество, адаптирани към пазара и климатичните промени; запазване на генетичното разнообразие като ценно национално богатство</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проекти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35</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31</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32</w:t>
            </w:r>
          </w:p>
        </w:tc>
      </w:tr>
      <w:tr w:rsidR="008B721E" w:rsidTr="003635D1">
        <w:trPr>
          <w:trHeight w:val="2677"/>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lastRenderedPageBreak/>
              <w:t>4</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Разработване на научноизследователски проекти  в областта на видовото и природно разнообразие в животновъдството, рибарството и аквакултурите; качество на храни и фуражи, намаляване на въглеродния отпечатък и опазване на околна среда; управление на националните генетични ресурси в животновъдството</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проекти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19</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20</w:t>
            </w:r>
          </w:p>
        </w:tc>
      </w:tr>
      <w:tr w:rsidR="008B721E" w:rsidTr="003635D1">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5</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Разработване на технологии за създаване на традиционни и нови храни и напитки; дълготрайно и качествено съхранение на хранителните продукти</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проекти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14</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11</w:t>
            </w:r>
          </w:p>
        </w:tc>
      </w:tr>
      <w:tr w:rsidR="008B721E" w:rsidTr="003635D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6</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Разработване на анализи и стратегии за жизнени селски райони</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проекти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w:t>
            </w:r>
          </w:p>
        </w:tc>
      </w:tr>
      <w:tr w:rsidR="008B721E" w:rsidTr="003635D1">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7</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Мониторинг на качеството и безопасността на храните и фуражите; нови технологии</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проби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105</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102</w:t>
            </w:r>
          </w:p>
        </w:tc>
      </w:tr>
      <w:tr w:rsidR="008B721E" w:rsidTr="003635D1">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8</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Анализи на проби от почви, питейни води и води за напояване;  изготвяне на препоръки по торене</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проби (хиляди)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5</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5</w:t>
            </w:r>
          </w:p>
        </w:tc>
      </w:tr>
      <w:tr w:rsidR="008B721E" w:rsidTr="003635D1">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9</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Мониторинг на радиоактивно замърсяване на почви, води и храни (акредитирана лаборатория)</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проби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900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850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800</w:t>
            </w:r>
          </w:p>
        </w:tc>
      </w:tr>
      <w:tr w:rsidR="008B721E" w:rsidTr="003635D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10</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Анализ на продукти от селскостопански животни (месо, мляко, яйца и др.)</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проби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450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480</w:t>
            </w:r>
          </w:p>
        </w:tc>
      </w:tr>
      <w:tr w:rsidR="008B721E" w:rsidTr="003635D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11</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 xml:space="preserve">Продажба на различни видове селскостопански животни </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9 000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8 500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9 000</w:t>
            </w:r>
          </w:p>
        </w:tc>
      </w:tr>
      <w:tr w:rsidR="008B721E" w:rsidTr="003635D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12</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Продажба на продукти от аквакултури (месо, зарибителен материал)</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В тонове</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11</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12</w:t>
            </w:r>
          </w:p>
        </w:tc>
      </w:tr>
      <w:tr w:rsidR="008B721E" w:rsidTr="003635D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13</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Продажба на продукти от специални отрасли (бубарство)</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проби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1 000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900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900</w:t>
            </w:r>
          </w:p>
        </w:tc>
      </w:tr>
      <w:tr w:rsidR="008B721E" w:rsidTr="003635D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14</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Осигуряване на сертифицирани семена от основни селскостопански култури</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т</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0,80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0,90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0,90</w:t>
            </w:r>
          </w:p>
        </w:tc>
      </w:tr>
      <w:tr w:rsidR="008B721E" w:rsidTr="003635D1">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15</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Осигуряване на сертифициран посадъчен материал от овощни култури и лозя</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45 000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46 000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50 000</w:t>
            </w:r>
          </w:p>
        </w:tc>
      </w:tr>
      <w:tr w:rsidR="008B721E" w:rsidTr="003635D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16</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Осигуряване на разплоден материал от селскостопански животни и аквакултури</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 дози</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4 000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4 500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4 500</w:t>
            </w:r>
          </w:p>
        </w:tc>
      </w:tr>
      <w:tr w:rsidR="008B721E" w:rsidTr="003635D1">
        <w:trPr>
          <w:trHeight w:val="30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17</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Сключени лицензионни договори</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45</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45</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45</w:t>
            </w:r>
          </w:p>
        </w:tc>
      </w:tr>
      <w:tr w:rsidR="008B721E" w:rsidTr="003635D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18</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Научни публикации, индексирани в WoS/Scopus и други бази данни</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260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270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280</w:t>
            </w:r>
          </w:p>
        </w:tc>
      </w:tr>
      <w:tr w:rsidR="008B721E" w:rsidTr="003635D1">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19</w:t>
            </w:r>
          </w:p>
        </w:tc>
        <w:tc>
          <w:tcPr>
            <w:tcW w:w="3328" w:type="dxa"/>
            <w:tcBorders>
              <w:top w:val="nil"/>
              <w:left w:val="nil"/>
              <w:bottom w:val="single" w:sz="4" w:space="0" w:color="auto"/>
              <w:right w:val="single" w:sz="4" w:space="0" w:color="auto"/>
            </w:tcBorders>
            <w:shd w:val="clear" w:color="auto" w:fill="auto"/>
            <w:vAlign w:val="center"/>
            <w:hideMark/>
          </w:tcPr>
          <w:p w:rsidR="008B721E" w:rsidRDefault="008B721E">
            <w:pPr>
              <w:rPr>
                <w:color w:val="000000"/>
                <w:sz w:val="20"/>
                <w:szCs w:val="20"/>
              </w:rPr>
            </w:pPr>
            <w:r>
              <w:rPr>
                <w:color w:val="000000"/>
                <w:sz w:val="20"/>
                <w:szCs w:val="20"/>
              </w:rPr>
              <w:t>Цитирания в списания, индексирани в WoS/Scopus и други бази данни</w:t>
            </w:r>
          </w:p>
        </w:tc>
        <w:tc>
          <w:tcPr>
            <w:tcW w:w="1305" w:type="dxa"/>
            <w:tcBorders>
              <w:top w:val="nil"/>
              <w:left w:val="nil"/>
              <w:bottom w:val="single" w:sz="4" w:space="0" w:color="auto"/>
              <w:right w:val="single" w:sz="4" w:space="0" w:color="auto"/>
            </w:tcBorders>
            <w:shd w:val="clear" w:color="auto" w:fill="auto"/>
            <w:vAlign w:val="center"/>
            <w:hideMark/>
          </w:tcPr>
          <w:p w:rsidR="008B721E" w:rsidRDefault="008B721E">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1 500</w:t>
            </w:r>
          </w:p>
        </w:tc>
        <w:tc>
          <w:tcPr>
            <w:tcW w:w="112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1 500</w:t>
            </w:r>
          </w:p>
        </w:tc>
        <w:tc>
          <w:tcPr>
            <w:tcW w:w="1070" w:type="dxa"/>
            <w:tcBorders>
              <w:top w:val="nil"/>
              <w:left w:val="nil"/>
              <w:bottom w:val="single" w:sz="4" w:space="0" w:color="auto"/>
              <w:right w:val="single" w:sz="4" w:space="0" w:color="auto"/>
            </w:tcBorders>
            <w:shd w:val="clear" w:color="auto" w:fill="auto"/>
            <w:noWrap/>
            <w:vAlign w:val="center"/>
            <w:hideMark/>
          </w:tcPr>
          <w:p w:rsidR="008B721E" w:rsidRDefault="008B721E">
            <w:pPr>
              <w:jc w:val="center"/>
              <w:rPr>
                <w:color w:val="000000"/>
                <w:sz w:val="20"/>
                <w:szCs w:val="20"/>
              </w:rPr>
            </w:pPr>
            <w:r>
              <w:rPr>
                <w:color w:val="000000"/>
                <w:sz w:val="20"/>
                <w:szCs w:val="20"/>
              </w:rPr>
              <w:t>1 500</w:t>
            </w:r>
          </w:p>
        </w:tc>
      </w:tr>
    </w:tbl>
    <w:p w:rsidR="001B4909" w:rsidRPr="00F22C02" w:rsidRDefault="001B4909" w:rsidP="00F24530">
      <w:pPr>
        <w:ind w:left="-57" w:firstLine="57"/>
        <w:jc w:val="both"/>
        <w:rPr>
          <w:b/>
          <w:i/>
          <w:noProof/>
          <w:sz w:val="21"/>
          <w:szCs w:val="21"/>
          <w:highlight w:val="yellow"/>
          <w:u w:val="single"/>
          <w:lang w:val="bg-BG"/>
        </w:rPr>
      </w:pPr>
    </w:p>
    <w:p w:rsidR="00083939" w:rsidRPr="008B721E" w:rsidRDefault="00083939" w:rsidP="002944B6">
      <w:pPr>
        <w:tabs>
          <w:tab w:val="num" w:pos="900"/>
        </w:tabs>
        <w:jc w:val="both"/>
        <w:rPr>
          <w:noProof/>
          <w:color w:val="000000"/>
          <w:sz w:val="20"/>
          <w:szCs w:val="20"/>
          <w:highlight w:val="green"/>
          <w:lang w:val="bg-BG"/>
        </w:rPr>
      </w:pPr>
    </w:p>
    <w:p w:rsidR="00083939" w:rsidRPr="003635D1" w:rsidRDefault="00083939" w:rsidP="008B721E">
      <w:pPr>
        <w:ind w:firstLine="567"/>
        <w:rPr>
          <w:b/>
          <w:i/>
          <w:noProof/>
          <w:sz w:val="21"/>
          <w:szCs w:val="21"/>
          <w:u w:val="single"/>
          <w:lang w:val="bg-BG"/>
        </w:rPr>
      </w:pPr>
      <w:r w:rsidRPr="003635D1">
        <w:rPr>
          <w:b/>
          <w:i/>
          <w:noProof/>
          <w:sz w:val="21"/>
          <w:szCs w:val="21"/>
          <w:u w:val="single"/>
          <w:lang w:val="bg-BG"/>
        </w:rPr>
        <w:t>Външни фактори, които могат да окажат въздействие върху постигането на целите на програмата</w:t>
      </w:r>
    </w:p>
    <w:p w:rsidR="00083939" w:rsidRPr="003635D1" w:rsidRDefault="00083939" w:rsidP="00083939">
      <w:pPr>
        <w:ind w:left="-57" w:firstLine="709"/>
        <w:jc w:val="both"/>
        <w:rPr>
          <w:noProof/>
          <w:sz w:val="20"/>
          <w:szCs w:val="20"/>
          <w:lang w:val="bg-BG"/>
        </w:rPr>
      </w:pPr>
    </w:p>
    <w:p w:rsidR="00083939" w:rsidRPr="003635D1" w:rsidRDefault="00083939" w:rsidP="00253C19">
      <w:pPr>
        <w:ind w:firstLine="567"/>
        <w:jc w:val="both"/>
        <w:rPr>
          <w:noProof/>
          <w:sz w:val="20"/>
          <w:szCs w:val="20"/>
          <w:lang w:val="bg-BG"/>
        </w:rPr>
      </w:pPr>
      <w:r w:rsidRPr="003635D1">
        <w:rPr>
          <w:noProof/>
          <w:sz w:val="20"/>
          <w:szCs w:val="20"/>
          <w:lang w:val="bg-BG"/>
        </w:rPr>
        <w:t>Ритмичното и целево финансиране на приоритетните научни направления за постигане на необходимата компетентност.</w:t>
      </w:r>
    </w:p>
    <w:p w:rsidR="00083939" w:rsidRPr="003635D1" w:rsidRDefault="00611221" w:rsidP="00253C19">
      <w:pPr>
        <w:ind w:firstLine="567"/>
        <w:jc w:val="both"/>
        <w:rPr>
          <w:noProof/>
          <w:sz w:val="20"/>
          <w:szCs w:val="20"/>
          <w:lang w:val="bg-BG"/>
        </w:rPr>
      </w:pPr>
      <w:r w:rsidRPr="003635D1">
        <w:rPr>
          <w:noProof/>
          <w:sz w:val="20"/>
          <w:szCs w:val="20"/>
          <w:lang w:val="bg-BG"/>
        </w:rPr>
        <w:lastRenderedPageBreak/>
        <w:t>Затруднен или невъзможен достъп до финансиране по национални или международни конкурсни програми и участие с научни проекти, поради съществуващи ограничения в европейските изисквания.</w:t>
      </w:r>
    </w:p>
    <w:p w:rsidR="00083939" w:rsidRPr="003635D1" w:rsidRDefault="00611221" w:rsidP="00253C19">
      <w:pPr>
        <w:ind w:firstLine="567"/>
        <w:jc w:val="both"/>
        <w:rPr>
          <w:noProof/>
          <w:sz w:val="20"/>
          <w:szCs w:val="20"/>
          <w:lang w:val="bg-BG"/>
        </w:rPr>
      </w:pPr>
      <w:r w:rsidRPr="003635D1">
        <w:rPr>
          <w:noProof/>
          <w:sz w:val="20"/>
          <w:szCs w:val="20"/>
          <w:lang w:val="bg-BG"/>
        </w:rPr>
        <w:t>Трудности при осъществяване на публично-частни партньорства за развитие на научната инфраструктура, провеждане на научни изследвания с приложна цел или съвместно участие в проекти, финансирани от европейските фондове.</w:t>
      </w:r>
    </w:p>
    <w:p w:rsidR="00083939" w:rsidRPr="00F22C02" w:rsidRDefault="00083939" w:rsidP="002944B6">
      <w:pPr>
        <w:tabs>
          <w:tab w:val="num" w:pos="900"/>
        </w:tabs>
        <w:jc w:val="both"/>
        <w:rPr>
          <w:noProof/>
          <w:color w:val="000000"/>
          <w:sz w:val="20"/>
          <w:szCs w:val="20"/>
          <w:highlight w:val="yellow"/>
          <w:lang w:val="bg-BG"/>
        </w:rPr>
      </w:pPr>
    </w:p>
    <w:p w:rsidR="00B40E91" w:rsidRPr="008B721E" w:rsidRDefault="00B40E91" w:rsidP="00083939">
      <w:pPr>
        <w:ind w:left="-57" w:firstLine="57"/>
        <w:jc w:val="both"/>
        <w:rPr>
          <w:b/>
          <w:i/>
          <w:noProof/>
          <w:sz w:val="21"/>
          <w:szCs w:val="21"/>
          <w:highlight w:val="green"/>
          <w:u w:val="single"/>
          <w:lang w:val="bg-BG"/>
        </w:rPr>
      </w:pPr>
    </w:p>
    <w:p w:rsidR="00083939" w:rsidRPr="003635D1" w:rsidRDefault="00083939" w:rsidP="008B721E">
      <w:pPr>
        <w:ind w:left="-57" w:firstLine="624"/>
        <w:jc w:val="both"/>
        <w:rPr>
          <w:b/>
          <w:i/>
          <w:noProof/>
          <w:sz w:val="21"/>
          <w:szCs w:val="21"/>
          <w:u w:val="single"/>
          <w:lang w:val="bg-BG"/>
        </w:rPr>
      </w:pPr>
      <w:r w:rsidRPr="003635D1">
        <w:rPr>
          <w:b/>
          <w:i/>
          <w:noProof/>
          <w:sz w:val="21"/>
          <w:szCs w:val="21"/>
          <w:u w:val="single"/>
          <w:lang w:val="bg-BG"/>
        </w:rPr>
        <w:t>Информация за наличността и качеството на данните</w:t>
      </w:r>
    </w:p>
    <w:p w:rsidR="00083939" w:rsidRPr="003635D1" w:rsidRDefault="00083939" w:rsidP="00083939">
      <w:pPr>
        <w:ind w:left="-57" w:firstLine="57"/>
        <w:jc w:val="both"/>
        <w:rPr>
          <w:b/>
          <w:i/>
          <w:noProof/>
          <w:color w:val="00CCFF"/>
          <w:sz w:val="22"/>
          <w:szCs w:val="22"/>
          <w:lang w:val="bg-BG"/>
        </w:rPr>
      </w:pPr>
    </w:p>
    <w:p w:rsidR="00083939" w:rsidRPr="003635D1" w:rsidRDefault="00083939" w:rsidP="00253C19">
      <w:pPr>
        <w:ind w:firstLine="567"/>
        <w:jc w:val="both"/>
        <w:rPr>
          <w:noProof/>
          <w:sz w:val="20"/>
          <w:szCs w:val="20"/>
          <w:lang w:val="bg-BG"/>
        </w:rPr>
      </w:pPr>
      <w:r w:rsidRPr="003635D1">
        <w:rPr>
          <w:noProof/>
          <w:sz w:val="20"/>
          <w:szCs w:val="20"/>
          <w:lang w:val="bg-BG"/>
        </w:rPr>
        <w:t>Информацията е налична в ССА и се съхранява от отговорните за изпълнение на програмата структури.</w:t>
      </w:r>
    </w:p>
    <w:p w:rsidR="00083939" w:rsidRPr="003635D1" w:rsidRDefault="00083939" w:rsidP="002944B6">
      <w:pPr>
        <w:tabs>
          <w:tab w:val="num" w:pos="900"/>
        </w:tabs>
        <w:jc w:val="both"/>
        <w:rPr>
          <w:noProof/>
          <w:color w:val="000000"/>
          <w:sz w:val="20"/>
          <w:szCs w:val="20"/>
          <w:lang w:val="bg-BG"/>
        </w:rPr>
      </w:pPr>
    </w:p>
    <w:p w:rsidR="001B4909" w:rsidRPr="003635D1" w:rsidRDefault="001B4909" w:rsidP="001B4909">
      <w:pPr>
        <w:ind w:left="-57" w:firstLine="57"/>
        <w:jc w:val="both"/>
        <w:rPr>
          <w:b/>
          <w:i/>
          <w:noProof/>
          <w:sz w:val="21"/>
          <w:szCs w:val="21"/>
          <w:u w:val="single"/>
          <w:lang w:val="bg-BG"/>
        </w:rPr>
      </w:pPr>
    </w:p>
    <w:p w:rsidR="001B4909" w:rsidRPr="003635D1" w:rsidRDefault="001B4909" w:rsidP="008B721E">
      <w:pPr>
        <w:ind w:left="-57" w:firstLine="624"/>
        <w:jc w:val="both"/>
        <w:rPr>
          <w:b/>
          <w:i/>
          <w:noProof/>
          <w:sz w:val="21"/>
          <w:szCs w:val="21"/>
          <w:u w:val="single"/>
          <w:lang w:val="bg-BG"/>
        </w:rPr>
      </w:pPr>
      <w:r w:rsidRPr="003635D1">
        <w:rPr>
          <w:b/>
          <w:i/>
          <w:noProof/>
          <w:sz w:val="21"/>
          <w:szCs w:val="21"/>
          <w:u w:val="single"/>
          <w:lang w:val="bg-BG"/>
        </w:rPr>
        <w:t xml:space="preserve">Предоставяни по програмата продукти/услуги </w:t>
      </w:r>
    </w:p>
    <w:p w:rsidR="001B4909" w:rsidRPr="003635D1" w:rsidRDefault="001B4909" w:rsidP="001B4909">
      <w:pPr>
        <w:ind w:firstLine="709"/>
        <w:jc w:val="both"/>
        <w:rPr>
          <w:noProof/>
          <w:sz w:val="20"/>
          <w:szCs w:val="20"/>
          <w:lang w:val="bg-BG"/>
        </w:rPr>
      </w:pPr>
    </w:p>
    <w:p w:rsidR="00611221" w:rsidRPr="003635D1" w:rsidRDefault="00611221" w:rsidP="00611221">
      <w:pPr>
        <w:ind w:firstLine="567"/>
        <w:jc w:val="both"/>
        <w:rPr>
          <w:noProof/>
          <w:sz w:val="20"/>
          <w:szCs w:val="20"/>
        </w:rPr>
      </w:pPr>
      <w:r w:rsidRPr="003635D1">
        <w:rPr>
          <w:noProof/>
          <w:sz w:val="20"/>
          <w:szCs w:val="20"/>
          <w:lang w:val="bg-BG"/>
        </w:rPr>
        <w:t>Разработване на политики и мерки в селското стопанство в съотве</w:t>
      </w:r>
      <w:r w:rsidR="008B721E" w:rsidRPr="003635D1">
        <w:rPr>
          <w:noProof/>
          <w:sz w:val="20"/>
          <w:szCs w:val="20"/>
          <w:lang w:val="bg-BG"/>
        </w:rPr>
        <w:t>тствие с Европейските директиви</w:t>
      </w:r>
      <w:r w:rsidR="008B721E" w:rsidRPr="003635D1">
        <w:rPr>
          <w:noProof/>
          <w:sz w:val="20"/>
          <w:szCs w:val="20"/>
        </w:rPr>
        <w:t>;</w:t>
      </w:r>
    </w:p>
    <w:p w:rsidR="00611221" w:rsidRPr="003635D1" w:rsidRDefault="00611221" w:rsidP="00611221">
      <w:pPr>
        <w:ind w:firstLine="567"/>
        <w:jc w:val="both"/>
        <w:rPr>
          <w:noProof/>
          <w:sz w:val="20"/>
          <w:szCs w:val="20"/>
        </w:rPr>
      </w:pPr>
      <w:r w:rsidRPr="003635D1">
        <w:rPr>
          <w:noProof/>
          <w:sz w:val="20"/>
          <w:szCs w:val="20"/>
          <w:lang w:val="bg-BG"/>
        </w:rPr>
        <w:t>Участие в изготвянето на планове, програми, проекти и схеми</w:t>
      </w:r>
      <w:r w:rsidR="008B721E" w:rsidRPr="003635D1">
        <w:rPr>
          <w:noProof/>
          <w:sz w:val="20"/>
          <w:szCs w:val="20"/>
          <w:lang w:val="bg-BG"/>
        </w:rPr>
        <w:t xml:space="preserve"> за развитие на селските райони</w:t>
      </w:r>
      <w:r w:rsidR="008B721E" w:rsidRPr="003635D1">
        <w:rPr>
          <w:noProof/>
          <w:sz w:val="20"/>
          <w:szCs w:val="20"/>
        </w:rPr>
        <w:t>;</w:t>
      </w:r>
    </w:p>
    <w:p w:rsidR="00611221" w:rsidRPr="003635D1" w:rsidRDefault="00611221" w:rsidP="00611221">
      <w:pPr>
        <w:ind w:firstLine="567"/>
        <w:jc w:val="both"/>
        <w:rPr>
          <w:noProof/>
          <w:sz w:val="20"/>
          <w:szCs w:val="20"/>
          <w:lang w:val="bg-BG"/>
        </w:rPr>
      </w:pPr>
      <w:r w:rsidRPr="003635D1">
        <w:rPr>
          <w:noProof/>
          <w:sz w:val="20"/>
          <w:szCs w:val="20"/>
          <w:lang w:val="bg-BG"/>
        </w:rPr>
        <w:t>Мониторинг и оценка на изпълнението на програми и схеми за развитие на селските райони.</w:t>
      </w:r>
    </w:p>
    <w:p w:rsidR="00611221" w:rsidRPr="003635D1" w:rsidRDefault="00611221" w:rsidP="00611221">
      <w:pPr>
        <w:ind w:firstLine="567"/>
        <w:jc w:val="both"/>
        <w:rPr>
          <w:noProof/>
          <w:sz w:val="20"/>
          <w:szCs w:val="20"/>
          <w:lang w:val="bg-BG"/>
        </w:rPr>
      </w:pPr>
      <w:r w:rsidRPr="003635D1">
        <w:rPr>
          <w:noProof/>
          <w:sz w:val="20"/>
          <w:szCs w:val="20"/>
          <w:lang w:val="bg-BG"/>
        </w:rPr>
        <w:t>Организиране на конкурси за обучение на докторанти за изграждане на капацитет от млади учени в приоритетни научни области, за устойчиво развитие на селското стопанство и ефективно участие на европейския пазар.</w:t>
      </w:r>
    </w:p>
    <w:p w:rsidR="00611221" w:rsidRPr="003635D1" w:rsidRDefault="00611221" w:rsidP="00611221">
      <w:pPr>
        <w:ind w:firstLine="567"/>
        <w:jc w:val="both"/>
        <w:rPr>
          <w:noProof/>
          <w:sz w:val="20"/>
          <w:szCs w:val="20"/>
          <w:lang w:val="bg-BG"/>
        </w:rPr>
      </w:pPr>
      <w:r w:rsidRPr="003635D1">
        <w:rPr>
          <w:noProof/>
          <w:sz w:val="20"/>
          <w:szCs w:val="20"/>
          <w:lang w:val="bg-BG"/>
        </w:rPr>
        <w:t xml:space="preserve">Създаване на възможности за израстване в научната кариера и повишаване на научния потенциал (чрез своевременно организиране на конкурси, подрепа за специализации, обучителни семинари и др.) </w:t>
      </w:r>
    </w:p>
    <w:p w:rsidR="00611221" w:rsidRPr="003635D1" w:rsidRDefault="00611221" w:rsidP="00611221">
      <w:pPr>
        <w:ind w:firstLine="567"/>
        <w:jc w:val="both"/>
        <w:rPr>
          <w:noProof/>
          <w:sz w:val="20"/>
          <w:szCs w:val="20"/>
          <w:lang w:val="bg-BG"/>
        </w:rPr>
      </w:pPr>
      <w:r w:rsidRPr="003635D1">
        <w:rPr>
          <w:noProof/>
          <w:sz w:val="20"/>
          <w:szCs w:val="20"/>
          <w:lang w:val="bg-BG"/>
        </w:rPr>
        <w:t>Поддържане на акредитацията на Селскостопанската академия, даваща правото за обучение за придобиване на образователна и научна степен „доктор”, за изграждане на висок научен капацитет и интеграция в Европейското научно пространство.</w:t>
      </w:r>
    </w:p>
    <w:p w:rsidR="00611221" w:rsidRPr="003635D1" w:rsidRDefault="00611221" w:rsidP="00611221">
      <w:pPr>
        <w:ind w:firstLine="567"/>
        <w:jc w:val="both"/>
        <w:rPr>
          <w:noProof/>
          <w:sz w:val="20"/>
          <w:szCs w:val="20"/>
          <w:lang w:val="bg-BG"/>
        </w:rPr>
      </w:pPr>
      <w:r w:rsidRPr="003635D1">
        <w:rPr>
          <w:noProof/>
          <w:sz w:val="20"/>
          <w:szCs w:val="20"/>
          <w:lang w:val="bg-BG"/>
        </w:rPr>
        <w:t>Разработване и внедряване на иновации в областта на растениевъдството,  зеленчукопроизводство и овощарството.</w:t>
      </w:r>
    </w:p>
    <w:p w:rsidR="00611221" w:rsidRPr="003635D1" w:rsidRDefault="00611221" w:rsidP="00611221">
      <w:pPr>
        <w:ind w:firstLine="567"/>
        <w:jc w:val="both"/>
        <w:rPr>
          <w:noProof/>
          <w:sz w:val="20"/>
          <w:szCs w:val="20"/>
          <w:lang w:val="bg-BG"/>
        </w:rPr>
      </w:pPr>
      <w:r w:rsidRPr="003635D1">
        <w:rPr>
          <w:noProof/>
          <w:sz w:val="20"/>
          <w:szCs w:val="20"/>
          <w:lang w:val="bg-BG"/>
        </w:rPr>
        <w:t>Разработване и внедряване на иновации в областта на животновъдството, аквакултурите, морския и речен риболов.</w:t>
      </w:r>
    </w:p>
    <w:p w:rsidR="00611221" w:rsidRPr="003635D1" w:rsidRDefault="00611221" w:rsidP="00611221">
      <w:pPr>
        <w:ind w:firstLine="567"/>
        <w:jc w:val="both"/>
        <w:rPr>
          <w:noProof/>
          <w:sz w:val="20"/>
          <w:szCs w:val="20"/>
          <w:lang w:val="bg-BG"/>
        </w:rPr>
      </w:pPr>
      <w:r w:rsidRPr="003635D1">
        <w:rPr>
          <w:noProof/>
          <w:sz w:val="20"/>
          <w:szCs w:val="20"/>
          <w:lang w:val="bg-BG"/>
        </w:rPr>
        <w:t>Разработване и внедряване на иновации в производството на храни, подобряване на тяхното качество, диетична стойност и съхранение.</w:t>
      </w:r>
    </w:p>
    <w:p w:rsidR="00611221" w:rsidRPr="003635D1" w:rsidRDefault="00611221" w:rsidP="00611221">
      <w:pPr>
        <w:ind w:firstLine="567"/>
        <w:jc w:val="both"/>
        <w:rPr>
          <w:noProof/>
          <w:sz w:val="20"/>
          <w:szCs w:val="20"/>
          <w:lang w:val="bg-BG"/>
        </w:rPr>
      </w:pPr>
      <w:r w:rsidRPr="003635D1">
        <w:rPr>
          <w:noProof/>
          <w:sz w:val="20"/>
          <w:szCs w:val="20"/>
          <w:lang w:val="bg-BG"/>
        </w:rPr>
        <w:t>Разработване и внедряване на иновации в областта на биологичното и конвенциалното земеделие.</w:t>
      </w:r>
    </w:p>
    <w:p w:rsidR="00611221" w:rsidRPr="003635D1" w:rsidRDefault="00611221" w:rsidP="00611221">
      <w:pPr>
        <w:ind w:firstLine="567"/>
        <w:jc w:val="both"/>
        <w:rPr>
          <w:noProof/>
          <w:sz w:val="20"/>
          <w:szCs w:val="20"/>
          <w:lang w:val="bg-BG"/>
        </w:rPr>
      </w:pPr>
      <w:r w:rsidRPr="003635D1">
        <w:rPr>
          <w:noProof/>
          <w:sz w:val="20"/>
          <w:szCs w:val="20"/>
          <w:lang w:val="bg-BG"/>
        </w:rPr>
        <w:t>Създаване на нови високо добивни, конкурентни и с високо пазарно търсене сортове от основни селскостопански култури, в т.ч. тютюн и етеричномаслени култури, адаптирани към специфичните агро-климатични условия на страната, с повишена устойчивост към климатичните промени и биотичен стрес.</w:t>
      </w:r>
    </w:p>
    <w:p w:rsidR="00611221" w:rsidRPr="003635D1" w:rsidRDefault="00611221" w:rsidP="00611221">
      <w:pPr>
        <w:ind w:firstLine="567"/>
        <w:jc w:val="both"/>
        <w:rPr>
          <w:noProof/>
          <w:sz w:val="20"/>
          <w:szCs w:val="20"/>
          <w:lang w:val="bg-BG"/>
        </w:rPr>
      </w:pPr>
      <w:r w:rsidRPr="003635D1">
        <w:rPr>
          <w:noProof/>
          <w:sz w:val="20"/>
          <w:szCs w:val="20"/>
          <w:lang w:val="bg-BG"/>
        </w:rPr>
        <w:t xml:space="preserve">Съхранение и поддържане на генетичните ресурси от важни селскостопански култури, стари  сортове и породи животни. </w:t>
      </w:r>
    </w:p>
    <w:p w:rsidR="00611221" w:rsidRPr="003635D1" w:rsidRDefault="00611221" w:rsidP="00611221">
      <w:pPr>
        <w:ind w:firstLine="567"/>
        <w:jc w:val="both"/>
        <w:rPr>
          <w:noProof/>
          <w:sz w:val="20"/>
          <w:szCs w:val="20"/>
          <w:lang w:val="bg-BG"/>
        </w:rPr>
      </w:pPr>
      <w:r w:rsidRPr="003635D1">
        <w:rPr>
          <w:noProof/>
          <w:sz w:val="20"/>
          <w:szCs w:val="20"/>
          <w:lang w:val="bg-BG"/>
        </w:rPr>
        <w:t>Организиране, управление и контрол на научноизследователски проекти в ССА в приоритетни области със стратегическо значение за селското стопанство.</w:t>
      </w:r>
    </w:p>
    <w:p w:rsidR="00611221" w:rsidRPr="003635D1" w:rsidRDefault="00611221" w:rsidP="00611221">
      <w:pPr>
        <w:ind w:firstLine="567"/>
        <w:jc w:val="both"/>
        <w:rPr>
          <w:noProof/>
          <w:sz w:val="20"/>
          <w:szCs w:val="20"/>
          <w:lang w:val="bg-BG"/>
        </w:rPr>
      </w:pPr>
      <w:r w:rsidRPr="003635D1">
        <w:rPr>
          <w:noProof/>
          <w:sz w:val="20"/>
          <w:szCs w:val="20"/>
          <w:lang w:val="bg-BG"/>
        </w:rPr>
        <w:t>Извършване на специфични лабораторни анализи за контрол на качеството и безопасността на храните по цялата верига от ССА, адресирани към селското стопанство.</w:t>
      </w:r>
    </w:p>
    <w:p w:rsidR="00611221" w:rsidRPr="003635D1" w:rsidRDefault="00611221" w:rsidP="00611221">
      <w:pPr>
        <w:ind w:firstLine="567"/>
        <w:jc w:val="both"/>
        <w:rPr>
          <w:noProof/>
          <w:sz w:val="20"/>
          <w:szCs w:val="20"/>
          <w:lang w:val="bg-BG"/>
        </w:rPr>
      </w:pPr>
      <w:r w:rsidRPr="003635D1">
        <w:rPr>
          <w:noProof/>
          <w:sz w:val="20"/>
          <w:szCs w:val="20"/>
          <w:lang w:val="bg-BG"/>
        </w:rPr>
        <w:t>Публикационна дейност и разпространение на резултатите от научните изследвания в ССА.</w:t>
      </w:r>
    </w:p>
    <w:p w:rsidR="00611221" w:rsidRPr="00F22C02" w:rsidRDefault="00611221" w:rsidP="00253C19">
      <w:pPr>
        <w:ind w:firstLine="567"/>
        <w:jc w:val="both"/>
        <w:rPr>
          <w:noProof/>
          <w:sz w:val="20"/>
          <w:szCs w:val="20"/>
          <w:highlight w:val="yellow"/>
          <w:lang w:val="bg-BG"/>
        </w:rPr>
      </w:pPr>
    </w:p>
    <w:p w:rsidR="00611221" w:rsidRPr="004E728F" w:rsidRDefault="00611221" w:rsidP="00E45E55">
      <w:pPr>
        <w:ind w:firstLine="709"/>
        <w:jc w:val="both"/>
        <w:rPr>
          <w:noProof/>
          <w:sz w:val="20"/>
          <w:szCs w:val="20"/>
          <w:lang w:val="bg-BG" w:eastAsia="bg-BG"/>
        </w:rPr>
      </w:pPr>
      <w:r w:rsidRPr="004E728F">
        <w:rPr>
          <w:noProof/>
          <w:sz w:val="20"/>
          <w:szCs w:val="20"/>
          <w:lang w:val="bg-BG" w:eastAsia="bg-BG"/>
        </w:rPr>
        <w:t>Държавно предприятие "Научно-производствен център“ (ДП НПЦ) е структурно звено към Селскостопанската академия, създадено с §7.(2) от Закона за изменение и допълнение на Закона за селскостопанската академия (ЗССА), обн. ДВ, брой 22 от 13.03.2018 год., като юридическо лице със седалище в град София, със статут на държавно предприятие по чл. 62, ал. 3 от Търговския закон.</w:t>
      </w:r>
    </w:p>
    <w:p w:rsidR="00611221" w:rsidRPr="004E728F" w:rsidRDefault="00611221" w:rsidP="00E45E55">
      <w:pPr>
        <w:ind w:firstLine="709"/>
        <w:jc w:val="both"/>
        <w:rPr>
          <w:noProof/>
          <w:sz w:val="20"/>
          <w:szCs w:val="20"/>
          <w:lang w:val="bg-BG" w:eastAsia="bg-BG"/>
        </w:rPr>
      </w:pPr>
      <w:r w:rsidRPr="004E728F">
        <w:rPr>
          <w:noProof/>
          <w:sz w:val="20"/>
          <w:szCs w:val="20"/>
          <w:lang w:val="bg-BG" w:eastAsia="bg-BG"/>
        </w:rPr>
        <w:t xml:space="preserve">Предприятието е вписано в Търговския регистър при Агенция по вписванията на 23.11.2018 г. с ЕИК 205407678. НПЦ стопанисва и управлява публична и частна държавна собственост, които са му предоставени от Държавата, за да изпълнява функциите си, подробно описани в чл. 9 от ЗССА, както следва: </w:t>
      </w:r>
    </w:p>
    <w:p w:rsidR="00611221" w:rsidRPr="004E728F" w:rsidRDefault="00611221" w:rsidP="00E45E55">
      <w:pPr>
        <w:spacing w:after="160"/>
        <w:ind w:firstLine="426"/>
        <w:contextualSpacing/>
        <w:jc w:val="both"/>
        <w:rPr>
          <w:noProof/>
          <w:sz w:val="20"/>
          <w:szCs w:val="20"/>
          <w:lang w:val="bg-BG" w:eastAsia="bg-BG"/>
        </w:rPr>
      </w:pPr>
      <w:r w:rsidRPr="004E728F">
        <w:rPr>
          <w:noProof/>
          <w:sz w:val="20"/>
          <w:szCs w:val="20"/>
          <w:lang w:val="bg-BG" w:eastAsia="bg-BG"/>
        </w:rPr>
        <w:t>Eкспериментална работа и научно-приложна дейност в областта на растениевъдството, животновъдството, опазване на почвените ресурси, на растителния и животинския генофонд;</w:t>
      </w:r>
    </w:p>
    <w:p w:rsidR="00611221" w:rsidRPr="004E728F" w:rsidRDefault="00611221" w:rsidP="00E45E55">
      <w:pPr>
        <w:spacing w:after="160"/>
        <w:ind w:firstLine="426"/>
        <w:contextualSpacing/>
        <w:jc w:val="both"/>
        <w:rPr>
          <w:noProof/>
          <w:sz w:val="20"/>
          <w:szCs w:val="20"/>
          <w:lang w:val="bg-BG" w:eastAsia="bg-BG"/>
        </w:rPr>
      </w:pPr>
      <w:r w:rsidRPr="004E728F">
        <w:rPr>
          <w:noProof/>
          <w:sz w:val="20"/>
          <w:szCs w:val="20"/>
          <w:lang w:val="bg-BG" w:eastAsia="bg-BG"/>
        </w:rPr>
        <w:t>Изпитване и внедряване на нови сортове растения и нови породи и хибриди селскостопански животни;</w:t>
      </w:r>
    </w:p>
    <w:p w:rsidR="00611221" w:rsidRPr="004E728F" w:rsidRDefault="00611221" w:rsidP="00E45E55">
      <w:pPr>
        <w:spacing w:after="160"/>
        <w:ind w:firstLine="426"/>
        <w:contextualSpacing/>
        <w:jc w:val="both"/>
        <w:rPr>
          <w:noProof/>
          <w:sz w:val="20"/>
          <w:szCs w:val="20"/>
          <w:lang w:val="bg-BG" w:eastAsia="bg-BG"/>
        </w:rPr>
      </w:pPr>
      <w:r w:rsidRPr="004E728F">
        <w:rPr>
          <w:noProof/>
          <w:sz w:val="20"/>
          <w:szCs w:val="20"/>
          <w:lang w:val="bg-BG" w:eastAsia="bg-BG"/>
        </w:rPr>
        <w:t>Организиране на моделни полета и ферми за отглеждане на културните растения и животни;</w:t>
      </w:r>
    </w:p>
    <w:p w:rsidR="00611221" w:rsidRPr="004E728F" w:rsidRDefault="00611221" w:rsidP="00E45E55">
      <w:pPr>
        <w:spacing w:after="160"/>
        <w:ind w:firstLine="426"/>
        <w:contextualSpacing/>
        <w:jc w:val="both"/>
        <w:rPr>
          <w:noProof/>
          <w:sz w:val="20"/>
          <w:szCs w:val="20"/>
          <w:lang w:val="bg-BG" w:eastAsia="bg-BG"/>
        </w:rPr>
      </w:pPr>
      <w:r w:rsidRPr="004E728F">
        <w:rPr>
          <w:noProof/>
          <w:sz w:val="20"/>
          <w:szCs w:val="20"/>
          <w:lang w:val="bg-BG" w:eastAsia="bg-BG"/>
        </w:rPr>
        <w:t>Производство на семена, посадъчен материал, животни за разплод, зарибителен материал, буби и пчели;</w:t>
      </w:r>
    </w:p>
    <w:p w:rsidR="00611221" w:rsidRPr="004E728F" w:rsidRDefault="00611221" w:rsidP="00E45E55">
      <w:pPr>
        <w:spacing w:after="160"/>
        <w:ind w:firstLine="426"/>
        <w:contextualSpacing/>
        <w:jc w:val="both"/>
        <w:rPr>
          <w:noProof/>
          <w:sz w:val="20"/>
          <w:szCs w:val="20"/>
          <w:lang w:val="bg-BG" w:eastAsia="bg-BG"/>
        </w:rPr>
      </w:pPr>
      <w:r w:rsidRPr="004E728F">
        <w:rPr>
          <w:noProof/>
          <w:sz w:val="20"/>
          <w:szCs w:val="20"/>
          <w:lang w:val="bg-BG" w:eastAsia="bg-BG"/>
        </w:rPr>
        <w:t>Други дейности свързани с или подпомагащи посочените по-горе.</w:t>
      </w:r>
    </w:p>
    <w:p w:rsidR="00611221" w:rsidRPr="00F22C02" w:rsidRDefault="00611221" w:rsidP="00E45E55">
      <w:pPr>
        <w:ind w:firstLine="567"/>
        <w:jc w:val="both"/>
        <w:rPr>
          <w:noProof/>
          <w:sz w:val="20"/>
          <w:szCs w:val="20"/>
          <w:highlight w:val="yellow"/>
          <w:lang w:val="bg-BG"/>
        </w:rPr>
      </w:pPr>
    </w:p>
    <w:p w:rsidR="00611221" w:rsidRPr="008B721E" w:rsidRDefault="00611221" w:rsidP="00253C19">
      <w:pPr>
        <w:ind w:firstLine="567"/>
        <w:jc w:val="both"/>
        <w:rPr>
          <w:noProof/>
          <w:sz w:val="20"/>
          <w:szCs w:val="20"/>
          <w:highlight w:val="green"/>
          <w:lang w:val="bg-BG"/>
        </w:rPr>
      </w:pPr>
    </w:p>
    <w:p w:rsidR="002944B6" w:rsidRPr="003635D1" w:rsidRDefault="002944B6" w:rsidP="003635D1">
      <w:pPr>
        <w:ind w:left="567"/>
        <w:jc w:val="both"/>
        <w:rPr>
          <w:b/>
          <w:i/>
          <w:noProof/>
          <w:sz w:val="21"/>
          <w:szCs w:val="21"/>
          <w:u w:val="single"/>
          <w:lang w:val="bg-BG"/>
        </w:rPr>
      </w:pPr>
      <w:r w:rsidRPr="003635D1">
        <w:rPr>
          <w:b/>
          <w:i/>
          <w:noProof/>
          <w:sz w:val="21"/>
          <w:szCs w:val="21"/>
          <w:u w:val="single"/>
          <w:lang w:val="bg-BG"/>
        </w:rPr>
        <w:lastRenderedPageBreak/>
        <w:t>Организационни структури, участващи в програмата</w:t>
      </w:r>
    </w:p>
    <w:p w:rsidR="002944B6" w:rsidRPr="003635D1" w:rsidRDefault="002944B6" w:rsidP="002944B6">
      <w:pPr>
        <w:jc w:val="both"/>
        <w:rPr>
          <w:b/>
          <w:i/>
          <w:noProof/>
          <w:color w:val="00CCFF"/>
          <w:sz w:val="22"/>
          <w:szCs w:val="22"/>
          <w:lang w:val="bg-BG"/>
        </w:rPr>
      </w:pPr>
    </w:p>
    <w:p w:rsidR="002944B6" w:rsidRPr="003635D1" w:rsidRDefault="002944B6" w:rsidP="00253C19">
      <w:pPr>
        <w:ind w:firstLine="567"/>
        <w:jc w:val="both"/>
        <w:rPr>
          <w:noProof/>
          <w:sz w:val="20"/>
          <w:szCs w:val="20"/>
          <w:lang w:val="bg-BG"/>
        </w:rPr>
      </w:pPr>
      <w:r w:rsidRPr="003635D1">
        <w:rPr>
          <w:noProof/>
          <w:sz w:val="20"/>
          <w:szCs w:val="20"/>
          <w:lang w:val="bg-BG"/>
        </w:rPr>
        <w:t>Селскостопанска академия</w:t>
      </w:r>
      <w:r w:rsidR="000A314A" w:rsidRPr="003635D1">
        <w:rPr>
          <w:noProof/>
          <w:sz w:val="20"/>
          <w:szCs w:val="20"/>
          <w:lang w:val="bg-BG"/>
        </w:rPr>
        <w:t>;</w:t>
      </w:r>
      <w:r w:rsidR="00E45E55" w:rsidRPr="003635D1">
        <w:rPr>
          <w:noProof/>
          <w:lang w:val="bg-BG"/>
        </w:rPr>
        <w:t xml:space="preserve"> </w:t>
      </w:r>
      <w:r w:rsidR="00E45E55" w:rsidRPr="003635D1">
        <w:rPr>
          <w:noProof/>
          <w:sz w:val="20"/>
          <w:szCs w:val="20"/>
          <w:lang w:val="bg-BG"/>
        </w:rPr>
        <w:t xml:space="preserve">Държавно предприятие "Научно-производствен център“ (ДП НПЦ) </w:t>
      </w:r>
    </w:p>
    <w:p w:rsidR="002944B6" w:rsidRPr="003635D1" w:rsidRDefault="002944B6" w:rsidP="002944B6">
      <w:pPr>
        <w:ind w:firstLine="709"/>
        <w:jc w:val="both"/>
        <w:rPr>
          <w:noProof/>
          <w:color w:val="3366FF"/>
          <w:sz w:val="22"/>
          <w:szCs w:val="22"/>
          <w:lang w:val="bg-BG"/>
        </w:rPr>
      </w:pPr>
    </w:p>
    <w:p w:rsidR="002944B6" w:rsidRPr="003635D1" w:rsidRDefault="002944B6" w:rsidP="003635D1">
      <w:pPr>
        <w:ind w:left="567"/>
        <w:jc w:val="both"/>
        <w:rPr>
          <w:b/>
          <w:i/>
          <w:noProof/>
          <w:sz w:val="21"/>
          <w:szCs w:val="21"/>
          <w:u w:val="single"/>
          <w:lang w:val="bg-BG"/>
        </w:rPr>
      </w:pPr>
      <w:r w:rsidRPr="003635D1">
        <w:rPr>
          <w:b/>
          <w:i/>
          <w:noProof/>
          <w:sz w:val="21"/>
          <w:szCs w:val="21"/>
          <w:u w:val="single"/>
          <w:lang w:val="bg-BG"/>
        </w:rPr>
        <w:t>Отговорност за изпълнението на програмата</w:t>
      </w:r>
    </w:p>
    <w:p w:rsidR="002944B6" w:rsidRPr="003635D1" w:rsidRDefault="002944B6" w:rsidP="002944B6">
      <w:pPr>
        <w:jc w:val="both"/>
        <w:rPr>
          <w:b/>
          <w:i/>
          <w:noProof/>
          <w:color w:val="00CCFF"/>
          <w:sz w:val="22"/>
          <w:szCs w:val="22"/>
          <w:lang w:val="bg-BG"/>
        </w:rPr>
      </w:pPr>
    </w:p>
    <w:p w:rsidR="0020740A" w:rsidRPr="003635D1" w:rsidRDefault="0020740A" w:rsidP="0020740A">
      <w:pPr>
        <w:ind w:firstLine="540"/>
        <w:jc w:val="both"/>
        <w:rPr>
          <w:noProof/>
          <w:sz w:val="20"/>
          <w:szCs w:val="20"/>
          <w:lang w:val="bg-BG"/>
        </w:rPr>
      </w:pPr>
      <w:r w:rsidRPr="003635D1">
        <w:rPr>
          <w:noProof/>
          <w:sz w:val="20"/>
          <w:szCs w:val="20"/>
          <w:lang w:val="bg-BG"/>
        </w:rPr>
        <w:t>Отговорност за изпълнение на програмата носят ръководителите на структурите, участващи в нея.</w:t>
      </w:r>
    </w:p>
    <w:p w:rsidR="005207C5" w:rsidRDefault="005207C5" w:rsidP="002944B6">
      <w:pPr>
        <w:ind w:firstLine="709"/>
        <w:jc w:val="both"/>
        <w:rPr>
          <w:noProof/>
          <w:sz w:val="20"/>
          <w:szCs w:val="20"/>
          <w:lang w:val="bg-BG"/>
        </w:rPr>
      </w:pPr>
    </w:p>
    <w:p w:rsidR="00DA08C3" w:rsidRPr="003635D1" w:rsidRDefault="00DA08C3" w:rsidP="002944B6">
      <w:pPr>
        <w:ind w:firstLine="709"/>
        <w:jc w:val="both"/>
        <w:rPr>
          <w:noProof/>
          <w:sz w:val="20"/>
          <w:szCs w:val="20"/>
          <w:lang w:val="bg-BG"/>
        </w:rPr>
      </w:pPr>
    </w:p>
    <w:p w:rsidR="00D779C0" w:rsidRPr="003635D1" w:rsidRDefault="00D779C0"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9658B5" w:rsidRPr="00F22C02" w:rsidRDefault="009658B5" w:rsidP="009C7887">
      <w:pPr>
        <w:rPr>
          <w:noProof/>
          <w:sz w:val="21"/>
          <w:szCs w:val="21"/>
          <w:highlight w:val="yellow"/>
          <w:lang w:val="bg-BG"/>
        </w:rPr>
      </w:pPr>
    </w:p>
    <w:p w:rsidR="00C46A99" w:rsidRPr="00F22C02" w:rsidRDefault="00C46A99" w:rsidP="009C7887">
      <w:pPr>
        <w:rPr>
          <w:noProof/>
          <w:sz w:val="21"/>
          <w:szCs w:val="21"/>
          <w:highlight w:val="yellow"/>
          <w:lang w:val="bg-BG"/>
        </w:rPr>
      </w:pPr>
    </w:p>
    <w:tbl>
      <w:tblPr>
        <w:tblW w:w="10400" w:type="dxa"/>
        <w:jc w:val="center"/>
        <w:tblLook w:val="04A0" w:firstRow="1" w:lastRow="0" w:firstColumn="1" w:lastColumn="0" w:noHBand="0" w:noVBand="1"/>
      </w:tblPr>
      <w:tblGrid>
        <w:gridCol w:w="443"/>
        <w:gridCol w:w="3094"/>
        <w:gridCol w:w="1054"/>
        <w:gridCol w:w="1251"/>
        <w:gridCol w:w="1251"/>
        <w:gridCol w:w="1172"/>
        <w:gridCol w:w="1077"/>
        <w:gridCol w:w="1058"/>
      </w:tblGrid>
      <w:tr w:rsidR="00E21E88" w:rsidTr="00E21E88">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21E88" w:rsidRDefault="00E21E8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2200.01.08 Бюджетна програма „Научни изследвания”</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Закон  2023</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0453BF">
            <w:pPr>
              <w:jc w:val="center"/>
              <w:rPr>
                <w:b/>
                <w:bCs/>
                <w:color w:val="000000"/>
                <w:sz w:val="16"/>
                <w:szCs w:val="16"/>
              </w:rPr>
            </w:pPr>
            <w:r>
              <w:rPr>
                <w:b/>
                <w:bCs/>
                <w:color w:val="000000"/>
                <w:sz w:val="16"/>
                <w:szCs w:val="16"/>
                <w:lang w:val="bg-BG"/>
              </w:rPr>
              <w:t>Закон</w:t>
            </w:r>
            <w:r w:rsidR="00E21E88">
              <w:rPr>
                <w:b/>
                <w:bCs/>
                <w:color w:val="000000"/>
                <w:sz w:val="16"/>
                <w:szCs w:val="16"/>
              </w:rPr>
              <w:t xml:space="preserve"> 2024 г.</w:t>
            </w:r>
          </w:p>
        </w:tc>
        <w:tc>
          <w:tcPr>
            <w:tcW w:w="108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r>
      <w:tr w:rsidR="00E21E88" w:rsidTr="00E21E88">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2025 г.</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2026 г.</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7</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53 895,4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65 604,4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63 492,4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74 466,3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76 190,4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78 154,1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35 609,5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41 280,5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50 511,7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59 566,7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61 268,6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63 230,6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16 867,7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22 223,3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12 893,7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14 612,6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14 634,8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14 636,5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1 418,2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2 100,6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87,0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287,0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287,0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287,0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53 895,4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65 604,4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63 492,4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74 466,3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76 190,4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78 154,1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35 609,5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41 280,5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50 511,7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59 566,7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61 268,6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63 230,6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16 867,7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22 223,3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12 893,7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14 612,6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14 634,8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14 636,5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1 418,2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2 100,6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87,0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287,0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287,0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287,0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По бюджета на Селскостопанската академия</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51 241,2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62 294,0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60 851,5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71 766,4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73 445,8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75 383,9 </w:t>
            </w:r>
          </w:p>
        </w:tc>
      </w:tr>
      <w:tr w:rsidR="00E21E88" w:rsidTr="00E21E88">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По бюджета на Държавното предприятие "Научно-производствен център"</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2 654,3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3 310,4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2 640,9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2 699,9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2 744,6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2 770,2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79,7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157,9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98,4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142,6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141,2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139,5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Стипендии </w:t>
            </w:r>
            <w:r>
              <w:rPr>
                <w:b/>
                <w:bCs/>
                <w:color w:val="000000"/>
                <w:sz w:val="16"/>
                <w:szCs w:val="16"/>
              </w:rPr>
              <w:t>(40-00)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46,4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37,1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122,0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122,0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122,0 </w:t>
            </w:r>
          </w:p>
        </w:tc>
      </w:tr>
      <w:tr w:rsidR="00E21E88" w:rsidTr="00E21E88">
        <w:trPr>
          <w:trHeight w:val="67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Разходи за членски внос и участие в нетърговски организации и дейности </w:t>
            </w:r>
            <w:r>
              <w:rPr>
                <w:b/>
                <w:bCs/>
                <w:color w:val="000000"/>
                <w:sz w:val="16"/>
                <w:szCs w:val="16"/>
              </w:rPr>
              <w:t>(46-00)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20,2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105,1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20,5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14,5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14,5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14,5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Лихви по външни заеми </w:t>
            </w:r>
            <w:r>
              <w:rPr>
                <w:b/>
                <w:bCs/>
                <w:sz w:val="16"/>
                <w:szCs w:val="16"/>
              </w:rPr>
              <w:t xml:space="preserve"> (21 - 29)</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13,1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15,7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27,9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6,1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4,7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3,0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79,7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157,9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98,4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142,6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141,2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139,5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53 975,1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65 762,3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63 590,8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74 608,9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76 331,6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78 293,6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bl>
    <w:p w:rsidR="007B3F41" w:rsidRPr="00F22C02" w:rsidRDefault="007B3F41" w:rsidP="009C7887">
      <w:pPr>
        <w:rPr>
          <w:noProof/>
          <w:sz w:val="21"/>
          <w:szCs w:val="21"/>
          <w:highlight w:val="yellow"/>
          <w:lang w:val="bg-BG"/>
        </w:rPr>
      </w:pPr>
    </w:p>
    <w:p w:rsidR="009658B5" w:rsidRPr="002308D4" w:rsidRDefault="009658B5" w:rsidP="009C7887">
      <w:pPr>
        <w:rPr>
          <w:noProof/>
          <w:sz w:val="21"/>
          <w:szCs w:val="21"/>
          <w:lang w:val="bg-BG"/>
        </w:rPr>
      </w:pPr>
    </w:p>
    <w:p w:rsidR="0033734C" w:rsidRPr="002308D4" w:rsidRDefault="000E5225" w:rsidP="006228CA">
      <w:pPr>
        <w:pStyle w:val="Heading1"/>
        <w:numPr>
          <w:ilvl w:val="1"/>
          <w:numId w:val="6"/>
        </w:numPr>
        <w:rPr>
          <w:noProof/>
          <w:lang w:val="bg-BG"/>
        </w:rPr>
      </w:pPr>
      <w:bookmarkStart w:id="17" w:name="_Toc151542958"/>
      <w:r w:rsidRPr="002308D4">
        <w:rPr>
          <w:noProof/>
          <w:lang w:val="bg-BG"/>
        </w:rPr>
        <w:t xml:space="preserve">2200.01.09 - </w:t>
      </w:r>
      <w:r w:rsidR="0033734C" w:rsidRPr="002308D4">
        <w:rPr>
          <w:noProof/>
          <w:lang w:val="bg-BG"/>
        </w:rPr>
        <w:t>БЮДЖЕТНА ПРОГРАМА  „СЪВЕТИ И КОНСУЛТАЦИИ”</w:t>
      </w:r>
      <w:bookmarkEnd w:id="17"/>
    </w:p>
    <w:p w:rsidR="009C7887" w:rsidRPr="00F22C02" w:rsidRDefault="009C7887" w:rsidP="009C7887">
      <w:pPr>
        <w:jc w:val="both"/>
        <w:rPr>
          <w:noProof/>
          <w:sz w:val="22"/>
          <w:szCs w:val="22"/>
          <w:highlight w:val="yellow"/>
          <w:lang w:val="bg-BG"/>
        </w:rPr>
      </w:pPr>
    </w:p>
    <w:p w:rsidR="00C46A99" w:rsidRPr="00F22C02" w:rsidRDefault="00C46A99" w:rsidP="009C7887">
      <w:pPr>
        <w:jc w:val="both"/>
        <w:rPr>
          <w:noProof/>
          <w:sz w:val="22"/>
          <w:szCs w:val="22"/>
          <w:highlight w:val="yellow"/>
          <w:lang w:val="bg-BG"/>
        </w:rPr>
      </w:pPr>
    </w:p>
    <w:p w:rsidR="009C7887" w:rsidRPr="0078222E" w:rsidRDefault="009C7887" w:rsidP="00A35171">
      <w:pPr>
        <w:ind w:firstLine="567"/>
        <w:jc w:val="both"/>
        <w:rPr>
          <w:b/>
          <w:i/>
          <w:noProof/>
          <w:sz w:val="21"/>
          <w:szCs w:val="21"/>
          <w:u w:val="single"/>
          <w:lang w:val="bg-BG"/>
        </w:rPr>
      </w:pPr>
      <w:r w:rsidRPr="0078222E">
        <w:rPr>
          <w:b/>
          <w:i/>
          <w:noProof/>
          <w:sz w:val="21"/>
          <w:szCs w:val="21"/>
          <w:u w:val="single"/>
          <w:lang w:val="bg-BG"/>
        </w:rPr>
        <w:t>Цели на програмата</w:t>
      </w:r>
    </w:p>
    <w:p w:rsidR="009C7887" w:rsidRPr="0078222E" w:rsidRDefault="009C7887" w:rsidP="009C7887">
      <w:pPr>
        <w:jc w:val="both"/>
        <w:rPr>
          <w:b/>
          <w:i/>
          <w:noProof/>
          <w:sz w:val="21"/>
          <w:szCs w:val="21"/>
          <w:u w:val="single"/>
          <w:lang w:val="bg-BG"/>
        </w:rPr>
      </w:pPr>
    </w:p>
    <w:p w:rsidR="00036753" w:rsidRPr="0078222E" w:rsidRDefault="00D241F1" w:rsidP="009658B5">
      <w:pPr>
        <w:ind w:firstLine="426"/>
        <w:jc w:val="both"/>
        <w:rPr>
          <w:noProof/>
          <w:sz w:val="20"/>
          <w:szCs w:val="20"/>
          <w:lang w:val="bg-BG"/>
        </w:rPr>
      </w:pPr>
      <w:r w:rsidRPr="0078222E">
        <w:rPr>
          <w:noProof/>
          <w:sz w:val="20"/>
          <w:szCs w:val="20"/>
          <w:lang w:val="bg-BG"/>
        </w:rPr>
        <w:t>Подобряване ефективността на системата за съвети в земеделието и повишаване на професионалната квалификация и информираността на земеделските производители.</w:t>
      </w:r>
    </w:p>
    <w:p w:rsidR="0078222E" w:rsidRDefault="0078222E" w:rsidP="0078222E">
      <w:pPr>
        <w:jc w:val="both"/>
        <w:rPr>
          <w:b/>
          <w:i/>
          <w:noProof/>
          <w:sz w:val="21"/>
          <w:szCs w:val="21"/>
          <w:u w:val="single"/>
          <w:lang w:val="bg-BG"/>
        </w:rPr>
      </w:pPr>
    </w:p>
    <w:p w:rsidR="00A35171" w:rsidRPr="00032B35" w:rsidRDefault="00A35171" w:rsidP="00A35171">
      <w:pPr>
        <w:ind w:firstLine="567"/>
        <w:jc w:val="both"/>
        <w:rPr>
          <w:b/>
          <w:i/>
          <w:noProof/>
          <w:sz w:val="21"/>
          <w:szCs w:val="21"/>
          <w:u w:val="single"/>
        </w:rPr>
      </w:pPr>
      <w:r w:rsidRPr="007B4E03">
        <w:rPr>
          <w:b/>
          <w:i/>
          <w:noProof/>
          <w:sz w:val="21"/>
          <w:szCs w:val="21"/>
          <w:u w:val="single"/>
          <w:lang w:val="bg-BG"/>
        </w:rPr>
        <w:t>Целеви стойности по показателите за изпълнение</w:t>
      </w:r>
    </w:p>
    <w:p w:rsidR="00A35171" w:rsidRDefault="00A35171" w:rsidP="00A35171">
      <w:pPr>
        <w:ind w:firstLine="567"/>
        <w:jc w:val="both"/>
        <w:rPr>
          <w:b/>
          <w:i/>
          <w:noProof/>
          <w:sz w:val="21"/>
          <w:szCs w:val="21"/>
          <w:highlight w:val="cyan"/>
          <w:u w:val="single"/>
        </w:rPr>
      </w:pPr>
    </w:p>
    <w:tbl>
      <w:tblPr>
        <w:tblW w:w="8360" w:type="dxa"/>
        <w:jc w:val="center"/>
        <w:tblLook w:val="04A0" w:firstRow="1" w:lastRow="0" w:firstColumn="1" w:lastColumn="0" w:noHBand="0" w:noVBand="1"/>
      </w:tblPr>
      <w:tblGrid>
        <w:gridCol w:w="417"/>
        <w:gridCol w:w="3656"/>
        <w:gridCol w:w="967"/>
        <w:gridCol w:w="1120"/>
        <w:gridCol w:w="1120"/>
        <w:gridCol w:w="1080"/>
      </w:tblGrid>
      <w:tr w:rsidR="007B4E03" w:rsidTr="00BF6E64">
        <w:trPr>
          <w:trHeight w:val="255"/>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7B4E03" w:rsidRDefault="007B4E03">
            <w:pPr>
              <w:jc w:val="center"/>
              <w:rPr>
                <w:b/>
                <w:bCs/>
                <w:color w:val="000000"/>
                <w:sz w:val="20"/>
                <w:szCs w:val="20"/>
              </w:rPr>
            </w:pPr>
            <w:r>
              <w:rPr>
                <w:b/>
                <w:bCs/>
                <w:color w:val="000000"/>
                <w:sz w:val="20"/>
                <w:szCs w:val="20"/>
              </w:rPr>
              <w:t>ПОКАЗАТЕЛИТЕ ЗА ИЗПЪЛНЕНИЕ</w:t>
            </w:r>
          </w:p>
        </w:tc>
        <w:tc>
          <w:tcPr>
            <w:tcW w:w="967" w:type="dxa"/>
            <w:tcBorders>
              <w:top w:val="single" w:sz="4" w:space="0" w:color="auto"/>
              <w:left w:val="nil"/>
              <w:bottom w:val="nil"/>
              <w:right w:val="nil"/>
            </w:tcBorders>
            <w:shd w:val="clear" w:color="000000" w:fill="FDE9D9"/>
            <w:vAlign w:val="center"/>
            <w:hideMark/>
          </w:tcPr>
          <w:p w:rsidR="007B4E03" w:rsidRDefault="007B4E03">
            <w:pPr>
              <w:rPr>
                <w:b/>
                <w:bCs/>
                <w:color w:val="000000"/>
                <w:sz w:val="20"/>
                <w:szCs w:val="20"/>
              </w:rPr>
            </w:pPr>
            <w:r>
              <w:rPr>
                <w:b/>
                <w:bCs/>
                <w:color w:val="000000"/>
                <w:sz w:val="20"/>
                <w:szCs w:val="20"/>
              </w:rPr>
              <w:t> </w:t>
            </w:r>
          </w:p>
        </w:tc>
        <w:tc>
          <w:tcPr>
            <w:tcW w:w="3320" w:type="dxa"/>
            <w:gridSpan w:val="3"/>
            <w:vMerge w:val="restart"/>
            <w:tcBorders>
              <w:top w:val="single" w:sz="4" w:space="0" w:color="auto"/>
              <w:left w:val="nil"/>
              <w:right w:val="single" w:sz="4" w:space="0" w:color="auto"/>
            </w:tcBorders>
            <w:shd w:val="clear" w:color="000000" w:fill="FDE9D9"/>
            <w:noWrap/>
            <w:vAlign w:val="center"/>
            <w:hideMark/>
          </w:tcPr>
          <w:p w:rsidR="007B4E03" w:rsidRDefault="007B4E03" w:rsidP="007B4E03">
            <w:pPr>
              <w:rPr>
                <w:b/>
                <w:bCs/>
                <w:color w:val="000000"/>
                <w:sz w:val="20"/>
                <w:szCs w:val="20"/>
              </w:rPr>
            </w:pPr>
          </w:p>
          <w:p w:rsidR="007B4E03" w:rsidRDefault="007B4E03" w:rsidP="007B4E03">
            <w:pPr>
              <w:rPr>
                <w:b/>
                <w:bCs/>
                <w:color w:val="000000"/>
                <w:sz w:val="20"/>
                <w:szCs w:val="20"/>
              </w:rPr>
            </w:pPr>
            <w:r>
              <w:rPr>
                <w:b/>
                <w:bCs/>
                <w:color w:val="000000"/>
                <w:sz w:val="20"/>
                <w:szCs w:val="20"/>
              </w:rPr>
              <w:t>Целева стойност</w:t>
            </w:r>
          </w:p>
          <w:p w:rsidR="007B4E03" w:rsidRDefault="007B4E03" w:rsidP="007B4E03">
            <w:pPr>
              <w:rPr>
                <w:b/>
                <w:bCs/>
                <w:color w:val="000000"/>
                <w:sz w:val="20"/>
                <w:szCs w:val="20"/>
              </w:rPr>
            </w:pPr>
          </w:p>
          <w:p w:rsidR="007B4E03" w:rsidRDefault="007B4E03" w:rsidP="007B4E03">
            <w:pPr>
              <w:rPr>
                <w:b/>
                <w:bCs/>
                <w:color w:val="000000"/>
                <w:sz w:val="20"/>
                <w:szCs w:val="20"/>
              </w:rPr>
            </w:pPr>
          </w:p>
          <w:p w:rsidR="007B4E03" w:rsidRDefault="007B4E03" w:rsidP="007B4E03">
            <w:pPr>
              <w:rPr>
                <w:b/>
                <w:bCs/>
                <w:color w:val="000000"/>
                <w:sz w:val="20"/>
                <w:szCs w:val="20"/>
              </w:rPr>
            </w:pPr>
          </w:p>
        </w:tc>
      </w:tr>
      <w:tr w:rsidR="007B4E03" w:rsidTr="007B4E03">
        <w:trPr>
          <w:trHeight w:val="633"/>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7B4E03" w:rsidRDefault="007B4E03">
            <w:pPr>
              <w:rPr>
                <w:b/>
                <w:bCs/>
                <w:color w:val="000000"/>
                <w:sz w:val="20"/>
                <w:szCs w:val="20"/>
              </w:rPr>
            </w:pPr>
            <w:r>
              <w:rPr>
                <w:b/>
                <w:bCs/>
                <w:color w:val="000000"/>
                <w:sz w:val="20"/>
                <w:szCs w:val="20"/>
              </w:rPr>
              <w:t>Бюджетна програма - 2200.01.09 - "Съвети и консултации"</w:t>
            </w:r>
          </w:p>
        </w:tc>
        <w:tc>
          <w:tcPr>
            <w:tcW w:w="967" w:type="dxa"/>
            <w:tcBorders>
              <w:top w:val="nil"/>
              <w:left w:val="nil"/>
              <w:bottom w:val="single" w:sz="4" w:space="0" w:color="auto"/>
              <w:right w:val="nil"/>
            </w:tcBorders>
            <w:shd w:val="clear" w:color="000000" w:fill="FDE9D9"/>
            <w:vAlign w:val="center"/>
            <w:hideMark/>
          </w:tcPr>
          <w:p w:rsidR="007B4E03" w:rsidRDefault="007B4E03">
            <w:pPr>
              <w:rPr>
                <w:b/>
                <w:bCs/>
                <w:color w:val="000000"/>
                <w:sz w:val="20"/>
                <w:szCs w:val="20"/>
              </w:rPr>
            </w:pPr>
            <w:r>
              <w:rPr>
                <w:b/>
                <w:bCs/>
                <w:color w:val="000000"/>
                <w:sz w:val="20"/>
                <w:szCs w:val="20"/>
              </w:rPr>
              <w:t> </w:t>
            </w:r>
          </w:p>
        </w:tc>
        <w:tc>
          <w:tcPr>
            <w:tcW w:w="3320" w:type="dxa"/>
            <w:gridSpan w:val="3"/>
            <w:vMerge/>
            <w:tcBorders>
              <w:left w:val="nil"/>
              <w:bottom w:val="single" w:sz="4" w:space="0" w:color="auto"/>
              <w:right w:val="single" w:sz="4" w:space="0" w:color="auto"/>
            </w:tcBorders>
            <w:shd w:val="clear" w:color="000000" w:fill="FDE9D9"/>
            <w:vAlign w:val="center"/>
            <w:hideMark/>
          </w:tcPr>
          <w:p w:rsidR="007B4E03" w:rsidRDefault="007B4E03">
            <w:pPr>
              <w:jc w:val="center"/>
              <w:rPr>
                <w:b/>
                <w:bCs/>
                <w:color w:val="000000"/>
                <w:sz w:val="20"/>
                <w:szCs w:val="20"/>
              </w:rPr>
            </w:pPr>
          </w:p>
        </w:tc>
      </w:tr>
      <w:tr w:rsidR="007B4E03" w:rsidTr="007B4E03">
        <w:trPr>
          <w:trHeight w:val="795"/>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7B4E03" w:rsidRDefault="007B4E03">
            <w:pPr>
              <w:jc w:val="center"/>
              <w:rPr>
                <w:b/>
                <w:bCs/>
                <w:color w:val="000000"/>
                <w:sz w:val="20"/>
                <w:szCs w:val="20"/>
              </w:rPr>
            </w:pPr>
            <w:r>
              <w:rPr>
                <w:b/>
                <w:bCs/>
                <w:color w:val="000000"/>
                <w:sz w:val="20"/>
                <w:szCs w:val="20"/>
              </w:rPr>
              <w:t>№</w:t>
            </w:r>
          </w:p>
        </w:tc>
        <w:tc>
          <w:tcPr>
            <w:tcW w:w="3656" w:type="dxa"/>
            <w:tcBorders>
              <w:top w:val="nil"/>
              <w:left w:val="single" w:sz="4" w:space="0" w:color="auto"/>
              <w:bottom w:val="single" w:sz="4" w:space="0" w:color="auto"/>
              <w:right w:val="single" w:sz="4" w:space="0" w:color="auto"/>
            </w:tcBorders>
            <w:shd w:val="clear" w:color="000000" w:fill="FDE9D9"/>
            <w:vAlign w:val="center"/>
            <w:hideMark/>
          </w:tcPr>
          <w:p w:rsidR="007B4E03" w:rsidRDefault="007B4E03">
            <w:pPr>
              <w:jc w:val="center"/>
              <w:rPr>
                <w:b/>
                <w:bCs/>
                <w:color w:val="000000"/>
                <w:sz w:val="20"/>
                <w:szCs w:val="20"/>
              </w:rPr>
            </w:pPr>
            <w:r>
              <w:rPr>
                <w:b/>
                <w:bCs/>
                <w:color w:val="000000"/>
                <w:sz w:val="20"/>
                <w:szCs w:val="20"/>
              </w:rPr>
              <w:t>Показатели за изпълнение</w:t>
            </w:r>
          </w:p>
        </w:tc>
        <w:tc>
          <w:tcPr>
            <w:tcW w:w="967" w:type="dxa"/>
            <w:tcBorders>
              <w:top w:val="nil"/>
              <w:left w:val="single" w:sz="4" w:space="0" w:color="auto"/>
              <w:bottom w:val="single" w:sz="4" w:space="0" w:color="auto"/>
              <w:right w:val="single" w:sz="4" w:space="0" w:color="auto"/>
            </w:tcBorders>
            <w:shd w:val="clear" w:color="000000" w:fill="FDE9D9"/>
            <w:vAlign w:val="center"/>
            <w:hideMark/>
          </w:tcPr>
          <w:p w:rsidR="007B4E03" w:rsidRDefault="007B4E03">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7B4E03" w:rsidRPr="000453BF" w:rsidRDefault="000453BF">
            <w:pPr>
              <w:jc w:val="center"/>
              <w:rPr>
                <w:b/>
                <w:bCs/>
                <w:i/>
                <w:color w:val="000000"/>
                <w:sz w:val="20"/>
                <w:szCs w:val="20"/>
                <w:lang w:val="bg-BG"/>
              </w:rPr>
            </w:pPr>
            <w:r>
              <w:rPr>
                <w:b/>
                <w:bCs/>
                <w:i/>
                <w:color w:val="000000"/>
                <w:sz w:val="20"/>
                <w:szCs w:val="20"/>
                <w:lang w:val="bg-BG"/>
              </w:rPr>
              <w:t>Закон</w:t>
            </w:r>
          </w:p>
          <w:p w:rsidR="007B4E03" w:rsidRPr="007B4E03" w:rsidRDefault="007B4E03" w:rsidP="00BF6E64">
            <w:pPr>
              <w:jc w:val="center"/>
              <w:rPr>
                <w:b/>
                <w:bCs/>
                <w:i/>
                <w:color w:val="000000"/>
                <w:sz w:val="20"/>
                <w:szCs w:val="20"/>
              </w:rPr>
            </w:pPr>
            <w:r w:rsidRPr="007B4E03">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7B4E03" w:rsidRPr="007B4E03" w:rsidRDefault="007B4E03">
            <w:pPr>
              <w:jc w:val="center"/>
              <w:rPr>
                <w:b/>
                <w:bCs/>
                <w:i/>
                <w:color w:val="000000"/>
                <w:sz w:val="20"/>
                <w:szCs w:val="20"/>
              </w:rPr>
            </w:pPr>
            <w:r w:rsidRPr="007B4E03">
              <w:rPr>
                <w:b/>
                <w:bCs/>
                <w:i/>
                <w:color w:val="000000"/>
                <w:sz w:val="20"/>
                <w:szCs w:val="20"/>
              </w:rPr>
              <w:t xml:space="preserve">Прогноза  </w:t>
            </w:r>
          </w:p>
          <w:p w:rsidR="007B4E03" w:rsidRPr="007B4E03" w:rsidRDefault="007B4E03" w:rsidP="00BF6E64">
            <w:pPr>
              <w:jc w:val="center"/>
              <w:rPr>
                <w:b/>
                <w:bCs/>
                <w:i/>
                <w:color w:val="000000"/>
                <w:sz w:val="20"/>
                <w:szCs w:val="20"/>
              </w:rPr>
            </w:pPr>
            <w:r w:rsidRPr="007B4E03">
              <w:rPr>
                <w:b/>
                <w:bCs/>
                <w:i/>
                <w:color w:val="000000"/>
                <w:sz w:val="20"/>
                <w:szCs w:val="20"/>
              </w:rPr>
              <w:t>2025 г.</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7B4E03" w:rsidRPr="007B4E03" w:rsidRDefault="007B4E03">
            <w:pPr>
              <w:jc w:val="center"/>
              <w:rPr>
                <w:b/>
                <w:bCs/>
                <w:i/>
                <w:color w:val="000000"/>
                <w:sz w:val="20"/>
                <w:szCs w:val="20"/>
              </w:rPr>
            </w:pPr>
            <w:r w:rsidRPr="007B4E03">
              <w:rPr>
                <w:b/>
                <w:bCs/>
                <w:i/>
                <w:color w:val="000000"/>
                <w:sz w:val="20"/>
                <w:szCs w:val="20"/>
              </w:rPr>
              <w:t xml:space="preserve">Прогноза  </w:t>
            </w:r>
          </w:p>
          <w:p w:rsidR="007B4E03" w:rsidRPr="007B4E03" w:rsidRDefault="007B4E03" w:rsidP="00BF6E64">
            <w:pPr>
              <w:jc w:val="center"/>
              <w:rPr>
                <w:b/>
                <w:bCs/>
                <w:i/>
                <w:color w:val="000000"/>
                <w:sz w:val="20"/>
                <w:szCs w:val="20"/>
              </w:rPr>
            </w:pPr>
            <w:r w:rsidRPr="007B4E03">
              <w:rPr>
                <w:b/>
                <w:bCs/>
                <w:i/>
                <w:color w:val="000000"/>
                <w:sz w:val="20"/>
                <w:szCs w:val="20"/>
              </w:rPr>
              <w:t>2026 г.</w:t>
            </w:r>
          </w:p>
        </w:tc>
      </w:tr>
      <w:tr w:rsidR="007B4E03" w:rsidTr="007B4E03">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Извършени посещения на земеделски стопанства</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5 300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5 300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5 300</w:t>
            </w:r>
          </w:p>
        </w:tc>
      </w:tr>
      <w:tr w:rsidR="007B4E03" w:rsidTr="007B4E03">
        <w:trPr>
          <w:trHeight w:val="58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2</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Консултирани земеделски производители</w:t>
            </w:r>
          </w:p>
        </w:tc>
        <w:tc>
          <w:tcPr>
            <w:tcW w:w="967" w:type="dxa"/>
            <w:tcBorders>
              <w:top w:val="nil"/>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sz w:val="20"/>
                <w:szCs w:val="20"/>
              </w:rPr>
            </w:pPr>
            <w:r>
              <w:rPr>
                <w:sz w:val="20"/>
                <w:szCs w:val="20"/>
              </w:rPr>
              <w:t>16 000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sz w:val="20"/>
                <w:szCs w:val="20"/>
              </w:rPr>
            </w:pPr>
            <w:r>
              <w:rPr>
                <w:sz w:val="20"/>
                <w:szCs w:val="20"/>
              </w:rPr>
              <w:t>16 000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sz w:val="20"/>
                <w:szCs w:val="20"/>
              </w:rPr>
            </w:pPr>
            <w:r>
              <w:rPr>
                <w:sz w:val="20"/>
                <w:szCs w:val="20"/>
              </w:rPr>
              <w:t>16 000</w:t>
            </w:r>
          </w:p>
        </w:tc>
      </w:tr>
      <w:tr w:rsidR="007B4E03" w:rsidTr="007B4E03">
        <w:trPr>
          <w:trHeight w:val="39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Проведени общо консултации</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E03" w:rsidRDefault="007B4E03">
            <w:pPr>
              <w:jc w:val="center"/>
              <w:rPr>
                <w:sz w:val="20"/>
                <w:szCs w:val="20"/>
              </w:rPr>
            </w:pPr>
            <w:r>
              <w:rPr>
                <w:sz w:val="20"/>
                <w:szCs w:val="20"/>
              </w:rPr>
              <w:t>93 000</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E03" w:rsidRDefault="007B4E03">
            <w:pPr>
              <w:jc w:val="center"/>
              <w:rPr>
                <w:sz w:val="20"/>
                <w:szCs w:val="20"/>
              </w:rPr>
            </w:pPr>
            <w:r>
              <w:rPr>
                <w:sz w:val="20"/>
                <w:szCs w:val="20"/>
              </w:rPr>
              <w:t>93 000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E03" w:rsidRDefault="007B4E03">
            <w:pPr>
              <w:jc w:val="center"/>
              <w:rPr>
                <w:sz w:val="20"/>
                <w:szCs w:val="20"/>
              </w:rPr>
            </w:pPr>
            <w:r>
              <w:rPr>
                <w:sz w:val="20"/>
                <w:szCs w:val="20"/>
              </w:rPr>
              <w:t>93 000</w:t>
            </w:r>
          </w:p>
        </w:tc>
      </w:tr>
      <w:tr w:rsidR="007B4E03" w:rsidTr="007B4E03">
        <w:trPr>
          <w:trHeight w:val="989"/>
          <w:jc w:val="center"/>
        </w:trPr>
        <w:tc>
          <w:tcPr>
            <w:tcW w:w="417" w:type="dxa"/>
            <w:vMerge/>
            <w:tcBorders>
              <w:top w:val="nil"/>
              <w:left w:val="single" w:sz="4" w:space="0" w:color="auto"/>
              <w:bottom w:val="single" w:sz="4" w:space="0" w:color="auto"/>
              <w:right w:val="single" w:sz="4" w:space="0" w:color="auto"/>
            </w:tcBorders>
            <w:vAlign w:val="center"/>
            <w:hideMark/>
          </w:tcPr>
          <w:p w:rsidR="007B4E03" w:rsidRDefault="007B4E03">
            <w:pPr>
              <w:rPr>
                <w:color w:val="000000"/>
                <w:sz w:val="20"/>
                <w:szCs w:val="20"/>
              </w:rPr>
            </w:pP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(тук се включват всички предоставяни консултации  в т.ч. специаилизирани, по ПРСР 2014-2020, СПРЗСР 2023-2027 и по всички други въпроси)</w:t>
            </w:r>
          </w:p>
        </w:tc>
        <w:tc>
          <w:tcPr>
            <w:tcW w:w="967" w:type="dxa"/>
            <w:vMerge/>
            <w:tcBorders>
              <w:top w:val="nil"/>
              <w:left w:val="single" w:sz="4" w:space="0" w:color="auto"/>
              <w:bottom w:val="single" w:sz="4" w:space="0" w:color="auto"/>
              <w:right w:val="single" w:sz="4" w:space="0" w:color="auto"/>
            </w:tcBorders>
            <w:vAlign w:val="center"/>
            <w:hideMark/>
          </w:tcPr>
          <w:p w:rsidR="007B4E03" w:rsidRDefault="007B4E03">
            <w:pPr>
              <w:rPr>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7B4E03" w:rsidRDefault="007B4E03">
            <w:pPr>
              <w:rPr>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7B4E03" w:rsidRDefault="007B4E03">
            <w:pPr>
              <w:rPr>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7B4E03" w:rsidRDefault="007B4E03">
            <w:pPr>
              <w:rPr>
                <w:sz w:val="20"/>
                <w:szCs w:val="20"/>
              </w:rPr>
            </w:pPr>
          </w:p>
        </w:tc>
      </w:tr>
      <w:tr w:rsidR="007B4E03" w:rsidTr="007B4E03">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4</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Проведени специализирани и други консултации (извън ПРСР2014-2020 и СПРЗСР 2023-2027)</w:t>
            </w:r>
          </w:p>
        </w:tc>
        <w:tc>
          <w:tcPr>
            <w:tcW w:w="967" w:type="dxa"/>
            <w:tcBorders>
              <w:top w:val="nil"/>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42 500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42 500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42 500</w:t>
            </w:r>
          </w:p>
        </w:tc>
      </w:tr>
      <w:tr w:rsidR="007B4E03" w:rsidTr="007B4E03">
        <w:trPr>
          <w:trHeight w:val="773"/>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5</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Проведени информационни мероприятия, в т.ч. изнесени приемни (консултантски дни)</w:t>
            </w:r>
          </w:p>
        </w:tc>
        <w:tc>
          <w:tcPr>
            <w:tcW w:w="967" w:type="dxa"/>
            <w:tcBorders>
              <w:top w:val="nil"/>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3 300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3 300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3 300</w:t>
            </w:r>
          </w:p>
        </w:tc>
      </w:tr>
      <w:tr w:rsidR="007B4E03" w:rsidTr="007B4E03">
        <w:trPr>
          <w:trHeight w:val="1988"/>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6</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Проведени курсове и информационни дейности  за обучения, както и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967" w:type="dxa"/>
            <w:tcBorders>
              <w:top w:val="nil"/>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 събития</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105</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105</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105</w:t>
            </w:r>
          </w:p>
        </w:tc>
      </w:tr>
      <w:tr w:rsidR="007B4E03" w:rsidTr="007B4E03">
        <w:trPr>
          <w:trHeight w:val="1961"/>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7</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Лица преминали курсове и информационни дейности за обучение и/или участвали в информационно-обучителни събития с научни институти, научно-приложни организации и други институции, организации и експерти с цел трансфер на знания и технологии към земеделските стопани</w:t>
            </w:r>
          </w:p>
        </w:tc>
        <w:tc>
          <w:tcPr>
            <w:tcW w:w="967" w:type="dxa"/>
            <w:tcBorders>
              <w:top w:val="nil"/>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2 500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2 500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2 500</w:t>
            </w:r>
          </w:p>
        </w:tc>
      </w:tr>
      <w:tr w:rsidR="007B4E03" w:rsidTr="007B4E03">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8</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Изготвени информационни материали</w:t>
            </w:r>
          </w:p>
        </w:tc>
        <w:tc>
          <w:tcPr>
            <w:tcW w:w="967" w:type="dxa"/>
            <w:tcBorders>
              <w:top w:val="nil"/>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130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130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130</w:t>
            </w:r>
          </w:p>
        </w:tc>
      </w:tr>
      <w:tr w:rsidR="007B4E03" w:rsidTr="007B4E03">
        <w:trPr>
          <w:trHeight w:val="31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9</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 xml:space="preserve">Изработени почвени проби </w:t>
            </w:r>
          </w:p>
        </w:tc>
        <w:tc>
          <w:tcPr>
            <w:tcW w:w="967" w:type="dxa"/>
            <w:tcBorders>
              <w:top w:val="nil"/>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1 400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1 400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1 400</w:t>
            </w:r>
          </w:p>
        </w:tc>
      </w:tr>
      <w:tr w:rsidR="007B4E03" w:rsidTr="007B4E03">
        <w:trPr>
          <w:trHeight w:val="1733"/>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lastRenderedPageBreak/>
              <w:t>10</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 xml:space="preserve">Функциониращ „фермерски кръгове“ към териториалните областни офиси на НССЗ с участие на активни фермери от областта за разпространение сред другите фермери на полезна информация и за популяризиране на добри практики </w:t>
            </w:r>
          </w:p>
        </w:tc>
        <w:tc>
          <w:tcPr>
            <w:tcW w:w="967" w:type="dxa"/>
            <w:tcBorders>
              <w:top w:val="nil"/>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27</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27</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27</w:t>
            </w:r>
          </w:p>
        </w:tc>
      </w:tr>
      <w:tr w:rsidR="007B4E03" w:rsidTr="007B4E03">
        <w:trPr>
          <w:trHeight w:val="1134"/>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11</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Предоставени консултации относно изискванията за биологично производство и възможностите за подпомагане на биологичните производители</w:t>
            </w:r>
          </w:p>
        </w:tc>
        <w:tc>
          <w:tcPr>
            <w:tcW w:w="967" w:type="dxa"/>
            <w:tcBorders>
              <w:top w:val="nil"/>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7 000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7 000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7 000</w:t>
            </w:r>
          </w:p>
        </w:tc>
      </w:tr>
      <w:tr w:rsidR="007B4E03" w:rsidTr="007B4E03">
        <w:trPr>
          <w:trHeight w:val="699"/>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12</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Предоставени консултации на земеделските стопани относно ползите и предимствата от тяхното сдружаване</w:t>
            </w:r>
          </w:p>
        </w:tc>
        <w:tc>
          <w:tcPr>
            <w:tcW w:w="967" w:type="dxa"/>
            <w:tcBorders>
              <w:top w:val="nil"/>
              <w:left w:val="nil"/>
              <w:bottom w:val="single" w:sz="4" w:space="0" w:color="auto"/>
              <w:right w:val="single" w:sz="4" w:space="0" w:color="auto"/>
            </w:tcBorders>
            <w:shd w:val="clear" w:color="auto" w:fill="auto"/>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4 500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4 500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4 500</w:t>
            </w:r>
          </w:p>
        </w:tc>
      </w:tr>
    </w:tbl>
    <w:p w:rsidR="00A35171" w:rsidRDefault="00A35171" w:rsidP="00A35171">
      <w:pPr>
        <w:ind w:firstLine="567"/>
        <w:jc w:val="both"/>
        <w:rPr>
          <w:b/>
          <w:i/>
          <w:noProof/>
          <w:sz w:val="21"/>
          <w:szCs w:val="21"/>
          <w:highlight w:val="cyan"/>
          <w:u w:val="single"/>
        </w:rPr>
      </w:pPr>
    </w:p>
    <w:p w:rsidR="00A35171" w:rsidRPr="00F22C02" w:rsidRDefault="00A35171" w:rsidP="00A35171">
      <w:pPr>
        <w:ind w:firstLine="567"/>
        <w:jc w:val="both"/>
        <w:rPr>
          <w:b/>
          <w:i/>
          <w:noProof/>
          <w:sz w:val="21"/>
          <w:szCs w:val="21"/>
          <w:highlight w:val="yellow"/>
          <w:u w:val="single"/>
          <w:lang w:val="bg-BG"/>
        </w:rPr>
      </w:pPr>
    </w:p>
    <w:p w:rsidR="00A35171" w:rsidRPr="0078222E" w:rsidRDefault="00A35171" w:rsidP="00A35171">
      <w:pPr>
        <w:ind w:firstLine="567"/>
        <w:jc w:val="both"/>
        <w:rPr>
          <w:b/>
          <w:i/>
          <w:noProof/>
          <w:sz w:val="21"/>
          <w:szCs w:val="21"/>
          <w:u w:val="single"/>
          <w:lang w:val="bg-BG"/>
        </w:rPr>
      </w:pPr>
      <w:r w:rsidRPr="0078222E">
        <w:rPr>
          <w:b/>
          <w:i/>
          <w:noProof/>
          <w:sz w:val="21"/>
          <w:szCs w:val="21"/>
          <w:u w:val="single"/>
          <w:lang w:val="bg-BG"/>
        </w:rPr>
        <w:t>Външни фактори, които могат да окажат въздействие върху постигането на целите на програмата</w:t>
      </w:r>
    </w:p>
    <w:p w:rsidR="00A35171" w:rsidRPr="0078222E" w:rsidRDefault="00A35171" w:rsidP="00A35171">
      <w:pPr>
        <w:jc w:val="both"/>
        <w:rPr>
          <w:b/>
          <w:i/>
          <w:noProof/>
          <w:color w:val="00CCFF"/>
          <w:sz w:val="22"/>
          <w:szCs w:val="22"/>
          <w:lang w:val="bg-BG"/>
        </w:rPr>
      </w:pPr>
      <w:r w:rsidRPr="0078222E">
        <w:rPr>
          <w:b/>
          <w:i/>
          <w:noProof/>
          <w:color w:val="00CCFF"/>
          <w:sz w:val="22"/>
          <w:szCs w:val="22"/>
          <w:lang w:val="bg-BG"/>
        </w:rPr>
        <w:tab/>
      </w:r>
    </w:p>
    <w:p w:rsidR="00A35171" w:rsidRPr="0078222E" w:rsidRDefault="00A35171" w:rsidP="00A35171">
      <w:pPr>
        <w:ind w:firstLine="426"/>
        <w:jc w:val="both"/>
        <w:rPr>
          <w:noProof/>
          <w:sz w:val="20"/>
          <w:szCs w:val="20"/>
          <w:lang w:val="bg-BG"/>
        </w:rPr>
      </w:pPr>
      <w:r w:rsidRPr="0078222E">
        <w:rPr>
          <w:noProof/>
          <w:sz w:val="20"/>
          <w:szCs w:val="20"/>
          <w:lang w:val="bg-BG"/>
        </w:rPr>
        <w:t>Намаляване броя на земеделските производители в условията на финансова и икономическа криза.</w:t>
      </w:r>
    </w:p>
    <w:p w:rsidR="00A35171" w:rsidRPr="0078222E" w:rsidRDefault="00A35171" w:rsidP="00A35171">
      <w:pPr>
        <w:ind w:firstLine="426"/>
        <w:jc w:val="both"/>
        <w:rPr>
          <w:noProof/>
          <w:sz w:val="20"/>
          <w:szCs w:val="20"/>
          <w:lang w:val="bg-BG"/>
        </w:rPr>
      </w:pPr>
      <w:r w:rsidRPr="0078222E">
        <w:rPr>
          <w:noProof/>
          <w:sz w:val="20"/>
          <w:szCs w:val="20"/>
          <w:lang w:val="bg-BG"/>
        </w:rPr>
        <w:t>Негативен ефект би имало и намаляването на средствата за субсидиране на земеделските стопани по различни програми и загуба на интерес от тяхна страна.</w:t>
      </w:r>
    </w:p>
    <w:p w:rsidR="00A35171" w:rsidRDefault="00A35171" w:rsidP="00A35171">
      <w:pPr>
        <w:jc w:val="both"/>
        <w:rPr>
          <w:b/>
          <w:i/>
          <w:noProof/>
          <w:sz w:val="21"/>
          <w:szCs w:val="21"/>
          <w:u w:val="single"/>
        </w:rPr>
      </w:pPr>
    </w:p>
    <w:p w:rsidR="00A35171" w:rsidRPr="0078222E" w:rsidRDefault="00A35171" w:rsidP="00A35171">
      <w:pPr>
        <w:ind w:firstLine="567"/>
        <w:jc w:val="both"/>
        <w:rPr>
          <w:b/>
          <w:i/>
          <w:noProof/>
          <w:sz w:val="21"/>
          <w:szCs w:val="21"/>
          <w:u w:val="single"/>
          <w:lang w:val="bg-BG"/>
        </w:rPr>
      </w:pPr>
      <w:r w:rsidRPr="0078222E">
        <w:rPr>
          <w:b/>
          <w:i/>
          <w:noProof/>
          <w:sz w:val="21"/>
          <w:szCs w:val="21"/>
          <w:u w:val="single"/>
          <w:lang w:val="bg-BG"/>
        </w:rPr>
        <w:t>Информация за наличността и качеството на данните</w:t>
      </w:r>
    </w:p>
    <w:p w:rsidR="00A35171" w:rsidRPr="0078222E" w:rsidRDefault="00A35171" w:rsidP="00A35171">
      <w:pPr>
        <w:jc w:val="both"/>
        <w:rPr>
          <w:b/>
          <w:i/>
          <w:noProof/>
          <w:sz w:val="21"/>
          <w:szCs w:val="21"/>
          <w:u w:val="single"/>
          <w:lang w:val="bg-BG"/>
        </w:rPr>
      </w:pPr>
    </w:p>
    <w:p w:rsidR="00A35171" w:rsidRPr="0078222E" w:rsidRDefault="00A35171" w:rsidP="00A35171">
      <w:pPr>
        <w:ind w:firstLine="426"/>
        <w:jc w:val="both"/>
        <w:rPr>
          <w:noProof/>
          <w:sz w:val="20"/>
          <w:szCs w:val="20"/>
          <w:lang w:val="bg-BG"/>
        </w:rPr>
      </w:pPr>
      <w:r w:rsidRPr="0078222E">
        <w:rPr>
          <w:noProof/>
          <w:sz w:val="20"/>
          <w:szCs w:val="20"/>
          <w:lang w:val="bg-BG"/>
        </w:rPr>
        <w:t>Информацията за стойностите на предвидените показатели е налична и се набира по време на текущата организационна и управленска дейности изпълнявани от ръководството  на НССЗ.</w:t>
      </w:r>
    </w:p>
    <w:p w:rsidR="00A35171" w:rsidRPr="00F22C02" w:rsidRDefault="00A35171" w:rsidP="00A35171">
      <w:pPr>
        <w:ind w:firstLine="426"/>
        <w:jc w:val="both"/>
        <w:rPr>
          <w:noProof/>
          <w:sz w:val="20"/>
          <w:szCs w:val="20"/>
          <w:highlight w:val="yellow"/>
          <w:lang w:val="bg-BG"/>
        </w:rPr>
      </w:pPr>
    </w:p>
    <w:p w:rsidR="0078222E" w:rsidRPr="0078222E" w:rsidRDefault="0078222E" w:rsidP="0078222E">
      <w:pPr>
        <w:ind w:firstLine="426"/>
        <w:jc w:val="both"/>
        <w:rPr>
          <w:noProof/>
          <w:sz w:val="21"/>
          <w:szCs w:val="21"/>
          <w:lang w:val="bg-BG"/>
        </w:rPr>
      </w:pPr>
    </w:p>
    <w:p w:rsidR="0078222E" w:rsidRPr="0078222E" w:rsidRDefault="0078222E" w:rsidP="00A35171">
      <w:pPr>
        <w:ind w:firstLine="567"/>
        <w:jc w:val="both"/>
        <w:rPr>
          <w:b/>
          <w:i/>
          <w:noProof/>
          <w:sz w:val="21"/>
          <w:szCs w:val="21"/>
          <w:u w:val="single"/>
          <w:lang w:val="bg-BG"/>
        </w:rPr>
      </w:pPr>
      <w:r w:rsidRPr="0078222E">
        <w:rPr>
          <w:b/>
          <w:i/>
          <w:noProof/>
          <w:sz w:val="21"/>
          <w:szCs w:val="21"/>
          <w:u w:val="single"/>
          <w:lang w:val="bg-BG"/>
        </w:rPr>
        <w:t>Предоставяни по програмата продукти/услуги (ведомствени разходни параграфи)</w:t>
      </w:r>
    </w:p>
    <w:p w:rsidR="0078222E" w:rsidRPr="0078222E" w:rsidRDefault="0078222E" w:rsidP="0078222E">
      <w:pPr>
        <w:ind w:firstLine="426"/>
        <w:jc w:val="both"/>
        <w:rPr>
          <w:noProof/>
          <w:sz w:val="20"/>
          <w:szCs w:val="20"/>
          <w:lang w:val="bg-BG"/>
        </w:rPr>
      </w:pPr>
    </w:p>
    <w:p w:rsidR="002308D4" w:rsidRPr="002308D4" w:rsidRDefault="002308D4" w:rsidP="002308D4">
      <w:pPr>
        <w:ind w:firstLine="426"/>
        <w:jc w:val="both"/>
        <w:rPr>
          <w:noProof/>
          <w:sz w:val="20"/>
          <w:szCs w:val="20"/>
          <w:lang w:val="bg-BG"/>
        </w:rPr>
      </w:pPr>
      <w:r w:rsidRPr="002308D4">
        <w:rPr>
          <w:noProof/>
          <w:sz w:val="20"/>
          <w:szCs w:val="20"/>
          <w:lang w:val="bg-BG"/>
        </w:rPr>
        <w:t>Предоставяне на съветнически  услуги на земеделските стопани, в т.ч. специализирани консултации и консултации за изготвяне  и изпълнение на мерки по Програмите за развитие на селските райони 2014-2020 г. и интервенции и схеми по Стратегическия план за развитие на земеделието и селските райони 2023-2027 г.;</w:t>
      </w:r>
    </w:p>
    <w:p w:rsidR="002308D4" w:rsidRPr="002308D4" w:rsidRDefault="002308D4" w:rsidP="002308D4">
      <w:pPr>
        <w:ind w:firstLine="426"/>
        <w:jc w:val="both"/>
        <w:rPr>
          <w:noProof/>
          <w:sz w:val="20"/>
          <w:szCs w:val="20"/>
          <w:lang w:val="bg-BG"/>
        </w:rPr>
      </w:pPr>
      <w:r w:rsidRPr="002308D4">
        <w:rPr>
          <w:noProof/>
          <w:sz w:val="20"/>
          <w:szCs w:val="20"/>
          <w:lang w:val="bg-BG"/>
        </w:rPr>
        <w:t>Подпомагане трансфера и приложението на научните и практическите достижения в областта на земеделието;</w:t>
      </w:r>
    </w:p>
    <w:p w:rsidR="002308D4" w:rsidRPr="002308D4" w:rsidRDefault="002308D4" w:rsidP="002308D4">
      <w:pPr>
        <w:ind w:firstLine="426"/>
        <w:jc w:val="both"/>
        <w:rPr>
          <w:noProof/>
          <w:sz w:val="20"/>
          <w:szCs w:val="20"/>
          <w:lang w:val="bg-BG"/>
        </w:rPr>
      </w:pPr>
      <w:r w:rsidRPr="002308D4">
        <w:rPr>
          <w:noProof/>
          <w:sz w:val="20"/>
          <w:szCs w:val="20"/>
          <w:lang w:val="bg-BG"/>
        </w:rPr>
        <w:t>Организиране и провеждане на професионално обучение на земеделски производители;</w:t>
      </w:r>
    </w:p>
    <w:p w:rsidR="002308D4" w:rsidRPr="002308D4" w:rsidRDefault="002308D4" w:rsidP="002308D4">
      <w:pPr>
        <w:ind w:firstLine="426"/>
        <w:jc w:val="both"/>
        <w:rPr>
          <w:noProof/>
          <w:sz w:val="20"/>
          <w:szCs w:val="20"/>
          <w:lang w:val="bg-BG"/>
        </w:rPr>
      </w:pPr>
      <w:r w:rsidRPr="002308D4">
        <w:rPr>
          <w:noProof/>
          <w:sz w:val="20"/>
          <w:szCs w:val="20"/>
          <w:lang w:val="bg-BG"/>
        </w:rPr>
        <w:t xml:space="preserve">Провеждане на информационни събития в областта на земеделието и селските райони </w:t>
      </w:r>
    </w:p>
    <w:p w:rsidR="002308D4" w:rsidRPr="002308D4" w:rsidRDefault="002308D4" w:rsidP="002308D4">
      <w:pPr>
        <w:ind w:firstLine="426"/>
        <w:jc w:val="both"/>
        <w:rPr>
          <w:noProof/>
          <w:sz w:val="20"/>
          <w:szCs w:val="20"/>
          <w:lang w:val="bg-BG"/>
        </w:rPr>
      </w:pPr>
      <w:r w:rsidRPr="002308D4">
        <w:rPr>
          <w:noProof/>
          <w:sz w:val="20"/>
          <w:szCs w:val="20"/>
          <w:lang w:val="bg-BG"/>
        </w:rPr>
        <w:t>Изготвяне на информационни материали  в областта на земеделието и селските райони;</w:t>
      </w:r>
    </w:p>
    <w:p w:rsidR="007A4BBC" w:rsidRPr="00F22C02" w:rsidRDefault="002308D4" w:rsidP="002308D4">
      <w:pPr>
        <w:ind w:firstLine="426"/>
        <w:jc w:val="both"/>
        <w:rPr>
          <w:b/>
          <w:i/>
          <w:noProof/>
          <w:sz w:val="21"/>
          <w:szCs w:val="21"/>
          <w:highlight w:val="yellow"/>
          <w:u w:val="single"/>
          <w:lang w:val="bg-BG"/>
        </w:rPr>
      </w:pPr>
      <w:r w:rsidRPr="002308D4">
        <w:rPr>
          <w:noProof/>
          <w:sz w:val="20"/>
          <w:szCs w:val="20"/>
          <w:lang w:val="bg-BG"/>
        </w:rPr>
        <w:t>Анализи на почви;</w:t>
      </w:r>
    </w:p>
    <w:p w:rsidR="009658B5" w:rsidRPr="00F22C02" w:rsidRDefault="009658B5" w:rsidP="009658B5">
      <w:pPr>
        <w:jc w:val="both"/>
        <w:rPr>
          <w:b/>
          <w:i/>
          <w:noProof/>
          <w:sz w:val="21"/>
          <w:szCs w:val="21"/>
          <w:highlight w:val="yellow"/>
          <w:u w:val="single"/>
          <w:lang w:val="bg-BG"/>
        </w:rPr>
      </w:pPr>
    </w:p>
    <w:p w:rsidR="00A35171" w:rsidRPr="0078222E" w:rsidRDefault="00A35171" w:rsidP="00A35171">
      <w:pPr>
        <w:jc w:val="both"/>
        <w:rPr>
          <w:b/>
          <w:i/>
          <w:noProof/>
          <w:sz w:val="21"/>
          <w:szCs w:val="21"/>
          <w:u w:val="single"/>
          <w:lang w:val="bg-BG"/>
        </w:rPr>
      </w:pPr>
      <w:r w:rsidRPr="0078222E">
        <w:rPr>
          <w:b/>
          <w:i/>
          <w:noProof/>
          <w:sz w:val="21"/>
          <w:szCs w:val="21"/>
          <w:u w:val="single"/>
          <w:lang w:val="bg-BG"/>
        </w:rPr>
        <w:t>Организационни структури, участващи в програмата</w:t>
      </w:r>
    </w:p>
    <w:p w:rsidR="00A35171" w:rsidRPr="0078222E" w:rsidRDefault="00A35171" w:rsidP="00A35171">
      <w:pPr>
        <w:jc w:val="both"/>
        <w:rPr>
          <w:b/>
          <w:i/>
          <w:noProof/>
          <w:sz w:val="21"/>
          <w:szCs w:val="21"/>
          <w:u w:val="single"/>
          <w:lang w:val="bg-BG"/>
        </w:rPr>
      </w:pPr>
    </w:p>
    <w:p w:rsidR="00A35171" w:rsidRDefault="00A35171" w:rsidP="00A35171">
      <w:pPr>
        <w:ind w:firstLine="426"/>
        <w:jc w:val="both"/>
        <w:rPr>
          <w:noProof/>
          <w:sz w:val="21"/>
          <w:szCs w:val="21"/>
          <w:lang w:val="bg-BG"/>
        </w:rPr>
      </w:pPr>
      <w:r w:rsidRPr="0078222E">
        <w:rPr>
          <w:noProof/>
          <w:sz w:val="21"/>
          <w:szCs w:val="21"/>
          <w:lang w:val="bg-BG"/>
        </w:rPr>
        <w:t>Национална служба за съвети в земеделието</w:t>
      </w:r>
    </w:p>
    <w:p w:rsidR="009658B5" w:rsidRPr="00F22C02" w:rsidRDefault="009658B5" w:rsidP="00036753">
      <w:pPr>
        <w:ind w:firstLine="709"/>
        <w:jc w:val="both"/>
        <w:rPr>
          <w:noProof/>
          <w:sz w:val="20"/>
          <w:szCs w:val="20"/>
          <w:highlight w:val="yellow"/>
          <w:lang w:val="bg-BG"/>
        </w:rPr>
      </w:pPr>
    </w:p>
    <w:p w:rsidR="009C7887" w:rsidRPr="002308D4" w:rsidRDefault="009C7887" w:rsidP="00A35171">
      <w:pPr>
        <w:ind w:firstLine="567"/>
        <w:jc w:val="both"/>
        <w:rPr>
          <w:b/>
          <w:i/>
          <w:noProof/>
          <w:sz w:val="21"/>
          <w:szCs w:val="21"/>
          <w:u w:val="single"/>
          <w:lang w:val="bg-BG"/>
        </w:rPr>
      </w:pPr>
      <w:r w:rsidRPr="002308D4">
        <w:rPr>
          <w:b/>
          <w:i/>
          <w:noProof/>
          <w:sz w:val="21"/>
          <w:szCs w:val="21"/>
          <w:u w:val="single"/>
          <w:lang w:val="bg-BG"/>
        </w:rPr>
        <w:t>Отговорност за изпълнението на програмата</w:t>
      </w:r>
    </w:p>
    <w:p w:rsidR="009C7887" w:rsidRPr="002308D4" w:rsidRDefault="009C7887" w:rsidP="009C7887">
      <w:pPr>
        <w:jc w:val="both"/>
        <w:rPr>
          <w:b/>
          <w:i/>
          <w:noProof/>
          <w:sz w:val="21"/>
          <w:szCs w:val="21"/>
          <w:u w:val="single"/>
          <w:lang w:val="bg-BG"/>
        </w:rPr>
      </w:pPr>
    </w:p>
    <w:p w:rsidR="0020740A" w:rsidRPr="002308D4" w:rsidRDefault="0020740A" w:rsidP="009658B5">
      <w:pPr>
        <w:ind w:firstLine="426"/>
        <w:jc w:val="both"/>
        <w:rPr>
          <w:noProof/>
          <w:sz w:val="20"/>
          <w:szCs w:val="20"/>
        </w:rPr>
      </w:pPr>
      <w:r w:rsidRPr="002308D4">
        <w:rPr>
          <w:noProof/>
          <w:sz w:val="20"/>
          <w:szCs w:val="20"/>
          <w:lang w:val="bg-BG"/>
        </w:rPr>
        <w:t xml:space="preserve">Изпълнението на програмата се ръководи от ресорен заместник-министър. Отговорност за изпълнение на програмата </w:t>
      </w:r>
      <w:r w:rsidR="006803BC" w:rsidRPr="002308D4">
        <w:rPr>
          <w:noProof/>
          <w:sz w:val="20"/>
          <w:szCs w:val="20"/>
          <w:lang w:val="bg-BG"/>
        </w:rPr>
        <w:t>носи изпълнителния директор на НССЗ .</w:t>
      </w:r>
    </w:p>
    <w:p w:rsidR="00D779C0" w:rsidRPr="00F22C02" w:rsidRDefault="00D779C0" w:rsidP="009658B5">
      <w:pPr>
        <w:ind w:firstLine="426"/>
        <w:jc w:val="both"/>
        <w:rPr>
          <w:noProof/>
          <w:sz w:val="20"/>
          <w:szCs w:val="20"/>
          <w:highlight w:val="yellow"/>
        </w:rPr>
      </w:pPr>
    </w:p>
    <w:p w:rsidR="00D779C0" w:rsidRPr="00875019" w:rsidRDefault="00D779C0"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094289" w:rsidRPr="00F22C02" w:rsidRDefault="00094289" w:rsidP="00520C70">
      <w:pPr>
        <w:jc w:val="both"/>
        <w:rPr>
          <w:b/>
          <w:noProof/>
          <w:sz w:val="21"/>
          <w:szCs w:val="21"/>
          <w:highlight w:val="yellow"/>
          <w:lang w:val="bg-BG"/>
        </w:rPr>
      </w:pPr>
    </w:p>
    <w:tbl>
      <w:tblPr>
        <w:tblW w:w="10400" w:type="dxa"/>
        <w:jc w:val="center"/>
        <w:tblLook w:val="04A0" w:firstRow="1" w:lastRow="0" w:firstColumn="1" w:lastColumn="0" w:noHBand="0" w:noVBand="1"/>
      </w:tblPr>
      <w:tblGrid>
        <w:gridCol w:w="443"/>
        <w:gridCol w:w="3094"/>
        <w:gridCol w:w="1054"/>
        <w:gridCol w:w="1251"/>
        <w:gridCol w:w="1251"/>
        <w:gridCol w:w="1172"/>
        <w:gridCol w:w="1077"/>
        <w:gridCol w:w="1058"/>
      </w:tblGrid>
      <w:tr w:rsidR="00E21E88" w:rsidTr="00E21E88">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21E88" w:rsidRDefault="00E21E8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2200.01.09 Бюджетна програма „Съвети и консултации”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Закон  2023</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7B7A66">
            <w:pPr>
              <w:jc w:val="center"/>
              <w:rPr>
                <w:b/>
                <w:bCs/>
                <w:color w:val="000000"/>
                <w:sz w:val="16"/>
                <w:szCs w:val="16"/>
              </w:rPr>
            </w:pPr>
            <w:r>
              <w:rPr>
                <w:b/>
                <w:bCs/>
                <w:color w:val="000000"/>
                <w:sz w:val="16"/>
                <w:szCs w:val="16"/>
                <w:lang w:val="bg-BG"/>
              </w:rPr>
              <w:t>Закон</w:t>
            </w:r>
            <w:r w:rsidR="00E21E88">
              <w:rPr>
                <w:b/>
                <w:bCs/>
                <w:color w:val="000000"/>
                <w:sz w:val="16"/>
                <w:szCs w:val="16"/>
              </w:rPr>
              <w:t xml:space="preserve"> 2024 г.</w:t>
            </w:r>
          </w:p>
        </w:tc>
        <w:tc>
          <w:tcPr>
            <w:tcW w:w="108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r>
      <w:tr w:rsidR="00E21E88" w:rsidTr="00E21E88">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2025 г.</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2026 г.</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7</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4 226,5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5 738,4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3 269,8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3 812,3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1 305,0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1 305,0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1 305,0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1 305,0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878,4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1 306,3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78,3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619,8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1 266,7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1 419,6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1 193,6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1 322,4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1 305,0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1 305,0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1 305,0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1 305,0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73,1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97,2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2 959,8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4 318,8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2 076,2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2 489,9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805,3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1 209,1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78,3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619,8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2 885,8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4 116,8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74,0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202,0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67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Разходи за членски внос и участие в нетърговски организации и дейности </w:t>
            </w:r>
            <w:r>
              <w:rPr>
                <w:b/>
                <w:bCs/>
                <w:color w:val="000000"/>
                <w:sz w:val="16"/>
                <w:szCs w:val="16"/>
              </w:rPr>
              <w:t>(46-00)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1 266,7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1 419,6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4 227,7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5 740,5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1 445,0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52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54</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70</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70</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70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70</w:t>
            </w:r>
          </w:p>
        </w:tc>
      </w:tr>
    </w:tbl>
    <w:p w:rsidR="00C46A99" w:rsidRDefault="00C46A99" w:rsidP="00520C70">
      <w:pPr>
        <w:jc w:val="both"/>
        <w:rPr>
          <w:b/>
          <w:noProof/>
          <w:sz w:val="21"/>
          <w:szCs w:val="21"/>
          <w:highlight w:val="yellow"/>
        </w:rPr>
      </w:pPr>
    </w:p>
    <w:p w:rsidR="00A35171" w:rsidRPr="00A35171" w:rsidRDefault="00A35171" w:rsidP="00520C70">
      <w:pPr>
        <w:jc w:val="both"/>
        <w:rPr>
          <w:b/>
          <w:noProof/>
          <w:sz w:val="21"/>
          <w:szCs w:val="21"/>
          <w:highlight w:val="yellow"/>
        </w:rPr>
      </w:pPr>
    </w:p>
    <w:p w:rsidR="00C46A99" w:rsidRPr="00F22C02" w:rsidRDefault="00C46A99" w:rsidP="00520C70">
      <w:pPr>
        <w:jc w:val="both"/>
        <w:rPr>
          <w:b/>
          <w:noProof/>
          <w:sz w:val="21"/>
          <w:szCs w:val="21"/>
          <w:highlight w:val="yellow"/>
          <w:lang w:val="bg-BG"/>
        </w:rPr>
      </w:pPr>
    </w:p>
    <w:p w:rsidR="00520C70" w:rsidRPr="00FB2508" w:rsidRDefault="000E5225" w:rsidP="000E5225">
      <w:pPr>
        <w:pStyle w:val="Heading1"/>
        <w:numPr>
          <w:ilvl w:val="1"/>
          <w:numId w:val="6"/>
        </w:numPr>
        <w:rPr>
          <w:noProof/>
          <w:lang w:val="bg-BG"/>
        </w:rPr>
      </w:pPr>
      <w:bookmarkStart w:id="18" w:name="_Toc151542959"/>
      <w:r w:rsidRPr="00FB2508">
        <w:rPr>
          <w:noProof/>
          <w:lang w:val="bg-BG"/>
        </w:rPr>
        <w:t xml:space="preserve">2200.01.10 - </w:t>
      </w:r>
      <w:r w:rsidR="00813851" w:rsidRPr="00FB2508">
        <w:rPr>
          <w:noProof/>
          <w:lang w:val="bg-BG"/>
        </w:rPr>
        <w:t>БЮДЖЕТНА ПРОГРАМА</w:t>
      </w:r>
      <w:r w:rsidR="005D74CF" w:rsidRPr="00FB2508">
        <w:rPr>
          <w:noProof/>
          <w:lang w:val="bg-BG"/>
        </w:rPr>
        <w:t xml:space="preserve"> „ЗЕМЕДЕЛСКА ТЕХНИКА”</w:t>
      </w:r>
      <w:bookmarkEnd w:id="18"/>
    </w:p>
    <w:p w:rsidR="005D74CF" w:rsidRPr="00FB2508" w:rsidRDefault="005D74CF" w:rsidP="00520C70">
      <w:pPr>
        <w:jc w:val="both"/>
        <w:rPr>
          <w:b/>
          <w:i/>
          <w:noProof/>
          <w:color w:val="00CCFF"/>
          <w:sz w:val="22"/>
          <w:szCs w:val="22"/>
          <w:u w:val="single"/>
          <w:lang w:val="bg-BG"/>
        </w:rPr>
      </w:pPr>
    </w:p>
    <w:p w:rsidR="00520C70" w:rsidRPr="00FB2508" w:rsidRDefault="00520C70" w:rsidP="00A60AB8">
      <w:pPr>
        <w:ind w:firstLine="567"/>
        <w:jc w:val="both"/>
        <w:rPr>
          <w:b/>
          <w:i/>
          <w:noProof/>
          <w:sz w:val="21"/>
          <w:szCs w:val="21"/>
          <w:u w:val="single"/>
          <w:lang w:val="bg-BG"/>
        </w:rPr>
      </w:pPr>
      <w:r w:rsidRPr="00FB2508">
        <w:rPr>
          <w:b/>
          <w:i/>
          <w:noProof/>
          <w:sz w:val="21"/>
          <w:szCs w:val="21"/>
          <w:u w:val="single"/>
          <w:lang w:val="bg-BG"/>
        </w:rPr>
        <w:t>Цели на програмата</w:t>
      </w:r>
    </w:p>
    <w:p w:rsidR="00520C70" w:rsidRPr="00FB2508" w:rsidRDefault="00520C70" w:rsidP="00520C70">
      <w:pPr>
        <w:jc w:val="both"/>
        <w:rPr>
          <w:b/>
          <w:i/>
          <w:noProof/>
          <w:sz w:val="21"/>
          <w:szCs w:val="21"/>
          <w:u w:val="single"/>
          <w:lang w:val="bg-BG"/>
        </w:rPr>
      </w:pPr>
    </w:p>
    <w:p w:rsidR="00E4356A" w:rsidRPr="00FB2508" w:rsidRDefault="00520C70" w:rsidP="00663DBF">
      <w:pPr>
        <w:tabs>
          <w:tab w:val="left" w:pos="567"/>
        </w:tabs>
        <w:jc w:val="both"/>
        <w:rPr>
          <w:noProof/>
          <w:sz w:val="20"/>
          <w:szCs w:val="20"/>
          <w:lang w:val="bg-BG"/>
        </w:rPr>
      </w:pPr>
      <w:r w:rsidRPr="00FB2508">
        <w:rPr>
          <w:noProof/>
          <w:sz w:val="20"/>
          <w:szCs w:val="20"/>
          <w:lang w:val="bg-BG"/>
        </w:rPr>
        <w:tab/>
      </w:r>
      <w:r w:rsidR="00E4356A" w:rsidRPr="00FB2508">
        <w:rPr>
          <w:noProof/>
          <w:sz w:val="20"/>
          <w:szCs w:val="20"/>
          <w:lang w:val="bg-BG"/>
        </w:rPr>
        <w:t>Осъществяване на ефективен контрол на техническото състояние и безопасността на техниката по време на работа с нея и при  движение по пътищата.</w:t>
      </w:r>
    </w:p>
    <w:p w:rsidR="00E4356A" w:rsidRPr="00FB2508" w:rsidRDefault="00E4356A" w:rsidP="00663DBF">
      <w:pPr>
        <w:ind w:firstLine="567"/>
        <w:jc w:val="both"/>
        <w:rPr>
          <w:noProof/>
          <w:sz w:val="20"/>
          <w:szCs w:val="20"/>
          <w:lang w:val="bg-BG"/>
        </w:rPr>
      </w:pPr>
      <w:r w:rsidRPr="00FB2508">
        <w:rPr>
          <w:noProof/>
          <w:sz w:val="20"/>
          <w:szCs w:val="20"/>
          <w:lang w:val="bg-BG"/>
        </w:rPr>
        <w:t>Осигуряване безопасността на земеделската техника преди пускането й на пазара, чрез изпитване, изследване, одобряване на типа и сертифициране.</w:t>
      </w:r>
    </w:p>
    <w:p w:rsidR="00520C70" w:rsidRDefault="00E4356A" w:rsidP="00663DBF">
      <w:pPr>
        <w:tabs>
          <w:tab w:val="left" w:pos="567"/>
        </w:tabs>
        <w:ind w:firstLine="567"/>
        <w:jc w:val="both"/>
        <w:rPr>
          <w:noProof/>
          <w:sz w:val="20"/>
          <w:szCs w:val="20"/>
          <w:lang w:val="bg-BG"/>
        </w:rPr>
      </w:pPr>
      <w:r w:rsidRPr="00FB2508">
        <w:rPr>
          <w:noProof/>
          <w:sz w:val="20"/>
          <w:szCs w:val="20"/>
          <w:lang w:val="bg-BG"/>
        </w:rPr>
        <w:t>Ефективно административно обслужване на населението по отношение на регистрацията на техниката и правоспособността за работа с нея.</w:t>
      </w:r>
    </w:p>
    <w:p w:rsidR="00FB2508" w:rsidRDefault="00FB2508" w:rsidP="00663DBF">
      <w:pPr>
        <w:tabs>
          <w:tab w:val="left" w:pos="567"/>
        </w:tabs>
        <w:ind w:firstLine="567"/>
        <w:jc w:val="both"/>
        <w:rPr>
          <w:noProof/>
          <w:sz w:val="20"/>
          <w:szCs w:val="20"/>
          <w:lang w:val="bg-BG"/>
        </w:rPr>
      </w:pPr>
    </w:p>
    <w:p w:rsidR="00E21E88" w:rsidRDefault="00E21E88" w:rsidP="00663DBF">
      <w:pPr>
        <w:tabs>
          <w:tab w:val="left" w:pos="567"/>
        </w:tabs>
        <w:ind w:firstLine="567"/>
        <w:jc w:val="both"/>
        <w:rPr>
          <w:noProof/>
          <w:sz w:val="20"/>
          <w:szCs w:val="20"/>
          <w:lang w:val="bg-BG"/>
        </w:rPr>
      </w:pPr>
    </w:p>
    <w:p w:rsidR="00E21E88" w:rsidRDefault="00E21E88" w:rsidP="00663DBF">
      <w:pPr>
        <w:tabs>
          <w:tab w:val="left" w:pos="567"/>
        </w:tabs>
        <w:ind w:firstLine="567"/>
        <w:jc w:val="both"/>
        <w:rPr>
          <w:noProof/>
          <w:sz w:val="20"/>
          <w:szCs w:val="20"/>
          <w:lang w:val="bg-BG"/>
        </w:rPr>
      </w:pPr>
    </w:p>
    <w:p w:rsidR="00E21E88" w:rsidRPr="00E21E88" w:rsidRDefault="00E21E88" w:rsidP="00663DBF">
      <w:pPr>
        <w:tabs>
          <w:tab w:val="left" w:pos="567"/>
        </w:tabs>
        <w:ind w:firstLine="567"/>
        <w:jc w:val="both"/>
        <w:rPr>
          <w:noProof/>
          <w:sz w:val="20"/>
          <w:szCs w:val="20"/>
          <w:lang w:val="bg-BG"/>
        </w:rPr>
      </w:pPr>
    </w:p>
    <w:p w:rsidR="00A60AB8" w:rsidRPr="00032B35" w:rsidRDefault="00A60AB8" w:rsidP="00A60AB8">
      <w:pPr>
        <w:ind w:firstLine="567"/>
        <w:jc w:val="both"/>
        <w:rPr>
          <w:b/>
          <w:i/>
          <w:noProof/>
          <w:sz w:val="21"/>
          <w:szCs w:val="21"/>
          <w:u w:val="single"/>
          <w:lang w:val="bg-BG"/>
        </w:rPr>
      </w:pPr>
      <w:r w:rsidRPr="007B4E03">
        <w:rPr>
          <w:b/>
          <w:i/>
          <w:noProof/>
          <w:sz w:val="21"/>
          <w:szCs w:val="21"/>
          <w:u w:val="single"/>
          <w:lang w:val="bg-BG"/>
        </w:rPr>
        <w:lastRenderedPageBreak/>
        <w:t>Целеви стойности по показатели за изпълнение</w:t>
      </w:r>
    </w:p>
    <w:p w:rsidR="00A60AB8" w:rsidRDefault="00A60AB8" w:rsidP="00663DBF">
      <w:pPr>
        <w:tabs>
          <w:tab w:val="left" w:pos="567"/>
        </w:tabs>
        <w:ind w:firstLine="567"/>
        <w:jc w:val="both"/>
        <w:rPr>
          <w:noProof/>
          <w:sz w:val="20"/>
          <w:szCs w:val="20"/>
        </w:rPr>
      </w:pPr>
    </w:p>
    <w:tbl>
      <w:tblPr>
        <w:tblW w:w="8360" w:type="dxa"/>
        <w:jc w:val="center"/>
        <w:tblLook w:val="04A0" w:firstRow="1" w:lastRow="0" w:firstColumn="1" w:lastColumn="0" w:noHBand="0" w:noVBand="1"/>
      </w:tblPr>
      <w:tblGrid>
        <w:gridCol w:w="417"/>
        <w:gridCol w:w="3656"/>
        <w:gridCol w:w="967"/>
        <w:gridCol w:w="1120"/>
        <w:gridCol w:w="1120"/>
        <w:gridCol w:w="1080"/>
      </w:tblGrid>
      <w:tr w:rsidR="007B4E03" w:rsidTr="00BF6E64">
        <w:trPr>
          <w:trHeight w:val="255"/>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7B4E03" w:rsidRDefault="007B4E03">
            <w:pPr>
              <w:jc w:val="center"/>
              <w:rPr>
                <w:b/>
                <w:bCs/>
                <w:color w:val="000000"/>
                <w:sz w:val="20"/>
                <w:szCs w:val="20"/>
              </w:rPr>
            </w:pPr>
            <w:r>
              <w:rPr>
                <w:b/>
                <w:bCs/>
                <w:color w:val="000000"/>
                <w:sz w:val="20"/>
                <w:szCs w:val="20"/>
              </w:rPr>
              <w:t>ПОКАЗАТЕЛИТЕ ЗА ИЗПЪЛНЕНИЕ</w:t>
            </w:r>
          </w:p>
        </w:tc>
        <w:tc>
          <w:tcPr>
            <w:tcW w:w="967" w:type="dxa"/>
            <w:tcBorders>
              <w:top w:val="single" w:sz="4" w:space="0" w:color="auto"/>
              <w:left w:val="nil"/>
              <w:bottom w:val="nil"/>
              <w:right w:val="nil"/>
            </w:tcBorders>
            <w:shd w:val="clear" w:color="000000" w:fill="FDE9D9"/>
            <w:vAlign w:val="center"/>
            <w:hideMark/>
          </w:tcPr>
          <w:p w:rsidR="007B4E03" w:rsidRDefault="007B4E03">
            <w:pPr>
              <w:rPr>
                <w:b/>
                <w:bCs/>
                <w:color w:val="000000"/>
                <w:sz w:val="20"/>
                <w:szCs w:val="20"/>
              </w:rPr>
            </w:pPr>
            <w:r>
              <w:rPr>
                <w:b/>
                <w:bCs/>
                <w:color w:val="000000"/>
                <w:sz w:val="20"/>
                <w:szCs w:val="20"/>
              </w:rPr>
              <w:t> </w:t>
            </w:r>
          </w:p>
        </w:tc>
        <w:tc>
          <w:tcPr>
            <w:tcW w:w="2240" w:type="dxa"/>
            <w:gridSpan w:val="2"/>
            <w:vMerge w:val="restart"/>
            <w:tcBorders>
              <w:top w:val="single" w:sz="4" w:space="0" w:color="auto"/>
              <w:left w:val="nil"/>
              <w:right w:val="nil"/>
            </w:tcBorders>
            <w:shd w:val="clear" w:color="000000" w:fill="FDE9D9"/>
            <w:noWrap/>
            <w:vAlign w:val="center"/>
            <w:hideMark/>
          </w:tcPr>
          <w:p w:rsidR="007B4E03" w:rsidRDefault="007B4E03">
            <w:pPr>
              <w:rPr>
                <w:b/>
                <w:bCs/>
                <w:color w:val="000000"/>
                <w:sz w:val="20"/>
                <w:szCs w:val="20"/>
              </w:rPr>
            </w:pPr>
            <w:r>
              <w:rPr>
                <w:b/>
                <w:bCs/>
                <w:color w:val="000000"/>
                <w:sz w:val="20"/>
                <w:szCs w:val="20"/>
              </w:rPr>
              <w:t>Целева стойност</w:t>
            </w:r>
          </w:p>
          <w:p w:rsidR="007B4E03" w:rsidRDefault="007B4E03">
            <w:pPr>
              <w:rPr>
                <w:b/>
                <w:bCs/>
                <w:color w:val="000000"/>
                <w:sz w:val="20"/>
                <w:szCs w:val="20"/>
              </w:rPr>
            </w:pPr>
            <w:r>
              <w:rPr>
                <w:b/>
                <w:bCs/>
                <w:color w:val="000000"/>
                <w:sz w:val="20"/>
                <w:szCs w:val="20"/>
              </w:rPr>
              <w:t> </w:t>
            </w:r>
          </w:p>
          <w:p w:rsidR="007B4E03" w:rsidRDefault="007B4E03" w:rsidP="00BF6E64">
            <w:pPr>
              <w:rPr>
                <w:b/>
                <w:bCs/>
                <w:color w:val="000000"/>
                <w:sz w:val="20"/>
                <w:szCs w:val="20"/>
              </w:rPr>
            </w:pPr>
            <w:r>
              <w:rPr>
                <w:b/>
                <w:bCs/>
                <w:color w:val="000000"/>
                <w:sz w:val="20"/>
                <w:szCs w:val="20"/>
              </w:rPr>
              <w:t> </w:t>
            </w:r>
          </w:p>
        </w:tc>
        <w:tc>
          <w:tcPr>
            <w:tcW w:w="1080" w:type="dxa"/>
            <w:tcBorders>
              <w:top w:val="single" w:sz="4" w:space="0" w:color="auto"/>
              <w:left w:val="nil"/>
              <w:bottom w:val="nil"/>
              <w:right w:val="single" w:sz="4" w:space="0" w:color="auto"/>
            </w:tcBorders>
            <w:shd w:val="clear" w:color="000000" w:fill="FDE9D9"/>
            <w:vAlign w:val="center"/>
            <w:hideMark/>
          </w:tcPr>
          <w:p w:rsidR="007B4E03" w:rsidRDefault="007B4E03">
            <w:pPr>
              <w:jc w:val="center"/>
              <w:rPr>
                <w:b/>
                <w:bCs/>
                <w:color w:val="000000"/>
                <w:sz w:val="20"/>
                <w:szCs w:val="20"/>
              </w:rPr>
            </w:pPr>
            <w:r>
              <w:rPr>
                <w:b/>
                <w:bCs/>
                <w:color w:val="000000"/>
                <w:sz w:val="20"/>
                <w:szCs w:val="20"/>
              </w:rPr>
              <w:t> </w:t>
            </w:r>
          </w:p>
        </w:tc>
      </w:tr>
      <w:tr w:rsidR="007B4E03" w:rsidTr="00BF6E64">
        <w:trPr>
          <w:trHeight w:val="615"/>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7B4E03" w:rsidRDefault="007B4E03">
            <w:pPr>
              <w:jc w:val="center"/>
              <w:rPr>
                <w:b/>
                <w:bCs/>
                <w:color w:val="000000"/>
                <w:sz w:val="20"/>
                <w:szCs w:val="20"/>
              </w:rPr>
            </w:pPr>
            <w:r>
              <w:rPr>
                <w:b/>
                <w:bCs/>
                <w:color w:val="000000"/>
                <w:sz w:val="20"/>
                <w:szCs w:val="20"/>
              </w:rPr>
              <w:t>Бюджетна програма - 2200.01.10 "Земеделска техника"</w:t>
            </w:r>
          </w:p>
        </w:tc>
        <w:tc>
          <w:tcPr>
            <w:tcW w:w="967" w:type="dxa"/>
            <w:tcBorders>
              <w:top w:val="nil"/>
              <w:left w:val="nil"/>
              <w:bottom w:val="single" w:sz="4" w:space="0" w:color="auto"/>
              <w:right w:val="nil"/>
            </w:tcBorders>
            <w:shd w:val="clear" w:color="000000" w:fill="FDE9D9"/>
            <w:vAlign w:val="center"/>
            <w:hideMark/>
          </w:tcPr>
          <w:p w:rsidR="007B4E03" w:rsidRDefault="007B4E03">
            <w:pPr>
              <w:rPr>
                <w:b/>
                <w:bCs/>
                <w:color w:val="000000"/>
                <w:sz w:val="20"/>
                <w:szCs w:val="20"/>
              </w:rPr>
            </w:pPr>
            <w:r>
              <w:rPr>
                <w:b/>
                <w:bCs/>
                <w:color w:val="000000"/>
                <w:sz w:val="20"/>
                <w:szCs w:val="20"/>
              </w:rPr>
              <w:t> </w:t>
            </w:r>
          </w:p>
        </w:tc>
        <w:tc>
          <w:tcPr>
            <w:tcW w:w="2240" w:type="dxa"/>
            <w:gridSpan w:val="2"/>
            <w:vMerge/>
            <w:tcBorders>
              <w:left w:val="nil"/>
              <w:bottom w:val="single" w:sz="4" w:space="0" w:color="auto"/>
              <w:right w:val="nil"/>
            </w:tcBorders>
            <w:shd w:val="clear" w:color="000000" w:fill="FDE9D9"/>
            <w:vAlign w:val="center"/>
            <w:hideMark/>
          </w:tcPr>
          <w:p w:rsidR="007B4E03" w:rsidRDefault="007B4E03">
            <w:pPr>
              <w:rPr>
                <w:b/>
                <w:bCs/>
                <w:color w:val="000000"/>
                <w:sz w:val="20"/>
                <w:szCs w:val="20"/>
              </w:rPr>
            </w:pPr>
          </w:p>
        </w:tc>
        <w:tc>
          <w:tcPr>
            <w:tcW w:w="1080" w:type="dxa"/>
            <w:tcBorders>
              <w:top w:val="nil"/>
              <w:left w:val="nil"/>
              <w:bottom w:val="single" w:sz="4" w:space="0" w:color="auto"/>
              <w:right w:val="single" w:sz="4" w:space="0" w:color="auto"/>
            </w:tcBorders>
            <w:shd w:val="clear" w:color="000000" w:fill="FDE9D9"/>
            <w:vAlign w:val="center"/>
            <w:hideMark/>
          </w:tcPr>
          <w:p w:rsidR="007B4E03" w:rsidRDefault="007B4E03">
            <w:pPr>
              <w:jc w:val="center"/>
              <w:rPr>
                <w:b/>
                <w:bCs/>
                <w:color w:val="000000"/>
                <w:sz w:val="20"/>
                <w:szCs w:val="20"/>
              </w:rPr>
            </w:pPr>
            <w:r>
              <w:rPr>
                <w:b/>
                <w:bCs/>
                <w:color w:val="000000"/>
                <w:sz w:val="20"/>
                <w:szCs w:val="20"/>
              </w:rPr>
              <w:t> </w:t>
            </w:r>
          </w:p>
        </w:tc>
      </w:tr>
      <w:tr w:rsidR="007B4E03" w:rsidTr="007B4E03">
        <w:trPr>
          <w:trHeight w:val="780"/>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7B4E03" w:rsidRDefault="007B4E03">
            <w:pPr>
              <w:jc w:val="center"/>
              <w:rPr>
                <w:b/>
                <w:bCs/>
                <w:color w:val="000000"/>
                <w:sz w:val="20"/>
                <w:szCs w:val="20"/>
              </w:rPr>
            </w:pPr>
            <w:r>
              <w:rPr>
                <w:b/>
                <w:bCs/>
                <w:color w:val="000000"/>
                <w:sz w:val="20"/>
                <w:szCs w:val="20"/>
              </w:rPr>
              <w:t>№</w:t>
            </w:r>
          </w:p>
        </w:tc>
        <w:tc>
          <w:tcPr>
            <w:tcW w:w="3656" w:type="dxa"/>
            <w:tcBorders>
              <w:top w:val="nil"/>
              <w:left w:val="single" w:sz="4" w:space="0" w:color="auto"/>
              <w:bottom w:val="single" w:sz="4" w:space="0" w:color="auto"/>
              <w:right w:val="single" w:sz="4" w:space="0" w:color="auto"/>
            </w:tcBorders>
            <w:shd w:val="clear" w:color="000000" w:fill="FDE9D9"/>
            <w:vAlign w:val="center"/>
            <w:hideMark/>
          </w:tcPr>
          <w:p w:rsidR="007B4E03" w:rsidRDefault="007B4E03">
            <w:pPr>
              <w:jc w:val="center"/>
              <w:rPr>
                <w:b/>
                <w:bCs/>
                <w:color w:val="000000"/>
                <w:sz w:val="20"/>
                <w:szCs w:val="20"/>
              </w:rPr>
            </w:pPr>
            <w:r>
              <w:rPr>
                <w:b/>
                <w:bCs/>
                <w:color w:val="000000"/>
                <w:sz w:val="20"/>
                <w:szCs w:val="20"/>
              </w:rPr>
              <w:t>Показатели за изпълнение</w:t>
            </w:r>
          </w:p>
        </w:tc>
        <w:tc>
          <w:tcPr>
            <w:tcW w:w="967" w:type="dxa"/>
            <w:tcBorders>
              <w:top w:val="nil"/>
              <w:left w:val="single" w:sz="4" w:space="0" w:color="auto"/>
              <w:bottom w:val="single" w:sz="4" w:space="0" w:color="auto"/>
              <w:right w:val="single" w:sz="4" w:space="0" w:color="auto"/>
            </w:tcBorders>
            <w:shd w:val="clear" w:color="000000" w:fill="FDE9D9"/>
            <w:vAlign w:val="center"/>
            <w:hideMark/>
          </w:tcPr>
          <w:p w:rsidR="007B4E03" w:rsidRDefault="007B4E03">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7B4E03" w:rsidRPr="007B7A66" w:rsidRDefault="007B7A66">
            <w:pPr>
              <w:jc w:val="center"/>
              <w:rPr>
                <w:b/>
                <w:bCs/>
                <w:i/>
                <w:color w:val="000000"/>
                <w:sz w:val="20"/>
                <w:szCs w:val="20"/>
                <w:lang w:val="bg-BG"/>
              </w:rPr>
            </w:pPr>
            <w:r>
              <w:rPr>
                <w:b/>
                <w:bCs/>
                <w:i/>
                <w:color w:val="000000"/>
                <w:sz w:val="20"/>
                <w:szCs w:val="20"/>
                <w:lang w:val="bg-BG"/>
              </w:rPr>
              <w:t>Закон</w:t>
            </w:r>
          </w:p>
          <w:p w:rsidR="007B4E03" w:rsidRPr="007B4E03" w:rsidRDefault="007B4E03" w:rsidP="00BF6E64">
            <w:pPr>
              <w:jc w:val="center"/>
              <w:rPr>
                <w:b/>
                <w:bCs/>
                <w:i/>
                <w:color w:val="000000"/>
                <w:sz w:val="20"/>
                <w:szCs w:val="20"/>
              </w:rPr>
            </w:pPr>
            <w:r w:rsidRPr="007B4E03">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7B4E03" w:rsidRPr="007B4E03" w:rsidRDefault="007B4E03">
            <w:pPr>
              <w:jc w:val="center"/>
              <w:rPr>
                <w:b/>
                <w:bCs/>
                <w:i/>
                <w:color w:val="000000"/>
                <w:sz w:val="20"/>
                <w:szCs w:val="20"/>
              </w:rPr>
            </w:pPr>
            <w:r w:rsidRPr="007B4E03">
              <w:rPr>
                <w:b/>
                <w:bCs/>
                <w:i/>
                <w:color w:val="000000"/>
                <w:sz w:val="20"/>
                <w:szCs w:val="20"/>
              </w:rPr>
              <w:t xml:space="preserve">Прогноза  </w:t>
            </w:r>
          </w:p>
          <w:p w:rsidR="007B4E03" w:rsidRPr="007B4E03" w:rsidRDefault="007B4E03" w:rsidP="00BF6E64">
            <w:pPr>
              <w:jc w:val="center"/>
              <w:rPr>
                <w:b/>
                <w:bCs/>
                <w:i/>
                <w:color w:val="000000"/>
                <w:sz w:val="20"/>
                <w:szCs w:val="20"/>
              </w:rPr>
            </w:pPr>
            <w:r w:rsidRPr="007B4E03">
              <w:rPr>
                <w:b/>
                <w:bCs/>
                <w:i/>
                <w:color w:val="000000"/>
                <w:sz w:val="20"/>
                <w:szCs w:val="20"/>
              </w:rPr>
              <w:t>2025 г.</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7B4E03" w:rsidRPr="007B4E03" w:rsidRDefault="007B4E03">
            <w:pPr>
              <w:jc w:val="center"/>
              <w:rPr>
                <w:b/>
                <w:bCs/>
                <w:i/>
                <w:color w:val="000000"/>
                <w:sz w:val="20"/>
                <w:szCs w:val="20"/>
              </w:rPr>
            </w:pPr>
            <w:r w:rsidRPr="007B4E03">
              <w:rPr>
                <w:b/>
                <w:bCs/>
                <w:i/>
                <w:color w:val="000000"/>
                <w:sz w:val="20"/>
                <w:szCs w:val="20"/>
              </w:rPr>
              <w:t xml:space="preserve">Прогноза  </w:t>
            </w:r>
          </w:p>
          <w:p w:rsidR="007B4E03" w:rsidRPr="007B4E03" w:rsidRDefault="007B4E03" w:rsidP="00BF6E64">
            <w:pPr>
              <w:jc w:val="center"/>
              <w:rPr>
                <w:b/>
                <w:bCs/>
                <w:i/>
                <w:color w:val="000000"/>
                <w:sz w:val="20"/>
                <w:szCs w:val="20"/>
              </w:rPr>
            </w:pPr>
            <w:r w:rsidRPr="007B4E03">
              <w:rPr>
                <w:b/>
                <w:bCs/>
                <w:i/>
                <w:color w:val="000000"/>
                <w:sz w:val="20"/>
                <w:szCs w:val="20"/>
              </w:rPr>
              <w:t>2026 г.</w:t>
            </w:r>
          </w:p>
        </w:tc>
      </w:tr>
      <w:tr w:rsidR="007B4E03" w:rsidTr="007B4E03">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Общ брой регистрирана техника</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320 000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320 000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320 000</w:t>
            </w:r>
          </w:p>
        </w:tc>
      </w:tr>
      <w:tr w:rsidR="007B4E03" w:rsidTr="007B4E03">
        <w:trPr>
          <w:trHeight w:val="52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2</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Общ брой издадени свидетелства за регистрация</w:t>
            </w:r>
          </w:p>
        </w:tc>
        <w:tc>
          <w:tcPr>
            <w:tcW w:w="967"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37 000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37 000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37 000</w:t>
            </w:r>
          </w:p>
        </w:tc>
      </w:tr>
      <w:tr w:rsidR="007B4E03" w:rsidTr="007B4E03">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Общ брой проведени технически прегледи.</w:t>
            </w:r>
          </w:p>
        </w:tc>
        <w:tc>
          <w:tcPr>
            <w:tcW w:w="967"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122 000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122 000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122 000</w:t>
            </w:r>
          </w:p>
        </w:tc>
      </w:tr>
      <w:tr w:rsidR="007B4E03" w:rsidTr="007B4E03">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4</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Общ брой издадени свидетелства за правоспособност</w:t>
            </w:r>
          </w:p>
        </w:tc>
        <w:tc>
          <w:tcPr>
            <w:tcW w:w="967"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5 000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6 000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7 000</w:t>
            </w:r>
          </w:p>
        </w:tc>
      </w:tr>
      <w:tr w:rsidR="007B4E03" w:rsidTr="007B4E03">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5</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Общ брой проверени машини  при работа и транспорт</w:t>
            </w:r>
          </w:p>
        </w:tc>
        <w:tc>
          <w:tcPr>
            <w:tcW w:w="967"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11 000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11 000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11 000</w:t>
            </w:r>
          </w:p>
        </w:tc>
      </w:tr>
      <w:tr w:rsidR="007B4E03" w:rsidTr="007B4E03">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6</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Общ брой изпитани машини</w:t>
            </w:r>
          </w:p>
        </w:tc>
        <w:tc>
          <w:tcPr>
            <w:tcW w:w="967"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1 000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1 300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1 500</w:t>
            </w:r>
          </w:p>
        </w:tc>
      </w:tr>
      <w:tr w:rsidR="007B4E03" w:rsidTr="007B4E03">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7</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Общ брой проверени машини за наличие на сертификат за одобрение на типа и съответствието</w:t>
            </w:r>
          </w:p>
        </w:tc>
        <w:tc>
          <w:tcPr>
            <w:tcW w:w="967"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3 000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3 000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3 000</w:t>
            </w:r>
          </w:p>
        </w:tc>
      </w:tr>
      <w:tr w:rsidR="007B4E03" w:rsidTr="007B4E03">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8</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Машини, преминали  годишен технически преглед спрямо регистрираните</w:t>
            </w:r>
          </w:p>
        </w:tc>
        <w:tc>
          <w:tcPr>
            <w:tcW w:w="967"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65%</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65%</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65%</w:t>
            </w:r>
          </w:p>
        </w:tc>
      </w:tr>
      <w:tr w:rsidR="007B4E03" w:rsidTr="007B4E03">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9</w:t>
            </w:r>
          </w:p>
        </w:tc>
        <w:tc>
          <w:tcPr>
            <w:tcW w:w="3656" w:type="dxa"/>
            <w:tcBorders>
              <w:top w:val="nil"/>
              <w:left w:val="nil"/>
              <w:bottom w:val="single" w:sz="4" w:space="0" w:color="auto"/>
              <w:right w:val="single" w:sz="4" w:space="0" w:color="auto"/>
            </w:tcBorders>
            <w:shd w:val="clear" w:color="auto" w:fill="auto"/>
            <w:vAlign w:val="center"/>
            <w:hideMark/>
          </w:tcPr>
          <w:p w:rsidR="007B4E03" w:rsidRDefault="007B4E03">
            <w:pPr>
              <w:rPr>
                <w:color w:val="000000"/>
                <w:sz w:val="20"/>
                <w:szCs w:val="20"/>
              </w:rPr>
            </w:pPr>
            <w:r>
              <w:rPr>
                <w:color w:val="000000"/>
                <w:sz w:val="20"/>
                <w:szCs w:val="20"/>
              </w:rPr>
              <w:t>Проверени машини при работа и транспорт спрямо регистрираните</w:t>
            </w:r>
          </w:p>
        </w:tc>
        <w:tc>
          <w:tcPr>
            <w:tcW w:w="967"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rsidR="007B4E03" w:rsidRDefault="007B4E03">
            <w:pPr>
              <w:jc w:val="center"/>
              <w:rPr>
                <w:color w:val="000000"/>
                <w:sz w:val="20"/>
                <w:szCs w:val="20"/>
              </w:rPr>
            </w:pPr>
            <w:r>
              <w:rPr>
                <w:color w:val="000000"/>
                <w:sz w:val="20"/>
                <w:szCs w:val="20"/>
              </w:rPr>
              <w:t>10%</w:t>
            </w:r>
          </w:p>
        </w:tc>
      </w:tr>
    </w:tbl>
    <w:p w:rsidR="00A60AB8" w:rsidRDefault="00A60AB8" w:rsidP="00663DBF">
      <w:pPr>
        <w:tabs>
          <w:tab w:val="left" w:pos="567"/>
        </w:tabs>
        <w:ind w:firstLine="567"/>
        <w:jc w:val="both"/>
        <w:rPr>
          <w:noProof/>
          <w:sz w:val="20"/>
          <w:szCs w:val="20"/>
        </w:rPr>
      </w:pPr>
    </w:p>
    <w:p w:rsidR="00A60AB8" w:rsidRDefault="00A60AB8" w:rsidP="00A60AB8">
      <w:pPr>
        <w:jc w:val="both"/>
        <w:rPr>
          <w:b/>
          <w:noProof/>
          <w:sz w:val="22"/>
          <w:szCs w:val="22"/>
          <w:highlight w:val="yellow"/>
          <w:lang w:val="bg-BG"/>
        </w:rPr>
      </w:pPr>
    </w:p>
    <w:p w:rsidR="00DA08C3" w:rsidRPr="00F22C02" w:rsidRDefault="00DA08C3" w:rsidP="00A60AB8">
      <w:pPr>
        <w:jc w:val="both"/>
        <w:rPr>
          <w:b/>
          <w:noProof/>
          <w:sz w:val="22"/>
          <w:szCs w:val="22"/>
          <w:highlight w:val="yellow"/>
          <w:lang w:val="bg-BG"/>
        </w:rPr>
      </w:pPr>
    </w:p>
    <w:p w:rsidR="00A60AB8" w:rsidRPr="00FB2508" w:rsidRDefault="00A60AB8" w:rsidP="00A60AB8">
      <w:pPr>
        <w:ind w:firstLine="567"/>
        <w:jc w:val="both"/>
        <w:rPr>
          <w:b/>
          <w:i/>
          <w:noProof/>
          <w:sz w:val="21"/>
          <w:szCs w:val="21"/>
          <w:u w:val="single"/>
          <w:lang w:val="bg-BG"/>
        </w:rPr>
      </w:pPr>
      <w:r w:rsidRPr="00FB2508">
        <w:rPr>
          <w:b/>
          <w:i/>
          <w:noProof/>
          <w:sz w:val="21"/>
          <w:szCs w:val="21"/>
          <w:u w:val="single"/>
          <w:lang w:val="bg-BG"/>
        </w:rPr>
        <w:t>Външни фактори, които могат да окажат въздействие върху постигането на целите на програмата</w:t>
      </w:r>
    </w:p>
    <w:p w:rsidR="00A60AB8" w:rsidRPr="00FB2508" w:rsidRDefault="00A60AB8" w:rsidP="00A60AB8">
      <w:pPr>
        <w:jc w:val="both"/>
        <w:rPr>
          <w:b/>
          <w:i/>
          <w:noProof/>
          <w:sz w:val="21"/>
          <w:szCs w:val="21"/>
          <w:u w:val="single"/>
          <w:lang w:val="bg-BG"/>
        </w:rPr>
      </w:pPr>
    </w:p>
    <w:p w:rsidR="00A60AB8" w:rsidRPr="00FB2508" w:rsidRDefault="00A60AB8" w:rsidP="00A60AB8">
      <w:pPr>
        <w:tabs>
          <w:tab w:val="left" w:pos="567"/>
        </w:tabs>
        <w:jc w:val="both"/>
        <w:rPr>
          <w:noProof/>
          <w:sz w:val="20"/>
          <w:szCs w:val="20"/>
          <w:lang w:val="bg-BG"/>
        </w:rPr>
      </w:pPr>
      <w:r w:rsidRPr="00FB2508">
        <w:rPr>
          <w:b/>
          <w:i/>
          <w:noProof/>
          <w:color w:val="00CCFF"/>
          <w:sz w:val="22"/>
          <w:szCs w:val="22"/>
          <w:lang w:val="bg-BG"/>
        </w:rPr>
        <w:tab/>
      </w:r>
      <w:r w:rsidRPr="00FB2508">
        <w:rPr>
          <w:noProof/>
          <w:sz w:val="20"/>
          <w:szCs w:val="20"/>
          <w:lang w:val="bg-BG"/>
        </w:rPr>
        <w:t>Промяна в държавната политика в областта на механизацията на земеделието</w:t>
      </w:r>
    </w:p>
    <w:p w:rsidR="00A60AB8" w:rsidRPr="00FB2508" w:rsidRDefault="00A60AB8" w:rsidP="00A60AB8">
      <w:pPr>
        <w:tabs>
          <w:tab w:val="left" w:pos="567"/>
        </w:tabs>
        <w:jc w:val="both"/>
        <w:rPr>
          <w:noProof/>
          <w:sz w:val="20"/>
          <w:szCs w:val="20"/>
          <w:lang w:val="bg-BG"/>
        </w:rPr>
      </w:pPr>
      <w:r w:rsidRPr="00FB2508">
        <w:rPr>
          <w:noProof/>
          <w:sz w:val="20"/>
          <w:szCs w:val="20"/>
          <w:lang w:val="bg-BG"/>
        </w:rPr>
        <w:tab/>
        <w:t>Законодателни промени относно обхвата на заплануваните действия</w:t>
      </w:r>
    </w:p>
    <w:p w:rsidR="00A60AB8" w:rsidRPr="00FB2508" w:rsidRDefault="00A60AB8" w:rsidP="00A60AB8">
      <w:pPr>
        <w:tabs>
          <w:tab w:val="left" w:pos="567"/>
        </w:tabs>
        <w:ind w:firstLine="567"/>
        <w:jc w:val="both"/>
        <w:rPr>
          <w:noProof/>
          <w:sz w:val="20"/>
          <w:szCs w:val="20"/>
          <w:lang w:val="bg-BG"/>
        </w:rPr>
      </w:pPr>
      <w:r w:rsidRPr="00FB2508">
        <w:rPr>
          <w:noProof/>
          <w:sz w:val="20"/>
          <w:szCs w:val="20"/>
          <w:lang w:val="bg-BG"/>
        </w:rPr>
        <w:t>Преструктуриране на собствеността и размера на земеделските стопанства</w:t>
      </w:r>
    </w:p>
    <w:p w:rsidR="00A60AB8" w:rsidRDefault="00A60AB8" w:rsidP="00A60AB8">
      <w:pPr>
        <w:tabs>
          <w:tab w:val="left" w:pos="567"/>
        </w:tabs>
        <w:ind w:firstLine="567"/>
        <w:jc w:val="both"/>
        <w:rPr>
          <w:noProof/>
          <w:sz w:val="20"/>
          <w:szCs w:val="20"/>
        </w:rPr>
      </w:pPr>
      <w:r w:rsidRPr="00FB2508">
        <w:rPr>
          <w:noProof/>
          <w:sz w:val="20"/>
          <w:szCs w:val="20"/>
          <w:lang w:val="bg-BG"/>
        </w:rPr>
        <w:t>Недостиг на финансови ресурси</w:t>
      </w:r>
    </w:p>
    <w:p w:rsidR="00A60AB8" w:rsidRDefault="00A60AB8" w:rsidP="00A60AB8">
      <w:pPr>
        <w:tabs>
          <w:tab w:val="left" w:pos="567"/>
        </w:tabs>
        <w:ind w:firstLine="567"/>
        <w:jc w:val="both"/>
        <w:rPr>
          <w:noProof/>
          <w:sz w:val="20"/>
          <w:szCs w:val="20"/>
        </w:rPr>
      </w:pPr>
    </w:p>
    <w:p w:rsidR="00A60AB8" w:rsidRDefault="00A60AB8" w:rsidP="00A60AB8">
      <w:pPr>
        <w:tabs>
          <w:tab w:val="left" w:pos="567"/>
        </w:tabs>
        <w:ind w:left="567"/>
        <w:jc w:val="both"/>
        <w:rPr>
          <w:noProof/>
          <w:sz w:val="20"/>
          <w:szCs w:val="20"/>
          <w:lang w:val="bg-BG"/>
        </w:rPr>
      </w:pPr>
    </w:p>
    <w:p w:rsidR="00DA08C3" w:rsidRPr="00DA08C3" w:rsidRDefault="00DA08C3" w:rsidP="00A60AB8">
      <w:pPr>
        <w:tabs>
          <w:tab w:val="left" w:pos="567"/>
        </w:tabs>
        <w:ind w:left="567"/>
        <w:jc w:val="both"/>
        <w:rPr>
          <w:noProof/>
          <w:sz w:val="20"/>
          <w:szCs w:val="20"/>
          <w:lang w:val="bg-BG"/>
        </w:rPr>
      </w:pPr>
    </w:p>
    <w:p w:rsidR="00A60AB8" w:rsidRPr="00FB2508" w:rsidRDefault="00A60AB8" w:rsidP="00A60AB8">
      <w:pPr>
        <w:ind w:firstLine="567"/>
        <w:jc w:val="both"/>
        <w:rPr>
          <w:b/>
          <w:i/>
          <w:noProof/>
          <w:sz w:val="21"/>
          <w:szCs w:val="21"/>
          <w:u w:val="single"/>
          <w:lang w:val="bg-BG"/>
        </w:rPr>
      </w:pPr>
      <w:r w:rsidRPr="00FB2508">
        <w:rPr>
          <w:b/>
          <w:i/>
          <w:noProof/>
          <w:sz w:val="21"/>
          <w:szCs w:val="21"/>
          <w:u w:val="single"/>
          <w:lang w:val="bg-BG"/>
        </w:rPr>
        <w:t>Информация за наличността и качеството на данните</w:t>
      </w:r>
    </w:p>
    <w:p w:rsidR="00A60AB8" w:rsidRPr="00FB2508" w:rsidRDefault="00A60AB8" w:rsidP="00A60AB8">
      <w:pPr>
        <w:jc w:val="both"/>
        <w:rPr>
          <w:b/>
          <w:i/>
          <w:noProof/>
          <w:sz w:val="21"/>
          <w:szCs w:val="21"/>
          <w:u w:val="single"/>
          <w:lang w:val="bg-BG"/>
        </w:rPr>
      </w:pPr>
    </w:p>
    <w:p w:rsidR="00A60AB8" w:rsidRPr="00FB2508" w:rsidRDefault="00A60AB8" w:rsidP="00A60AB8">
      <w:pPr>
        <w:ind w:firstLine="709"/>
        <w:jc w:val="both"/>
        <w:rPr>
          <w:noProof/>
          <w:sz w:val="20"/>
          <w:szCs w:val="20"/>
          <w:lang w:val="bg-BG"/>
        </w:rPr>
      </w:pPr>
      <w:r w:rsidRPr="00FB2508">
        <w:rPr>
          <w:noProof/>
          <w:sz w:val="20"/>
          <w:szCs w:val="20"/>
          <w:lang w:val="bg-BG"/>
        </w:rPr>
        <w:t>Информацията е налична и се съхранява от Главна дирекция  „Земеделие и регионална политика“ и Областните дирекции „Земеделие“.</w:t>
      </w:r>
    </w:p>
    <w:p w:rsidR="00A60AB8" w:rsidRPr="00FB2508" w:rsidRDefault="00A60AB8" w:rsidP="00A60AB8">
      <w:pPr>
        <w:ind w:firstLine="709"/>
        <w:jc w:val="both"/>
        <w:rPr>
          <w:noProof/>
          <w:sz w:val="20"/>
          <w:szCs w:val="20"/>
          <w:lang w:val="bg-BG"/>
        </w:rPr>
      </w:pPr>
      <w:r w:rsidRPr="00FB2508">
        <w:rPr>
          <w:noProof/>
          <w:sz w:val="20"/>
          <w:szCs w:val="20"/>
          <w:lang w:val="bg-BG"/>
        </w:rPr>
        <w:t>В МЗХ е изградена и функционира национална електронна компютърна система, която осигурява достоверни ежедневни данни за извършените регистрации и технически прегледи по видове машини, собственици и населени места. Създадена е аналитичност по групи машини, съответстващи на утвърдената тарифа.</w:t>
      </w:r>
    </w:p>
    <w:p w:rsidR="00A60AB8" w:rsidRDefault="00A60AB8" w:rsidP="00A60AB8">
      <w:pPr>
        <w:jc w:val="both"/>
        <w:rPr>
          <w:b/>
          <w:i/>
          <w:noProof/>
          <w:sz w:val="21"/>
          <w:szCs w:val="21"/>
          <w:lang w:val="bg-BG"/>
        </w:rPr>
      </w:pPr>
    </w:p>
    <w:p w:rsidR="00DA08C3" w:rsidRPr="00FB2508" w:rsidRDefault="00DA08C3" w:rsidP="00A60AB8">
      <w:pPr>
        <w:jc w:val="both"/>
        <w:rPr>
          <w:b/>
          <w:i/>
          <w:noProof/>
          <w:sz w:val="21"/>
          <w:szCs w:val="21"/>
          <w:lang w:val="bg-BG"/>
        </w:rPr>
      </w:pPr>
    </w:p>
    <w:p w:rsidR="00FB2508" w:rsidRPr="00FB2508" w:rsidRDefault="00FB2508" w:rsidP="00A60AB8">
      <w:pPr>
        <w:ind w:firstLine="567"/>
        <w:jc w:val="both"/>
        <w:rPr>
          <w:b/>
          <w:i/>
          <w:noProof/>
          <w:sz w:val="21"/>
          <w:szCs w:val="21"/>
          <w:lang w:val="bg-BG"/>
        </w:rPr>
      </w:pPr>
      <w:r w:rsidRPr="00FB2508">
        <w:rPr>
          <w:b/>
          <w:i/>
          <w:noProof/>
          <w:sz w:val="21"/>
          <w:szCs w:val="21"/>
          <w:lang w:val="bg-BG"/>
        </w:rPr>
        <w:t xml:space="preserve">Предоставяни продукти/услуги по програмата </w:t>
      </w:r>
    </w:p>
    <w:p w:rsidR="00FB2508" w:rsidRPr="00FB2508" w:rsidRDefault="00FB2508" w:rsidP="00FB2508">
      <w:pPr>
        <w:jc w:val="both"/>
        <w:rPr>
          <w:noProof/>
          <w:sz w:val="21"/>
          <w:szCs w:val="21"/>
          <w:lang w:val="bg-BG"/>
        </w:rPr>
      </w:pPr>
    </w:p>
    <w:p w:rsidR="00FB2508" w:rsidRPr="00FB2508" w:rsidRDefault="00FB2508" w:rsidP="00FB2508">
      <w:pPr>
        <w:ind w:firstLine="567"/>
        <w:rPr>
          <w:noProof/>
          <w:sz w:val="20"/>
          <w:szCs w:val="20"/>
          <w:lang w:val="bg-BG"/>
        </w:rPr>
      </w:pPr>
      <w:r w:rsidRPr="00FB2508">
        <w:rPr>
          <w:noProof/>
          <w:sz w:val="20"/>
          <w:szCs w:val="20"/>
          <w:lang w:val="bg-BG"/>
        </w:rPr>
        <w:t>Регистрация на земеделска и горска техника и машини за земни работи;</w:t>
      </w:r>
    </w:p>
    <w:p w:rsidR="00FB2508" w:rsidRPr="00FB2508" w:rsidRDefault="00FB2508" w:rsidP="00FB2508">
      <w:pPr>
        <w:ind w:firstLine="567"/>
        <w:rPr>
          <w:noProof/>
          <w:sz w:val="20"/>
          <w:szCs w:val="20"/>
          <w:lang w:val="bg-BG"/>
        </w:rPr>
      </w:pPr>
      <w:r w:rsidRPr="00FB2508">
        <w:rPr>
          <w:noProof/>
          <w:sz w:val="20"/>
          <w:szCs w:val="20"/>
          <w:lang w:val="bg-BG"/>
        </w:rPr>
        <w:t>Провеждане на технически прегледи на техниката;</w:t>
      </w:r>
    </w:p>
    <w:p w:rsidR="00FB2508" w:rsidRPr="00FB2508" w:rsidRDefault="00FB2508" w:rsidP="00FB2508">
      <w:pPr>
        <w:ind w:firstLine="567"/>
        <w:rPr>
          <w:noProof/>
          <w:sz w:val="20"/>
          <w:szCs w:val="20"/>
          <w:lang w:val="bg-BG"/>
        </w:rPr>
      </w:pPr>
      <w:r w:rsidRPr="00FB2508">
        <w:rPr>
          <w:noProof/>
          <w:sz w:val="20"/>
          <w:szCs w:val="20"/>
          <w:lang w:val="bg-BG"/>
        </w:rPr>
        <w:t>Придобиване и отнемане на правоспособност за работа с техниката и издаване на свидетелства;</w:t>
      </w:r>
    </w:p>
    <w:p w:rsidR="00FB2508" w:rsidRPr="00FB2508" w:rsidRDefault="00FB2508" w:rsidP="00FB2508">
      <w:pPr>
        <w:ind w:firstLine="567"/>
        <w:rPr>
          <w:noProof/>
          <w:sz w:val="20"/>
          <w:szCs w:val="20"/>
          <w:lang w:val="bg-BG"/>
        </w:rPr>
      </w:pPr>
      <w:r w:rsidRPr="00FB2508">
        <w:rPr>
          <w:noProof/>
          <w:sz w:val="20"/>
          <w:szCs w:val="20"/>
          <w:lang w:val="bg-BG"/>
        </w:rPr>
        <w:t>Типово одобрение и сертифициране на новата техника;</w:t>
      </w:r>
    </w:p>
    <w:p w:rsidR="00FB2508" w:rsidRPr="00FB2508" w:rsidRDefault="00FB2508" w:rsidP="00FB2508">
      <w:pPr>
        <w:ind w:firstLine="567"/>
        <w:rPr>
          <w:noProof/>
          <w:sz w:val="20"/>
          <w:szCs w:val="20"/>
          <w:lang w:val="bg-BG"/>
        </w:rPr>
      </w:pPr>
      <w:r w:rsidRPr="00FB2508">
        <w:rPr>
          <w:noProof/>
          <w:sz w:val="20"/>
          <w:szCs w:val="20"/>
          <w:lang w:val="bg-BG"/>
        </w:rPr>
        <w:t>Контрол на техническото състояние и безопасността на техниката при работа и транспорт;</w:t>
      </w:r>
    </w:p>
    <w:p w:rsidR="00FB2508" w:rsidRPr="00FB2508" w:rsidRDefault="00FB2508" w:rsidP="00FB2508">
      <w:pPr>
        <w:ind w:firstLine="567"/>
        <w:rPr>
          <w:noProof/>
          <w:sz w:val="20"/>
          <w:szCs w:val="20"/>
          <w:lang w:val="bg-BG"/>
        </w:rPr>
      </w:pPr>
      <w:r w:rsidRPr="00FB2508">
        <w:rPr>
          <w:noProof/>
          <w:sz w:val="20"/>
          <w:szCs w:val="20"/>
          <w:lang w:val="bg-BG"/>
        </w:rPr>
        <w:t>Контрол на пазара за наличие на одобрение на типа и съответствието с одобрения тип;</w:t>
      </w:r>
    </w:p>
    <w:p w:rsidR="00FB2508" w:rsidRPr="00FB2508" w:rsidRDefault="00FB2508" w:rsidP="00FB2508">
      <w:pPr>
        <w:ind w:firstLine="567"/>
        <w:rPr>
          <w:noProof/>
          <w:sz w:val="20"/>
          <w:szCs w:val="20"/>
          <w:lang w:val="bg-BG"/>
        </w:rPr>
      </w:pPr>
      <w:r w:rsidRPr="00FB2508">
        <w:rPr>
          <w:noProof/>
          <w:sz w:val="20"/>
          <w:szCs w:val="20"/>
          <w:lang w:val="bg-BG"/>
        </w:rPr>
        <w:t>Удостоверяване на безопасността на употребявана техника;</w:t>
      </w:r>
    </w:p>
    <w:p w:rsidR="00FB2508" w:rsidRPr="00FB2508" w:rsidRDefault="00FB2508" w:rsidP="00FB2508">
      <w:pPr>
        <w:ind w:firstLine="567"/>
        <w:rPr>
          <w:noProof/>
          <w:sz w:val="20"/>
          <w:szCs w:val="20"/>
          <w:lang w:val="bg-BG"/>
        </w:rPr>
      </w:pPr>
      <w:r w:rsidRPr="00FB2508">
        <w:rPr>
          <w:noProof/>
          <w:sz w:val="20"/>
          <w:szCs w:val="20"/>
          <w:lang w:val="bg-BG"/>
        </w:rPr>
        <w:t>Сертифициране и оценяване на съответствието на нова техника.</w:t>
      </w:r>
    </w:p>
    <w:p w:rsidR="00A74CE8" w:rsidRPr="00FB2508" w:rsidRDefault="00A74CE8" w:rsidP="00A74CE8">
      <w:pPr>
        <w:ind w:firstLine="709"/>
        <w:jc w:val="both"/>
        <w:rPr>
          <w:noProof/>
          <w:sz w:val="20"/>
          <w:szCs w:val="20"/>
          <w:lang w:val="bg-BG"/>
        </w:rPr>
      </w:pPr>
    </w:p>
    <w:p w:rsidR="00520C70" w:rsidRPr="00FB2508" w:rsidRDefault="00520C70" w:rsidP="00A60AB8">
      <w:pPr>
        <w:ind w:firstLine="567"/>
        <w:jc w:val="both"/>
        <w:rPr>
          <w:b/>
          <w:i/>
          <w:noProof/>
          <w:sz w:val="21"/>
          <w:szCs w:val="21"/>
          <w:u w:val="single"/>
          <w:lang w:val="bg-BG"/>
        </w:rPr>
      </w:pPr>
      <w:r w:rsidRPr="00FB2508">
        <w:rPr>
          <w:b/>
          <w:i/>
          <w:noProof/>
          <w:sz w:val="21"/>
          <w:szCs w:val="21"/>
          <w:u w:val="single"/>
          <w:lang w:val="bg-BG"/>
        </w:rPr>
        <w:t>Организационни структури, участващи в програмата</w:t>
      </w:r>
    </w:p>
    <w:p w:rsidR="00520C70" w:rsidRPr="00FB2508" w:rsidRDefault="00520C70" w:rsidP="00520C70">
      <w:pPr>
        <w:jc w:val="both"/>
        <w:rPr>
          <w:b/>
          <w:i/>
          <w:noProof/>
          <w:sz w:val="21"/>
          <w:szCs w:val="21"/>
          <w:u w:val="single"/>
          <w:lang w:val="bg-BG"/>
        </w:rPr>
      </w:pPr>
    </w:p>
    <w:p w:rsidR="00FF13A5" w:rsidRPr="00FB2508" w:rsidRDefault="00463A2F" w:rsidP="00520C70">
      <w:pPr>
        <w:ind w:firstLine="709"/>
        <w:jc w:val="both"/>
        <w:rPr>
          <w:noProof/>
          <w:sz w:val="20"/>
          <w:szCs w:val="20"/>
          <w:lang w:val="bg-BG"/>
        </w:rPr>
      </w:pPr>
      <w:r w:rsidRPr="00FB2508">
        <w:rPr>
          <w:noProof/>
          <w:sz w:val="20"/>
          <w:szCs w:val="20"/>
          <w:lang w:val="bg-BG"/>
        </w:rPr>
        <w:t>Главна дирекция  „Земеделие и регионална политика“</w:t>
      </w:r>
    </w:p>
    <w:p w:rsidR="009E2E23" w:rsidRPr="00FB2508" w:rsidRDefault="009E2E23" w:rsidP="00520C70">
      <w:pPr>
        <w:ind w:firstLine="709"/>
        <w:jc w:val="both"/>
        <w:rPr>
          <w:b/>
          <w:i/>
          <w:noProof/>
          <w:sz w:val="22"/>
          <w:szCs w:val="22"/>
          <w:lang w:val="bg-BG"/>
        </w:rPr>
      </w:pPr>
    </w:p>
    <w:p w:rsidR="00520C70" w:rsidRPr="00FB2508" w:rsidRDefault="00520C70" w:rsidP="00A60AB8">
      <w:pPr>
        <w:ind w:firstLine="567"/>
        <w:jc w:val="both"/>
        <w:rPr>
          <w:b/>
          <w:i/>
          <w:noProof/>
          <w:sz w:val="21"/>
          <w:szCs w:val="21"/>
          <w:u w:val="single"/>
          <w:lang w:val="bg-BG"/>
        </w:rPr>
      </w:pPr>
      <w:r w:rsidRPr="00FB2508">
        <w:rPr>
          <w:b/>
          <w:i/>
          <w:noProof/>
          <w:sz w:val="21"/>
          <w:szCs w:val="21"/>
          <w:u w:val="single"/>
          <w:lang w:val="bg-BG"/>
        </w:rPr>
        <w:t>Отговорност за изпълнението на програмата</w:t>
      </w:r>
    </w:p>
    <w:p w:rsidR="00520C70" w:rsidRPr="00FB2508" w:rsidRDefault="00520C70" w:rsidP="00520C70">
      <w:pPr>
        <w:jc w:val="both"/>
        <w:rPr>
          <w:b/>
          <w:i/>
          <w:noProof/>
          <w:sz w:val="21"/>
          <w:szCs w:val="21"/>
          <w:u w:val="single"/>
          <w:lang w:val="bg-BG"/>
        </w:rPr>
      </w:pPr>
    </w:p>
    <w:p w:rsidR="0020740A" w:rsidRPr="00FB2508" w:rsidRDefault="0020740A" w:rsidP="000E5225">
      <w:pPr>
        <w:ind w:firstLine="708"/>
        <w:jc w:val="both"/>
        <w:rPr>
          <w:noProof/>
          <w:sz w:val="20"/>
          <w:szCs w:val="20"/>
        </w:rPr>
      </w:pPr>
      <w:r w:rsidRPr="00FB2508">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A08C3" w:rsidRDefault="00DA08C3" w:rsidP="000E5225">
      <w:pPr>
        <w:ind w:firstLine="708"/>
        <w:jc w:val="both"/>
        <w:rPr>
          <w:noProof/>
          <w:sz w:val="20"/>
          <w:szCs w:val="20"/>
          <w:highlight w:val="yellow"/>
          <w:lang w:val="bg-BG"/>
        </w:rPr>
      </w:pPr>
    </w:p>
    <w:p w:rsidR="00DA08C3" w:rsidRPr="00DA08C3" w:rsidRDefault="00DA08C3" w:rsidP="000E5225">
      <w:pPr>
        <w:ind w:firstLine="708"/>
        <w:jc w:val="both"/>
        <w:rPr>
          <w:noProof/>
          <w:sz w:val="20"/>
          <w:szCs w:val="20"/>
          <w:highlight w:val="yellow"/>
          <w:lang w:val="bg-BG"/>
        </w:rPr>
      </w:pPr>
    </w:p>
    <w:p w:rsidR="009E2E23" w:rsidRPr="00875019" w:rsidRDefault="00D779C0"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10266E" w:rsidRDefault="0010266E" w:rsidP="00CD2BCC">
      <w:pPr>
        <w:rPr>
          <w:noProof/>
          <w:sz w:val="20"/>
          <w:szCs w:val="20"/>
          <w:highlight w:val="cyan"/>
          <w:lang w:val="bg-BG"/>
        </w:rPr>
      </w:pPr>
    </w:p>
    <w:p w:rsidR="0010266E" w:rsidRDefault="0010266E" w:rsidP="00CD2BCC">
      <w:pPr>
        <w:rPr>
          <w:noProof/>
          <w:sz w:val="20"/>
          <w:szCs w:val="20"/>
          <w:highlight w:val="cyan"/>
          <w:lang w:val="bg-BG"/>
        </w:rPr>
      </w:pPr>
    </w:p>
    <w:tbl>
      <w:tblPr>
        <w:tblW w:w="10860" w:type="dxa"/>
        <w:jc w:val="center"/>
        <w:tblLook w:val="04A0" w:firstRow="1" w:lastRow="0" w:firstColumn="1" w:lastColumn="0" w:noHBand="0" w:noVBand="1"/>
      </w:tblPr>
      <w:tblGrid>
        <w:gridCol w:w="443"/>
        <w:gridCol w:w="3097"/>
        <w:gridCol w:w="1054"/>
        <w:gridCol w:w="1252"/>
        <w:gridCol w:w="1252"/>
        <w:gridCol w:w="1252"/>
        <w:gridCol w:w="1255"/>
        <w:gridCol w:w="1255"/>
      </w:tblGrid>
      <w:tr w:rsidR="00E21E88" w:rsidTr="00E21E88">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21E88" w:rsidRDefault="00E21E8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2200.01.10 Бюджетна програма „Земеделска техника”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Закон  2023</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7B7A66">
            <w:pPr>
              <w:jc w:val="center"/>
              <w:rPr>
                <w:b/>
                <w:bCs/>
                <w:color w:val="000000"/>
                <w:sz w:val="16"/>
                <w:szCs w:val="16"/>
              </w:rPr>
            </w:pPr>
            <w:r>
              <w:rPr>
                <w:b/>
                <w:bCs/>
                <w:color w:val="000000"/>
                <w:sz w:val="16"/>
                <w:szCs w:val="16"/>
                <w:lang w:val="bg-BG"/>
              </w:rPr>
              <w:t>Закон</w:t>
            </w:r>
            <w:r w:rsidR="00E21E88">
              <w:rPr>
                <w:b/>
                <w:bCs/>
                <w:color w:val="000000"/>
                <w:sz w:val="16"/>
                <w:szCs w:val="16"/>
              </w:rPr>
              <w:t xml:space="preserve"> 2024 г.</w:t>
            </w:r>
          </w:p>
        </w:tc>
        <w:tc>
          <w:tcPr>
            <w:tcW w:w="12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c>
          <w:tcPr>
            <w:tcW w:w="12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r>
      <w:tr w:rsidR="00E21E88" w:rsidTr="00E21E88">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2025 г.</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2026 г.</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4</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5</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6</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7</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576,4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651,0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538,3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594,9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619,0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619,0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619,0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619,0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38,1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576,4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651,0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538,3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594,9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619,0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619,0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619,0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619,0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38,1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576,4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651,0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576,4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651,0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1 139,0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21</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20</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24</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24</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24</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24</w:t>
            </w:r>
          </w:p>
        </w:tc>
      </w:tr>
    </w:tbl>
    <w:p w:rsidR="0010266E" w:rsidRPr="00FB2508" w:rsidRDefault="0010266E" w:rsidP="00CD2BCC">
      <w:pPr>
        <w:rPr>
          <w:noProof/>
          <w:sz w:val="20"/>
          <w:szCs w:val="20"/>
          <w:highlight w:val="cyan"/>
          <w:lang w:val="bg-BG"/>
        </w:rPr>
      </w:pPr>
    </w:p>
    <w:p w:rsidR="00855023" w:rsidRPr="00FB2508" w:rsidRDefault="00855023" w:rsidP="00CD2BCC">
      <w:pPr>
        <w:rPr>
          <w:noProof/>
          <w:sz w:val="20"/>
          <w:szCs w:val="20"/>
          <w:highlight w:val="cyan"/>
          <w:lang w:val="bg-BG"/>
        </w:rPr>
      </w:pPr>
    </w:p>
    <w:p w:rsidR="00736E45" w:rsidRPr="00857FB6" w:rsidRDefault="00736E45" w:rsidP="00753D06">
      <w:pPr>
        <w:rPr>
          <w:b/>
          <w:noProof/>
          <w:sz w:val="21"/>
          <w:szCs w:val="21"/>
          <w:lang w:val="bg-BG"/>
        </w:rPr>
      </w:pPr>
    </w:p>
    <w:p w:rsidR="00753D06" w:rsidRPr="00857FB6" w:rsidRDefault="000E5225" w:rsidP="006228CA">
      <w:pPr>
        <w:pStyle w:val="Heading1"/>
        <w:numPr>
          <w:ilvl w:val="1"/>
          <w:numId w:val="6"/>
        </w:numPr>
        <w:ind w:left="0" w:firstLine="0"/>
        <w:rPr>
          <w:noProof/>
          <w:lang w:val="bg-BG"/>
        </w:rPr>
      </w:pPr>
      <w:bookmarkStart w:id="19" w:name="_Toc151542960"/>
      <w:r w:rsidRPr="00857FB6">
        <w:rPr>
          <w:noProof/>
          <w:lang w:val="bg-BG"/>
        </w:rPr>
        <w:lastRenderedPageBreak/>
        <w:t xml:space="preserve">2200.01.11 - </w:t>
      </w:r>
      <w:r w:rsidR="00753D06" w:rsidRPr="00857FB6">
        <w:rPr>
          <w:noProof/>
          <w:lang w:val="bg-BG"/>
        </w:rPr>
        <w:t>БЮДЖЕТНА ПРОГРАМА</w:t>
      </w:r>
      <w:r w:rsidRPr="00857FB6">
        <w:rPr>
          <w:noProof/>
          <w:lang w:val="bg-BG"/>
        </w:rPr>
        <w:t xml:space="preserve"> </w:t>
      </w:r>
      <w:r w:rsidR="00753D06" w:rsidRPr="00857FB6">
        <w:rPr>
          <w:noProof/>
          <w:lang w:val="bg-BG"/>
        </w:rPr>
        <w:t>„БЕЗОПАСНОСТ ПО ХРАНИТЕЛНАТА ВЕРИГА”</w:t>
      </w:r>
      <w:bookmarkEnd w:id="19"/>
    </w:p>
    <w:p w:rsidR="00753D06" w:rsidRPr="00857FB6" w:rsidRDefault="00753D06" w:rsidP="001906C0">
      <w:pPr>
        <w:spacing w:before="120" w:after="120"/>
        <w:jc w:val="both"/>
        <w:rPr>
          <w:b/>
          <w:i/>
          <w:noProof/>
          <w:sz w:val="21"/>
          <w:szCs w:val="21"/>
          <w:u w:val="single"/>
          <w:lang w:val="bg-BG"/>
        </w:rPr>
      </w:pPr>
    </w:p>
    <w:p w:rsidR="001906C0" w:rsidRPr="00857FB6" w:rsidRDefault="001906C0" w:rsidP="000769B3">
      <w:pPr>
        <w:spacing w:before="120" w:after="120"/>
        <w:ind w:firstLine="567"/>
        <w:jc w:val="both"/>
        <w:rPr>
          <w:b/>
          <w:i/>
          <w:noProof/>
          <w:sz w:val="21"/>
          <w:szCs w:val="21"/>
          <w:u w:val="single"/>
        </w:rPr>
      </w:pPr>
      <w:r w:rsidRPr="00857FB6">
        <w:rPr>
          <w:b/>
          <w:i/>
          <w:noProof/>
          <w:sz w:val="21"/>
          <w:szCs w:val="21"/>
          <w:u w:val="single"/>
          <w:lang w:val="bg-BG"/>
        </w:rPr>
        <w:t xml:space="preserve">Цели на програмата </w:t>
      </w:r>
    </w:p>
    <w:p w:rsidR="000769B3" w:rsidRPr="00857FB6" w:rsidRDefault="000769B3" w:rsidP="000769B3">
      <w:pPr>
        <w:spacing w:before="120" w:after="120"/>
        <w:ind w:firstLine="567"/>
        <w:jc w:val="both"/>
        <w:rPr>
          <w:b/>
          <w:i/>
          <w:noProof/>
          <w:sz w:val="21"/>
          <w:szCs w:val="21"/>
          <w:u w:val="single"/>
        </w:rPr>
      </w:pPr>
    </w:p>
    <w:p w:rsidR="00666AB9" w:rsidRPr="00857FB6" w:rsidRDefault="00B27964" w:rsidP="00666AB9">
      <w:pPr>
        <w:ind w:firstLine="708"/>
        <w:jc w:val="both"/>
        <w:rPr>
          <w:noProof/>
          <w:color w:val="000000"/>
          <w:sz w:val="20"/>
          <w:szCs w:val="20"/>
          <w:lang w:val="bg-BG"/>
        </w:rPr>
      </w:pPr>
      <w:r w:rsidRPr="00857FB6">
        <w:rPr>
          <w:noProof/>
          <w:color w:val="000000"/>
          <w:sz w:val="20"/>
          <w:szCs w:val="20"/>
          <w:lang w:val="bg-BG"/>
        </w:rPr>
        <w:t>Целите на бюджетна програма "Безопасност по хранителната верига" в политика в областта на земеделието и селските райони, изпълнявана от БАБХ, са свързани с развитието на високопродуктивно, конкурентноспособно земеделие, постигане на европейски стандарти за качество и безопасност на храните и технологиите за получаване на растителна и животинска продукция, отговаряща на потребностите на пазара, повишаване на качеството на хранителните продукти, предлагани на българския пазар, предлагане на пазара само на разрешени и годни за употреба продукти за растителна защита и торове, както и осигуряване износ на растения и растителни продукти в съответствие с фитосанитарните изисквания на страната вносител с цел повишаване на конкурентоспособността на земеделските производители на международния пазар.</w:t>
      </w:r>
    </w:p>
    <w:p w:rsidR="00921A5A" w:rsidRPr="00857FB6" w:rsidRDefault="00921A5A" w:rsidP="00873B67">
      <w:pPr>
        <w:ind w:firstLine="708"/>
        <w:jc w:val="both"/>
        <w:rPr>
          <w:noProof/>
          <w:color w:val="000000"/>
          <w:sz w:val="20"/>
          <w:szCs w:val="20"/>
          <w:lang w:val="bg-BG"/>
        </w:rPr>
      </w:pPr>
    </w:p>
    <w:p w:rsidR="00C3421E" w:rsidRPr="00857FB6" w:rsidRDefault="00666AB9" w:rsidP="004D7852">
      <w:pPr>
        <w:ind w:firstLine="708"/>
        <w:jc w:val="both"/>
        <w:rPr>
          <w:noProof/>
          <w:color w:val="000000"/>
          <w:sz w:val="20"/>
          <w:szCs w:val="20"/>
          <w:lang w:val="bg-BG"/>
        </w:rPr>
      </w:pPr>
      <w:r w:rsidRPr="00857FB6">
        <w:rPr>
          <w:noProof/>
          <w:color w:val="000000"/>
          <w:sz w:val="20"/>
          <w:szCs w:val="20"/>
          <w:lang w:val="bg-BG"/>
        </w:rPr>
        <w:t>Целите и задачите, които се изпълняват са част от цялостната политика на Министерство на земеделието</w:t>
      </w:r>
      <w:r w:rsidR="00476993" w:rsidRPr="00857FB6">
        <w:rPr>
          <w:noProof/>
          <w:color w:val="000000"/>
          <w:sz w:val="20"/>
          <w:szCs w:val="20"/>
          <w:lang w:val="bg-BG"/>
        </w:rPr>
        <w:t xml:space="preserve"> и храните</w:t>
      </w:r>
      <w:r w:rsidRPr="00857FB6">
        <w:rPr>
          <w:noProof/>
          <w:color w:val="000000"/>
          <w:sz w:val="20"/>
          <w:szCs w:val="20"/>
          <w:lang w:val="bg-BG"/>
        </w:rPr>
        <w:t xml:space="preserve"> и са свързани с осигуряване на качествени и безопасни земеделски и преработени продукти чрез:</w:t>
      </w:r>
    </w:p>
    <w:p w:rsidR="00B27964" w:rsidRPr="00857FB6" w:rsidRDefault="00B27964" w:rsidP="004D7852">
      <w:pPr>
        <w:ind w:firstLine="708"/>
        <w:jc w:val="both"/>
        <w:rPr>
          <w:noProof/>
          <w:color w:val="000000"/>
          <w:sz w:val="20"/>
          <w:szCs w:val="20"/>
        </w:rPr>
      </w:pPr>
      <w:r w:rsidRPr="00857FB6">
        <w:rPr>
          <w:noProof/>
          <w:color w:val="000000"/>
          <w:sz w:val="20"/>
          <w:szCs w:val="20"/>
        </w:rPr>
        <w:t>Опазване здравето на потребителите при консумация на храни, засилване на доверието им към предлаганите на пазара храни, поддържане на контролна система по цялата хранителна верига, която да защитава тяхното здраве и интереси;</w:t>
      </w:r>
    </w:p>
    <w:p w:rsidR="00C3421E" w:rsidRPr="00857FB6" w:rsidRDefault="00C3421E" w:rsidP="00C3421E">
      <w:pPr>
        <w:ind w:firstLine="708"/>
        <w:jc w:val="both"/>
        <w:rPr>
          <w:noProof/>
          <w:color w:val="000000"/>
          <w:sz w:val="20"/>
          <w:szCs w:val="20"/>
          <w:lang w:val="bg-BG"/>
        </w:rPr>
      </w:pPr>
      <w:r w:rsidRPr="00857FB6">
        <w:rPr>
          <w:noProof/>
          <w:color w:val="000000"/>
          <w:sz w:val="20"/>
          <w:szCs w:val="20"/>
          <w:lang w:val="bg-BG"/>
        </w:rPr>
        <w:t>Опазване територията на страната и другите държави-членки на ЕС от внасяне и разпространение на карантинни вредители по растенията и растителните продукти;</w:t>
      </w:r>
    </w:p>
    <w:p w:rsidR="00C3421E" w:rsidRPr="00857FB6" w:rsidRDefault="00C3421E" w:rsidP="00C3421E">
      <w:pPr>
        <w:ind w:firstLine="708"/>
        <w:jc w:val="both"/>
        <w:rPr>
          <w:noProof/>
          <w:color w:val="000000"/>
          <w:sz w:val="20"/>
          <w:szCs w:val="20"/>
          <w:lang w:val="bg-BG"/>
        </w:rPr>
      </w:pPr>
      <w:r w:rsidRPr="00857FB6">
        <w:rPr>
          <w:noProof/>
          <w:color w:val="000000"/>
          <w:sz w:val="20"/>
          <w:szCs w:val="20"/>
          <w:lang w:val="bg-BG"/>
        </w:rPr>
        <w:t>Опазване на растенията и растителните продукти от икономически важни вредители чрез прилагане на нови системи за наблюдение, диагностика, прогноза и сигнализация и нови растителнозащитни системи (методики, методи, технологии, ръководства) щадящи здравето на човека и околната среда чрез прилагане принципите на Добрата растителнозащитна практика по култури;</w:t>
      </w:r>
    </w:p>
    <w:p w:rsidR="00C3421E" w:rsidRPr="00857FB6" w:rsidRDefault="00C3421E" w:rsidP="00C3421E">
      <w:pPr>
        <w:ind w:firstLine="708"/>
        <w:jc w:val="both"/>
        <w:rPr>
          <w:noProof/>
          <w:color w:val="000000"/>
          <w:sz w:val="20"/>
          <w:szCs w:val="20"/>
          <w:lang w:val="bg-BG"/>
        </w:rPr>
      </w:pPr>
      <w:r w:rsidRPr="00857FB6">
        <w:rPr>
          <w:noProof/>
          <w:color w:val="000000"/>
          <w:sz w:val="20"/>
          <w:szCs w:val="20"/>
          <w:lang w:val="bg-BG"/>
        </w:rPr>
        <w:t>Осигуряване на качествени пресни плодове и зеленчуци чрез ефективен контрол на съответствието на качеството на пресните плодове и зеленчуци със стандартите на Европейския съюз от местно производство, внос, износ, транзит и вътрешнообщностна търговия.</w:t>
      </w:r>
    </w:p>
    <w:p w:rsidR="00C3421E" w:rsidRPr="00857FB6" w:rsidRDefault="00C3421E" w:rsidP="00C3421E">
      <w:pPr>
        <w:ind w:firstLine="708"/>
        <w:jc w:val="both"/>
        <w:rPr>
          <w:noProof/>
          <w:color w:val="000000"/>
          <w:sz w:val="20"/>
          <w:szCs w:val="20"/>
          <w:lang w:val="bg-BG"/>
        </w:rPr>
      </w:pPr>
      <w:r w:rsidRPr="00857FB6">
        <w:rPr>
          <w:noProof/>
          <w:color w:val="000000"/>
          <w:sz w:val="20"/>
          <w:szCs w:val="20"/>
          <w:lang w:val="bg-BG"/>
        </w:rPr>
        <w:t>Осъществяване на контрол за спазване на изискванията на стандартите за качество на определени храни от страна на съответните регистрирани бизнес-оператори.</w:t>
      </w:r>
    </w:p>
    <w:p w:rsidR="0092522E" w:rsidRPr="00857FB6" w:rsidRDefault="0092522E" w:rsidP="0092522E">
      <w:pPr>
        <w:ind w:firstLine="708"/>
        <w:jc w:val="both"/>
        <w:rPr>
          <w:noProof/>
          <w:color w:val="000000"/>
          <w:sz w:val="20"/>
          <w:szCs w:val="20"/>
          <w:lang w:val="bg-BG"/>
        </w:rPr>
      </w:pPr>
      <w:r w:rsidRPr="00857FB6">
        <w:rPr>
          <w:noProof/>
          <w:color w:val="000000"/>
          <w:sz w:val="20"/>
          <w:szCs w:val="20"/>
          <w:lang w:val="bg-BG"/>
        </w:rPr>
        <w:t>Изпитване, разрешаване и пререгистрация на ефикасни, съобразно почвено-климатичните условия, максимално безопасни за здравето на хората и животните, щадящи околната среда продукти за растителна защита.</w:t>
      </w:r>
    </w:p>
    <w:p w:rsidR="0092522E" w:rsidRPr="00857FB6" w:rsidRDefault="0092522E" w:rsidP="0092522E">
      <w:pPr>
        <w:ind w:firstLine="708"/>
        <w:jc w:val="both"/>
        <w:rPr>
          <w:noProof/>
          <w:color w:val="000000"/>
          <w:sz w:val="20"/>
          <w:szCs w:val="20"/>
          <w:lang w:val="bg-BG"/>
        </w:rPr>
      </w:pPr>
      <w:r w:rsidRPr="00857FB6">
        <w:rPr>
          <w:noProof/>
          <w:color w:val="000000"/>
          <w:sz w:val="20"/>
          <w:szCs w:val="20"/>
          <w:lang w:val="bg-BG"/>
        </w:rPr>
        <w:t>Развитие на ефективен животновъден сектор чрез гарантиране здравословния статус на животните и осигуряване на безпроблемна търговия между страните членки на ЕС, както и с трети страни;</w:t>
      </w:r>
    </w:p>
    <w:p w:rsidR="00C3421E" w:rsidRPr="00857FB6" w:rsidRDefault="00C3421E" w:rsidP="00C3421E">
      <w:pPr>
        <w:ind w:firstLine="708"/>
        <w:jc w:val="both"/>
        <w:rPr>
          <w:noProof/>
          <w:color w:val="000000"/>
          <w:sz w:val="20"/>
          <w:szCs w:val="20"/>
          <w:lang w:val="bg-BG"/>
        </w:rPr>
      </w:pPr>
      <w:r w:rsidRPr="00857FB6">
        <w:rPr>
          <w:noProof/>
          <w:color w:val="000000"/>
          <w:sz w:val="20"/>
          <w:szCs w:val="20"/>
          <w:lang w:val="bg-BG"/>
        </w:rPr>
        <w:t>Постигане на висока степен на защита на здравето на хората, здравето на животните и околната среда посредством упражняване на ефективен контрол на всички етапи от производство, преработка, съхранение, внос, транспортиране, разпространение, включително хранене на животни.</w:t>
      </w:r>
    </w:p>
    <w:p w:rsidR="00873B67" w:rsidRPr="00857FB6" w:rsidRDefault="00873B67" w:rsidP="00873B67">
      <w:pPr>
        <w:ind w:firstLine="708"/>
        <w:jc w:val="both"/>
        <w:rPr>
          <w:noProof/>
          <w:color w:val="000000"/>
          <w:sz w:val="20"/>
          <w:szCs w:val="20"/>
          <w:lang w:val="bg-BG"/>
        </w:rPr>
      </w:pPr>
      <w:r w:rsidRPr="00857FB6">
        <w:rPr>
          <w:noProof/>
          <w:color w:val="000000"/>
          <w:sz w:val="20"/>
          <w:szCs w:val="20"/>
          <w:lang w:val="bg-BG"/>
        </w:rPr>
        <w:t>Постигане на ефективно прилагане и изпълнение на европейското и националното законодателство по фуражите и ефективно функциониране на системата за контрол на фуражи в Република България;</w:t>
      </w:r>
    </w:p>
    <w:p w:rsidR="0092522E" w:rsidRPr="00857FB6" w:rsidRDefault="0092522E" w:rsidP="00873B67">
      <w:pPr>
        <w:ind w:firstLine="708"/>
        <w:jc w:val="both"/>
        <w:rPr>
          <w:noProof/>
          <w:color w:val="000000"/>
          <w:sz w:val="20"/>
          <w:szCs w:val="20"/>
        </w:rPr>
      </w:pPr>
      <w:r w:rsidRPr="00857FB6">
        <w:rPr>
          <w:noProof/>
          <w:color w:val="000000"/>
          <w:sz w:val="20"/>
          <w:szCs w:val="20"/>
          <w:lang w:val="bg-BG"/>
        </w:rPr>
        <w:t>Опазване здравето на животните за безпроблемно движение на същите и на продукти и суровини добити от тях между държавите членки и безпроблемен износ за трети страни и предпазването на населението от възникване на зоонози посредством упражняване на ефективен контрол на всички етапи от регистрацията, отглеждането, придвижването, транспортирането, здравето и профилактиката на животните в Република България. Постигане на ефективно прилагане и изпълнение на европейското и националното законодателство във връзка със здравеопазването и хуманното отношение към животните и ефективност на системата за контрол.</w:t>
      </w:r>
    </w:p>
    <w:p w:rsidR="00B27964" w:rsidRPr="00857FB6" w:rsidRDefault="00B27964" w:rsidP="00B27964">
      <w:pPr>
        <w:ind w:firstLine="567"/>
        <w:jc w:val="both"/>
        <w:rPr>
          <w:noProof/>
          <w:color w:val="000000"/>
          <w:sz w:val="20"/>
          <w:szCs w:val="20"/>
        </w:rPr>
      </w:pPr>
      <w:r w:rsidRPr="00857FB6">
        <w:rPr>
          <w:noProof/>
          <w:color w:val="000000"/>
          <w:sz w:val="20"/>
          <w:szCs w:val="20"/>
        </w:rPr>
        <w:t>Опазване здравето на потребителите при консумация на храни, засилване на доверието на консуматорите към предлаганите на пазара храни, поддържане на контролна система по цялата хранителна верига, която да защитава тяхното здравето и интересите на консуматорите.</w:t>
      </w:r>
    </w:p>
    <w:p w:rsidR="00C3421E" w:rsidRPr="00857FB6" w:rsidRDefault="00C3421E" w:rsidP="00C3421E">
      <w:pPr>
        <w:ind w:firstLine="708"/>
        <w:jc w:val="both"/>
        <w:rPr>
          <w:noProof/>
          <w:color w:val="000000"/>
          <w:sz w:val="20"/>
          <w:szCs w:val="20"/>
          <w:lang w:val="bg-BG"/>
        </w:rPr>
      </w:pPr>
      <w:r w:rsidRPr="00857FB6">
        <w:rPr>
          <w:noProof/>
          <w:color w:val="000000"/>
          <w:sz w:val="20"/>
          <w:szCs w:val="20"/>
          <w:lang w:val="bg-BG"/>
        </w:rPr>
        <w:t>Координация на дейността на Областните дирекции по безопасност на храните, анализ и оценка на ефективността на официалния контрол.</w:t>
      </w:r>
    </w:p>
    <w:p w:rsidR="00C3421E" w:rsidRPr="00857FB6" w:rsidRDefault="00C3421E" w:rsidP="00C3421E">
      <w:pPr>
        <w:ind w:firstLine="708"/>
        <w:jc w:val="both"/>
        <w:rPr>
          <w:noProof/>
          <w:color w:val="000000"/>
          <w:sz w:val="20"/>
          <w:szCs w:val="20"/>
          <w:lang w:val="bg-BG"/>
        </w:rPr>
      </w:pPr>
      <w:r w:rsidRPr="00857FB6">
        <w:rPr>
          <w:noProof/>
          <w:color w:val="000000"/>
          <w:sz w:val="20"/>
          <w:szCs w:val="20"/>
          <w:lang w:val="bg-BG"/>
        </w:rPr>
        <w:t>Ефективен контрол върху безопасността на храните от животински и неживотински произход.</w:t>
      </w:r>
    </w:p>
    <w:p w:rsidR="000F2E4D" w:rsidRPr="00857FB6" w:rsidRDefault="000F2E4D" w:rsidP="00BD1CC7">
      <w:pPr>
        <w:jc w:val="both"/>
        <w:rPr>
          <w:b/>
          <w:i/>
          <w:noProof/>
          <w:sz w:val="21"/>
          <w:szCs w:val="21"/>
          <w:u w:val="single"/>
        </w:rPr>
      </w:pPr>
    </w:p>
    <w:p w:rsidR="00BD1CC7" w:rsidRPr="000769B3" w:rsidRDefault="004266C2" w:rsidP="000769B3">
      <w:pPr>
        <w:spacing w:before="120" w:after="120"/>
        <w:ind w:firstLine="567"/>
        <w:jc w:val="both"/>
        <w:rPr>
          <w:b/>
          <w:i/>
          <w:noProof/>
          <w:sz w:val="21"/>
          <w:szCs w:val="21"/>
          <w:u w:val="single"/>
          <w:lang w:val="bg-BG"/>
        </w:rPr>
      </w:pPr>
      <w:r w:rsidRPr="000769B3">
        <w:rPr>
          <w:b/>
          <w:i/>
          <w:noProof/>
          <w:sz w:val="21"/>
          <w:szCs w:val="21"/>
          <w:u w:val="single"/>
          <w:lang w:val="bg-BG"/>
        </w:rPr>
        <w:t>Целеви стойности по показателите за изпълнение</w:t>
      </w:r>
    </w:p>
    <w:p w:rsidR="000F2E4D" w:rsidRPr="00F22C02" w:rsidRDefault="000F2E4D" w:rsidP="00BD1CC7">
      <w:pPr>
        <w:jc w:val="both"/>
        <w:rPr>
          <w:b/>
          <w:i/>
          <w:noProof/>
          <w:sz w:val="21"/>
          <w:szCs w:val="21"/>
          <w:highlight w:val="yellow"/>
          <w:u w:val="single"/>
          <w:lang w:val="bg-BG"/>
        </w:rPr>
      </w:pPr>
    </w:p>
    <w:tbl>
      <w:tblPr>
        <w:tblW w:w="8850" w:type="dxa"/>
        <w:jc w:val="center"/>
        <w:tblLook w:val="04A0" w:firstRow="1" w:lastRow="0" w:firstColumn="1" w:lastColumn="0" w:noHBand="0" w:noVBand="1"/>
      </w:tblPr>
      <w:tblGrid>
        <w:gridCol w:w="417"/>
        <w:gridCol w:w="3812"/>
        <w:gridCol w:w="1311"/>
        <w:gridCol w:w="1120"/>
        <w:gridCol w:w="1120"/>
        <w:gridCol w:w="1070"/>
      </w:tblGrid>
      <w:tr w:rsidR="000769B3" w:rsidTr="000769B3">
        <w:trPr>
          <w:trHeight w:val="600"/>
          <w:jc w:val="center"/>
        </w:trPr>
        <w:tc>
          <w:tcPr>
            <w:tcW w:w="4229"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769B3" w:rsidRDefault="000769B3">
            <w:pPr>
              <w:jc w:val="center"/>
              <w:rPr>
                <w:b/>
                <w:bCs/>
                <w:color w:val="000000"/>
                <w:sz w:val="20"/>
                <w:szCs w:val="20"/>
              </w:rPr>
            </w:pPr>
            <w:r>
              <w:rPr>
                <w:b/>
                <w:bCs/>
                <w:color w:val="000000"/>
                <w:sz w:val="20"/>
                <w:szCs w:val="20"/>
              </w:rPr>
              <w:lastRenderedPageBreak/>
              <w:t>ПОКАЗАТЕЛИТЕ ЗА ИЗПЪЛНЕНИЕ</w:t>
            </w:r>
          </w:p>
        </w:tc>
        <w:tc>
          <w:tcPr>
            <w:tcW w:w="1311" w:type="dxa"/>
            <w:tcBorders>
              <w:top w:val="single" w:sz="4" w:space="0" w:color="auto"/>
              <w:left w:val="nil"/>
              <w:bottom w:val="nil"/>
              <w:right w:val="nil"/>
            </w:tcBorders>
            <w:shd w:val="clear" w:color="000000" w:fill="FDE9D9"/>
            <w:vAlign w:val="center"/>
            <w:hideMark/>
          </w:tcPr>
          <w:p w:rsidR="000769B3" w:rsidRDefault="000769B3">
            <w:pPr>
              <w:rPr>
                <w:b/>
                <w:bCs/>
                <w:color w:val="000000"/>
                <w:sz w:val="20"/>
                <w:szCs w:val="20"/>
              </w:rPr>
            </w:pPr>
            <w:r>
              <w:rPr>
                <w:b/>
                <w:bCs/>
                <w:color w:val="000000"/>
                <w:sz w:val="20"/>
                <w:szCs w:val="20"/>
              </w:rPr>
              <w:t> </w:t>
            </w:r>
          </w:p>
        </w:tc>
        <w:tc>
          <w:tcPr>
            <w:tcW w:w="2240" w:type="dxa"/>
            <w:gridSpan w:val="2"/>
            <w:tcBorders>
              <w:top w:val="single" w:sz="4" w:space="0" w:color="auto"/>
              <w:left w:val="nil"/>
              <w:bottom w:val="nil"/>
              <w:right w:val="nil"/>
            </w:tcBorders>
            <w:shd w:val="clear" w:color="000000" w:fill="FDE9D9"/>
            <w:noWrap/>
            <w:vAlign w:val="center"/>
            <w:hideMark/>
          </w:tcPr>
          <w:p w:rsidR="000769B3" w:rsidRDefault="000769B3">
            <w:pPr>
              <w:rPr>
                <w:b/>
                <w:bCs/>
                <w:color w:val="000000"/>
                <w:sz w:val="20"/>
                <w:szCs w:val="20"/>
              </w:rPr>
            </w:pPr>
            <w:r>
              <w:rPr>
                <w:b/>
                <w:bCs/>
                <w:color w:val="000000"/>
                <w:sz w:val="20"/>
                <w:szCs w:val="20"/>
              </w:rPr>
              <w:t>Целева стойност</w:t>
            </w:r>
          </w:p>
        </w:tc>
        <w:tc>
          <w:tcPr>
            <w:tcW w:w="1070" w:type="dxa"/>
            <w:tcBorders>
              <w:top w:val="single" w:sz="4" w:space="0" w:color="auto"/>
              <w:left w:val="nil"/>
              <w:bottom w:val="nil"/>
              <w:right w:val="single" w:sz="4" w:space="0" w:color="auto"/>
            </w:tcBorders>
            <w:shd w:val="clear" w:color="000000" w:fill="FDE9D9"/>
            <w:vAlign w:val="center"/>
            <w:hideMark/>
          </w:tcPr>
          <w:p w:rsidR="000769B3" w:rsidRDefault="000769B3">
            <w:pPr>
              <w:jc w:val="center"/>
              <w:rPr>
                <w:b/>
                <w:bCs/>
                <w:color w:val="000000"/>
                <w:sz w:val="20"/>
                <w:szCs w:val="20"/>
              </w:rPr>
            </w:pPr>
            <w:r>
              <w:rPr>
                <w:b/>
                <w:bCs/>
                <w:color w:val="000000"/>
                <w:sz w:val="20"/>
                <w:szCs w:val="20"/>
              </w:rPr>
              <w:t> </w:t>
            </w:r>
          </w:p>
        </w:tc>
      </w:tr>
      <w:tr w:rsidR="000769B3" w:rsidTr="000769B3">
        <w:trPr>
          <w:trHeight w:val="780"/>
          <w:jc w:val="center"/>
        </w:trPr>
        <w:tc>
          <w:tcPr>
            <w:tcW w:w="4229"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769B3" w:rsidRDefault="000769B3">
            <w:pPr>
              <w:jc w:val="center"/>
              <w:rPr>
                <w:b/>
                <w:bCs/>
                <w:color w:val="000000"/>
                <w:sz w:val="20"/>
                <w:szCs w:val="20"/>
              </w:rPr>
            </w:pPr>
            <w:r>
              <w:rPr>
                <w:b/>
                <w:bCs/>
                <w:color w:val="000000"/>
                <w:sz w:val="20"/>
                <w:szCs w:val="20"/>
              </w:rPr>
              <w:t>Бюджетна програма - 2200.01.11 - "Безопасност по хранителната верига"</w:t>
            </w:r>
          </w:p>
        </w:tc>
        <w:tc>
          <w:tcPr>
            <w:tcW w:w="1311" w:type="dxa"/>
            <w:tcBorders>
              <w:top w:val="nil"/>
              <w:left w:val="nil"/>
              <w:bottom w:val="single" w:sz="4" w:space="0" w:color="auto"/>
              <w:right w:val="nil"/>
            </w:tcBorders>
            <w:shd w:val="clear" w:color="000000" w:fill="FDE9D9"/>
            <w:vAlign w:val="center"/>
            <w:hideMark/>
          </w:tcPr>
          <w:p w:rsidR="000769B3" w:rsidRDefault="000769B3">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0769B3" w:rsidRDefault="000769B3">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0769B3" w:rsidRDefault="000769B3">
            <w:pPr>
              <w:rPr>
                <w:b/>
                <w:bCs/>
                <w:color w:val="000000"/>
                <w:sz w:val="20"/>
                <w:szCs w:val="20"/>
              </w:rPr>
            </w:pPr>
            <w:r>
              <w:rPr>
                <w:b/>
                <w:bCs/>
                <w:color w:val="000000"/>
                <w:sz w:val="20"/>
                <w:szCs w:val="20"/>
              </w:rPr>
              <w:t> </w:t>
            </w:r>
          </w:p>
        </w:tc>
        <w:tc>
          <w:tcPr>
            <w:tcW w:w="1070" w:type="dxa"/>
            <w:tcBorders>
              <w:top w:val="nil"/>
              <w:left w:val="nil"/>
              <w:bottom w:val="single" w:sz="4" w:space="0" w:color="auto"/>
              <w:right w:val="single" w:sz="4" w:space="0" w:color="auto"/>
            </w:tcBorders>
            <w:shd w:val="clear" w:color="000000" w:fill="FDE9D9"/>
            <w:vAlign w:val="center"/>
            <w:hideMark/>
          </w:tcPr>
          <w:p w:rsidR="000769B3" w:rsidRDefault="000769B3">
            <w:pPr>
              <w:jc w:val="center"/>
              <w:rPr>
                <w:b/>
                <w:bCs/>
                <w:color w:val="000000"/>
                <w:sz w:val="20"/>
                <w:szCs w:val="20"/>
              </w:rPr>
            </w:pPr>
            <w:r>
              <w:rPr>
                <w:b/>
                <w:bCs/>
                <w:color w:val="000000"/>
                <w:sz w:val="20"/>
                <w:szCs w:val="20"/>
              </w:rPr>
              <w:t> </w:t>
            </w:r>
          </w:p>
        </w:tc>
      </w:tr>
      <w:tr w:rsidR="000769B3" w:rsidTr="000769B3">
        <w:trPr>
          <w:trHeight w:val="810"/>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0769B3" w:rsidRDefault="000769B3">
            <w:pPr>
              <w:jc w:val="center"/>
              <w:rPr>
                <w:b/>
                <w:bCs/>
                <w:color w:val="000000"/>
                <w:sz w:val="20"/>
                <w:szCs w:val="20"/>
              </w:rPr>
            </w:pPr>
            <w:r>
              <w:rPr>
                <w:b/>
                <w:bCs/>
                <w:color w:val="000000"/>
                <w:sz w:val="20"/>
                <w:szCs w:val="20"/>
              </w:rPr>
              <w:t>№</w:t>
            </w:r>
          </w:p>
        </w:tc>
        <w:tc>
          <w:tcPr>
            <w:tcW w:w="3812" w:type="dxa"/>
            <w:tcBorders>
              <w:top w:val="nil"/>
              <w:left w:val="single" w:sz="4" w:space="0" w:color="auto"/>
              <w:bottom w:val="single" w:sz="4" w:space="0" w:color="auto"/>
              <w:right w:val="single" w:sz="4" w:space="0" w:color="auto"/>
            </w:tcBorders>
            <w:shd w:val="clear" w:color="000000" w:fill="FDE9D9"/>
            <w:vAlign w:val="center"/>
            <w:hideMark/>
          </w:tcPr>
          <w:p w:rsidR="000769B3" w:rsidRDefault="000769B3">
            <w:pPr>
              <w:jc w:val="center"/>
              <w:rPr>
                <w:b/>
                <w:bCs/>
                <w:color w:val="000000"/>
                <w:sz w:val="20"/>
                <w:szCs w:val="20"/>
              </w:rPr>
            </w:pPr>
            <w:r>
              <w:rPr>
                <w:b/>
                <w:bCs/>
                <w:color w:val="000000"/>
                <w:sz w:val="20"/>
                <w:szCs w:val="20"/>
              </w:rPr>
              <w:t>Показатели за изпълнение</w:t>
            </w:r>
          </w:p>
        </w:tc>
        <w:tc>
          <w:tcPr>
            <w:tcW w:w="1311" w:type="dxa"/>
            <w:tcBorders>
              <w:top w:val="nil"/>
              <w:left w:val="single" w:sz="4" w:space="0" w:color="auto"/>
              <w:bottom w:val="single" w:sz="4" w:space="0" w:color="auto"/>
              <w:right w:val="single" w:sz="4" w:space="0" w:color="auto"/>
            </w:tcBorders>
            <w:shd w:val="clear" w:color="000000" w:fill="FDE9D9"/>
            <w:vAlign w:val="center"/>
            <w:hideMark/>
          </w:tcPr>
          <w:p w:rsidR="000769B3" w:rsidRDefault="000769B3">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0769B3" w:rsidRPr="002527C8" w:rsidRDefault="002527C8">
            <w:pPr>
              <w:jc w:val="center"/>
              <w:rPr>
                <w:b/>
                <w:bCs/>
                <w:i/>
                <w:color w:val="000000"/>
                <w:sz w:val="20"/>
                <w:szCs w:val="20"/>
                <w:lang w:val="bg-BG"/>
              </w:rPr>
            </w:pPr>
            <w:r>
              <w:rPr>
                <w:b/>
                <w:bCs/>
                <w:i/>
                <w:color w:val="000000"/>
                <w:sz w:val="20"/>
                <w:szCs w:val="20"/>
                <w:lang w:val="bg-BG"/>
              </w:rPr>
              <w:t>Закон</w:t>
            </w:r>
          </w:p>
          <w:p w:rsidR="000769B3" w:rsidRPr="000769B3" w:rsidRDefault="000769B3" w:rsidP="008B3A2A">
            <w:pPr>
              <w:jc w:val="center"/>
              <w:rPr>
                <w:b/>
                <w:bCs/>
                <w:i/>
                <w:color w:val="000000"/>
                <w:sz w:val="20"/>
                <w:szCs w:val="20"/>
              </w:rPr>
            </w:pPr>
            <w:r w:rsidRPr="000769B3">
              <w:rPr>
                <w:b/>
                <w:bCs/>
                <w:i/>
                <w:color w:val="000000"/>
                <w:sz w:val="20"/>
                <w:szCs w:val="20"/>
              </w:rPr>
              <w:t>2024 г.</w:t>
            </w:r>
          </w:p>
        </w:tc>
        <w:tc>
          <w:tcPr>
            <w:tcW w:w="112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769B3" w:rsidRPr="000769B3" w:rsidRDefault="000769B3">
            <w:pPr>
              <w:jc w:val="center"/>
              <w:rPr>
                <w:b/>
                <w:bCs/>
                <w:i/>
                <w:color w:val="000000"/>
                <w:sz w:val="20"/>
                <w:szCs w:val="20"/>
              </w:rPr>
            </w:pPr>
            <w:r w:rsidRPr="000769B3">
              <w:rPr>
                <w:b/>
                <w:bCs/>
                <w:i/>
                <w:color w:val="000000"/>
                <w:sz w:val="20"/>
                <w:szCs w:val="20"/>
              </w:rPr>
              <w:t xml:space="preserve">Прогноза  </w:t>
            </w:r>
          </w:p>
          <w:p w:rsidR="000769B3" w:rsidRPr="000769B3" w:rsidRDefault="000769B3" w:rsidP="008B3A2A">
            <w:pPr>
              <w:jc w:val="center"/>
              <w:rPr>
                <w:b/>
                <w:bCs/>
                <w:i/>
                <w:color w:val="000000"/>
                <w:sz w:val="20"/>
                <w:szCs w:val="20"/>
              </w:rPr>
            </w:pPr>
            <w:r w:rsidRPr="000769B3">
              <w:rPr>
                <w:b/>
                <w:bCs/>
                <w:i/>
                <w:color w:val="000000"/>
                <w:sz w:val="20"/>
                <w:szCs w:val="20"/>
              </w:rPr>
              <w:t>2025 г.</w:t>
            </w:r>
          </w:p>
        </w:tc>
        <w:tc>
          <w:tcPr>
            <w:tcW w:w="107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769B3" w:rsidRPr="000769B3" w:rsidRDefault="000769B3">
            <w:pPr>
              <w:jc w:val="center"/>
              <w:rPr>
                <w:b/>
                <w:bCs/>
                <w:i/>
                <w:color w:val="000000"/>
                <w:sz w:val="20"/>
                <w:szCs w:val="20"/>
              </w:rPr>
            </w:pPr>
            <w:r w:rsidRPr="000769B3">
              <w:rPr>
                <w:b/>
                <w:bCs/>
                <w:i/>
                <w:color w:val="000000"/>
                <w:sz w:val="20"/>
                <w:szCs w:val="20"/>
              </w:rPr>
              <w:t xml:space="preserve">Прогноза  </w:t>
            </w:r>
          </w:p>
          <w:p w:rsidR="000769B3" w:rsidRPr="000769B3" w:rsidRDefault="000769B3" w:rsidP="008B3A2A">
            <w:pPr>
              <w:jc w:val="center"/>
              <w:rPr>
                <w:b/>
                <w:bCs/>
                <w:i/>
                <w:color w:val="000000"/>
                <w:sz w:val="20"/>
                <w:szCs w:val="20"/>
              </w:rPr>
            </w:pPr>
            <w:r w:rsidRPr="000769B3">
              <w:rPr>
                <w:b/>
                <w:bCs/>
                <w:i/>
                <w:color w:val="000000"/>
                <w:sz w:val="20"/>
                <w:szCs w:val="20"/>
              </w:rPr>
              <w:t>2026 г.</w:t>
            </w:r>
          </w:p>
        </w:tc>
      </w:tr>
      <w:tr w:rsidR="000769B3" w:rsidTr="000769B3">
        <w:trPr>
          <w:trHeight w:val="147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1</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Политика за разработване на стратегии, програми, проекти  в областта на здравеопазването на животните, безопасност на храните и фуражите, здравето на растенията и растителния репродуктивен материал, ветеринарномедицински продукти, ГМО и граничен контрол.</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16</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16</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2</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Извършване на  одит и верификация на официалния контрол.</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w:t>
            </w:r>
          </w:p>
        </w:tc>
      </w:tr>
      <w:tr w:rsidR="000769B3" w:rsidTr="000769B3">
        <w:trPr>
          <w:trHeight w:val="229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3</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Проверки по жалби и сигнали, съгласно обхвата на дейност на дирекцията; проверки с цел мониторинг на всички компетентни органи в системата на МЗм за съответствие и спазване на разпоредбите за контрол в специалните закони в сектор "Земеделие" и "Рибарство" и други проверки от компетентността на дирекцията.</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17</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17</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17</w:t>
            </w:r>
          </w:p>
        </w:tc>
      </w:tr>
      <w:tr w:rsidR="000769B3" w:rsidTr="000769B3">
        <w:trPr>
          <w:trHeight w:val="153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4</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Поддържане на ефективно функциониране на Мрежата за предупреждение и сътрудничество (ACN) на национално ниво чрез извършване на одит на звената за контакт по Мрежата.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xml:space="preserve">Брой </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r>
      <w:tr w:rsidR="000769B3" w:rsidTr="000769B3">
        <w:trPr>
          <w:trHeight w:val="178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Поддържане на ефективно функциониране на Мрежата за предупреждение и сътрудничество (ACN) на национално ниво чрез организиране на обучения от националното звено за контакт по Мрежата.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хил лева</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60 000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60 000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65 000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6</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Участие в семинари, курсове и обучения, конференции за  обмен на опит с международни организации.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7</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Организиране и участие в работни срещи и семинари в страната.</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22</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22</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22</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Изготвяне на становища,  позиции, проекти на нормативни актове и по изменение и допълнение на съществуващи  нормативни актове.</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90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90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90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9</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Участие в работни групи, технически срещи, постоянни комитети към ЕК, Съвета и др. международни организации.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70</w:t>
            </w:r>
          </w:p>
        </w:tc>
      </w:tr>
      <w:tr w:rsidR="000769B3" w:rsidTr="000769B3">
        <w:trPr>
          <w:trHeight w:val="204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lastRenderedPageBreak/>
              <w:t>10</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Изготвяне и отпечатване на информационни материали, свързани с безопасността и качеството на храните, фуражите, ГМО, здраве на растенията, здравеопазване на животните, ветеринарномедицински продукти и  Мрежата за предупреждение и сътрудничество (ACN)</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9</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9</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9</w:t>
            </w:r>
          </w:p>
        </w:tc>
      </w:tr>
      <w:tr w:rsidR="000769B3" w:rsidTr="000769B3">
        <w:trPr>
          <w:trHeight w:val="153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11</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Укрепване на националния орган по Кодекс алиментариус и насърчаване ефективното участие на страната ни в срещите на Кодекс алиментариус и свързаните с него международни организации.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25</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25</w:t>
            </w:r>
          </w:p>
        </w:tc>
      </w:tr>
      <w:tr w:rsidR="000769B3" w:rsidTr="000769B3">
        <w:trPr>
          <w:trHeight w:val="178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12</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Провеждане на национални процедури за одобрение  на подадени заявления-спецификации за защитени географски означения и храни с традиционно специфичен характер, както и  за одобрение  и упражняване на надзор върху дейността  на контролиращи лица.</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53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13</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Изграждане и поддържане на регистър на производителите на земеделски продукти и храни със защитени географски означения, на храни с традиционно специфичен характер и на контролиращи лица.</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 регистри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24</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24</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26</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14</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Извършени проверки на място в животновъдните обекти за установяване на съответствие на дейността им с действащото законодателство.</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73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15</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Мониторинг на протоколи за изпитване на суровото краве мляко по официалне конторл</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96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16</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Брой органзирани срещи на Консултативния съвет по ветеринарномедицинска дейност към министъра на земеделието, храните и горите</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r>
      <w:tr w:rsidR="000769B3" w:rsidTr="000769B3">
        <w:trPr>
          <w:trHeight w:val="97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17</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Брой проверки на обектите за съхранение и обезвреждане на странични животински продукти и продукти, получени от тях</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18</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Брой поддържан и актуализиран публичен регистър по чл. 11е от Закона за животновъдството</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19</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Брой извършени проверки по мониторинг върху дейността на независимите акредитирани лаборатории относно изследването на сурово мляко</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w:t>
            </w:r>
          </w:p>
        </w:tc>
      </w:tr>
      <w:tr w:rsidR="000769B3" w:rsidTr="000769B3">
        <w:trPr>
          <w:trHeight w:val="127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20</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Извършени проверки на място във ферми за производство на сурово краве мляко съвместно с органите на Българската агенция по безопасност на храните</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53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lastRenderedPageBreak/>
              <w:t>21</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Разработени и/или съгласувани проекти на нормативни актове, свързани с качеството на сурово мляко, хуманното отношение към животните и обезвреждане на странични животински продукти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78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22</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Брой участия в осъществяване на съвместната дейност със Световната организация за здравеопазване на животните и с други международни организации, свързани с хуманното отношение към животните и страничните животински продукти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w:t>
            </w:r>
          </w:p>
        </w:tc>
      </w:tr>
      <w:tr w:rsidR="000769B3" w:rsidTr="000769B3">
        <w:trPr>
          <w:trHeight w:val="178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23</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Методически подпомага структурите на Министерството и координира дейностите му с други ведомства и организации, имащи отношение към хуманното отношение към животните и обезвреждане на странични животински продукти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24</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Мерки против влагането на медикаментозни премикси, без да са спазени изискванията на Наредба №1 за медикаментозните фуражи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17</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17</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17</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25</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Мерки против попадане на неразрешени за влагане във фуражите преработени животински продукти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 проби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205</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205</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205</w:t>
            </w:r>
          </w:p>
        </w:tc>
      </w:tr>
      <w:tr w:rsidR="000769B3" w:rsidTr="000769B3">
        <w:trPr>
          <w:trHeight w:val="178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26</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Мерки за предотвратяване на кръстосано замърсяване, вследствие от неправилното почистване на линиите за производство на комбинирани фуражи, в които се влагат преработени животински протеини или се добавят медикаментозни премикс</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 проби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82</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82</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27</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Извършване на проверки по отношение на производството, продажбата, съхранението и употребата на ВМП и фуражи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обхванти региони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280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28</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Осигуряване и поддържане на гладкото функциониране на утвърдените информационни системи на Европейския съюз - системата за проследяване на търговията с животни, суровини, продукти и храни от животински произход (TRACES), Системата за бързо предупреждение за храни и фуражи (RASFF) и Системата за административна помощ и сътрудничество;</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29</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Организиране и контрол на дезинфекцията на влизащите в страната транспортни средства;</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3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30</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Проверка на производители на ВМП</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31</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Проверка на обекти за търговия на едро и дребно с ВМП</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32</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Контрол на качеството на ВМП в търговската мрежа</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 проби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13</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14</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15</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lastRenderedPageBreak/>
              <w:t>33</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Извършване на анализи по ПВКО, внос, износ, вътрешно-фирмена информация</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27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34</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 xml:space="preserve">Изготвяне на критерии за оценка на риска и контрол относно прилагането им в обектите за производство и търговия с храни и материали и предмети, предназначени за контакт с храни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53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35</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Изготвя и поддържа регистри и списъци във връзка с  изискванията на действащото законодателство в областта на безопасността и качеството на храните и  материалите и предметите, предназначени за контакт с храни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53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36</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Участие  в разработка на норм. актове и правила,  участие в работни групи и постоянни комитети към ЕК, касаещи прилагане и изменение на европейското законодателство,  изготвяне  на проекти на нови нормативни актове на ЕС</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37</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Организиране и провеждане на междулабораторни ринг тествания на лабораториите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53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38</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Координиране на обученията на служителите от БАБХ за професионално и служебно развитие, организирани от БАБХ и други национални и международни институции и организации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440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440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440</w:t>
            </w:r>
          </w:p>
        </w:tc>
      </w:tr>
      <w:tr w:rsidR="000769B3" w:rsidTr="000769B3">
        <w:trPr>
          <w:trHeight w:val="178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39</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Издаване на удостоверения, свързани с придобита професионална квалификация на територията на Р България и удостоверения за признаване на професионална квалификация на регистрирана професия "ветеринарен лекар"</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ефективност</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3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40</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Обучение докторанти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8</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41</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Изпълнение на научноизследователски задачи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11</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11</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11</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42</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Проверки на оператори от фуражния сектор</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3 241</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3 241</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3 241</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43</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Анализи на фуражи за хранителен състав и макроелементи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594</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594</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594</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44</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Анализи на фуражи за количествено определяне на фуражни добавки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439</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439</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439</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45</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Анализи на фуражи за съдържание на нежелани вещества (тежки метали, пестициди, диоксини, микотоксини Ambrosia spp);</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1 324</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1 324</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1 324</w:t>
            </w:r>
          </w:p>
        </w:tc>
      </w:tr>
      <w:tr w:rsidR="000769B3" w:rsidTr="000769B3">
        <w:trPr>
          <w:trHeight w:val="3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46</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Анализ за съдържание на ГМ фуражи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27</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27</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27</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47</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Проби взети за изпитване (микробиологично) от фуражи, с цел официален контрол</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249</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249</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249</w:t>
            </w:r>
          </w:p>
        </w:tc>
      </w:tr>
      <w:tr w:rsidR="000769B3" w:rsidTr="000769B3">
        <w:trPr>
          <w:trHeight w:val="127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lastRenderedPageBreak/>
              <w:t>48</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Регистрирани производители, фитосанитарни инспекции, лабораторни експертизи, издадени фитосанитарни сертификати и растителни  паспорти-местно производство</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46 500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51 400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52 000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49</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Проверени партиди на ГКПП и ВМБ, лабораторни експертизи при внос, издадени фитосанитарни /растителни/ паспорти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55 000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60 000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62 000</w:t>
            </w:r>
          </w:p>
        </w:tc>
      </w:tr>
      <w:tr w:rsidR="000769B3" w:rsidTr="000769B3">
        <w:trPr>
          <w:trHeight w:val="127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50</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Издадени бюлетини, инспекции на земеделски производители, обучения на земеделски производители. програми на МЗХ,  финансирани от ЕС / борба с доматен молец /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12 575</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12 575</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12 575</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51</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Брой проверки за съответствие на пресни плодове и зеленчуци, издадени сертификати за съответствие при внос, износ, за промишлена  преработка</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15 500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15 500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15 500</w:t>
            </w:r>
          </w:p>
        </w:tc>
      </w:tr>
      <w:tr w:rsidR="000769B3" w:rsidTr="000769B3">
        <w:trPr>
          <w:trHeight w:val="127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52</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Изпитани ПРЗ за ефективност, одобрени бази за БИ, изпитани ПРЗ за остатъчни количества, изпитани торове и подобрители на почвата, инспекции на бази за БИ, внос на мостри за БИ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53</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Проведени изпитвания за нуждите на официалния контрол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54</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Изследвани проби от торове и прз с цел официален контрол</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55</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Проверка на ветеринарни лечебни заведения и зоомагазини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1 000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1 000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1 000</w:t>
            </w:r>
          </w:p>
        </w:tc>
      </w:tr>
      <w:tr w:rsidR="000769B3" w:rsidTr="000769B3">
        <w:trPr>
          <w:trHeight w:val="127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56</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Разработване,организиране,координиране и изпълнение на Национална мониторингова програма за контрол на остатъци от ветеринарни лекарствени продукти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57</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Изготвяне и координиране  на Програма за мониторинг и докладване на антимикробиалната  резистентност на зоонозни и коменсални бактерии в РБ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58</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Изготвяне, координиране и отчитане на Програма за химични замърсители, добавки, МПКХ и храни обработени с йонизиращи лъчения</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59</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Изпълнение на контролната програма  за  замърсители в храни и суровини от растителен произход</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394</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394</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394</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60</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Изготвяне  и организиране и отчитане на Програма за ГМО храни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61</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Изговяне, организиране и отчитане на Национална програма за контрол на остатъци от пестициди в и върху храни от растителен и животински произход</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62</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Изпълнение на националната контролна програма  за остатъци от пестициди в храни и суровини от растителен произход</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362</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362</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362</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lastRenderedPageBreak/>
              <w:t>63</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Изпълнение на дейности като Национални Референтни Лаборатории (НРЛ) за пестициди, микотоксини и тежки метали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64</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Изготвяне, организиране и отчитане на Програма за продукти произведени по браншови и национални стандарти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23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65</w:t>
            </w:r>
          </w:p>
        </w:tc>
        <w:tc>
          <w:tcPr>
            <w:tcW w:w="3812" w:type="dxa"/>
            <w:tcBorders>
              <w:top w:val="nil"/>
              <w:left w:val="nil"/>
              <w:bottom w:val="single" w:sz="4" w:space="0" w:color="auto"/>
              <w:right w:val="single" w:sz="4" w:space="0" w:color="auto"/>
            </w:tcBorders>
            <w:shd w:val="clear" w:color="auto" w:fill="auto"/>
            <w:vAlign w:val="bottom"/>
            <w:hideMark/>
          </w:tcPr>
          <w:p w:rsidR="000769B3" w:rsidRDefault="000769B3">
            <w:pPr>
              <w:rPr>
                <w:color w:val="000000"/>
                <w:sz w:val="20"/>
                <w:szCs w:val="20"/>
              </w:rPr>
            </w:pPr>
            <w:r>
              <w:rPr>
                <w:color w:val="000000"/>
                <w:sz w:val="20"/>
                <w:szCs w:val="20"/>
              </w:rPr>
              <w:t>Издадени Удостоверения на лица, които извършват търговия с продукти за растителна защита (ПРЗ); Удостоверения на лица, които преопаковат ПРЗ; лица вписани в регистъра по чл. 6, ал. 1, т. 9 от ЗЗР, които да извършват специализирани растителнозащитни дейности; инспекции на обектите, в които се извършват тези дейности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1000</w:t>
            </w:r>
          </w:p>
        </w:tc>
      </w:tr>
      <w:tr w:rsidR="000769B3" w:rsidTr="000769B3">
        <w:trPr>
          <w:trHeight w:val="129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66</w:t>
            </w:r>
          </w:p>
        </w:tc>
        <w:tc>
          <w:tcPr>
            <w:tcW w:w="3812" w:type="dxa"/>
            <w:tcBorders>
              <w:top w:val="nil"/>
              <w:left w:val="nil"/>
              <w:bottom w:val="single" w:sz="4" w:space="0" w:color="auto"/>
              <w:right w:val="single" w:sz="4" w:space="0" w:color="auto"/>
            </w:tcBorders>
            <w:shd w:val="clear" w:color="auto" w:fill="auto"/>
            <w:vAlign w:val="bottom"/>
            <w:hideMark/>
          </w:tcPr>
          <w:p w:rsidR="000769B3" w:rsidRDefault="000769B3">
            <w:pPr>
              <w:rPr>
                <w:color w:val="000000"/>
                <w:sz w:val="20"/>
                <w:szCs w:val="20"/>
              </w:rPr>
            </w:pPr>
            <w:r>
              <w:rPr>
                <w:color w:val="000000"/>
                <w:sz w:val="20"/>
                <w:szCs w:val="20"/>
              </w:rPr>
              <w:t>Регистрирани торове и подобрителни на почвата, издадени разрешения за оползотворяване на утайки, инспекции на пускането на пазара и употребата на торове</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67</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Издаване на разрешение за пускане на пазара и употреба на ПРЗ, подновяване на разрешението на ПРЗ, удължаване срока на разрешението</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68</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Контрол върху изпълнението на НППНКЛБЖ и  програмите за надзор</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обхванати региони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69</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Контрол върху регистрацията на животновъдните обекти и индентификацията  на животните</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проверени обекти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r>
      <w:tr w:rsidR="000769B3" w:rsidTr="000769B3">
        <w:trPr>
          <w:trHeight w:val="229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70</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Изплащане на обезщетения на собствениците при унищожаване на животни и продукти от тях и инвентар</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изплатени обезщетения от общия бр.одобрени актове</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71</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Експлоатация на интегрирана информационна система на БАБХ и контрол за консистентност на въвежданите данни.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72</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Контрол върху обезвреждането и унищожаването на трупове на животни специфичнорисковите материали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обхванати региони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73</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Лабораторни изследвания по ЗВД  за изпълнение на Националната програма за профилактика, контрол и ликвидиране на болестите по животните и зоонозите</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 анализи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1 300 000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1 300 000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1 300 000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74</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Извършване на проверки по отношение на зоохигиенните параметри в животновъдните обекти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проверени обекти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lastRenderedPageBreak/>
              <w:t>75</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Контрол за спазването на правилата за защита и хуманно отношение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проверени обекти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76</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Организира поддръжката и  администрира компютърната мрежа на БАБХ</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77</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Организира поддръжката и  администрира информационните системи в БАБХ</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3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78</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Участия в проекти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79</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Поддръжка и експлоатaция на съществуващите гранични инспекционни  пунктове с функция на външни за ЕО</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8</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8</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8</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80</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Изготвяне и поддържане на регистри в областта на фуражите</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81</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Извършване на комплексни и тематични проверки на дейността на ОДБХ с цел анализ на ефективността на официалния контрол.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82</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Провеждане на одити на официален контрол</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15</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15</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15</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83</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Одити на процедури, основани на принципите на НАСРР системата</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319</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319</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319</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84</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Издадени удостоверения за регистрация и одобрение на оператори от фуражния сектор</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85</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Изготвяне и поддържане на регистри на одобрените оператори за износ на фуражи за Китайската Народна Република</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6</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86</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Окачествяване на реколта от пшеница, ечемик, царевица, слънчоглед и ориз</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35</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35</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35</w:t>
            </w:r>
          </w:p>
        </w:tc>
      </w:tr>
      <w:tr w:rsidR="000769B3" w:rsidTr="000769B3">
        <w:trPr>
          <w:trHeight w:val="229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87</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Мерки за предотвратяване на неизбежен пренос, при производство на комбиниран фураж, в които се влагат кокцидиостатици, прeмикси и др. фуражни добавки, както и скрининг за нерегламентирано влагане на забранени за влагане лекарствени субстанции, като фуражни добавки и други лекарствени вещества</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 проби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57</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57</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57</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88</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Сертификати за произход и свободна продажба и сертификати за добри практики за регистрация на фуражи за износ в трети държави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 сертификати</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500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89</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Контрол върху хуманното отношение и идентификацията на животните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w:t>
            </w:r>
          </w:p>
        </w:tc>
      </w:tr>
      <w:tr w:rsidR="000769B3" w:rsidTr="000769B3">
        <w:trPr>
          <w:trHeight w:val="3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90</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Изследвани проби на сурово мляко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4 000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4 000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4 000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91</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Проведени лабораторни изпитвания за нуждите на официалния контрол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700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92</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Изпълнение и отчитане  на НМПКО - ВЛП - План 1 (план риск) и План 2 (рандомизиран)</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1 800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1 800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1 800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93</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Изпълнение и отчитане  на НМПКО - ВЛП - внос от трети страни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200</w:t>
            </w:r>
          </w:p>
        </w:tc>
      </w:tr>
      <w:tr w:rsidR="000769B3" w:rsidTr="000769B3">
        <w:trPr>
          <w:trHeight w:val="102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lastRenderedPageBreak/>
              <w:t>94</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Проведени лабораторни изпитвания по националната  програма  за контрол на остатъци от пестициди в и върху храни от животински произход</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30</w:t>
            </w:r>
          </w:p>
        </w:tc>
      </w:tr>
      <w:tr w:rsidR="000769B3" w:rsidTr="000769B3">
        <w:trPr>
          <w:trHeight w:val="229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95</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Проведени лабораторни изпитвания за химични замърсители в суровини и храни от животински произход по Национална програма за контрол на храни и материали и предмети за контакт с храни за добавки, химични и микробиологични замърсители и контрол на храни, обработени с йонизиращи лъчения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304</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304</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304</w:t>
            </w:r>
          </w:p>
        </w:tc>
      </w:tr>
      <w:tr w:rsidR="000769B3" w:rsidTr="000769B3">
        <w:trPr>
          <w:trHeight w:val="153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96</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Изпълнение на дейности като Национални Референтни Лаборатории (НРЛ) за остатъци от ВМП и замърстели от околната среда в суровини и храни от животински произход и НРЛ за пчелен мед и пчелни продукти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r>
      <w:tr w:rsidR="000769B3" w:rsidTr="000769B3">
        <w:trPr>
          <w:trHeight w:val="51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97</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 xml:space="preserve">Разгледани досиета на продукти за растителна защита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120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120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140</w:t>
            </w:r>
          </w:p>
        </w:tc>
      </w:tr>
      <w:tr w:rsidR="000769B3" w:rsidTr="000769B3">
        <w:trPr>
          <w:trHeight w:val="300"/>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98</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jc w:val="both"/>
              <w:rPr>
                <w:color w:val="000000"/>
                <w:sz w:val="20"/>
                <w:szCs w:val="20"/>
              </w:rPr>
            </w:pPr>
            <w:r>
              <w:rPr>
                <w:color w:val="000000"/>
                <w:sz w:val="20"/>
                <w:szCs w:val="20"/>
              </w:rPr>
              <w:t>Извършени оценки с доклади за оценки</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300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400</w:t>
            </w:r>
          </w:p>
        </w:tc>
      </w:tr>
      <w:tr w:rsidR="000769B3" w:rsidTr="000769B3">
        <w:trPr>
          <w:trHeight w:val="76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99</w:t>
            </w:r>
          </w:p>
        </w:tc>
        <w:tc>
          <w:tcPr>
            <w:tcW w:w="3812" w:type="dxa"/>
            <w:tcBorders>
              <w:top w:val="nil"/>
              <w:left w:val="nil"/>
              <w:bottom w:val="single" w:sz="4" w:space="0" w:color="auto"/>
              <w:right w:val="single" w:sz="4" w:space="0" w:color="auto"/>
            </w:tcBorders>
            <w:shd w:val="clear" w:color="auto" w:fill="auto"/>
            <w:vAlign w:val="center"/>
            <w:hideMark/>
          </w:tcPr>
          <w:p w:rsidR="000769B3" w:rsidRDefault="000769B3">
            <w:pPr>
              <w:rPr>
                <w:color w:val="000000"/>
                <w:sz w:val="20"/>
                <w:szCs w:val="20"/>
              </w:rPr>
            </w:pPr>
            <w:r>
              <w:rPr>
                <w:color w:val="000000"/>
                <w:sz w:val="20"/>
                <w:szCs w:val="20"/>
              </w:rPr>
              <w:t xml:space="preserve">Предадени доклади за оценка на продукти за растителна защита към БАБХ </w:t>
            </w:r>
          </w:p>
        </w:tc>
        <w:tc>
          <w:tcPr>
            <w:tcW w:w="1311" w:type="dxa"/>
            <w:tcBorders>
              <w:top w:val="nil"/>
              <w:left w:val="nil"/>
              <w:bottom w:val="single" w:sz="4" w:space="0" w:color="auto"/>
              <w:right w:val="single" w:sz="4" w:space="0" w:color="auto"/>
            </w:tcBorders>
            <w:shd w:val="clear" w:color="auto" w:fill="auto"/>
            <w:vAlign w:val="center"/>
            <w:hideMark/>
          </w:tcPr>
          <w:p w:rsidR="000769B3" w:rsidRDefault="000769B3">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80</w:t>
            </w:r>
          </w:p>
        </w:tc>
        <w:tc>
          <w:tcPr>
            <w:tcW w:w="112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100</w:t>
            </w:r>
          </w:p>
        </w:tc>
        <w:tc>
          <w:tcPr>
            <w:tcW w:w="1070" w:type="dxa"/>
            <w:tcBorders>
              <w:top w:val="nil"/>
              <w:left w:val="nil"/>
              <w:bottom w:val="single" w:sz="4" w:space="0" w:color="auto"/>
              <w:right w:val="single" w:sz="4" w:space="0" w:color="auto"/>
            </w:tcBorders>
            <w:shd w:val="clear" w:color="auto" w:fill="auto"/>
            <w:noWrap/>
            <w:vAlign w:val="center"/>
            <w:hideMark/>
          </w:tcPr>
          <w:p w:rsidR="000769B3" w:rsidRDefault="000769B3">
            <w:pPr>
              <w:jc w:val="center"/>
              <w:rPr>
                <w:color w:val="000000"/>
                <w:sz w:val="20"/>
                <w:szCs w:val="20"/>
              </w:rPr>
            </w:pPr>
            <w:r>
              <w:rPr>
                <w:color w:val="000000"/>
                <w:sz w:val="20"/>
                <w:szCs w:val="20"/>
              </w:rPr>
              <w:t>120</w:t>
            </w:r>
          </w:p>
        </w:tc>
      </w:tr>
    </w:tbl>
    <w:p w:rsidR="004266C2" w:rsidRPr="00F22C02" w:rsidRDefault="004266C2" w:rsidP="00BD1CC7">
      <w:pPr>
        <w:jc w:val="both"/>
        <w:rPr>
          <w:b/>
          <w:i/>
          <w:noProof/>
          <w:sz w:val="21"/>
          <w:szCs w:val="21"/>
          <w:highlight w:val="yellow"/>
          <w:u w:val="single"/>
          <w:lang w:val="bg-BG"/>
        </w:rPr>
      </w:pPr>
    </w:p>
    <w:p w:rsidR="000E67ED" w:rsidRPr="0064770A" w:rsidRDefault="000E67ED" w:rsidP="000E67ED">
      <w:pPr>
        <w:jc w:val="both"/>
        <w:rPr>
          <w:b/>
          <w:i/>
          <w:noProof/>
          <w:sz w:val="21"/>
          <w:szCs w:val="21"/>
          <w:u w:val="single"/>
          <w:lang w:val="bg-BG"/>
        </w:rPr>
      </w:pPr>
    </w:p>
    <w:p w:rsidR="000E67ED" w:rsidRPr="0064770A" w:rsidRDefault="000E67ED" w:rsidP="00857FB6">
      <w:pPr>
        <w:ind w:firstLine="567"/>
        <w:jc w:val="both"/>
        <w:rPr>
          <w:b/>
          <w:i/>
          <w:noProof/>
          <w:sz w:val="21"/>
          <w:szCs w:val="21"/>
          <w:u w:val="single"/>
        </w:rPr>
      </w:pPr>
      <w:r w:rsidRPr="0064770A">
        <w:rPr>
          <w:b/>
          <w:i/>
          <w:noProof/>
          <w:sz w:val="21"/>
          <w:szCs w:val="21"/>
          <w:u w:val="single"/>
          <w:lang w:val="bg-BG"/>
        </w:rPr>
        <w:t>Външни фактори, които могат да окажат въздействие върху постигането на целите на програмата</w:t>
      </w:r>
    </w:p>
    <w:p w:rsidR="000E67ED" w:rsidRPr="0064770A" w:rsidRDefault="000E67ED" w:rsidP="000E67ED">
      <w:pPr>
        <w:ind w:firstLine="709"/>
        <w:jc w:val="both"/>
        <w:rPr>
          <w:noProof/>
          <w:sz w:val="20"/>
          <w:szCs w:val="20"/>
          <w:lang w:val="bg-BG"/>
        </w:rPr>
      </w:pPr>
    </w:p>
    <w:p w:rsidR="000E67ED" w:rsidRPr="0064770A" w:rsidRDefault="000E67ED" w:rsidP="000E67ED">
      <w:pPr>
        <w:ind w:firstLine="567"/>
        <w:jc w:val="both"/>
        <w:rPr>
          <w:noProof/>
          <w:sz w:val="20"/>
          <w:szCs w:val="20"/>
          <w:lang w:val="bg-BG"/>
        </w:rPr>
      </w:pPr>
      <w:r w:rsidRPr="0064770A">
        <w:rPr>
          <w:noProof/>
          <w:sz w:val="20"/>
          <w:szCs w:val="20"/>
          <w:lang w:val="bg-BG"/>
        </w:rPr>
        <w:t>Основните външни фактори, които могат да окажат  въздействие върху постигането на целите, са свързани с финансовата необезпеченост на някои от дейностите, както и със създаването на усложнена епизоотична обстановка.</w:t>
      </w:r>
    </w:p>
    <w:p w:rsidR="00B27964" w:rsidRPr="0064770A" w:rsidRDefault="00B27964" w:rsidP="00B27964">
      <w:pPr>
        <w:ind w:firstLine="567"/>
        <w:jc w:val="both"/>
        <w:rPr>
          <w:noProof/>
          <w:sz w:val="20"/>
          <w:szCs w:val="20"/>
        </w:rPr>
      </w:pPr>
      <w:r w:rsidRPr="0064770A">
        <w:rPr>
          <w:noProof/>
          <w:sz w:val="20"/>
          <w:szCs w:val="20"/>
        </w:rPr>
        <w:t>През последните години Общността беше засегната от различни кризисни събития: диоксиновата криза, “лудата крава”, меламин във фуражите, пандемията COVID-19, войната в Украйна. Употреба на забранени за влагане добавки, вещества или суровини с високо ниво на нежелани вещества също могат да предизвикат сериозни проблеми. Кризи, или събития от подобен характер водят до загуба на доверие на потребителите в безопасността по хранителната верига и осъществяването на официалния контрол от компетентните органи, от друга страна. .</w:t>
      </w:r>
    </w:p>
    <w:p w:rsidR="00B27964" w:rsidRPr="0064770A" w:rsidRDefault="00B27964" w:rsidP="00873B67">
      <w:pPr>
        <w:ind w:firstLine="567"/>
        <w:jc w:val="both"/>
        <w:rPr>
          <w:noProof/>
          <w:sz w:val="20"/>
          <w:szCs w:val="20"/>
        </w:rPr>
      </w:pPr>
      <w:r w:rsidRPr="0064770A">
        <w:rPr>
          <w:noProof/>
          <w:sz w:val="20"/>
          <w:szCs w:val="20"/>
        </w:rPr>
        <w:t xml:space="preserve">Важен фактор, който оказва отрицателно въздействие на изпълнението на целите на програмата е недостига на служители, отговорни за извършване на официалния контрол. </w:t>
      </w:r>
    </w:p>
    <w:p w:rsidR="004266C2" w:rsidRPr="00F22C02" w:rsidRDefault="004266C2" w:rsidP="004266C2">
      <w:pPr>
        <w:jc w:val="both"/>
        <w:rPr>
          <w:b/>
          <w:i/>
          <w:noProof/>
          <w:sz w:val="21"/>
          <w:szCs w:val="21"/>
          <w:highlight w:val="yellow"/>
          <w:u w:val="single"/>
          <w:lang w:val="bg-BG"/>
        </w:rPr>
      </w:pPr>
    </w:p>
    <w:p w:rsidR="004266C2" w:rsidRPr="0064770A" w:rsidRDefault="004266C2" w:rsidP="00857FB6">
      <w:pPr>
        <w:ind w:firstLine="567"/>
        <w:jc w:val="both"/>
        <w:rPr>
          <w:b/>
          <w:i/>
          <w:noProof/>
          <w:sz w:val="21"/>
          <w:szCs w:val="21"/>
          <w:u w:val="single"/>
          <w:lang w:val="bg-BG"/>
        </w:rPr>
      </w:pPr>
      <w:r w:rsidRPr="0064770A">
        <w:rPr>
          <w:b/>
          <w:i/>
          <w:noProof/>
          <w:sz w:val="21"/>
          <w:szCs w:val="21"/>
          <w:u w:val="single"/>
          <w:lang w:val="bg-BG"/>
        </w:rPr>
        <w:t>Информация за наличността и качеството на данните</w:t>
      </w:r>
    </w:p>
    <w:p w:rsidR="004266C2" w:rsidRPr="0064770A" w:rsidRDefault="004266C2" w:rsidP="004266C2">
      <w:pPr>
        <w:jc w:val="both"/>
        <w:rPr>
          <w:b/>
          <w:i/>
          <w:noProof/>
          <w:sz w:val="21"/>
          <w:szCs w:val="21"/>
          <w:u w:val="single"/>
          <w:lang w:val="bg-BG"/>
        </w:rPr>
      </w:pPr>
    </w:p>
    <w:p w:rsidR="004266C2" w:rsidRPr="0064770A" w:rsidRDefault="004266C2" w:rsidP="000E67ED">
      <w:pPr>
        <w:ind w:firstLine="567"/>
        <w:jc w:val="both"/>
        <w:rPr>
          <w:noProof/>
          <w:sz w:val="20"/>
          <w:szCs w:val="20"/>
          <w:lang w:val="bg-BG"/>
        </w:rPr>
      </w:pPr>
      <w:r w:rsidRPr="0064770A">
        <w:rPr>
          <w:noProof/>
          <w:sz w:val="20"/>
          <w:szCs w:val="20"/>
          <w:lang w:val="bg-BG"/>
        </w:rPr>
        <w:t>Информацията е налична и се съхранява от отговорните за изпълнение на програмата структури.</w:t>
      </w:r>
    </w:p>
    <w:p w:rsidR="004266C2" w:rsidRPr="0064770A" w:rsidRDefault="004266C2" w:rsidP="004266C2">
      <w:pPr>
        <w:jc w:val="both"/>
        <w:rPr>
          <w:b/>
          <w:i/>
          <w:noProof/>
          <w:sz w:val="21"/>
          <w:szCs w:val="21"/>
          <w:u w:val="single"/>
          <w:lang w:val="bg-BG"/>
        </w:rPr>
      </w:pPr>
    </w:p>
    <w:p w:rsidR="004266C2" w:rsidRPr="0064770A" w:rsidRDefault="004266C2" w:rsidP="00BD1CC7">
      <w:pPr>
        <w:jc w:val="both"/>
        <w:rPr>
          <w:b/>
          <w:i/>
          <w:noProof/>
          <w:sz w:val="21"/>
          <w:szCs w:val="21"/>
          <w:u w:val="single"/>
          <w:lang w:val="bg-BG"/>
        </w:rPr>
      </w:pPr>
    </w:p>
    <w:p w:rsidR="00BD1CC7" w:rsidRPr="0064770A" w:rsidRDefault="00BD1CC7" w:rsidP="00857FB6">
      <w:pPr>
        <w:ind w:firstLine="567"/>
        <w:jc w:val="both"/>
        <w:rPr>
          <w:b/>
          <w:i/>
          <w:noProof/>
          <w:sz w:val="21"/>
          <w:szCs w:val="21"/>
          <w:u w:val="single"/>
          <w:lang w:val="bg-BG"/>
        </w:rPr>
      </w:pPr>
      <w:r w:rsidRPr="0064770A">
        <w:rPr>
          <w:b/>
          <w:i/>
          <w:noProof/>
          <w:sz w:val="21"/>
          <w:szCs w:val="21"/>
          <w:u w:val="single"/>
          <w:lang w:val="bg-BG"/>
        </w:rPr>
        <w:t xml:space="preserve">Предоставяни продукти/услуги по програмата </w:t>
      </w:r>
    </w:p>
    <w:p w:rsidR="00BD1CC7" w:rsidRPr="0064770A" w:rsidRDefault="00BD1CC7" w:rsidP="00BD1CC7">
      <w:pPr>
        <w:jc w:val="both"/>
        <w:rPr>
          <w:noProof/>
          <w:sz w:val="21"/>
          <w:szCs w:val="21"/>
          <w:u w:val="single"/>
          <w:lang w:val="bg-BG"/>
        </w:rPr>
      </w:pPr>
    </w:p>
    <w:p w:rsidR="00BD1CC7" w:rsidRPr="0064770A" w:rsidRDefault="00BD1CC7" w:rsidP="000E67ED">
      <w:pPr>
        <w:ind w:firstLine="567"/>
        <w:jc w:val="both"/>
        <w:rPr>
          <w:noProof/>
          <w:sz w:val="20"/>
          <w:szCs w:val="20"/>
          <w:lang w:val="bg-BG"/>
        </w:rPr>
      </w:pPr>
      <w:r w:rsidRPr="0064770A">
        <w:rPr>
          <w:noProof/>
          <w:sz w:val="20"/>
          <w:szCs w:val="20"/>
          <w:lang w:val="bg-BG"/>
        </w:rPr>
        <w:t>Разработване на политика</w:t>
      </w:r>
      <w:r w:rsidR="003C5B8B" w:rsidRPr="0064770A">
        <w:rPr>
          <w:noProof/>
          <w:sz w:val="20"/>
          <w:szCs w:val="20"/>
          <w:lang w:val="bg-BG"/>
        </w:rPr>
        <w:t>;</w:t>
      </w:r>
    </w:p>
    <w:p w:rsidR="00BD1CC7" w:rsidRPr="0064770A" w:rsidRDefault="00BD1CC7" w:rsidP="000E67ED">
      <w:pPr>
        <w:ind w:firstLine="567"/>
        <w:jc w:val="both"/>
        <w:rPr>
          <w:noProof/>
          <w:sz w:val="20"/>
          <w:szCs w:val="20"/>
          <w:lang w:val="bg-BG"/>
        </w:rPr>
      </w:pPr>
      <w:r w:rsidRPr="0064770A">
        <w:rPr>
          <w:noProof/>
          <w:sz w:val="20"/>
          <w:szCs w:val="20"/>
          <w:lang w:val="bg-BG"/>
        </w:rPr>
        <w:t>Регистрация на производители и търговци на фуражи</w:t>
      </w:r>
      <w:r w:rsidR="003C5B8B" w:rsidRPr="0064770A">
        <w:rPr>
          <w:noProof/>
          <w:sz w:val="20"/>
          <w:szCs w:val="20"/>
          <w:lang w:val="bg-BG"/>
        </w:rPr>
        <w:t>;</w:t>
      </w:r>
    </w:p>
    <w:p w:rsidR="00BD1CC7" w:rsidRPr="0064770A" w:rsidRDefault="00BD1CC7" w:rsidP="000E67ED">
      <w:pPr>
        <w:ind w:firstLine="567"/>
        <w:jc w:val="both"/>
        <w:rPr>
          <w:noProof/>
          <w:sz w:val="20"/>
          <w:szCs w:val="20"/>
          <w:lang w:val="bg-BG"/>
        </w:rPr>
      </w:pPr>
      <w:r w:rsidRPr="0064770A">
        <w:rPr>
          <w:noProof/>
          <w:sz w:val="20"/>
          <w:szCs w:val="20"/>
          <w:lang w:val="bg-BG"/>
        </w:rPr>
        <w:t>Контрол на производители и търговци на фуражи</w:t>
      </w:r>
      <w:r w:rsidR="003C5B8B" w:rsidRPr="0064770A">
        <w:rPr>
          <w:noProof/>
          <w:sz w:val="20"/>
          <w:szCs w:val="20"/>
          <w:lang w:val="bg-BG"/>
        </w:rPr>
        <w:t>;</w:t>
      </w:r>
    </w:p>
    <w:p w:rsidR="00BD1CC7" w:rsidRPr="0064770A" w:rsidRDefault="00BD1CC7" w:rsidP="000E67ED">
      <w:pPr>
        <w:ind w:firstLine="567"/>
        <w:jc w:val="both"/>
        <w:rPr>
          <w:noProof/>
          <w:sz w:val="20"/>
          <w:szCs w:val="20"/>
          <w:lang w:val="bg-BG"/>
        </w:rPr>
      </w:pPr>
      <w:r w:rsidRPr="0064770A">
        <w:rPr>
          <w:noProof/>
          <w:sz w:val="20"/>
          <w:szCs w:val="20"/>
          <w:lang w:val="bg-BG"/>
        </w:rPr>
        <w:t>Физико–химични и микробиологични анализи на проби от фуражи” (фуражни суровини, комбинирани фуражи, премикси, фуражни добавки)</w:t>
      </w:r>
      <w:r w:rsidR="003C5B8B" w:rsidRPr="0064770A">
        <w:rPr>
          <w:noProof/>
          <w:sz w:val="20"/>
          <w:szCs w:val="20"/>
          <w:lang w:val="bg-BG"/>
        </w:rPr>
        <w:t>;</w:t>
      </w:r>
    </w:p>
    <w:p w:rsidR="00BD1CC7" w:rsidRPr="0064770A" w:rsidRDefault="00BD1CC7" w:rsidP="000E67ED">
      <w:pPr>
        <w:ind w:firstLine="567"/>
        <w:jc w:val="both"/>
        <w:rPr>
          <w:noProof/>
          <w:sz w:val="20"/>
          <w:szCs w:val="20"/>
          <w:lang w:val="bg-BG"/>
        </w:rPr>
      </w:pPr>
      <w:r w:rsidRPr="0064770A">
        <w:rPr>
          <w:noProof/>
          <w:sz w:val="20"/>
          <w:szCs w:val="20"/>
          <w:lang w:val="bg-BG"/>
        </w:rPr>
        <w:t>Система RASFF</w:t>
      </w:r>
      <w:r w:rsidR="003C5B8B" w:rsidRPr="0064770A">
        <w:rPr>
          <w:noProof/>
          <w:sz w:val="20"/>
          <w:szCs w:val="20"/>
          <w:lang w:val="bg-BG"/>
        </w:rPr>
        <w:t>;</w:t>
      </w:r>
    </w:p>
    <w:p w:rsidR="00BD1CC7" w:rsidRPr="0064770A" w:rsidRDefault="00BD1CC7" w:rsidP="000E67ED">
      <w:pPr>
        <w:ind w:firstLine="567"/>
        <w:jc w:val="both"/>
        <w:rPr>
          <w:noProof/>
          <w:sz w:val="20"/>
          <w:szCs w:val="20"/>
          <w:lang w:val="bg-BG"/>
        </w:rPr>
      </w:pPr>
      <w:r w:rsidRPr="0064770A">
        <w:rPr>
          <w:noProof/>
          <w:sz w:val="20"/>
          <w:szCs w:val="20"/>
          <w:lang w:val="bg-BG"/>
        </w:rPr>
        <w:t>Разрешение и контрол в областта на ГМО и координация на дейността на контролните органи</w:t>
      </w:r>
      <w:r w:rsidR="003C5B8B" w:rsidRPr="0064770A">
        <w:rPr>
          <w:noProof/>
          <w:sz w:val="20"/>
          <w:szCs w:val="20"/>
          <w:lang w:val="bg-BG"/>
        </w:rPr>
        <w:t>;</w:t>
      </w:r>
      <w:r w:rsidRPr="0064770A">
        <w:rPr>
          <w:noProof/>
          <w:sz w:val="20"/>
          <w:szCs w:val="20"/>
          <w:lang w:val="bg-BG"/>
        </w:rPr>
        <w:t xml:space="preserve">  </w:t>
      </w:r>
    </w:p>
    <w:p w:rsidR="00BD1CC7" w:rsidRPr="0064770A" w:rsidRDefault="00BD1CC7" w:rsidP="000E67ED">
      <w:pPr>
        <w:ind w:firstLine="567"/>
        <w:jc w:val="both"/>
        <w:rPr>
          <w:noProof/>
          <w:sz w:val="20"/>
          <w:szCs w:val="20"/>
          <w:lang w:val="bg-BG"/>
        </w:rPr>
      </w:pPr>
      <w:r w:rsidRPr="0064770A">
        <w:rPr>
          <w:noProof/>
          <w:sz w:val="20"/>
          <w:szCs w:val="20"/>
          <w:lang w:val="bg-BG"/>
        </w:rPr>
        <w:t>Провеждане на</w:t>
      </w:r>
      <w:r w:rsidR="003C5B8B" w:rsidRPr="0064770A">
        <w:rPr>
          <w:noProof/>
          <w:sz w:val="20"/>
          <w:szCs w:val="20"/>
          <w:lang w:val="bg-BG"/>
        </w:rPr>
        <w:t xml:space="preserve"> обучение на контролните органи;</w:t>
      </w:r>
    </w:p>
    <w:p w:rsidR="00BD1CC7" w:rsidRPr="0064770A" w:rsidRDefault="00BD1CC7" w:rsidP="000E67ED">
      <w:pPr>
        <w:ind w:firstLine="567"/>
        <w:jc w:val="both"/>
        <w:rPr>
          <w:noProof/>
          <w:sz w:val="20"/>
          <w:szCs w:val="20"/>
          <w:lang w:val="bg-BG"/>
        </w:rPr>
      </w:pPr>
      <w:r w:rsidRPr="0064770A">
        <w:rPr>
          <w:noProof/>
          <w:sz w:val="20"/>
          <w:szCs w:val="20"/>
          <w:lang w:val="bg-BG"/>
        </w:rPr>
        <w:t>Верификация на официалния контрол</w:t>
      </w:r>
      <w:r w:rsidR="003C5B8B" w:rsidRPr="0064770A">
        <w:rPr>
          <w:noProof/>
          <w:sz w:val="20"/>
          <w:szCs w:val="20"/>
          <w:lang w:val="bg-BG"/>
        </w:rPr>
        <w:t>;</w:t>
      </w:r>
    </w:p>
    <w:p w:rsidR="00BD1CC7" w:rsidRPr="0064770A" w:rsidRDefault="00BD1CC7" w:rsidP="000E67ED">
      <w:pPr>
        <w:ind w:firstLine="567"/>
        <w:jc w:val="both"/>
        <w:rPr>
          <w:noProof/>
          <w:sz w:val="20"/>
          <w:szCs w:val="20"/>
          <w:lang w:val="bg-BG"/>
        </w:rPr>
      </w:pPr>
      <w:r w:rsidRPr="0064770A">
        <w:rPr>
          <w:noProof/>
          <w:sz w:val="20"/>
          <w:szCs w:val="20"/>
          <w:lang w:val="bg-BG"/>
        </w:rPr>
        <w:t>Публикувани данни за използваните при производството съставки (тютюневи и нетютюневи), както и съдържанието на контролирани вещества</w:t>
      </w:r>
      <w:r w:rsidR="003C5B8B" w:rsidRPr="0064770A">
        <w:rPr>
          <w:noProof/>
          <w:sz w:val="20"/>
          <w:szCs w:val="20"/>
          <w:lang w:val="bg-BG"/>
        </w:rPr>
        <w:t>;</w:t>
      </w:r>
    </w:p>
    <w:p w:rsidR="00BD1CC7" w:rsidRPr="0064770A" w:rsidRDefault="00BD1CC7" w:rsidP="000E67ED">
      <w:pPr>
        <w:ind w:firstLine="567"/>
        <w:jc w:val="both"/>
        <w:rPr>
          <w:noProof/>
          <w:sz w:val="20"/>
          <w:szCs w:val="20"/>
          <w:lang w:val="bg-BG"/>
        </w:rPr>
      </w:pPr>
      <w:r w:rsidRPr="0064770A">
        <w:rPr>
          <w:noProof/>
          <w:sz w:val="20"/>
          <w:szCs w:val="20"/>
          <w:lang w:val="bg-BG"/>
        </w:rPr>
        <w:lastRenderedPageBreak/>
        <w:t xml:space="preserve">Одит на система HACCP </w:t>
      </w:r>
      <w:r w:rsidR="003C5B8B" w:rsidRPr="0064770A">
        <w:rPr>
          <w:noProof/>
          <w:sz w:val="20"/>
          <w:szCs w:val="20"/>
          <w:lang w:val="bg-BG"/>
        </w:rPr>
        <w:t>;</w:t>
      </w:r>
    </w:p>
    <w:p w:rsidR="00BD1CC7" w:rsidRPr="0064770A" w:rsidRDefault="00BD1CC7" w:rsidP="000E67ED">
      <w:pPr>
        <w:ind w:firstLine="567"/>
        <w:jc w:val="both"/>
        <w:rPr>
          <w:noProof/>
          <w:sz w:val="20"/>
          <w:szCs w:val="20"/>
          <w:lang w:val="bg-BG"/>
        </w:rPr>
      </w:pPr>
      <w:r w:rsidRPr="0064770A">
        <w:rPr>
          <w:noProof/>
          <w:sz w:val="20"/>
          <w:szCs w:val="20"/>
          <w:lang w:val="bg-BG"/>
        </w:rPr>
        <w:t>Система TRACES</w:t>
      </w:r>
      <w:r w:rsidR="003C5B8B" w:rsidRPr="0064770A">
        <w:rPr>
          <w:noProof/>
          <w:sz w:val="20"/>
          <w:szCs w:val="20"/>
          <w:lang w:val="bg-BG"/>
        </w:rPr>
        <w:t>;</w:t>
      </w:r>
    </w:p>
    <w:p w:rsidR="00BD1CC7" w:rsidRPr="0064770A" w:rsidRDefault="00BD1CC7" w:rsidP="000E67ED">
      <w:pPr>
        <w:ind w:firstLine="567"/>
        <w:jc w:val="both"/>
        <w:rPr>
          <w:noProof/>
          <w:sz w:val="20"/>
          <w:szCs w:val="20"/>
          <w:lang w:val="bg-BG"/>
        </w:rPr>
      </w:pPr>
      <w:r w:rsidRPr="0064770A">
        <w:rPr>
          <w:noProof/>
          <w:sz w:val="20"/>
          <w:szCs w:val="20"/>
          <w:lang w:val="bg-BG"/>
        </w:rPr>
        <w:t>Контрол върху обектите за добив, производство, преработка, съхранение, пакетиране и препакетиране на суровини и храни от животински произход;</w:t>
      </w:r>
    </w:p>
    <w:p w:rsidR="00BD1CC7" w:rsidRPr="0064770A" w:rsidRDefault="00BD1CC7" w:rsidP="000E67ED">
      <w:pPr>
        <w:ind w:firstLine="567"/>
        <w:jc w:val="both"/>
        <w:rPr>
          <w:noProof/>
          <w:sz w:val="20"/>
          <w:szCs w:val="20"/>
          <w:lang w:val="bg-BG"/>
        </w:rPr>
      </w:pPr>
      <w:r w:rsidRPr="0064770A">
        <w:rPr>
          <w:noProof/>
          <w:sz w:val="20"/>
          <w:szCs w:val="20"/>
          <w:lang w:val="bg-BG"/>
        </w:rPr>
        <w:t>Контрол в обектите за търговия на едро и дребно на храни от животински произход;</w:t>
      </w:r>
    </w:p>
    <w:p w:rsidR="00BD1CC7" w:rsidRPr="0064770A" w:rsidRDefault="00BD1CC7" w:rsidP="000E67ED">
      <w:pPr>
        <w:ind w:firstLine="567"/>
        <w:jc w:val="both"/>
        <w:rPr>
          <w:noProof/>
          <w:sz w:val="20"/>
          <w:szCs w:val="20"/>
          <w:lang w:val="bg-BG"/>
        </w:rPr>
      </w:pPr>
      <w:r w:rsidRPr="0064770A">
        <w:rPr>
          <w:noProof/>
          <w:sz w:val="20"/>
          <w:szCs w:val="20"/>
          <w:lang w:val="bg-BG"/>
        </w:rPr>
        <w:t>Ветеринарномедицински контрол върху фуражи, фуражни добавки и адитиви;</w:t>
      </w:r>
    </w:p>
    <w:p w:rsidR="00BD1CC7" w:rsidRPr="0064770A" w:rsidRDefault="00BD1CC7" w:rsidP="000E67ED">
      <w:pPr>
        <w:ind w:firstLine="567"/>
        <w:jc w:val="both"/>
        <w:rPr>
          <w:noProof/>
          <w:sz w:val="20"/>
          <w:szCs w:val="20"/>
          <w:lang w:val="bg-BG"/>
        </w:rPr>
      </w:pPr>
      <w:r w:rsidRPr="0064770A">
        <w:rPr>
          <w:noProof/>
          <w:sz w:val="20"/>
          <w:szCs w:val="20"/>
          <w:lang w:val="bg-BG"/>
        </w:rPr>
        <w:t>Осъществяване на контрол върху качеството на ветеринарномедицинските продукти;</w:t>
      </w:r>
    </w:p>
    <w:p w:rsidR="00BD1CC7" w:rsidRPr="0064770A" w:rsidRDefault="00BD1CC7" w:rsidP="000E67ED">
      <w:pPr>
        <w:ind w:firstLine="567"/>
        <w:jc w:val="both"/>
        <w:rPr>
          <w:noProof/>
          <w:sz w:val="20"/>
          <w:szCs w:val="20"/>
          <w:lang w:val="bg-BG"/>
        </w:rPr>
      </w:pPr>
      <w:r w:rsidRPr="0064770A">
        <w:rPr>
          <w:noProof/>
          <w:sz w:val="20"/>
          <w:szCs w:val="20"/>
          <w:lang w:val="bg-BG"/>
        </w:rPr>
        <w:t>Граничен ветеринарен контрол и карантина;</w:t>
      </w:r>
    </w:p>
    <w:p w:rsidR="00BD1CC7" w:rsidRPr="0064770A" w:rsidRDefault="00BD1CC7" w:rsidP="000E67ED">
      <w:pPr>
        <w:ind w:firstLine="567"/>
        <w:jc w:val="both"/>
        <w:rPr>
          <w:noProof/>
          <w:sz w:val="20"/>
          <w:szCs w:val="20"/>
          <w:lang w:val="bg-BG"/>
        </w:rPr>
      </w:pPr>
      <w:r w:rsidRPr="0064770A">
        <w:rPr>
          <w:noProof/>
          <w:sz w:val="20"/>
          <w:szCs w:val="20"/>
          <w:lang w:val="bg-BG"/>
        </w:rPr>
        <w:t xml:space="preserve">Контрол върху обектите за добив, производство, преработка, съхранение, пакетиране и препакетиране на суровини и храни от животински произход;  </w:t>
      </w:r>
    </w:p>
    <w:p w:rsidR="00BD1CC7" w:rsidRPr="0064770A" w:rsidRDefault="00BD1CC7" w:rsidP="000E67ED">
      <w:pPr>
        <w:ind w:firstLine="567"/>
        <w:jc w:val="both"/>
        <w:rPr>
          <w:noProof/>
          <w:sz w:val="20"/>
          <w:szCs w:val="20"/>
          <w:lang w:val="bg-BG"/>
        </w:rPr>
      </w:pPr>
      <w:r w:rsidRPr="0064770A">
        <w:rPr>
          <w:noProof/>
          <w:sz w:val="20"/>
          <w:szCs w:val="20"/>
          <w:lang w:val="bg-BG"/>
        </w:rPr>
        <w:t>Контрол върху обектите за търговия на едро и дребно на храни, материали и предмети, предназначени за контакт с храни;</w:t>
      </w:r>
    </w:p>
    <w:p w:rsidR="00BD1CC7" w:rsidRPr="0064770A" w:rsidRDefault="00BD1CC7" w:rsidP="000E67ED">
      <w:pPr>
        <w:ind w:firstLine="567"/>
        <w:jc w:val="both"/>
        <w:rPr>
          <w:noProof/>
          <w:sz w:val="20"/>
          <w:szCs w:val="20"/>
          <w:lang w:val="bg-BG"/>
        </w:rPr>
      </w:pPr>
      <w:r w:rsidRPr="0064770A">
        <w:rPr>
          <w:noProof/>
          <w:sz w:val="20"/>
          <w:szCs w:val="20"/>
          <w:lang w:val="bg-BG"/>
        </w:rPr>
        <w:t>Контрол върху обектите за добив, производство, преработка, съхранение, транспортиране, пакетиране и препакетиране на фуражи, суровини и фуражни добавки;</w:t>
      </w:r>
    </w:p>
    <w:p w:rsidR="00BD1CC7" w:rsidRPr="0064770A" w:rsidRDefault="00BD1CC7" w:rsidP="000E67ED">
      <w:pPr>
        <w:ind w:firstLine="567"/>
        <w:jc w:val="both"/>
        <w:rPr>
          <w:noProof/>
          <w:sz w:val="20"/>
          <w:szCs w:val="20"/>
          <w:lang w:val="bg-BG"/>
        </w:rPr>
      </w:pPr>
      <w:r w:rsidRPr="0064770A">
        <w:rPr>
          <w:noProof/>
          <w:sz w:val="20"/>
          <w:szCs w:val="20"/>
          <w:lang w:val="bg-BG"/>
        </w:rPr>
        <w:t>Осъществяване на контрол на производството, търговията, съхранението и употребата на ВМП и надзор на пазара по отношение качеството на ВМП;</w:t>
      </w:r>
    </w:p>
    <w:p w:rsidR="00BD1CC7" w:rsidRPr="0064770A" w:rsidRDefault="00BD1CC7" w:rsidP="000E67ED">
      <w:pPr>
        <w:ind w:firstLine="567"/>
        <w:jc w:val="both"/>
        <w:rPr>
          <w:noProof/>
          <w:sz w:val="20"/>
          <w:szCs w:val="20"/>
          <w:lang w:val="bg-BG"/>
        </w:rPr>
      </w:pPr>
      <w:r w:rsidRPr="0064770A">
        <w:rPr>
          <w:noProof/>
          <w:sz w:val="20"/>
          <w:szCs w:val="20"/>
          <w:lang w:val="bg-BG"/>
        </w:rPr>
        <w:t>Контрол върху остатъци от ветеринарномедицински препарати и замърсители на околната среда в животни и хранителни продукти от животински произход.</w:t>
      </w:r>
    </w:p>
    <w:p w:rsidR="00BD1CC7" w:rsidRPr="0064770A" w:rsidRDefault="00BD1CC7" w:rsidP="000E67ED">
      <w:pPr>
        <w:ind w:firstLine="567"/>
        <w:jc w:val="both"/>
        <w:rPr>
          <w:noProof/>
          <w:sz w:val="20"/>
          <w:szCs w:val="20"/>
          <w:lang w:val="bg-BG"/>
        </w:rPr>
      </w:pPr>
      <w:r w:rsidRPr="0064770A">
        <w:rPr>
          <w:noProof/>
          <w:sz w:val="20"/>
          <w:szCs w:val="20"/>
          <w:lang w:val="bg-BG"/>
        </w:rPr>
        <w:t>Лабораторен контрол и окачествяване на суровото мляко;</w:t>
      </w:r>
    </w:p>
    <w:p w:rsidR="00BD1CC7" w:rsidRPr="0064770A" w:rsidRDefault="00BD1CC7" w:rsidP="000E67ED">
      <w:pPr>
        <w:ind w:firstLine="567"/>
        <w:jc w:val="both"/>
        <w:rPr>
          <w:noProof/>
          <w:sz w:val="20"/>
          <w:szCs w:val="20"/>
          <w:lang w:val="bg-BG"/>
        </w:rPr>
      </w:pPr>
      <w:r w:rsidRPr="0064770A">
        <w:rPr>
          <w:noProof/>
          <w:sz w:val="20"/>
          <w:szCs w:val="20"/>
          <w:lang w:val="bg-BG"/>
        </w:rPr>
        <w:t>Контрол върху остатъци от пестициди в и върху храни от растителен и животински  произход;</w:t>
      </w:r>
    </w:p>
    <w:p w:rsidR="00BD1CC7" w:rsidRPr="0064770A" w:rsidRDefault="00BD1CC7" w:rsidP="000E67ED">
      <w:pPr>
        <w:ind w:firstLine="567"/>
        <w:jc w:val="both"/>
        <w:rPr>
          <w:noProof/>
          <w:sz w:val="20"/>
          <w:szCs w:val="20"/>
          <w:lang w:val="bg-BG"/>
        </w:rPr>
      </w:pPr>
      <w:r w:rsidRPr="0064770A">
        <w:rPr>
          <w:noProof/>
          <w:sz w:val="20"/>
          <w:szCs w:val="20"/>
          <w:lang w:val="bg-BG"/>
        </w:rPr>
        <w:t>Фитосанитарен /карантинен/ контрол при внос на растения и растителни продукти като външна граница на ЕС, в съответствие с европейските стандарти и директиви 2000/29, 98/22 и др.;</w:t>
      </w:r>
    </w:p>
    <w:p w:rsidR="00BD1CC7" w:rsidRPr="0064770A" w:rsidRDefault="00BD1CC7" w:rsidP="000E67ED">
      <w:pPr>
        <w:ind w:firstLine="567"/>
        <w:jc w:val="both"/>
        <w:rPr>
          <w:noProof/>
          <w:sz w:val="20"/>
          <w:szCs w:val="20"/>
          <w:lang w:val="bg-BG"/>
        </w:rPr>
      </w:pPr>
      <w:r w:rsidRPr="0064770A">
        <w:rPr>
          <w:noProof/>
          <w:sz w:val="20"/>
          <w:szCs w:val="20"/>
          <w:lang w:val="bg-BG"/>
        </w:rPr>
        <w:t>Фитосанитарен контрол при производството на растения и растителни продукти и ефективни наблюдения на територията на страната по отношение на карантинни вредители по растенията и растителните продукти съгласно изискванията на Закона за защита на растенията, Наредба №8 за фитосанитарен контрол, Директива 2000/29 на ЕС и други подзаконови нормативни актове.</w:t>
      </w:r>
    </w:p>
    <w:p w:rsidR="00BD1CC7" w:rsidRPr="0064770A" w:rsidRDefault="00BD1CC7" w:rsidP="000E67ED">
      <w:pPr>
        <w:ind w:firstLine="567"/>
        <w:jc w:val="both"/>
        <w:rPr>
          <w:noProof/>
          <w:sz w:val="20"/>
          <w:szCs w:val="20"/>
          <w:lang w:val="bg-BG"/>
        </w:rPr>
      </w:pPr>
      <w:r w:rsidRPr="0064770A">
        <w:rPr>
          <w:noProof/>
          <w:sz w:val="20"/>
          <w:szCs w:val="20"/>
          <w:lang w:val="bg-BG"/>
        </w:rPr>
        <w:t>Осигуряване износ на растения и растителни продукти, съгласно фитосанитарните изисквания на страните вносители;</w:t>
      </w:r>
    </w:p>
    <w:p w:rsidR="00BD1CC7" w:rsidRPr="0064770A" w:rsidRDefault="00BD1CC7" w:rsidP="002A47A4">
      <w:pPr>
        <w:ind w:firstLine="567"/>
        <w:jc w:val="both"/>
        <w:rPr>
          <w:noProof/>
          <w:sz w:val="20"/>
          <w:szCs w:val="20"/>
          <w:lang w:val="bg-BG"/>
        </w:rPr>
      </w:pPr>
      <w:r w:rsidRPr="0064770A">
        <w:rPr>
          <w:noProof/>
          <w:sz w:val="20"/>
          <w:szCs w:val="20"/>
          <w:lang w:val="bg-BG"/>
        </w:rPr>
        <w:t>Разработване и провеждане на фитосанитарни мониторингови програми при различни растителни видове за  своевременно установяване и предотвратяване разпространението на карантинни вредители на територията на страната и ЕС, изцяло съобразени с Директивите и Решенията на ЕС;</w:t>
      </w:r>
    </w:p>
    <w:p w:rsidR="00BD1CC7" w:rsidRPr="0064770A" w:rsidRDefault="00BD1CC7" w:rsidP="002A47A4">
      <w:pPr>
        <w:ind w:firstLine="567"/>
        <w:jc w:val="both"/>
        <w:rPr>
          <w:noProof/>
          <w:sz w:val="20"/>
          <w:szCs w:val="20"/>
          <w:lang w:val="bg-BG"/>
        </w:rPr>
      </w:pPr>
      <w:r w:rsidRPr="0064770A">
        <w:rPr>
          <w:noProof/>
          <w:sz w:val="20"/>
          <w:szCs w:val="20"/>
          <w:lang w:val="bg-BG"/>
        </w:rPr>
        <w:t>Изграждане и укрепване на лабораторно-диагностична мрежа за диагностика и идентификация на карантинни вредители и здравно окачествяване на посевния и посадъчния материал, произвеждан в страната;</w:t>
      </w:r>
    </w:p>
    <w:p w:rsidR="00BD1CC7" w:rsidRPr="0064770A" w:rsidRDefault="00BD1CC7" w:rsidP="002A47A4">
      <w:pPr>
        <w:ind w:firstLine="567"/>
        <w:jc w:val="both"/>
        <w:rPr>
          <w:noProof/>
          <w:sz w:val="20"/>
          <w:szCs w:val="20"/>
          <w:lang w:val="bg-BG"/>
        </w:rPr>
      </w:pPr>
      <w:r w:rsidRPr="0064770A">
        <w:rPr>
          <w:noProof/>
          <w:sz w:val="20"/>
          <w:szCs w:val="20"/>
          <w:lang w:val="bg-BG"/>
        </w:rPr>
        <w:t>Обмен на информация и данни чрез системата „EUROPHYT” за бърз обмен на информация за установени огнища от карантинни вредители или заловени такива на външни граници на ЕС;.</w:t>
      </w:r>
    </w:p>
    <w:p w:rsidR="00BD1CC7" w:rsidRPr="0064770A" w:rsidRDefault="00BD1CC7" w:rsidP="002A47A4">
      <w:pPr>
        <w:ind w:firstLine="567"/>
        <w:jc w:val="both"/>
        <w:rPr>
          <w:noProof/>
          <w:sz w:val="20"/>
          <w:szCs w:val="20"/>
          <w:lang w:val="bg-BG"/>
        </w:rPr>
      </w:pPr>
      <w:r w:rsidRPr="0064770A">
        <w:rPr>
          <w:noProof/>
          <w:sz w:val="20"/>
          <w:szCs w:val="20"/>
          <w:lang w:val="bg-BG"/>
        </w:rPr>
        <w:t>Опазване на растенията и растителните продукти от икономически  важни вредители ;</w:t>
      </w:r>
    </w:p>
    <w:p w:rsidR="00BD1CC7" w:rsidRPr="0064770A" w:rsidRDefault="00BD1CC7" w:rsidP="002A47A4">
      <w:pPr>
        <w:ind w:firstLine="567"/>
        <w:jc w:val="both"/>
        <w:rPr>
          <w:noProof/>
          <w:sz w:val="20"/>
          <w:szCs w:val="20"/>
          <w:lang w:val="bg-BG"/>
        </w:rPr>
      </w:pPr>
      <w:r w:rsidRPr="0064770A">
        <w:rPr>
          <w:noProof/>
          <w:sz w:val="20"/>
          <w:szCs w:val="20"/>
          <w:lang w:val="bg-BG"/>
        </w:rPr>
        <w:t>Контрол на продукти за растителна защита и торове при внос, производство, съхранение,  търговия и употреба;</w:t>
      </w:r>
    </w:p>
    <w:p w:rsidR="00BD1CC7" w:rsidRPr="0064770A" w:rsidRDefault="00BD1CC7" w:rsidP="002A47A4">
      <w:pPr>
        <w:ind w:firstLine="567"/>
        <w:jc w:val="both"/>
        <w:rPr>
          <w:noProof/>
          <w:sz w:val="20"/>
          <w:szCs w:val="20"/>
          <w:lang w:val="bg-BG"/>
        </w:rPr>
      </w:pPr>
      <w:r w:rsidRPr="0064770A">
        <w:rPr>
          <w:noProof/>
          <w:sz w:val="20"/>
          <w:szCs w:val="20"/>
          <w:lang w:val="bg-BG"/>
        </w:rPr>
        <w:t>Контрол на растения и растителни суровини, почви и води за напояване за съдържание на химични и биологични замърсители;</w:t>
      </w:r>
    </w:p>
    <w:p w:rsidR="00BD1CC7" w:rsidRPr="0064770A" w:rsidRDefault="00BD1CC7" w:rsidP="002A47A4">
      <w:pPr>
        <w:ind w:firstLine="567"/>
        <w:jc w:val="both"/>
        <w:rPr>
          <w:noProof/>
          <w:sz w:val="20"/>
          <w:szCs w:val="20"/>
          <w:lang w:val="bg-BG"/>
        </w:rPr>
      </w:pPr>
      <w:r w:rsidRPr="0064770A">
        <w:rPr>
          <w:noProof/>
          <w:sz w:val="20"/>
          <w:szCs w:val="20"/>
          <w:lang w:val="bg-BG"/>
        </w:rPr>
        <w:t>Биологично изпитване на продукти за растителна защита;</w:t>
      </w:r>
    </w:p>
    <w:p w:rsidR="00BD1CC7" w:rsidRPr="0064770A" w:rsidRDefault="00BD1CC7" w:rsidP="002A47A4">
      <w:pPr>
        <w:ind w:firstLine="567"/>
        <w:jc w:val="both"/>
        <w:rPr>
          <w:noProof/>
          <w:sz w:val="20"/>
          <w:szCs w:val="20"/>
          <w:lang w:val="bg-BG"/>
        </w:rPr>
      </w:pPr>
      <w:r w:rsidRPr="0064770A">
        <w:rPr>
          <w:noProof/>
          <w:sz w:val="20"/>
          <w:szCs w:val="20"/>
          <w:lang w:val="bg-BG"/>
        </w:rPr>
        <w:t>Разрешение и подновяване на разрешението на продукти за растителна защита, издаване на разрешение за пускане на пазара и употреба на продукти за растителна защита;</w:t>
      </w:r>
    </w:p>
    <w:p w:rsidR="00BD1CC7" w:rsidRPr="0064770A" w:rsidRDefault="00BD1CC7" w:rsidP="002A47A4">
      <w:pPr>
        <w:ind w:firstLine="567"/>
        <w:jc w:val="both"/>
        <w:rPr>
          <w:noProof/>
          <w:sz w:val="20"/>
          <w:szCs w:val="20"/>
          <w:lang w:val="bg-BG"/>
        </w:rPr>
      </w:pPr>
      <w:r w:rsidRPr="0064770A">
        <w:rPr>
          <w:noProof/>
          <w:sz w:val="20"/>
          <w:szCs w:val="20"/>
          <w:lang w:val="bg-BG"/>
        </w:rPr>
        <w:t>Контрол на съответствието на качеството на пресните плодове и зеленчуци;</w:t>
      </w:r>
    </w:p>
    <w:p w:rsidR="00BD1CC7" w:rsidRPr="0064770A" w:rsidRDefault="00BD1CC7" w:rsidP="002A47A4">
      <w:pPr>
        <w:ind w:firstLine="567"/>
        <w:jc w:val="both"/>
        <w:rPr>
          <w:noProof/>
          <w:sz w:val="20"/>
          <w:szCs w:val="20"/>
          <w:lang w:val="bg-BG"/>
        </w:rPr>
      </w:pPr>
      <w:r w:rsidRPr="0064770A">
        <w:rPr>
          <w:noProof/>
          <w:sz w:val="20"/>
          <w:szCs w:val="20"/>
          <w:lang w:val="bg-BG"/>
        </w:rPr>
        <w:t>Контрол за осигуряване на хуманно отношение към животните;</w:t>
      </w:r>
    </w:p>
    <w:p w:rsidR="00BD1CC7" w:rsidRPr="0064770A" w:rsidRDefault="00BD1CC7" w:rsidP="002A47A4">
      <w:pPr>
        <w:ind w:firstLine="567"/>
        <w:jc w:val="both"/>
        <w:rPr>
          <w:noProof/>
          <w:sz w:val="20"/>
          <w:szCs w:val="20"/>
          <w:lang w:val="bg-BG"/>
        </w:rPr>
      </w:pPr>
      <w:r w:rsidRPr="0064770A">
        <w:rPr>
          <w:noProof/>
          <w:sz w:val="20"/>
          <w:szCs w:val="20"/>
          <w:lang w:val="bg-BG"/>
        </w:rPr>
        <w:t xml:space="preserve">Контрол върху идентификацията  на животни; </w:t>
      </w:r>
    </w:p>
    <w:p w:rsidR="00BD1CC7" w:rsidRPr="0064770A" w:rsidRDefault="00BD1CC7" w:rsidP="002A47A4">
      <w:pPr>
        <w:ind w:firstLine="567"/>
        <w:jc w:val="both"/>
        <w:rPr>
          <w:noProof/>
          <w:sz w:val="20"/>
          <w:szCs w:val="20"/>
          <w:lang w:val="bg-BG"/>
        </w:rPr>
      </w:pPr>
      <w:r w:rsidRPr="0064770A">
        <w:rPr>
          <w:noProof/>
          <w:sz w:val="20"/>
          <w:szCs w:val="20"/>
          <w:lang w:val="bg-BG"/>
        </w:rPr>
        <w:t>Методическо ръководство, координация и контрол на дейността;</w:t>
      </w:r>
    </w:p>
    <w:p w:rsidR="00BD1CC7" w:rsidRPr="0064770A" w:rsidRDefault="00BD1CC7" w:rsidP="002A47A4">
      <w:pPr>
        <w:ind w:firstLine="567"/>
        <w:jc w:val="both"/>
        <w:rPr>
          <w:noProof/>
          <w:sz w:val="20"/>
          <w:szCs w:val="20"/>
          <w:lang w:val="bg-BG"/>
        </w:rPr>
      </w:pPr>
      <w:r w:rsidRPr="0064770A">
        <w:rPr>
          <w:noProof/>
          <w:sz w:val="20"/>
          <w:szCs w:val="20"/>
          <w:lang w:val="bg-BG"/>
        </w:rPr>
        <w:t>Превантивен контрол за установяване на здравния статус на животните;</w:t>
      </w:r>
    </w:p>
    <w:p w:rsidR="00BD1CC7" w:rsidRPr="0064770A" w:rsidRDefault="00BD1CC7" w:rsidP="002A47A4">
      <w:pPr>
        <w:ind w:firstLine="567"/>
        <w:jc w:val="both"/>
        <w:rPr>
          <w:noProof/>
          <w:sz w:val="20"/>
          <w:szCs w:val="20"/>
          <w:lang w:val="bg-BG"/>
        </w:rPr>
      </w:pPr>
      <w:r w:rsidRPr="0064770A">
        <w:rPr>
          <w:noProof/>
          <w:sz w:val="20"/>
          <w:szCs w:val="20"/>
          <w:lang w:val="bg-BG"/>
        </w:rPr>
        <w:t>Програма за профилактика, надзор, контрол и ликвидиране на болести по животните и зоонози;</w:t>
      </w:r>
    </w:p>
    <w:p w:rsidR="00BD1CC7" w:rsidRPr="0064770A" w:rsidRDefault="00BD1CC7" w:rsidP="002A47A4">
      <w:pPr>
        <w:ind w:firstLine="567"/>
        <w:jc w:val="both"/>
        <w:rPr>
          <w:noProof/>
          <w:sz w:val="20"/>
          <w:szCs w:val="20"/>
          <w:lang w:val="bg-BG"/>
        </w:rPr>
      </w:pPr>
      <w:r w:rsidRPr="0064770A">
        <w:rPr>
          <w:noProof/>
          <w:sz w:val="20"/>
          <w:szCs w:val="20"/>
          <w:lang w:val="bg-BG"/>
        </w:rPr>
        <w:t>Програми за надзора върху болестите по животните;</w:t>
      </w:r>
    </w:p>
    <w:p w:rsidR="00BD1CC7" w:rsidRPr="0064770A" w:rsidRDefault="00BD1CC7" w:rsidP="002A47A4">
      <w:pPr>
        <w:ind w:firstLine="567"/>
        <w:jc w:val="both"/>
        <w:rPr>
          <w:noProof/>
          <w:sz w:val="20"/>
          <w:szCs w:val="20"/>
          <w:lang w:val="bg-BG"/>
        </w:rPr>
      </w:pPr>
      <w:r w:rsidRPr="0064770A">
        <w:rPr>
          <w:noProof/>
          <w:sz w:val="20"/>
          <w:szCs w:val="20"/>
          <w:lang w:val="bg-BG"/>
        </w:rPr>
        <w:t>Програма за обезвреждане на странични животински продукти;</w:t>
      </w:r>
    </w:p>
    <w:p w:rsidR="00BD1CC7" w:rsidRPr="0064770A" w:rsidRDefault="00BD1CC7" w:rsidP="002A47A4">
      <w:pPr>
        <w:ind w:firstLine="567"/>
        <w:jc w:val="both"/>
        <w:rPr>
          <w:noProof/>
          <w:sz w:val="20"/>
          <w:szCs w:val="20"/>
          <w:lang w:val="bg-BG"/>
        </w:rPr>
      </w:pPr>
      <w:r w:rsidRPr="0064770A">
        <w:rPr>
          <w:noProof/>
          <w:sz w:val="20"/>
          <w:szCs w:val="20"/>
          <w:lang w:val="bg-BG"/>
        </w:rPr>
        <w:t>Лабораторна дейност;</w:t>
      </w:r>
    </w:p>
    <w:p w:rsidR="00BD1CC7" w:rsidRPr="0064770A" w:rsidRDefault="00BD1CC7" w:rsidP="002A47A4">
      <w:pPr>
        <w:ind w:firstLine="567"/>
        <w:jc w:val="both"/>
        <w:rPr>
          <w:noProof/>
          <w:sz w:val="20"/>
          <w:szCs w:val="20"/>
          <w:lang w:val="bg-BG"/>
        </w:rPr>
      </w:pPr>
      <w:r w:rsidRPr="0064770A">
        <w:rPr>
          <w:noProof/>
          <w:sz w:val="20"/>
          <w:szCs w:val="20"/>
          <w:lang w:val="bg-BG"/>
        </w:rPr>
        <w:t>Обучение, квалификация и административни услуги;</w:t>
      </w:r>
    </w:p>
    <w:p w:rsidR="00BD1CC7" w:rsidRPr="0064770A" w:rsidRDefault="00BD1CC7" w:rsidP="002A47A4">
      <w:pPr>
        <w:ind w:firstLine="567"/>
        <w:jc w:val="both"/>
        <w:rPr>
          <w:strike/>
          <w:noProof/>
          <w:sz w:val="20"/>
          <w:szCs w:val="20"/>
          <w:lang w:val="bg-BG"/>
        </w:rPr>
      </w:pPr>
      <w:r w:rsidRPr="0064770A">
        <w:rPr>
          <w:noProof/>
          <w:sz w:val="20"/>
          <w:szCs w:val="20"/>
          <w:lang w:val="bg-BG"/>
        </w:rPr>
        <w:t>Извършване на независима експертна оценка на риска и изготвяне на становище от научни организации.</w:t>
      </w:r>
    </w:p>
    <w:p w:rsidR="00BD1CC7" w:rsidRPr="0064770A" w:rsidRDefault="00BD1CC7" w:rsidP="002A47A4">
      <w:pPr>
        <w:ind w:firstLine="567"/>
        <w:jc w:val="both"/>
        <w:rPr>
          <w:noProof/>
          <w:sz w:val="20"/>
          <w:szCs w:val="20"/>
          <w:lang w:val="bg-BG"/>
        </w:rPr>
      </w:pPr>
      <w:r w:rsidRPr="0064770A">
        <w:rPr>
          <w:noProof/>
          <w:sz w:val="20"/>
          <w:szCs w:val="20"/>
          <w:lang w:val="bg-BG"/>
        </w:rPr>
        <w:t xml:space="preserve">Поддържане на регистър на независимите акредитирани лаборатории за изпитване на сурово мляко – актуализацията му се извършва от дирекция „Животновъдство” при включване на нова лаборатория, при издаване на нов сертификат за акредитация и при изключване на лаборатория от регистъра. </w:t>
      </w:r>
    </w:p>
    <w:p w:rsidR="00BD1CC7" w:rsidRPr="0064770A" w:rsidRDefault="00BD1CC7" w:rsidP="002A47A4">
      <w:pPr>
        <w:ind w:firstLine="567"/>
        <w:jc w:val="both"/>
        <w:rPr>
          <w:noProof/>
          <w:sz w:val="20"/>
          <w:szCs w:val="20"/>
          <w:lang w:val="bg-BG"/>
        </w:rPr>
      </w:pPr>
      <w:r w:rsidRPr="0064770A">
        <w:rPr>
          <w:noProof/>
          <w:sz w:val="20"/>
          <w:szCs w:val="20"/>
          <w:lang w:val="bg-BG"/>
        </w:rPr>
        <w:t>Методическо ръководство на дейността и участие при извършването на проверки на обектите за съхранение и обезвреждане на странични животински продукти и продуктите, получени от тях.</w:t>
      </w:r>
    </w:p>
    <w:p w:rsidR="00B27964" w:rsidRPr="0064770A" w:rsidRDefault="00B27964" w:rsidP="00B27964">
      <w:pPr>
        <w:ind w:firstLine="567"/>
        <w:jc w:val="both"/>
        <w:rPr>
          <w:noProof/>
          <w:sz w:val="20"/>
          <w:szCs w:val="20"/>
          <w:lang w:val="bg-BG"/>
        </w:rPr>
      </w:pPr>
      <w:r w:rsidRPr="0064770A">
        <w:rPr>
          <w:noProof/>
          <w:sz w:val="20"/>
          <w:szCs w:val="20"/>
          <w:lang w:val="bg-BG"/>
        </w:rPr>
        <w:t>Контрол, управление и регулиране на дейностите в областта на растителната защита;</w:t>
      </w:r>
    </w:p>
    <w:p w:rsidR="00821F67" w:rsidRPr="0064770A" w:rsidRDefault="00B27964" w:rsidP="00B27964">
      <w:pPr>
        <w:ind w:firstLine="567"/>
        <w:jc w:val="both"/>
        <w:rPr>
          <w:noProof/>
          <w:sz w:val="20"/>
          <w:szCs w:val="20"/>
        </w:rPr>
      </w:pPr>
      <w:r w:rsidRPr="0064770A">
        <w:rPr>
          <w:noProof/>
          <w:sz w:val="20"/>
          <w:szCs w:val="20"/>
          <w:lang w:val="bg-BG"/>
        </w:rPr>
        <w:lastRenderedPageBreak/>
        <w:t>Контрол, управление и регулиране на дейностите по здравеопазване на животните и безопасността на храните</w:t>
      </w:r>
    </w:p>
    <w:p w:rsidR="00B27964" w:rsidRPr="0064770A" w:rsidRDefault="00B27964" w:rsidP="00B27964">
      <w:pPr>
        <w:ind w:firstLine="567"/>
        <w:jc w:val="both"/>
        <w:rPr>
          <w:b/>
          <w:i/>
          <w:noProof/>
          <w:sz w:val="21"/>
          <w:szCs w:val="21"/>
          <w:u w:val="single"/>
        </w:rPr>
      </w:pPr>
    </w:p>
    <w:p w:rsidR="001906C0" w:rsidRPr="0064770A" w:rsidRDefault="001906C0" w:rsidP="00857FB6">
      <w:pPr>
        <w:ind w:firstLine="567"/>
        <w:jc w:val="both"/>
        <w:rPr>
          <w:b/>
          <w:i/>
          <w:noProof/>
          <w:sz w:val="21"/>
          <w:szCs w:val="21"/>
          <w:u w:val="single"/>
          <w:lang w:val="bg-BG"/>
        </w:rPr>
      </w:pPr>
      <w:r w:rsidRPr="0064770A">
        <w:rPr>
          <w:b/>
          <w:i/>
          <w:noProof/>
          <w:sz w:val="21"/>
          <w:szCs w:val="21"/>
          <w:u w:val="single"/>
          <w:lang w:val="bg-BG"/>
        </w:rPr>
        <w:t>Организационни структури, участващи в програмата</w:t>
      </w:r>
    </w:p>
    <w:p w:rsidR="001906C0" w:rsidRPr="0064770A" w:rsidRDefault="001906C0" w:rsidP="001906C0">
      <w:pPr>
        <w:jc w:val="both"/>
        <w:rPr>
          <w:b/>
          <w:i/>
          <w:noProof/>
          <w:sz w:val="21"/>
          <w:szCs w:val="21"/>
          <w:u w:val="single"/>
          <w:lang w:val="bg-BG"/>
        </w:rPr>
      </w:pPr>
    </w:p>
    <w:p w:rsidR="00993B9D" w:rsidRPr="0064770A" w:rsidRDefault="00993B9D" w:rsidP="002A47A4">
      <w:pPr>
        <w:ind w:firstLine="567"/>
        <w:jc w:val="both"/>
        <w:rPr>
          <w:noProof/>
          <w:sz w:val="20"/>
          <w:szCs w:val="20"/>
          <w:lang w:val="bg-BG"/>
        </w:rPr>
      </w:pPr>
      <w:r w:rsidRPr="0064770A">
        <w:rPr>
          <w:noProof/>
          <w:sz w:val="20"/>
          <w:szCs w:val="20"/>
          <w:lang w:val="bg-BG"/>
        </w:rPr>
        <w:t xml:space="preserve">Дирекция  „Животновъдство“ </w:t>
      </w:r>
    </w:p>
    <w:p w:rsidR="001906C0" w:rsidRPr="0064770A" w:rsidRDefault="001906C0" w:rsidP="002A47A4">
      <w:pPr>
        <w:ind w:firstLine="567"/>
        <w:jc w:val="both"/>
        <w:rPr>
          <w:noProof/>
          <w:sz w:val="20"/>
          <w:szCs w:val="20"/>
          <w:lang w:val="bg-BG"/>
        </w:rPr>
      </w:pPr>
      <w:r w:rsidRPr="0064770A">
        <w:rPr>
          <w:noProof/>
          <w:sz w:val="20"/>
          <w:szCs w:val="20"/>
          <w:lang w:val="bg-BG"/>
        </w:rPr>
        <w:t>Дирекция “</w:t>
      </w:r>
      <w:r w:rsidR="008E7D47" w:rsidRPr="0064770A">
        <w:rPr>
          <w:noProof/>
          <w:sz w:val="20"/>
          <w:szCs w:val="20"/>
          <w:lang w:val="bg-BG"/>
        </w:rPr>
        <w:t>Политики по агрохранителната верига</w:t>
      </w:r>
      <w:r w:rsidRPr="0064770A">
        <w:rPr>
          <w:noProof/>
          <w:sz w:val="20"/>
          <w:szCs w:val="20"/>
          <w:lang w:val="bg-BG"/>
        </w:rPr>
        <w:t>”</w:t>
      </w:r>
    </w:p>
    <w:p w:rsidR="001906C0" w:rsidRPr="0064770A" w:rsidRDefault="001901F4" w:rsidP="002A47A4">
      <w:pPr>
        <w:ind w:firstLine="567"/>
        <w:jc w:val="both"/>
        <w:rPr>
          <w:noProof/>
          <w:sz w:val="20"/>
          <w:szCs w:val="20"/>
          <w:lang w:val="bg-BG"/>
        </w:rPr>
      </w:pPr>
      <w:r w:rsidRPr="0064770A">
        <w:rPr>
          <w:noProof/>
          <w:sz w:val="20"/>
          <w:szCs w:val="20"/>
          <w:lang w:val="bg-BG"/>
        </w:rPr>
        <w:t>Център за оценка на риска по хранителната верига</w:t>
      </w:r>
    </w:p>
    <w:p w:rsidR="004266C2" w:rsidRPr="0064770A" w:rsidRDefault="004266C2" w:rsidP="002A47A4">
      <w:pPr>
        <w:ind w:firstLine="567"/>
        <w:jc w:val="both"/>
        <w:rPr>
          <w:noProof/>
          <w:sz w:val="22"/>
          <w:szCs w:val="22"/>
          <w:lang w:val="bg-BG"/>
        </w:rPr>
      </w:pPr>
      <w:r w:rsidRPr="0064770A">
        <w:rPr>
          <w:noProof/>
          <w:sz w:val="22"/>
          <w:szCs w:val="22"/>
          <w:lang w:val="bg-BG"/>
        </w:rPr>
        <w:t>БАБХ</w:t>
      </w:r>
    </w:p>
    <w:p w:rsidR="008352FF" w:rsidRPr="0064770A" w:rsidRDefault="008352FF" w:rsidP="001906C0">
      <w:pPr>
        <w:jc w:val="both"/>
        <w:rPr>
          <w:b/>
          <w:i/>
          <w:noProof/>
          <w:sz w:val="21"/>
          <w:szCs w:val="21"/>
          <w:u w:val="single"/>
          <w:lang w:val="bg-BG"/>
        </w:rPr>
      </w:pPr>
    </w:p>
    <w:p w:rsidR="001906C0" w:rsidRPr="0064770A" w:rsidRDefault="001906C0" w:rsidP="00857FB6">
      <w:pPr>
        <w:ind w:firstLine="567"/>
        <w:jc w:val="both"/>
        <w:rPr>
          <w:b/>
          <w:i/>
          <w:noProof/>
          <w:sz w:val="21"/>
          <w:szCs w:val="21"/>
          <w:u w:val="single"/>
          <w:lang w:val="bg-BG"/>
        </w:rPr>
      </w:pPr>
      <w:r w:rsidRPr="0064770A">
        <w:rPr>
          <w:b/>
          <w:i/>
          <w:noProof/>
          <w:sz w:val="21"/>
          <w:szCs w:val="21"/>
          <w:u w:val="single"/>
          <w:lang w:val="bg-BG"/>
        </w:rPr>
        <w:t>Отговорност за изпълнението на програмата</w:t>
      </w:r>
    </w:p>
    <w:p w:rsidR="001906C0" w:rsidRPr="0064770A" w:rsidRDefault="001906C0" w:rsidP="001906C0">
      <w:pPr>
        <w:jc w:val="both"/>
        <w:rPr>
          <w:b/>
          <w:i/>
          <w:noProof/>
          <w:sz w:val="21"/>
          <w:szCs w:val="21"/>
          <w:u w:val="single"/>
          <w:lang w:val="bg-BG"/>
        </w:rPr>
      </w:pPr>
    </w:p>
    <w:p w:rsidR="0020740A" w:rsidRPr="0064770A" w:rsidRDefault="0020740A" w:rsidP="0020740A">
      <w:pPr>
        <w:ind w:firstLine="540"/>
        <w:jc w:val="both"/>
        <w:rPr>
          <w:noProof/>
          <w:sz w:val="20"/>
          <w:szCs w:val="20"/>
        </w:rPr>
      </w:pPr>
      <w:r w:rsidRPr="0064770A">
        <w:rPr>
          <w:noProof/>
          <w:sz w:val="20"/>
          <w:szCs w:val="20"/>
          <w:lang w:val="bg-BG"/>
        </w:rPr>
        <w:t>Изпълнението на програмата се ръководи</w:t>
      </w:r>
      <w:r w:rsidR="00D55A5B" w:rsidRPr="0064770A">
        <w:rPr>
          <w:noProof/>
          <w:sz w:val="20"/>
          <w:szCs w:val="20"/>
          <w:lang w:val="bg-BG"/>
        </w:rPr>
        <w:t xml:space="preserve"> от ресорен заместник-министър. </w:t>
      </w:r>
      <w:r w:rsidRPr="0064770A">
        <w:rPr>
          <w:noProof/>
          <w:sz w:val="20"/>
          <w:szCs w:val="20"/>
          <w:lang w:val="bg-BG"/>
        </w:rPr>
        <w:t>Отговорност за изпълнение на програмата носят ръководителите на структурите, участващи в нея.</w:t>
      </w:r>
    </w:p>
    <w:p w:rsidR="00D779C0" w:rsidRPr="0064770A" w:rsidRDefault="00D779C0" w:rsidP="0020740A">
      <w:pPr>
        <w:ind w:firstLine="540"/>
        <w:jc w:val="both"/>
        <w:rPr>
          <w:noProof/>
          <w:sz w:val="20"/>
          <w:szCs w:val="20"/>
        </w:rPr>
      </w:pPr>
    </w:p>
    <w:p w:rsidR="00701742" w:rsidRPr="00875019" w:rsidRDefault="00D779C0" w:rsidP="00D779C0">
      <w:pPr>
        <w:ind w:firstLine="709"/>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2D7083" w:rsidRPr="00F22C02" w:rsidRDefault="002D7083" w:rsidP="00186DF5">
      <w:pPr>
        <w:jc w:val="both"/>
        <w:rPr>
          <w:b/>
          <w:noProof/>
          <w:sz w:val="21"/>
          <w:szCs w:val="21"/>
          <w:highlight w:val="yellow"/>
          <w:lang w:val="bg-BG"/>
        </w:rPr>
      </w:pPr>
    </w:p>
    <w:tbl>
      <w:tblPr>
        <w:tblW w:w="10500" w:type="dxa"/>
        <w:jc w:val="center"/>
        <w:tblLook w:val="04A0" w:firstRow="1" w:lastRow="0" w:firstColumn="1" w:lastColumn="0" w:noHBand="0" w:noVBand="1"/>
      </w:tblPr>
      <w:tblGrid>
        <w:gridCol w:w="444"/>
        <w:gridCol w:w="3101"/>
        <w:gridCol w:w="1053"/>
        <w:gridCol w:w="1250"/>
        <w:gridCol w:w="1249"/>
        <w:gridCol w:w="1171"/>
        <w:gridCol w:w="1116"/>
        <w:gridCol w:w="1116"/>
      </w:tblGrid>
      <w:tr w:rsidR="00E21E88" w:rsidTr="00E21E88">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21E88" w:rsidRDefault="00E21E8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2200.01.11 Бюджетна програма „Безопасност по хранителната верига”</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Закон  2023</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2527C8">
            <w:pPr>
              <w:jc w:val="center"/>
              <w:rPr>
                <w:b/>
                <w:bCs/>
                <w:color w:val="000000"/>
                <w:sz w:val="16"/>
                <w:szCs w:val="16"/>
              </w:rPr>
            </w:pPr>
            <w:r>
              <w:rPr>
                <w:b/>
                <w:bCs/>
                <w:color w:val="000000"/>
                <w:sz w:val="16"/>
                <w:szCs w:val="16"/>
                <w:lang w:val="bg-BG"/>
              </w:rPr>
              <w:t>Закон</w:t>
            </w:r>
            <w:r w:rsidR="00E21E88">
              <w:rPr>
                <w:b/>
                <w:bCs/>
                <w:color w:val="000000"/>
                <w:sz w:val="16"/>
                <w:szCs w:val="16"/>
              </w:rPr>
              <w:t xml:space="preserve"> 2024 г.</w:t>
            </w:r>
          </w:p>
        </w:tc>
        <w:tc>
          <w:tcPr>
            <w:tcW w:w="112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c>
          <w:tcPr>
            <w:tcW w:w="112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r>
      <w:tr w:rsidR="00E21E88" w:rsidTr="00E21E88">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2025 г.</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2026 г.</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5</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6</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7</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91 121,3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85 674,7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98 658,7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102 008,2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101 033,1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101 584,0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58 930,4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64 857,9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74 412,0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89 104,9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89 062,3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89 024,2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31 020,9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19 394,6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23 707,5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11 578,1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11 431,6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12 020,6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1 170,0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1 422,2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539,2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1 325,2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539,2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539,2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72 475,1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82 727,6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85 923,6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99 784,4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99 784,4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99 784,4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58 419,4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64 320,5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74 412,0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88 812,0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88 812,0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88 812,0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13 409,9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16 994,7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10 972,4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10 972,4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10 972,4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10 972,4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645,8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1 412,4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539,2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18 646,2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2 947,1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12 735,1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2 223,8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1 248,7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1 799,6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511,0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537,4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292,9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250,3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212,2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17 611,0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2 399,9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12 735,1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605,7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459,2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1 048,2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524,2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1 325,2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539,2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539,2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Програма за Проект DEFEND</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14,7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Програма за  VP/2024/BG - Ветеринарномедицински програми за болести по животните и зоонози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200,0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366,4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257,4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266,4 </w:t>
            </w:r>
          </w:p>
        </w:tc>
      </w:tr>
      <w:tr w:rsidR="00E21E88" w:rsidTr="00E21E88">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Програма за Събиране и докладване на данни за продажбата и употребата на антимикробни средства при животни в България</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154,1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154,1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154,1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116,0 </w:t>
            </w:r>
          </w:p>
        </w:tc>
      </w:tr>
      <w:tr w:rsidR="00E21E88" w:rsidTr="00E21E88">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Програма за Програма за мониторинг и докладване на антимикробната резистентност на зоонозите и комерсиалните бактерии в Република България (SMP-FOOD-2024-AMR)</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35,1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110,0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120,0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Програма за Спешни мерки - по регламент на ЕС</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12 199,2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620,0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Програма за "Контактен център на ЕФСА за България"</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132,0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228,1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138,0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138,0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1 656,7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177,9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16 989,5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2 769,2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17 918,2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12 048,5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5 179,4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5 179,4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5 179,4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5 179,4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Издръжка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17 735,5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11 794,5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5 000,0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5 000,0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5 000,0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2 856,9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211,2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1 800,0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1 800,0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1 800,0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1 800,0 </w:t>
            </w:r>
          </w:p>
        </w:tc>
      </w:tr>
      <w:tr w:rsidR="00E21E88" w:rsidTr="00E21E88">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Администрирана издръжка съгласно чл. 275 от Закона за ветеринарномедицинската дейност (отстраняване и унищожаване на мъртви животни) (§10-00)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14 557,9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11 155,6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2 200,0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2 200,0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2 200,0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2 200,0 </w:t>
            </w:r>
          </w:p>
        </w:tc>
      </w:tr>
      <w:tr w:rsidR="00E21E88" w:rsidTr="00E21E88">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Средствата за покриване на разходите, свързани с епизоотични рискове съгласно чл. 108 от Закона за ветеринарномедицинската дейност (§10-00)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320,7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427,7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1 000,0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1 000,0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1 000,0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1 000,0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Стипендии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10,8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10,8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10,8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10,8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Стипендии за редовни докторанти по Закона за висшето образование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10,8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10,8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10,8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10,8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Текущи трансфери, обезщетения и помощи за домакинствата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Субсидии и други текущи трансфери за нефинансови предприятия</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78,1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114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Програма за профилактика, надзор, контрол и ликвидиране на болести по животните и зоонози съгласно чл. 118 от Закона за ветеринарномедицинската дейност</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78,1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169,0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168,4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168,6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168,6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168,6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168,6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Разходи за членски внос в Европейска и средиземноморска организация по растителна защита (EPPO и EUPHRESCO) (§46-00)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74,8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71,8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71,8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71,8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71,8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71,8 </w:t>
            </w:r>
          </w:p>
        </w:tc>
      </w:tr>
      <w:tr w:rsidR="00E21E88" w:rsidTr="00E21E88">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Разходи за членски внос в Световна организация за здравеопазване на животните (OIE) (§46-00)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86,1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87,3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87,3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87,3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87,3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87,3 </w:t>
            </w:r>
          </w:p>
        </w:tc>
      </w:tr>
      <w:tr w:rsidR="00E21E88" w:rsidTr="00E21E88">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Разходи за членски внос в Организация по прехрана и земеделие на Обединените нации (FAO)  (§46-00)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9,5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9,5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9,5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9 425,7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14 909,9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22 998,3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23 475,9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23 817,5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23 236,0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Субсидии и други текущи трансфери за нефинансови предприятия </w:t>
            </w:r>
            <w:r>
              <w:rPr>
                <w:b/>
                <w:bCs/>
                <w:color w:val="000000"/>
                <w:sz w:val="16"/>
                <w:szCs w:val="16"/>
              </w:rPr>
              <w:t>(43-00)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9 160,2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13 605,3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6 000,0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9 396,4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9 708,0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9 126,5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Текущи трансфери, обезщетения и помощи за домакинствата </w:t>
            </w:r>
            <w:r>
              <w:rPr>
                <w:b/>
                <w:bCs/>
                <w:color w:val="000000"/>
                <w:sz w:val="16"/>
                <w:szCs w:val="16"/>
              </w:rPr>
              <w:t>(42-00)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265,5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230,3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1 200,0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490,0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520,0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520,0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Издръжка (10-00)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1 074,3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15 798,3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13 589,5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13 589,5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13 589,5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27 343,9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26 958,4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28 177,7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28 655,3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28 996,9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28 415,4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90 393,3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94 776,1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91 103,0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104 963,8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104 963,8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104 963,8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118 465,2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112 633,1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126 836,4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130 663,5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130 030,0 </w:t>
            </w:r>
          </w:p>
        </w:tc>
        <w:tc>
          <w:tcPr>
            <w:tcW w:w="112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129 999,4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2 344</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2 343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2 345</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2 345</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2 345</w:t>
            </w:r>
          </w:p>
        </w:tc>
        <w:tc>
          <w:tcPr>
            <w:tcW w:w="112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2 345</w:t>
            </w:r>
          </w:p>
        </w:tc>
      </w:tr>
    </w:tbl>
    <w:p w:rsidR="000F2E4D" w:rsidRDefault="000F2E4D" w:rsidP="00186DF5">
      <w:pPr>
        <w:jc w:val="both"/>
        <w:rPr>
          <w:b/>
          <w:noProof/>
          <w:sz w:val="21"/>
          <w:szCs w:val="21"/>
          <w:highlight w:val="yellow"/>
        </w:rPr>
      </w:pPr>
    </w:p>
    <w:p w:rsidR="00857FB6" w:rsidRDefault="00857FB6" w:rsidP="00186DF5">
      <w:pPr>
        <w:jc w:val="both"/>
        <w:rPr>
          <w:b/>
          <w:noProof/>
          <w:sz w:val="21"/>
          <w:szCs w:val="21"/>
          <w:highlight w:val="yellow"/>
        </w:rPr>
      </w:pPr>
    </w:p>
    <w:p w:rsidR="00857FB6" w:rsidRPr="00857FB6" w:rsidRDefault="00857FB6" w:rsidP="00186DF5">
      <w:pPr>
        <w:jc w:val="both"/>
        <w:rPr>
          <w:b/>
          <w:noProof/>
          <w:sz w:val="21"/>
          <w:szCs w:val="21"/>
          <w:highlight w:val="yellow"/>
        </w:rPr>
      </w:pPr>
    </w:p>
    <w:p w:rsidR="009678AA" w:rsidRPr="00F22C02" w:rsidRDefault="009678AA" w:rsidP="00186DF5">
      <w:pPr>
        <w:jc w:val="both"/>
        <w:rPr>
          <w:b/>
          <w:noProof/>
          <w:sz w:val="21"/>
          <w:szCs w:val="21"/>
          <w:highlight w:val="yellow"/>
          <w:lang w:val="bg-BG"/>
        </w:rPr>
      </w:pPr>
    </w:p>
    <w:p w:rsidR="001906C0" w:rsidRPr="007B4E03" w:rsidRDefault="000E5225" w:rsidP="006228CA">
      <w:pPr>
        <w:pStyle w:val="Heading1"/>
        <w:numPr>
          <w:ilvl w:val="1"/>
          <w:numId w:val="6"/>
        </w:numPr>
        <w:ind w:left="0" w:firstLine="0"/>
        <w:rPr>
          <w:noProof/>
          <w:lang w:val="bg-BG"/>
        </w:rPr>
      </w:pPr>
      <w:bookmarkStart w:id="20" w:name="_Toc151542961"/>
      <w:r w:rsidRPr="007B4E03">
        <w:rPr>
          <w:noProof/>
          <w:lang w:val="bg-BG"/>
        </w:rPr>
        <w:t xml:space="preserve">2200.01.12 - </w:t>
      </w:r>
      <w:r w:rsidR="00405455" w:rsidRPr="007B4E03">
        <w:rPr>
          <w:noProof/>
          <w:lang w:val="bg-BG"/>
        </w:rPr>
        <w:t xml:space="preserve">БЮДЖЕТНА ПРОГРАМА </w:t>
      </w:r>
      <w:r w:rsidR="00186DF5" w:rsidRPr="007B4E03">
        <w:rPr>
          <w:noProof/>
          <w:lang w:val="bg-BG"/>
        </w:rPr>
        <w:t>„ПОДОБРЯВАНЕ НА ЖИВОТА В СЕЛСКИТЕ РАЙОНИ”</w:t>
      </w:r>
      <w:bookmarkEnd w:id="20"/>
    </w:p>
    <w:p w:rsidR="00186DF5" w:rsidRPr="00F22C02" w:rsidRDefault="00186DF5" w:rsidP="00186DF5">
      <w:pPr>
        <w:jc w:val="both"/>
        <w:rPr>
          <w:b/>
          <w:i/>
          <w:noProof/>
          <w:sz w:val="22"/>
          <w:szCs w:val="22"/>
          <w:highlight w:val="yellow"/>
          <w:lang w:val="bg-BG"/>
        </w:rPr>
      </w:pPr>
    </w:p>
    <w:p w:rsidR="00FC3B53" w:rsidRPr="00F22C02" w:rsidRDefault="00FC3B53" w:rsidP="00186DF5">
      <w:pPr>
        <w:jc w:val="both"/>
        <w:rPr>
          <w:b/>
          <w:i/>
          <w:noProof/>
          <w:sz w:val="22"/>
          <w:szCs w:val="22"/>
          <w:highlight w:val="yellow"/>
          <w:lang w:val="bg-BG"/>
        </w:rPr>
      </w:pPr>
    </w:p>
    <w:p w:rsidR="001906C0" w:rsidRPr="00747462" w:rsidRDefault="001906C0" w:rsidP="00E3518C">
      <w:pPr>
        <w:ind w:firstLine="567"/>
        <w:jc w:val="both"/>
        <w:rPr>
          <w:b/>
          <w:i/>
          <w:noProof/>
          <w:sz w:val="21"/>
          <w:szCs w:val="21"/>
          <w:u w:val="single"/>
          <w:lang w:val="bg-BG"/>
        </w:rPr>
      </w:pPr>
      <w:r w:rsidRPr="00747462">
        <w:rPr>
          <w:b/>
          <w:i/>
          <w:noProof/>
          <w:sz w:val="21"/>
          <w:szCs w:val="21"/>
          <w:u w:val="single"/>
          <w:lang w:val="bg-BG"/>
        </w:rPr>
        <w:t xml:space="preserve">Цели на програмата </w:t>
      </w:r>
    </w:p>
    <w:p w:rsidR="00FC3B53" w:rsidRPr="00747462" w:rsidRDefault="00FC3B53" w:rsidP="001906C0">
      <w:pPr>
        <w:jc w:val="both"/>
        <w:rPr>
          <w:b/>
          <w:i/>
          <w:noProof/>
          <w:sz w:val="21"/>
          <w:szCs w:val="21"/>
          <w:u w:val="single"/>
          <w:lang w:val="bg-BG"/>
        </w:rPr>
      </w:pPr>
    </w:p>
    <w:p w:rsidR="001906C0" w:rsidRPr="00747462" w:rsidRDefault="001906C0" w:rsidP="00FC77AD">
      <w:pPr>
        <w:ind w:firstLine="567"/>
        <w:jc w:val="both"/>
        <w:rPr>
          <w:noProof/>
          <w:sz w:val="20"/>
          <w:szCs w:val="20"/>
          <w:lang w:val="bg-BG"/>
        </w:rPr>
      </w:pPr>
      <w:r w:rsidRPr="00747462">
        <w:rPr>
          <w:noProof/>
          <w:sz w:val="20"/>
          <w:szCs w:val="20"/>
          <w:lang w:val="bg-BG"/>
        </w:rPr>
        <w:t>Подобряване и развитие на инфраструктурата, свързана с развитието и адаптирането на земеделието и горското стопанство. Възстановяване на селскостопанския производствен потенциал, разрушен от природни бедствия и въвеждане на подходящи превантивни дейности. Разнообразяване към неземеделски дейности. Подкрепа за създаване и развитие на микро-предприятия. Насърчаване на туристическите дейности</w:t>
      </w:r>
    </w:p>
    <w:p w:rsidR="001906C0" w:rsidRDefault="001906C0" w:rsidP="00FC77AD">
      <w:pPr>
        <w:ind w:firstLine="567"/>
        <w:jc w:val="both"/>
        <w:rPr>
          <w:noProof/>
          <w:sz w:val="20"/>
          <w:szCs w:val="20"/>
          <w:lang w:val="bg-BG"/>
        </w:rPr>
      </w:pPr>
      <w:r w:rsidRPr="00747462">
        <w:rPr>
          <w:noProof/>
          <w:sz w:val="20"/>
          <w:szCs w:val="20"/>
          <w:lang w:val="bg-BG"/>
        </w:rPr>
        <w:t>Основни услуги за икономиката и населението в селските райони. Обновяване и развитие на селата. Изпълнение на стратегии за местно развитие. Национално и транснационално сътрудничество. Управление на местни инициативни групи (МИГ), придобиване на умения и постигане на обществена активност на съответната територия</w:t>
      </w:r>
    </w:p>
    <w:p w:rsidR="00747462" w:rsidRPr="00747462" w:rsidRDefault="00747462" w:rsidP="00FC77AD">
      <w:pPr>
        <w:ind w:firstLine="567"/>
        <w:jc w:val="both"/>
        <w:rPr>
          <w:noProof/>
          <w:sz w:val="20"/>
          <w:szCs w:val="20"/>
          <w:lang w:val="bg-BG"/>
        </w:rPr>
      </w:pPr>
    </w:p>
    <w:p w:rsidR="00747462" w:rsidRPr="00747462" w:rsidRDefault="00747462" w:rsidP="00747462">
      <w:pPr>
        <w:ind w:firstLine="567"/>
        <w:jc w:val="both"/>
        <w:rPr>
          <w:b/>
          <w:i/>
          <w:noProof/>
          <w:sz w:val="21"/>
          <w:szCs w:val="21"/>
          <w:u w:val="single"/>
          <w:lang w:val="bg-BG"/>
        </w:rPr>
      </w:pPr>
      <w:r w:rsidRPr="00747462">
        <w:rPr>
          <w:b/>
          <w:i/>
          <w:noProof/>
          <w:sz w:val="21"/>
          <w:szCs w:val="21"/>
          <w:u w:val="single"/>
          <w:lang w:val="bg-BG"/>
        </w:rPr>
        <w:t xml:space="preserve">Предоставяни продукти/услуги по програмата </w:t>
      </w:r>
    </w:p>
    <w:p w:rsidR="00747462" w:rsidRPr="00747462" w:rsidRDefault="00747462" w:rsidP="00747462">
      <w:pPr>
        <w:jc w:val="both"/>
        <w:rPr>
          <w:noProof/>
          <w:sz w:val="21"/>
          <w:szCs w:val="21"/>
          <w:u w:val="single"/>
          <w:lang w:val="bg-BG"/>
        </w:rPr>
      </w:pPr>
    </w:p>
    <w:p w:rsidR="00747462" w:rsidRPr="00747462" w:rsidRDefault="00747462" w:rsidP="00747462">
      <w:pPr>
        <w:ind w:firstLine="567"/>
        <w:jc w:val="both"/>
        <w:rPr>
          <w:noProof/>
          <w:sz w:val="20"/>
          <w:szCs w:val="20"/>
          <w:lang w:val="bg-BG"/>
        </w:rPr>
      </w:pPr>
      <w:r w:rsidRPr="00747462">
        <w:rPr>
          <w:i/>
          <w:noProof/>
          <w:sz w:val="20"/>
          <w:szCs w:val="20"/>
          <w:lang w:val="bg-BG"/>
        </w:rPr>
        <w:t>Насърчаване на партньорството и подпомагане дейността на местните общности</w:t>
      </w:r>
      <w:r w:rsidRPr="00747462">
        <w:rPr>
          <w:noProof/>
          <w:sz w:val="20"/>
          <w:szCs w:val="20"/>
          <w:lang w:val="bg-BG"/>
        </w:rPr>
        <w:t xml:space="preserve"> ,</w:t>
      </w:r>
      <w:r w:rsidRPr="00747462">
        <w:rPr>
          <w:b/>
          <w:noProof/>
          <w:sz w:val="20"/>
          <w:szCs w:val="20"/>
          <w:lang w:val="bg-BG"/>
        </w:rPr>
        <w:t xml:space="preserve"> </w:t>
      </w:r>
      <w:r w:rsidRPr="00747462">
        <w:rPr>
          <w:noProof/>
          <w:sz w:val="20"/>
          <w:szCs w:val="20"/>
          <w:lang w:val="bg-BG"/>
        </w:rPr>
        <w:t>който включва следните дейности:</w:t>
      </w:r>
    </w:p>
    <w:p w:rsidR="00747462" w:rsidRPr="00747462" w:rsidRDefault="00747462" w:rsidP="00747462">
      <w:pPr>
        <w:ind w:firstLine="567"/>
        <w:jc w:val="both"/>
        <w:rPr>
          <w:noProof/>
          <w:sz w:val="20"/>
          <w:szCs w:val="20"/>
          <w:lang w:val="bg-BG"/>
        </w:rPr>
      </w:pPr>
      <w:r w:rsidRPr="00747462">
        <w:rPr>
          <w:noProof/>
          <w:sz w:val="20"/>
          <w:szCs w:val="20"/>
          <w:lang w:val="bg-BG"/>
        </w:rPr>
        <w:t>Подобряване на възможностите и районите за сформиране на местни инициативни групи (МИГ);</w:t>
      </w:r>
    </w:p>
    <w:p w:rsidR="00747462" w:rsidRPr="00747462" w:rsidRDefault="00747462" w:rsidP="00747462">
      <w:pPr>
        <w:ind w:firstLine="567"/>
        <w:jc w:val="both"/>
        <w:rPr>
          <w:noProof/>
          <w:sz w:val="20"/>
          <w:szCs w:val="20"/>
          <w:lang w:val="bg-BG"/>
        </w:rPr>
      </w:pPr>
      <w:r w:rsidRPr="00747462">
        <w:rPr>
          <w:noProof/>
          <w:sz w:val="20"/>
          <w:szCs w:val="20"/>
          <w:lang w:val="bg-BG"/>
        </w:rPr>
        <w:t>Дейности по мобилизиране на вътрешния потенциал за развитие на селските райони и изграждане на местен капацитет чрез:</w:t>
      </w:r>
    </w:p>
    <w:p w:rsidR="00747462" w:rsidRPr="00747462" w:rsidRDefault="00747462" w:rsidP="00747462">
      <w:pPr>
        <w:ind w:left="708" w:hanging="141"/>
        <w:jc w:val="both"/>
        <w:rPr>
          <w:noProof/>
          <w:sz w:val="20"/>
          <w:szCs w:val="20"/>
          <w:lang w:val="bg-BG"/>
        </w:rPr>
      </w:pPr>
      <w:r w:rsidRPr="00747462">
        <w:rPr>
          <w:noProof/>
          <w:sz w:val="20"/>
          <w:szCs w:val="20"/>
          <w:lang w:val="bg-BG"/>
        </w:rPr>
        <w:t>Укрепване на съществуващите МИГ;</w:t>
      </w:r>
    </w:p>
    <w:p w:rsidR="00747462" w:rsidRPr="00747462" w:rsidRDefault="00747462" w:rsidP="00747462">
      <w:pPr>
        <w:ind w:firstLine="567"/>
        <w:jc w:val="both"/>
        <w:rPr>
          <w:noProof/>
          <w:sz w:val="20"/>
          <w:szCs w:val="20"/>
          <w:lang w:val="bg-BG"/>
        </w:rPr>
      </w:pPr>
      <w:r w:rsidRPr="00747462">
        <w:rPr>
          <w:noProof/>
          <w:sz w:val="20"/>
          <w:szCs w:val="20"/>
          <w:lang w:val="bg-BG"/>
        </w:rPr>
        <w:t xml:space="preserve">Подобряване партньорството между частния и публичния сектор; </w:t>
      </w:r>
    </w:p>
    <w:p w:rsidR="00747462" w:rsidRPr="00747462" w:rsidRDefault="00747462" w:rsidP="00747462">
      <w:pPr>
        <w:ind w:firstLine="567"/>
        <w:jc w:val="both"/>
        <w:rPr>
          <w:noProof/>
          <w:sz w:val="20"/>
          <w:szCs w:val="20"/>
          <w:lang w:val="bg-BG"/>
        </w:rPr>
      </w:pPr>
      <w:r w:rsidRPr="00747462">
        <w:rPr>
          <w:noProof/>
          <w:sz w:val="20"/>
          <w:szCs w:val="20"/>
          <w:lang w:val="bg-BG"/>
        </w:rPr>
        <w:t>Насърчаване учредяването на нови МИГ.</w:t>
      </w:r>
    </w:p>
    <w:p w:rsidR="00747462" w:rsidRPr="00747462" w:rsidRDefault="00747462" w:rsidP="00747462">
      <w:pPr>
        <w:ind w:firstLine="567"/>
        <w:jc w:val="both"/>
        <w:rPr>
          <w:noProof/>
          <w:sz w:val="20"/>
          <w:szCs w:val="20"/>
          <w:lang w:val="bg-BG"/>
        </w:rPr>
      </w:pPr>
      <w:r w:rsidRPr="00747462">
        <w:rPr>
          <w:noProof/>
          <w:sz w:val="20"/>
          <w:szCs w:val="20"/>
          <w:lang w:val="bg-BG"/>
        </w:rPr>
        <w:t>Техническо обезпечаване функционирането на МИГ;</w:t>
      </w:r>
    </w:p>
    <w:p w:rsidR="00747462" w:rsidRPr="00747462" w:rsidRDefault="00747462" w:rsidP="00747462">
      <w:pPr>
        <w:ind w:firstLine="567"/>
        <w:jc w:val="both"/>
        <w:rPr>
          <w:noProof/>
          <w:sz w:val="20"/>
          <w:szCs w:val="20"/>
          <w:lang w:val="bg-BG"/>
        </w:rPr>
      </w:pPr>
      <w:r w:rsidRPr="00747462">
        <w:rPr>
          <w:noProof/>
          <w:sz w:val="20"/>
          <w:szCs w:val="20"/>
          <w:lang w:val="bg-BG"/>
        </w:rPr>
        <w:t>Въвеждане инициативата на ЕС за децентрализирано прилагане на политиката за развитие на селски райони и подобряване ръководството на местно ниво, чрез финансиране на предложения в контекста на Инициатива ЛИДЕР;</w:t>
      </w:r>
    </w:p>
    <w:p w:rsidR="00747462" w:rsidRPr="00747462" w:rsidRDefault="00747462" w:rsidP="00747462">
      <w:pPr>
        <w:ind w:firstLine="567"/>
        <w:jc w:val="both"/>
        <w:rPr>
          <w:noProof/>
          <w:sz w:val="20"/>
          <w:szCs w:val="20"/>
          <w:lang w:val="bg-BG"/>
        </w:rPr>
      </w:pPr>
      <w:r w:rsidRPr="00747462">
        <w:rPr>
          <w:noProof/>
          <w:sz w:val="20"/>
          <w:szCs w:val="20"/>
          <w:lang w:val="bg-BG"/>
        </w:rPr>
        <w:t>Провеждане на информационно-разяснителни дейности и кампании;</w:t>
      </w:r>
    </w:p>
    <w:p w:rsidR="00747462" w:rsidRPr="00747462" w:rsidRDefault="00747462" w:rsidP="00747462">
      <w:pPr>
        <w:ind w:firstLine="567"/>
        <w:jc w:val="both"/>
        <w:rPr>
          <w:noProof/>
          <w:sz w:val="20"/>
          <w:szCs w:val="20"/>
          <w:lang w:val="bg-BG"/>
        </w:rPr>
      </w:pPr>
      <w:r w:rsidRPr="00747462">
        <w:rPr>
          <w:noProof/>
          <w:sz w:val="20"/>
          <w:szCs w:val="20"/>
          <w:lang w:val="bg-BG"/>
        </w:rPr>
        <w:t>Изготвяне на информационно-рекламни материали за популяризиране добрите практики и на партньорският подход в работата с местните общности;</w:t>
      </w:r>
    </w:p>
    <w:p w:rsidR="00747462" w:rsidRPr="00747462" w:rsidRDefault="00747462" w:rsidP="00747462">
      <w:pPr>
        <w:ind w:firstLine="567"/>
        <w:jc w:val="both"/>
        <w:rPr>
          <w:b/>
          <w:i/>
          <w:noProof/>
          <w:sz w:val="20"/>
          <w:szCs w:val="20"/>
          <w:lang w:val="bg-BG"/>
        </w:rPr>
      </w:pPr>
      <w:r w:rsidRPr="00747462">
        <w:rPr>
          <w:noProof/>
          <w:sz w:val="20"/>
          <w:szCs w:val="20"/>
          <w:lang w:val="bg-BG"/>
        </w:rPr>
        <w:lastRenderedPageBreak/>
        <w:t>Изготвяне на ръководство  за учредяване, администриране и координация на МИГ</w:t>
      </w:r>
    </w:p>
    <w:p w:rsidR="00747462" w:rsidRPr="00747462" w:rsidRDefault="00747462" w:rsidP="00747462">
      <w:pPr>
        <w:tabs>
          <w:tab w:val="num" w:pos="2160"/>
        </w:tabs>
        <w:ind w:left="1800"/>
        <w:jc w:val="both"/>
        <w:rPr>
          <w:b/>
          <w:i/>
          <w:noProof/>
          <w:sz w:val="22"/>
          <w:szCs w:val="22"/>
          <w:lang w:val="bg-BG"/>
        </w:rPr>
      </w:pPr>
    </w:p>
    <w:p w:rsidR="00747462" w:rsidRPr="00747462" w:rsidRDefault="00747462" w:rsidP="00747462">
      <w:pPr>
        <w:ind w:left="709"/>
        <w:jc w:val="both"/>
        <w:rPr>
          <w:noProof/>
          <w:sz w:val="20"/>
          <w:szCs w:val="20"/>
          <w:lang w:val="bg-BG"/>
        </w:rPr>
      </w:pPr>
      <w:r w:rsidRPr="00747462">
        <w:rPr>
          <w:i/>
          <w:noProof/>
          <w:sz w:val="20"/>
          <w:szCs w:val="20"/>
          <w:lang w:val="bg-BG"/>
        </w:rPr>
        <w:t>Разработване на политика</w:t>
      </w:r>
      <w:r w:rsidRPr="00747462">
        <w:rPr>
          <w:noProof/>
          <w:sz w:val="20"/>
          <w:szCs w:val="20"/>
          <w:lang w:val="bg-BG"/>
        </w:rPr>
        <w:t>, която включва следните дейности:</w:t>
      </w:r>
    </w:p>
    <w:p w:rsidR="00747462" w:rsidRPr="00747462" w:rsidRDefault="00747462" w:rsidP="00747462">
      <w:pPr>
        <w:ind w:firstLine="567"/>
        <w:jc w:val="both"/>
        <w:rPr>
          <w:noProof/>
          <w:sz w:val="20"/>
          <w:szCs w:val="20"/>
          <w:lang w:val="bg-BG"/>
        </w:rPr>
      </w:pPr>
    </w:p>
    <w:p w:rsidR="00747462" w:rsidRPr="00747462" w:rsidRDefault="00747462" w:rsidP="00747462">
      <w:pPr>
        <w:ind w:firstLine="567"/>
        <w:jc w:val="both"/>
        <w:rPr>
          <w:noProof/>
          <w:sz w:val="20"/>
          <w:szCs w:val="20"/>
          <w:lang w:val="bg-BG"/>
        </w:rPr>
      </w:pPr>
      <w:r w:rsidRPr="00747462">
        <w:rPr>
          <w:noProof/>
          <w:sz w:val="20"/>
          <w:szCs w:val="20"/>
          <w:lang w:val="bg-BG"/>
        </w:rPr>
        <w:t>Подготовка и обсъждане в работни групи (съвместно със социално-икономическите партньори) на документи и материали, свързани с прилагането на политиката за развитие на  селските райони;</w:t>
      </w:r>
    </w:p>
    <w:p w:rsidR="00747462" w:rsidRPr="00747462" w:rsidRDefault="00747462" w:rsidP="00747462">
      <w:pPr>
        <w:ind w:firstLine="567"/>
        <w:jc w:val="both"/>
        <w:rPr>
          <w:noProof/>
          <w:sz w:val="20"/>
          <w:szCs w:val="20"/>
          <w:lang w:val="bg-BG"/>
        </w:rPr>
      </w:pPr>
      <w:r w:rsidRPr="00747462">
        <w:rPr>
          <w:noProof/>
          <w:sz w:val="20"/>
          <w:szCs w:val="20"/>
          <w:lang w:val="bg-BG"/>
        </w:rPr>
        <w:t xml:space="preserve">Провеждане на семинари за обсъждане прилагането на политиката за развитие на селските райони с участието на социално-икономическите партньори и регионалните структури; </w:t>
      </w:r>
    </w:p>
    <w:p w:rsidR="00747462" w:rsidRPr="00747462" w:rsidRDefault="00747462" w:rsidP="00747462">
      <w:pPr>
        <w:ind w:firstLine="567"/>
        <w:jc w:val="both"/>
        <w:rPr>
          <w:noProof/>
          <w:sz w:val="20"/>
          <w:szCs w:val="20"/>
          <w:lang w:val="bg-BG"/>
        </w:rPr>
      </w:pPr>
      <w:r w:rsidRPr="00747462">
        <w:rPr>
          <w:noProof/>
          <w:sz w:val="20"/>
          <w:szCs w:val="20"/>
          <w:lang w:val="bg-BG"/>
        </w:rPr>
        <w:t>Изготвяне на проекти и схеми за подпомагане изпълнението на новата политика на ЕС за развитие на селските райони;</w:t>
      </w:r>
    </w:p>
    <w:p w:rsidR="00747462" w:rsidRPr="00747462" w:rsidRDefault="00747462" w:rsidP="00747462">
      <w:pPr>
        <w:ind w:firstLine="567"/>
        <w:jc w:val="both"/>
        <w:rPr>
          <w:noProof/>
          <w:sz w:val="20"/>
          <w:szCs w:val="20"/>
          <w:lang w:val="bg-BG"/>
        </w:rPr>
      </w:pPr>
      <w:r w:rsidRPr="00747462">
        <w:rPr>
          <w:bCs/>
          <w:noProof/>
          <w:sz w:val="20"/>
          <w:szCs w:val="20"/>
          <w:lang w:val="bg-BG"/>
        </w:rPr>
        <w:t>Участие в разработването на законодателството и нормативната уредба на национално ниво, касаеща развитието на селските райони, в т.ч. необлагодетелстваните райони в Република България;</w:t>
      </w:r>
    </w:p>
    <w:p w:rsidR="00747462" w:rsidRPr="00747462" w:rsidRDefault="00747462" w:rsidP="00747462">
      <w:pPr>
        <w:ind w:firstLine="567"/>
        <w:jc w:val="both"/>
        <w:rPr>
          <w:noProof/>
          <w:sz w:val="20"/>
          <w:szCs w:val="20"/>
          <w:lang w:val="bg-BG"/>
        </w:rPr>
      </w:pPr>
    </w:p>
    <w:p w:rsidR="00747462" w:rsidRPr="00747462" w:rsidRDefault="00747462" w:rsidP="00747462">
      <w:pPr>
        <w:ind w:firstLine="709"/>
        <w:jc w:val="both"/>
        <w:rPr>
          <w:noProof/>
          <w:sz w:val="20"/>
          <w:szCs w:val="20"/>
          <w:lang w:val="bg-BG"/>
        </w:rPr>
      </w:pPr>
      <w:r w:rsidRPr="00747462">
        <w:rPr>
          <w:i/>
          <w:noProof/>
          <w:sz w:val="20"/>
          <w:szCs w:val="20"/>
          <w:lang w:val="bg-BG"/>
        </w:rPr>
        <w:t>Управление и координиране прилагането на планове, програми, проекти и схеми за развитие на селските райони</w:t>
      </w:r>
      <w:r w:rsidRPr="00747462">
        <w:rPr>
          <w:noProof/>
          <w:sz w:val="20"/>
          <w:szCs w:val="20"/>
          <w:lang w:val="bg-BG"/>
        </w:rPr>
        <w:t>,</w:t>
      </w:r>
      <w:r w:rsidRPr="00747462">
        <w:rPr>
          <w:b/>
          <w:noProof/>
          <w:sz w:val="20"/>
          <w:szCs w:val="20"/>
          <w:lang w:val="bg-BG"/>
        </w:rPr>
        <w:t xml:space="preserve"> </w:t>
      </w:r>
      <w:r w:rsidRPr="00747462">
        <w:rPr>
          <w:noProof/>
          <w:sz w:val="20"/>
          <w:szCs w:val="20"/>
          <w:lang w:val="bg-BG"/>
        </w:rPr>
        <w:t>който включва следните дейности:</w:t>
      </w:r>
    </w:p>
    <w:p w:rsidR="00747462" w:rsidRPr="00747462" w:rsidRDefault="00747462" w:rsidP="00747462">
      <w:pPr>
        <w:jc w:val="both"/>
        <w:rPr>
          <w:noProof/>
          <w:color w:val="FF0000"/>
          <w:sz w:val="20"/>
          <w:szCs w:val="20"/>
          <w:lang w:val="bg-BG"/>
        </w:rPr>
      </w:pPr>
      <w:r w:rsidRPr="00747462">
        <w:rPr>
          <w:noProof/>
          <w:color w:val="FF0000"/>
          <w:sz w:val="20"/>
          <w:szCs w:val="20"/>
          <w:lang w:val="bg-BG"/>
        </w:rPr>
        <w:t>.</w:t>
      </w:r>
    </w:p>
    <w:p w:rsidR="00747462" w:rsidRPr="00747462" w:rsidRDefault="00747462" w:rsidP="00747462">
      <w:pPr>
        <w:ind w:firstLine="709"/>
        <w:jc w:val="both"/>
        <w:rPr>
          <w:noProof/>
          <w:sz w:val="20"/>
          <w:szCs w:val="20"/>
          <w:lang w:val="bg-BG"/>
        </w:rPr>
      </w:pPr>
      <w:r w:rsidRPr="00747462">
        <w:rPr>
          <w:i/>
          <w:noProof/>
          <w:sz w:val="20"/>
          <w:szCs w:val="20"/>
          <w:lang w:val="bg-BG"/>
        </w:rPr>
        <w:t>Мониторинг и оценка на изпълнението на програми и схеми за развитие на селските райони</w:t>
      </w:r>
      <w:r w:rsidRPr="00747462">
        <w:rPr>
          <w:noProof/>
          <w:sz w:val="20"/>
          <w:szCs w:val="20"/>
          <w:lang w:val="bg-BG"/>
        </w:rPr>
        <w:t>,</w:t>
      </w:r>
      <w:r w:rsidRPr="00747462">
        <w:rPr>
          <w:b/>
          <w:noProof/>
          <w:sz w:val="20"/>
          <w:szCs w:val="20"/>
          <w:lang w:val="bg-BG"/>
        </w:rPr>
        <w:t xml:space="preserve"> </w:t>
      </w:r>
      <w:r w:rsidRPr="00747462">
        <w:rPr>
          <w:noProof/>
          <w:sz w:val="20"/>
          <w:szCs w:val="20"/>
          <w:lang w:val="bg-BG"/>
        </w:rPr>
        <w:t>който включва следните дейности:</w:t>
      </w:r>
    </w:p>
    <w:p w:rsidR="00747462" w:rsidRPr="00747462" w:rsidRDefault="00747462" w:rsidP="00747462">
      <w:pPr>
        <w:ind w:firstLine="567"/>
        <w:jc w:val="both"/>
        <w:rPr>
          <w:noProof/>
          <w:sz w:val="20"/>
          <w:szCs w:val="20"/>
          <w:lang w:val="bg-BG"/>
        </w:rPr>
      </w:pPr>
      <w:r w:rsidRPr="00747462">
        <w:rPr>
          <w:noProof/>
          <w:sz w:val="20"/>
          <w:szCs w:val="20"/>
          <w:lang w:val="bg-BG"/>
        </w:rPr>
        <w:t>Обработка и обобщаване на показателите за наблюдение и оценка на програми и проекти за развитие на селските райони;</w:t>
      </w:r>
    </w:p>
    <w:p w:rsidR="00747462" w:rsidRPr="00747462" w:rsidRDefault="00747462" w:rsidP="00747462">
      <w:pPr>
        <w:ind w:firstLine="567"/>
        <w:jc w:val="both"/>
        <w:rPr>
          <w:noProof/>
          <w:sz w:val="20"/>
          <w:szCs w:val="20"/>
          <w:lang w:val="bg-BG"/>
        </w:rPr>
      </w:pPr>
      <w:r w:rsidRPr="00747462">
        <w:rPr>
          <w:noProof/>
          <w:sz w:val="20"/>
          <w:szCs w:val="20"/>
          <w:lang w:val="bg-BG"/>
        </w:rPr>
        <w:t>Координиране на наблюдението и оценката на прилагането на агроекологични схеми;</w:t>
      </w:r>
    </w:p>
    <w:p w:rsidR="00747462" w:rsidRPr="00747462" w:rsidRDefault="00747462" w:rsidP="00747462">
      <w:pPr>
        <w:ind w:firstLine="567"/>
        <w:jc w:val="both"/>
        <w:rPr>
          <w:noProof/>
          <w:sz w:val="20"/>
          <w:szCs w:val="20"/>
          <w:lang w:val="bg-BG"/>
        </w:rPr>
      </w:pPr>
      <w:r w:rsidRPr="00747462">
        <w:rPr>
          <w:noProof/>
          <w:sz w:val="20"/>
          <w:szCs w:val="20"/>
          <w:lang w:val="bg-BG"/>
        </w:rPr>
        <w:t>Управление на мониторингова информационна система (MIS) за нуждите на политиката в областта на развитие на селските райони и нейното планиране, както и поддържане на базата данни в тази система;</w:t>
      </w:r>
    </w:p>
    <w:p w:rsidR="00747462" w:rsidRPr="00747462" w:rsidRDefault="00747462" w:rsidP="00747462">
      <w:pPr>
        <w:jc w:val="both"/>
        <w:rPr>
          <w:noProof/>
          <w:sz w:val="20"/>
          <w:szCs w:val="20"/>
          <w:lang w:val="bg-BG"/>
        </w:rPr>
      </w:pPr>
    </w:p>
    <w:p w:rsidR="00747462" w:rsidRPr="00747462" w:rsidRDefault="00747462" w:rsidP="00747462">
      <w:pPr>
        <w:ind w:firstLine="709"/>
        <w:jc w:val="both"/>
        <w:rPr>
          <w:noProof/>
          <w:sz w:val="20"/>
          <w:szCs w:val="20"/>
          <w:lang w:val="bg-BG"/>
        </w:rPr>
      </w:pPr>
      <w:r w:rsidRPr="00747462">
        <w:rPr>
          <w:i/>
          <w:noProof/>
          <w:sz w:val="20"/>
          <w:szCs w:val="20"/>
          <w:lang w:val="bg-BG"/>
        </w:rPr>
        <w:t>Национална мрежа за селски райони</w:t>
      </w:r>
      <w:r w:rsidRPr="00747462">
        <w:rPr>
          <w:noProof/>
          <w:sz w:val="20"/>
          <w:szCs w:val="20"/>
          <w:lang w:val="bg-BG"/>
        </w:rPr>
        <w:t>,</w:t>
      </w:r>
      <w:r w:rsidRPr="00747462">
        <w:rPr>
          <w:b/>
          <w:noProof/>
          <w:sz w:val="20"/>
          <w:szCs w:val="20"/>
          <w:lang w:val="bg-BG"/>
        </w:rPr>
        <w:t xml:space="preserve"> </w:t>
      </w:r>
      <w:r w:rsidRPr="00747462">
        <w:rPr>
          <w:noProof/>
          <w:sz w:val="20"/>
          <w:szCs w:val="20"/>
          <w:lang w:val="bg-BG"/>
        </w:rPr>
        <w:t>който включва следните дейности:</w:t>
      </w:r>
    </w:p>
    <w:p w:rsidR="00747462" w:rsidRPr="00747462" w:rsidRDefault="00747462" w:rsidP="00747462">
      <w:pPr>
        <w:ind w:firstLine="567"/>
        <w:jc w:val="both"/>
        <w:rPr>
          <w:noProof/>
          <w:sz w:val="20"/>
          <w:szCs w:val="20"/>
          <w:lang w:val="bg-BG"/>
        </w:rPr>
      </w:pPr>
      <w:r w:rsidRPr="00747462">
        <w:rPr>
          <w:noProof/>
          <w:sz w:val="20"/>
          <w:szCs w:val="20"/>
          <w:lang w:val="bg-BG"/>
        </w:rPr>
        <w:t>Учредяване и подпомагане работата на звено за управление на мрежата за селски райони в Република България;</w:t>
      </w:r>
    </w:p>
    <w:p w:rsidR="00747462" w:rsidRPr="00747462" w:rsidRDefault="00747462" w:rsidP="00747462">
      <w:pPr>
        <w:ind w:firstLine="567"/>
        <w:jc w:val="both"/>
        <w:rPr>
          <w:noProof/>
          <w:sz w:val="20"/>
          <w:szCs w:val="20"/>
          <w:lang w:val="bg-BG"/>
        </w:rPr>
      </w:pPr>
      <w:r w:rsidRPr="00747462">
        <w:rPr>
          <w:noProof/>
          <w:sz w:val="20"/>
          <w:szCs w:val="20"/>
          <w:lang w:val="bg-BG"/>
        </w:rPr>
        <w:t>Създаване на  регионални офиси на мрежата;</w:t>
      </w:r>
    </w:p>
    <w:p w:rsidR="00747462" w:rsidRPr="00747462" w:rsidRDefault="00747462" w:rsidP="00747462">
      <w:pPr>
        <w:ind w:firstLine="567"/>
        <w:jc w:val="both"/>
        <w:rPr>
          <w:noProof/>
          <w:sz w:val="20"/>
          <w:szCs w:val="20"/>
          <w:lang w:val="bg-BG"/>
        </w:rPr>
      </w:pPr>
      <w:r w:rsidRPr="00747462">
        <w:rPr>
          <w:noProof/>
          <w:sz w:val="20"/>
          <w:szCs w:val="20"/>
          <w:lang w:val="bg-BG"/>
        </w:rPr>
        <w:t>Техническо обезпечаване на регионалните офиси (изработване на рекламни и информационни материали, закупуване на технически средства, създаване на интернет страница и др.);</w:t>
      </w:r>
    </w:p>
    <w:p w:rsidR="00747462" w:rsidRPr="00747462" w:rsidRDefault="00747462" w:rsidP="00747462">
      <w:pPr>
        <w:ind w:firstLine="567"/>
        <w:jc w:val="both"/>
        <w:rPr>
          <w:noProof/>
          <w:sz w:val="20"/>
          <w:szCs w:val="20"/>
          <w:lang w:val="bg-BG"/>
        </w:rPr>
      </w:pPr>
      <w:r w:rsidRPr="00747462">
        <w:rPr>
          <w:noProof/>
          <w:sz w:val="20"/>
          <w:szCs w:val="20"/>
          <w:lang w:val="bg-BG"/>
        </w:rPr>
        <w:t>Популяризиране на националната мрежа за развитие на селските райони;</w:t>
      </w:r>
    </w:p>
    <w:p w:rsidR="00747462" w:rsidRPr="00747462" w:rsidRDefault="00747462" w:rsidP="00747462">
      <w:pPr>
        <w:ind w:firstLine="567"/>
        <w:jc w:val="both"/>
        <w:rPr>
          <w:noProof/>
          <w:sz w:val="20"/>
          <w:szCs w:val="20"/>
          <w:lang w:val="bg-BG"/>
        </w:rPr>
      </w:pPr>
      <w:r w:rsidRPr="00747462">
        <w:rPr>
          <w:noProof/>
          <w:sz w:val="20"/>
          <w:szCs w:val="20"/>
          <w:lang w:val="bg-BG"/>
        </w:rPr>
        <w:t>Обмяна на опит с Европейската мрежа за развитие на селските райони, Международната мрежа за развитие на селските райони и други сходни организации;</w:t>
      </w:r>
    </w:p>
    <w:p w:rsidR="00747462" w:rsidRPr="00747462" w:rsidRDefault="00747462" w:rsidP="00747462">
      <w:pPr>
        <w:ind w:firstLine="567"/>
        <w:jc w:val="both"/>
        <w:rPr>
          <w:noProof/>
          <w:sz w:val="20"/>
          <w:szCs w:val="20"/>
          <w:lang w:val="bg-BG"/>
        </w:rPr>
      </w:pPr>
      <w:r w:rsidRPr="00747462">
        <w:rPr>
          <w:noProof/>
          <w:sz w:val="20"/>
          <w:szCs w:val="20"/>
          <w:lang w:val="bg-BG"/>
        </w:rPr>
        <w:t>Организиране информационни срещи, семинари, обучение и консултиране</w:t>
      </w:r>
    </w:p>
    <w:p w:rsidR="00E75600" w:rsidRPr="007B4E03" w:rsidRDefault="00E75600" w:rsidP="00A0454B">
      <w:pPr>
        <w:jc w:val="both"/>
        <w:rPr>
          <w:b/>
          <w:i/>
          <w:noProof/>
          <w:sz w:val="21"/>
          <w:szCs w:val="21"/>
          <w:u w:val="single"/>
          <w:lang w:val="bg-BG"/>
        </w:rPr>
      </w:pPr>
    </w:p>
    <w:p w:rsidR="00A0454B" w:rsidRPr="007B4E03" w:rsidRDefault="00FC77AD" w:rsidP="00747462">
      <w:pPr>
        <w:ind w:firstLine="567"/>
        <w:jc w:val="both"/>
        <w:rPr>
          <w:b/>
          <w:i/>
          <w:noProof/>
          <w:sz w:val="20"/>
          <w:szCs w:val="20"/>
          <w:u w:val="single"/>
          <w:lang w:val="bg-BG"/>
        </w:rPr>
      </w:pPr>
      <w:r w:rsidRPr="007B4E03">
        <w:rPr>
          <w:b/>
          <w:i/>
          <w:noProof/>
          <w:sz w:val="20"/>
          <w:szCs w:val="20"/>
          <w:u w:val="single"/>
          <w:lang w:val="bg-BG"/>
        </w:rPr>
        <w:t>Целеви стойности по показателите за изпълнение</w:t>
      </w:r>
    </w:p>
    <w:p w:rsidR="00FC77AD" w:rsidRPr="00F22C02" w:rsidRDefault="00FC77AD" w:rsidP="00A0454B">
      <w:pPr>
        <w:jc w:val="both"/>
        <w:rPr>
          <w:b/>
          <w:i/>
          <w:noProof/>
          <w:sz w:val="21"/>
          <w:szCs w:val="21"/>
          <w:highlight w:val="yellow"/>
          <w:u w:val="single"/>
          <w:lang w:val="bg-BG"/>
        </w:rPr>
      </w:pPr>
    </w:p>
    <w:tbl>
      <w:tblPr>
        <w:tblW w:w="8360" w:type="dxa"/>
        <w:jc w:val="center"/>
        <w:tblLook w:val="04A0" w:firstRow="1" w:lastRow="0" w:firstColumn="1" w:lastColumn="0" w:noHBand="0" w:noVBand="1"/>
      </w:tblPr>
      <w:tblGrid>
        <w:gridCol w:w="417"/>
        <w:gridCol w:w="3589"/>
        <w:gridCol w:w="1034"/>
        <w:gridCol w:w="1120"/>
        <w:gridCol w:w="1120"/>
        <w:gridCol w:w="1080"/>
      </w:tblGrid>
      <w:tr w:rsidR="00026B98" w:rsidTr="00026B98">
        <w:trPr>
          <w:trHeight w:val="300"/>
          <w:jc w:val="center"/>
        </w:trPr>
        <w:tc>
          <w:tcPr>
            <w:tcW w:w="4006"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26B98" w:rsidRDefault="00026B98">
            <w:pPr>
              <w:jc w:val="center"/>
              <w:rPr>
                <w:b/>
                <w:bCs/>
                <w:color w:val="000000"/>
                <w:sz w:val="20"/>
                <w:szCs w:val="20"/>
              </w:rPr>
            </w:pPr>
            <w:r>
              <w:rPr>
                <w:b/>
                <w:bCs/>
                <w:color w:val="000000"/>
                <w:sz w:val="20"/>
                <w:szCs w:val="20"/>
              </w:rPr>
              <w:t>ПОКАЗАТЕЛИТЕ ЗА ИЗПЪЛНЕНИЕ</w:t>
            </w:r>
          </w:p>
        </w:tc>
        <w:tc>
          <w:tcPr>
            <w:tcW w:w="4354" w:type="dxa"/>
            <w:gridSpan w:val="4"/>
            <w:vMerge w:val="restart"/>
            <w:tcBorders>
              <w:top w:val="single" w:sz="4" w:space="0" w:color="auto"/>
              <w:left w:val="nil"/>
              <w:right w:val="single" w:sz="4" w:space="0" w:color="auto"/>
            </w:tcBorders>
            <w:shd w:val="clear" w:color="000000" w:fill="FDE9D9"/>
            <w:vAlign w:val="center"/>
            <w:hideMark/>
          </w:tcPr>
          <w:p w:rsidR="00026B98" w:rsidRDefault="00026B98" w:rsidP="00026B98">
            <w:pPr>
              <w:jc w:val="center"/>
              <w:rPr>
                <w:b/>
                <w:bCs/>
                <w:color w:val="000000"/>
                <w:sz w:val="20"/>
                <w:szCs w:val="20"/>
              </w:rPr>
            </w:pPr>
          </w:p>
          <w:p w:rsidR="00026B98" w:rsidRDefault="00026B98" w:rsidP="00026B98">
            <w:pPr>
              <w:jc w:val="center"/>
              <w:rPr>
                <w:b/>
                <w:bCs/>
                <w:color w:val="000000"/>
                <w:sz w:val="20"/>
                <w:szCs w:val="20"/>
              </w:rPr>
            </w:pPr>
            <w:r>
              <w:rPr>
                <w:b/>
                <w:bCs/>
                <w:color w:val="000000"/>
                <w:sz w:val="20"/>
                <w:szCs w:val="20"/>
              </w:rPr>
              <w:t>Целева стойност</w:t>
            </w:r>
          </w:p>
          <w:p w:rsidR="00026B98" w:rsidRDefault="00026B98" w:rsidP="00026B98">
            <w:pPr>
              <w:jc w:val="center"/>
              <w:rPr>
                <w:b/>
                <w:bCs/>
                <w:color w:val="000000"/>
                <w:sz w:val="20"/>
                <w:szCs w:val="20"/>
              </w:rPr>
            </w:pPr>
          </w:p>
          <w:p w:rsidR="00026B98" w:rsidRDefault="00026B98" w:rsidP="00026B98">
            <w:pPr>
              <w:jc w:val="center"/>
              <w:rPr>
                <w:b/>
                <w:bCs/>
                <w:color w:val="000000"/>
                <w:sz w:val="20"/>
                <w:szCs w:val="20"/>
              </w:rPr>
            </w:pPr>
          </w:p>
          <w:p w:rsidR="00026B98" w:rsidRDefault="00026B98" w:rsidP="00026B98">
            <w:pPr>
              <w:jc w:val="center"/>
              <w:rPr>
                <w:b/>
                <w:bCs/>
                <w:color w:val="000000"/>
                <w:sz w:val="20"/>
                <w:szCs w:val="20"/>
              </w:rPr>
            </w:pPr>
          </w:p>
          <w:p w:rsidR="00026B98" w:rsidRDefault="00026B98" w:rsidP="00026B98">
            <w:pPr>
              <w:jc w:val="center"/>
              <w:rPr>
                <w:b/>
                <w:bCs/>
                <w:color w:val="000000"/>
                <w:sz w:val="20"/>
                <w:szCs w:val="20"/>
              </w:rPr>
            </w:pPr>
          </w:p>
          <w:p w:rsidR="00026B98" w:rsidRDefault="00026B98" w:rsidP="00026B98">
            <w:pPr>
              <w:jc w:val="center"/>
              <w:rPr>
                <w:b/>
                <w:bCs/>
                <w:color w:val="000000"/>
                <w:sz w:val="20"/>
                <w:szCs w:val="20"/>
              </w:rPr>
            </w:pPr>
          </w:p>
        </w:tc>
      </w:tr>
      <w:tr w:rsidR="00026B98" w:rsidTr="00026B98">
        <w:trPr>
          <w:trHeight w:val="1062"/>
          <w:jc w:val="center"/>
        </w:trPr>
        <w:tc>
          <w:tcPr>
            <w:tcW w:w="4006"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026B98" w:rsidRDefault="00026B98">
            <w:pPr>
              <w:rPr>
                <w:b/>
                <w:bCs/>
                <w:color w:val="000000"/>
                <w:sz w:val="20"/>
                <w:szCs w:val="20"/>
              </w:rPr>
            </w:pPr>
            <w:r>
              <w:rPr>
                <w:b/>
                <w:bCs/>
                <w:color w:val="000000"/>
                <w:sz w:val="20"/>
                <w:szCs w:val="20"/>
              </w:rPr>
              <w:t>Бюджетна програма - 2200.01.12 - "Подобряване на живота в селските райони"</w:t>
            </w:r>
          </w:p>
        </w:tc>
        <w:tc>
          <w:tcPr>
            <w:tcW w:w="4354" w:type="dxa"/>
            <w:gridSpan w:val="4"/>
            <w:vMerge/>
            <w:tcBorders>
              <w:left w:val="nil"/>
              <w:bottom w:val="single" w:sz="4" w:space="0" w:color="auto"/>
              <w:right w:val="single" w:sz="4" w:space="0" w:color="auto"/>
            </w:tcBorders>
            <w:shd w:val="clear" w:color="000000" w:fill="FDE9D9"/>
            <w:vAlign w:val="center"/>
            <w:hideMark/>
          </w:tcPr>
          <w:p w:rsidR="00026B98" w:rsidRDefault="00026B98">
            <w:pPr>
              <w:jc w:val="center"/>
              <w:rPr>
                <w:b/>
                <w:bCs/>
                <w:color w:val="000000"/>
                <w:sz w:val="20"/>
                <w:szCs w:val="20"/>
              </w:rPr>
            </w:pPr>
          </w:p>
        </w:tc>
      </w:tr>
      <w:tr w:rsidR="00026B98" w:rsidTr="00026B98">
        <w:trPr>
          <w:trHeight w:val="600"/>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026B98" w:rsidRDefault="00026B98">
            <w:pPr>
              <w:jc w:val="center"/>
              <w:rPr>
                <w:b/>
                <w:bCs/>
                <w:color w:val="000000"/>
                <w:sz w:val="20"/>
                <w:szCs w:val="20"/>
              </w:rPr>
            </w:pPr>
            <w:r>
              <w:rPr>
                <w:b/>
                <w:bCs/>
                <w:color w:val="000000"/>
                <w:sz w:val="20"/>
                <w:szCs w:val="20"/>
              </w:rPr>
              <w:t>№</w:t>
            </w:r>
          </w:p>
        </w:tc>
        <w:tc>
          <w:tcPr>
            <w:tcW w:w="3589" w:type="dxa"/>
            <w:tcBorders>
              <w:top w:val="nil"/>
              <w:left w:val="single" w:sz="4" w:space="0" w:color="auto"/>
              <w:bottom w:val="single" w:sz="4" w:space="0" w:color="auto"/>
              <w:right w:val="single" w:sz="4" w:space="0" w:color="auto"/>
            </w:tcBorders>
            <w:shd w:val="clear" w:color="000000" w:fill="FDE9D9"/>
            <w:vAlign w:val="center"/>
            <w:hideMark/>
          </w:tcPr>
          <w:p w:rsidR="00026B98" w:rsidRDefault="00026B98">
            <w:pPr>
              <w:jc w:val="center"/>
              <w:rPr>
                <w:b/>
                <w:bCs/>
                <w:color w:val="000000"/>
                <w:sz w:val="20"/>
                <w:szCs w:val="20"/>
              </w:rPr>
            </w:pPr>
            <w:r>
              <w:rPr>
                <w:b/>
                <w:bCs/>
                <w:color w:val="000000"/>
                <w:sz w:val="20"/>
                <w:szCs w:val="20"/>
              </w:rPr>
              <w:t>Показатели за изпълнение</w:t>
            </w:r>
          </w:p>
        </w:tc>
        <w:tc>
          <w:tcPr>
            <w:tcW w:w="1034" w:type="dxa"/>
            <w:tcBorders>
              <w:top w:val="nil"/>
              <w:left w:val="single" w:sz="4" w:space="0" w:color="auto"/>
              <w:bottom w:val="single" w:sz="4" w:space="0" w:color="auto"/>
              <w:right w:val="single" w:sz="4" w:space="0" w:color="auto"/>
            </w:tcBorders>
            <w:shd w:val="clear" w:color="000000" w:fill="FDE9D9"/>
            <w:vAlign w:val="center"/>
            <w:hideMark/>
          </w:tcPr>
          <w:p w:rsidR="00026B98" w:rsidRDefault="00026B98">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026B98" w:rsidRPr="002527C8" w:rsidRDefault="002527C8">
            <w:pPr>
              <w:jc w:val="center"/>
              <w:rPr>
                <w:b/>
                <w:bCs/>
                <w:i/>
                <w:color w:val="000000"/>
                <w:sz w:val="20"/>
                <w:szCs w:val="20"/>
                <w:lang w:val="bg-BG"/>
              </w:rPr>
            </w:pPr>
            <w:r>
              <w:rPr>
                <w:b/>
                <w:bCs/>
                <w:i/>
                <w:color w:val="000000"/>
                <w:sz w:val="20"/>
                <w:szCs w:val="20"/>
                <w:lang w:val="bg-BG"/>
              </w:rPr>
              <w:t>Закон</w:t>
            </w:r>
          </w:p>
          <w:p w:rsidR="00026B98" w:rsidRPr="00026B98" w:rsidRDefault="00026B98" w:rsidP="00026B98">
            <w:pPr>
              <w:jc w:val="center"/>
              <w:rPr>
                <w:b/>
                <w:bCs/>
                <w:i/>
                <w:color w:val="000000"/>
                <w:sz w:val="20"/>
                <w:szCs w:val="20"/>
              </w:rPr>
            </w:pPr>
            <w:r w:rsidRPr="00026B98">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026B98" w:rsidRPr="00026B98" w:rsidRDefault="00026B98">
            <w:pPr>
              <w:jc w:val="center"/>
              <w:rPr>
                <w:b/>
                <w:bCs/>
                <w:i/>
                <w:color w:val="000000"/>
                <w:sz w:val="20"/>
                <w:szCs w:val="20"/>
              </w:rPr>
            </w:pPr>
            <w:r w:rsidRPr="00026B98">
              <w:rPr>
                <w:b/>
                <w:bCs/>
                <w:i/>
                <w:color w:val="000000"/>
                <w:sz w:val="20"/>
                <w:szCs w:val="20"/>
              </w:rPr>
              <w:t xml:space="preserve">Прогноза  </w:t>
            </w:r>
          </w:p>
          <w:p w:rsidR="00026B98" w:rsidRPr="00026B98" w:rsidRDefault="00026B98" w:rsidP="00026B98">
            <w:pPr>
              <w:jc w:val="center"/>
              <w:rPr>
                <w:b/>
                <w:bCs/>
                <w:i/>
                <w:color w:val="000000"/>
                <w:sz w:val="20"/>
                <w:szCs w:val="20"/>
              </w:rPr>
            </w:pPr>
            <w:r w:rsidRPr="00026B98">
              <w:rPr>
                <w:b/>
                <w:bCs/>
                <w:i/>
                <w:color w:val="000000"/>
                <w:sz w:val="20"/>
                <w:szCs w:val="20"/>
              </w:rPr>
              <w:t>2025 г.</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026B98" w:rsidRPr="00026B98" w:rsidRDefault="00026B98">
            <w:pPr>
              <w:jc w:val="center"/>
              <w:rPr>
                <w:b/>
                <w:bCs/>
                <w:i/>
                <w:color w:val="000000"/>
                <w:sz w:val="20"/>
                <w:szCs w:val="20"/>
              </w:rPr>
            </w:pPr>
            <w:r w:rsidRPr="00026B98">
              <w:rPr>
                <w:b/>
                <w:bCs/>
                <w:i/>
                <w:color w:val="000000"/>
                <w:sz w:val="20"/>
                <w:szCs w:val="20"/>
              </w:rPr>
              <w:t xml:space="preserve">Прогноза  </w:t>
            </w:r>
          </w:p>
          <w:p w:rsidR="00026B98" w:rsidRPr="00026B98" w:rsidRDefault="00026B98" w:rsidP="00026B98">
            <w:pPr>
              <w:jc w:val="center"/>
              <w:rPr>
                <w:b/>
                <w:bCs/>
                <w:i/>
                <w:color w:val="000000"/>
                <w:sz w:val="20"/>
                <w:szCs w:val="20"/>
              </w:rPr>
            </w:pPr>
            <w:r w:rsidRPr="00026B98">
              <w:rPr>
                <w:b/>
                <w:bCs/>
                <w:i/>
                <w:color w:val="000000"/>
                <w:sz w:val="20"/>
                <w:szCs w:val="20"/>
              </w:rPr>
              <w:t>2026 г.</w:t>
            </w:r>
          </w:p>
        </w:tc>
      </w:tr>
      <w:tr w:rsidR="00026B98" w:rsidTr="00026B98">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1</w:t>
            </w:r>
          </w:p>
        </w:tc>
        <w:tc>
          <w:tcPr>
            <w:tcW w:w="3589" w:type="dxa"/>
            <w:tcBorders>
              <w:top w:val="nil"/>
              <w:left w:val="nil"/>
              <w:bottom w:val="single" w:sz="4" w:space="0" w:color="auto"/>
              <w:right w:val="single" w:sz="4" w:space="0" w:color="auto"/>
            </w:tcBorders>
            <w:shd w:val="clear" w:color="auto" w:fill="auto"/>
            <w:vAlign w:val="center"/>
            <w:hideMark/>
          </w:tcPr>
          <w:p w:rsidR="00026B98" w:rsidRDefault="00026B98">
            <w:pPr>
              <w:rPr>
                <w:color w:val="000000"/>
                <w:sz w:val="20"/>
                <w:szCs w:val="20"/>
              </w:rPr>
            </w:pPr>
            <w:r>
              <w:rPr>
                <w:color w:val="000000"/>
                <w:sz w:val="20"/>
                <w:szCs w:val="20"/>
              </w:rPr>
              <w:t xml:space="preserve">Брой получатели на помощ за разнообразяване към неземеделски дейности </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Брой</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150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530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970</w:t>
            </w:r>
          </w:p>
        </w:tc>
      </w:tr>
      <w:tr w:rsidR="00026B98" w:rsidTr="00026B98">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2</w:t>
            </w:r>
          </w:p>
        </w:tc>
        <w:tc>
          <w:tcPr>
            <w:tcW w:w="3589" w:type="dxa"/>
            <w:tcBorders>
              <w:top w:val="nil"/>
              <w:left w:val="nil"/>
              <w:bottom w:val="single" w:sz="4" w:space="0" w:color="auto"/>
              <w:right w:val="single" w:sz="4" w:space="0" w:color="auto"/>
            </w:tcBorders>
            <w:shd w:val="clear" w:color="auto" w:fill="auto"/>
            <w:vAlign w:val="center"/>
            <w:hideMark/>
          </w:tcPr>
          <w:p w:rsidR="00026B98" w:rsidRDefault="00026B98">
            <w:pPr>
              <w:rPr>
                <w:color w:val="000000"/>
                <w:sz w:val="20"/>
                <w:szCs w:val="20"/>
              </w:rPr>
            </w:pPr>
            <w:r>
              <w:rPr>
                <w:color w:val="000000"/>
                <w:sz w:val="20"/>
                <w:szCs w:val="20"/>
              </w:rPr>
              <w:t>Общ размер на инвестициите в неземеделски дейности</w:t>
            </w:r>
          </w:p>
        </w:tc>
        <w:tc>
          <w:tcPr>
            <w:tcW w:w="1034"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Млн.евро</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60</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60</w:t>
            </w:r>
          </w:p>
        </w:tc>
        <w:tc>
          <w:tcPr>
            <w:tcW w:w="108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7</w:t>
            </w:r>
          </w:p>
        </w:tc>
      </w:tr>
      <w:tr w:rsidR="00026B98" w:rsidTr="00026B98">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3</w:t>
            </w:r>
          </w:p>
        </w:tc>
        <w:tc>
          <w:tcPr>
            <w:tcW w:w="3589" w:type="dxa"/>
            <w:tcBorders>
              <w:top w:val="nil"/>
              <w:left w:val="nil"/>
              <w:bottom w:val="single" w:sz="4" w:space="0" w:color="auto"/>
              <w:right w:val="single" w:sz="4" w:space="0" w:color="auto"/>
            </w:tcBorders>
            <w:shd w:val="clear" w:color="auto" w:fill="auto"/>
            <w:vAlign w:val="center"/>
            <w:hideMark/>
          </w:tcPr>
          <w:p w:rsidR="00026B98" w:rsidRDefault="00026B98">
            <w:pPr>
              <w:rPr>
                <w:color w:val="000000"/>
                <w:sz w:val="20"/>
                <w:szCs w:val="20"/>
              </w:rPr>
            </w:pPr>
            <w:r>
              <w:rPr>
                <w:color w:val="000000"/>
                <w:sz w:val="20"/>
                <w:szCs w:val="20"/>
              </w:rPr>
              <w:t>Брой на подпомогнатите микропредприятия – общо</w:t>
            </w:r>
          </w:p>
        </w:tc>
        <w:tc>
          <w:tcPr>
            <w:tcW w:w="1034"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90</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250</w:t>
            </w:r>
          </w:p>
        </w:tc>
        <w:tc>
          <w:tcPr>
            <w:tcW w:w="108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500</w:t>
            </w:r>
          </w:p>
        </w:tc>
      </w:tr>
      <w:tr w:rsidR="00026B98" w:rsidTr="00026B98">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4</w:t>
            </w:r>
          </w:p>
        </w:tc>
        <w:tc>
          <w:tcPr>
            <w:tcW w:w="3589" w:type="dxa"/>
            <w:tcBorders>
              <w:top w:val="nil"/>
              <w:left w:val="nil"/>
              <w:bottom w:val="single" w:sz="4" w:space="0" w:color="auto"/>
              <w:right w:val="single" w:sz="4" w:space="0" w:color="auto"/>
            </w:tcBorders>
            <w:shd w:val="clear" w:color="auto" w:fill="auto"/>
            <w:vAlign w:val="center"/>
            <w:hideMark/>
          </w:tcPr>
          <w:p w:rsidR="00026B98" w:rsidRDefault="00026B98">
            <w:pPr>
              <w:rPr>
                <w:color w:val="000000"/>
                <w:sz w:val="20"/>
                <w:szCs w:val="20"/>
              </w:rPr>
            </w:pPr>
            <w:r>
              <w:rPr>
                <w:color w:val="000000"/>
                <w:sz w:val="20"/>
                <w:szCs w:val="20"/>
              </w:rPr>
              <w:t>Общ обем на инвестициите в туристическа дейност</w:t>
            </w:r>
          </w:p>
        </w:tc>
        <w:tc>
          <w:tcPr>
            <w:tcW w:w="1034"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Млн.евро</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10</w:t>
            </w:r>
          </w:p>
        </w:tc>
      </w:tr>
      <w:tr w:rsidR="00026B98" w:rsidTr="00026B98">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5</w:t>
            </w:r>
          </w:p>
        </w:tc>
        <w:tc>
          <w:tcPr>
            <w:tcW w:w="3589" w:type="dxa"/>
            <w:tcBorders>
              <w:top w:val="nil"/>
              <w:left w:val="nil"/>
              <w:bottom w:val="single" w:sz="4" w:space="0" w:color="auto"/>
              <w:right w:val="single" w:sz="4" w:space="0" w:color="auto"/>
            </w:tcBorders>
            <w:shd w:val="clear" w:color="auto" w:fill="auto"/>
            <w:vAlign w:val="center"/>
            <w:hideMark/>
          </w:tcPr>
          <w:p w:rsidR="00026B98" w:rsidRDefault="00026B98">
            <w:pPr>
              <w:rPr>
                <w:color w:val="000000"/>
                <w:sz w:val="20"/>
                <w:szCs w:val="20"/>
              </w:rPr>
            </w:pPr>
            <w:r>
              <w:rPr>
                <w:color w:val="000000"/>
                <w:sz w:val="20"/>
                <w:szCs w:val="20"/>
              </w:rPr>
              <w:t xml:space="preserve">Общ обем на инвестициите в основни услуги за населението и икономиката в селските райони </w:t>
            </w:r>
          </w:p>
        </w:tc>
        <w:tc>
          <w:tcPr>
            <w:tcW w:w="1034"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Млн.евро</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150</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150</w:t>
            </w:r>
          </w:p>
        </w:tc>
        <w:tc>
          <w:tcPr>
            <w:tcW w:w="108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30</w:t>
            </w:r>
          </w:p>
        </w:tc>
      </w:tr>
      <w:tr w:rsidR="00026B98" w:rsidTr="00026B98">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lastRenderedPageBreak/>
              <w:t>6</w:t>
            </w:r>
          </w:p>
        </w:tc>
        <w:tc>
          <w:tcPr>
            <w:tcW w:w="3589" w:type="dxa"/>
            <w:tcBorders>
              <w:top w:val="nil"/>
              <w:left w:val="nil"/>
              <w:bottom w:val="single" w:sz="4" w:space="0" w:color="auto"/>
              <w:right w:val="single" w:sz="4" w:space="0" w:color="auto"/>
            </w:tcBorders>
            <w:shd w:val="clear" w:color="auto" w:fill="auto"/>
            <w:vAlign w:val="center"/>
            <w:hideMark/>
          </w:tcPr>
          <w:p w:rsidR="00026B98" w:rsidRDefault="00026B98">
            <w:pPr>
              <w:rPr>
                <w:color w:val="000000"/>
                <w:sz w:val="20"/>
                <w:szCs w:val="20"/>
              </w:rPr>
            </w:pPr>
            <w:r>
              <w:rPr>
                <w:color w:val="000000"/>
                <w:sz w:val="20"/>
                <w:szCs w:val="20"/>
              </w:rPr>
              <w:t>Общ обем на инвестициите за обновяване и развитие на населените места</w:t>
            </w:r>
          </w:p>
        </w:tc>
        <w:tc>
          <w:tcPr>
            <w:tcW w:w="1034"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Млн.евро</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25</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9</w:t>
            </w:r>
          </w:p>
        </w:tc>
      </w:tr>
      <w:tr w:rsidR="00026B98" w:rsidTr="00026B98">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7</w:t>
            </w:r>
          </w:p>
        </w:tc>
        <w:tc>
          <w:tcPr>
            <w:tcW w:w="3589" w:type="dxa"/>
            <w:tcBorders>
              <w:top w:val="nil"/>
              <w:left w:val="nil"/>
              <w:bottom w:val="single" w:sz="4" w:space="0" w:color="auto"/>
              <w:right w:val="single" w:sz="4" w:space="0" w:color="auto"/>
            </w:tcBorders>
            <w:shd w:val="clear" w:color="auto" w:fill="auto"/>
            <w:vAlign w:val="center"/>
            <w:hideMark/>
          </w:tcPr>
          <w:p w:rsidR="00026B98" w:rsidRDefault="00026B98">
            <w:pPr>
              <w:rPr>
                <w:color w:val="000000"/>
                <w:sz w:val="20"/>
                <w:szCs w:val="20"/>
              </w:rPr>
            </w:pPr>
            <w:r>
              <w:rPr>
                <w:color w:val="000000"/>
                <w:sz w:val="20"/>
                <w:szCs w:val="20"/>
              </w:rPr>
              <w:t xml:space="preserve">Брой подпомогнати Местни инициативни групи </w:t>
            </w:r>
          </w:p>
        </w:tc>
        <w:tc>
          <w:tcPr>
            <w:tcW w:w="1034"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26B98" w:rsidRDefault="00026B98">
            <w:pPr>
              <w:jc w:val="center"/>
              <w:rPr>
                <w:color w:val="000000"/>
                <w:sz w:val="20"/>
                <w:szCs w:val="20"/>
              </w:rPr>
            </w:pPr>
            <w:r>
              <w:rPr>
                <w:color w:val="000000"/>
                <w:sz w:val="20"/>
                <w:szCs w:val="20"/>
              </w:rPr>
              <w:t>100</w:t>
            </w:r>
          </w:p>
        </w:tc>
      </w:tr>
    </w:tbl>
    <w:p w:rsidR="00FC77AD" w:rsidRPr="00026B98" w:rsidRDefault="00100E41" w:rsidP="00FC77AD">
      <w:pPr>
        <w:ind w:firstLine="708"/>
        <w:jc w:val="both"/>
        <w:rPr>
          <w:noProof/>
          <w:sz w:val="16"/>
          <w:szCs w:val="16"/>
          <w:lang w:val="bg-BG"/>
        </w:rPr>
      </w:pPr>
      <w:r w:rsidRPr="00026B98">
        <w:rPr>
          <w:noProof/>
          <w:sz w:val="16"/>
          <w:szCs w:val="16"/>
          <w:lang w:val="bg-BG"/>
        </w:rPr>
        <w:t>*Забележка - през 2024 г. се планира одобрението на 100 МИГ, които ще работят за изпълнение на своите стратегии за ВОМР през 2025 г. и 2026 г.</w:t>
      </w:r>
    </w:p>
    <w:p w:rsidR="00FC77AD" w:rsidRPr="00F22C02" w:rsidRDefault="00FC77AD" w:rsidP="00FC77AD">
      <w:pPr>
        <w:ind w:firstLine="708"/>
        <w:jc w:val="both"/>
        <w:rPr>
          <w:noProof/>
          <w:sz w:val="20"/>
          <w:szCs w:val="20"/>
          <w:highlight w:val="yellow"/>
          <w:lang w:val="bg-BG"/>
        </w:rPr>
      </w:pPr>
    </w:p>
    <w:p w:rsidR="005C4A36" w:rsidRPr="00F22C02" w:rsidRDefault="005C4A36" w:rsidP="00747462">
      <w:pPr>
        <w:ind w:firstLine="567"/>
        <w:jc w:val="both"/>
        <w:rPr>
          <w:b/>
          <w:i/>
          <w:noProof/>
          <w:sz w:val="21"/>
          <w:szCs w:val="21"/>
          <w:highlight w:val="yellow"/>
          <w:u w:val="single"/>
          <w:lang w:val="bg-BG"/>
        </w:rPr>
      </w:pPr>
    </w:p>
    <w:p w:rsidR="005C4A36" w:rsidRPr="00747462" w:rsidRDefault="005C4A36" w:rsidP="00747462">
      <w:pPr>
        <w:ind w:firstLine="567"/>
        <w:jc w:val="both"/>
        <w:rPr>
          <w:b/>
          <w:i/>
          <w:noProof/>
          <w:sz w:val="21"/>
          <w:szCs w:val="21"/>
          <w:u w:val="single"/>
          <w:lang w:val="bg-BG"/>
        </w:rPr>
      </w:pPr>
      <w:r w:rsidRPr="00747462">
        <w:rPr>
          <w:b/>
          <w:i/>
          <w:noProof/>
          <w:sz w:val="21"/>
          <w:szCs w:val="21"/>
          <w:u w:val="single"/>
          <w:lang w:val="bg-BG"/>
        </w:rPr>
        <w:t>Външни фактори, които могат да окажат въздействие върху постигането на целите на програмата</w:t>
      </w:r>
    </w:p>
    <w:p w:rsidR="005C4A36" w:rsidRPr="00747462" w:rsidRDefault="005C4A36" w:rsidP="005C4A36">
      <w:pPr>
        <w:pStyle w:val="NormalWeb"/>
        <w:tabs>
          <w:tab w:val="left" w:pos="360"/>
        </w:tabs>
        <w:spacing w:before="0" w:beforeAutospacing="0" w:after="0" w:afterAutospacing="0"/>
        <w:ind w:firstLine="567"/>
        <w:jc w:val="both"/>
        <w:rPr>
          <w:noProof/>
          <w:sz w:val="20"/>
          <w:szCs w:val="20"/>
          <w:lang w:val="bg-BG"/>
        </w:rPr>
      </w:pPr>
      <w:r w:rsidRPr="00747462">
        <w:rPr>
          <w:noProof/>
          <w:sz w:val="20"/>
          <w:szCs w:val="20"/>
          <w:lang w:val="bg-BG"/>
        </w:rPr>
        <w:t>Трудният достъп до финансиране от страна на банкови и други институции и повишената цена (лихви) на заемните ресурси, необходими за реализацията на спечелените проекти крие риск от неизпълнение на част от проектите по Програмата за развитие на селските райони и от там на изпълнението на описаните по-горе  цели на различните програми.</w:t>
      </w:r>
    </w:p>
    <w:p w:rsidR="005C4A36" w:rsidRPr="00747462" w:rsidRDefault="005C4A36" w:rsidP="005C4A36">
      <w:pPr>
        <w:ind w:firstLine="567"/>
        <w:jc w:val="both"/>
        <w:rPr>
          <w:noProof/>
          <w:sz w:val="20"/>
          <w:szCs w:val="20"/>
          <w:lang w:val="bg-BG"/>
        </w:rPr>
      </w:pPr>
      <w:r w:rsidRPr="00747462">
        <w:rPr>
          <w:noProof/>
          <w:sz w:val="20"/>
          <w:szCs w:val="20"/>
          <w:lang w:val="bg-BG"/>
        </w:rPr>
        <w:t>Задълбочаването световната икономическата криза би довело до неблагоприятни ефекти до всички икономически субекти (намаляване на продажбите, влошаване на икономическите показатели, фалити), включително за кандидатите и ползватели на финансова помощ по ПРСР, което от своя страна би довело до по-нисък от планирания ефект на ПРСР за българското земеделие и селските райони и от там на изпълнението на описаните по-горе цели на различните програми.</w:t>
      </w:r>
    </w:p>
    <w:p w:rsidR="005C4A36" w:rsidRPr="00747462" w:rsidRDefault="005C4A36" w:rsidP="005C4A36">
      <w:pPr>
        <w:ind w:firstLine="567"/>
        <w:jc w:val="both"/>
        <w:rPr>
          <w:i/>
          <w:noProof/>
          <w:sz w:val="20"/>
          <w:szCs w:val="20"/>
          <w:lang w:val="bg-BG"/>
        </w:rPr>
      </w:pPr>
    </w:p>
    <w:p w:rsidR="00001CF3" w:rsidRPr="00747462" w:rsidRDefault="00001CF3" w:rsidP="00007F4D">
      <w:pPr>
        <w:jc w:val="both"/>
        <w:rPr>
          <w:b/>
          <w:i/>
          <w:noProof/>
          <w:sz w:val="21"/>
          <w:szCs w:val="21"/>
          <w:u w:val="single"/>
          <w:lang w:val="bg-BG"/>
        </w:rPr>
      </w:pPr>
    </w:p>
    <w:p w:rsidR="001906C0" w:rsidRPr="00747462" w:rsidRDefault="001906C0" w:rsidP="00747462">
      <w:pPr>
        <w:ind w:firstLine="567"/>
        <w:jc w:val="both"/>
        <w:rPr>
          <w:b/>
          <w:i/>
          <w:noProof/>
          <w:sz w:val="21"/>
          <w:szCs w:val="21"/>
          <w:u w:val="single"/>
          <w:lang w:val="bg-BG"/>
        </w:rPr>
      </w:pPr>
      <w:r w:rsidRPr="00747462">
        <w:rPr>
          <w:b/>
          <w:i/>
          <w:noProof/>
          <w:sz w:val="21"/>
          <w:szCs w:val="21"/>
          <w:u w:val="single"/>
          <w:lang w:val="bg-BG"/>
        </w:rPr>
        <w:t>Организационни структури, участващи в програмата</w:t>
      </w:r>
    </w:p>
    <w:p w:rsidR="001906C0" w:rsidRPr="00747462" w:rsidRDefault="001906C0" w:rsidP="001906C0">
      <w:pPr>
        <w:jc w:val="both"/>
        <w:rPr>
          <w:b/>
          <w:i/>
          <w:noProof/>
          <w:sz w:val="21"/>
          <w:szCs w:val="21"/>
          <w:u w:val="single"/>
          <w:lang w:val="bg-BG"/>
        </w:rPr>
      </w:pPr>
    </w:p>
    <w:p w:rsidR="001906C0" w:rsidRPr="00747462" w:rsidRDefault="001906C0" w:rsidP="001906C0">
      <w:pPr>
        <w:ind w:firstLine="709"/>
        <w:jc w:val="both"/>
        <w:rPr>
          <w:noProof/>
          <w:sz w:val="20"/>
          <w:szCs w:val="20"/>
          <w:lang w:val="bg-BG"/>
        </w:rPr>
      </w:pPr>
      <w:r w:rsidRPr="00747462">
        <w:rPr>
          <w:noProof/>
          <w:sz w:val="20"/>
          <w:szCs w:val="20"/>
          <w:lang w:val="bg-BG"/>
        </w:rPr>
        <w:t>Дирекция “Развитие на селските райони”</w:t>
      </w:r>
    </w:p>
    <w:p w:rsidR="000A314A" w:rsidRPr="00747462" w:rsidRDefault="000A314A" w:rsidP="001906C0">
      <w:pPr>
        <w:jc w:val="both"/>
        <w:rPr>
          <w:b/>
          <w:i/>
          <w:noProof/>
          <w:sz w:val="21"/>
          <w:szCs w:val="21"/>
          <w:u w:val="single"/>
          <w:lang w:val="bg-BG"/>
        </w:rPr>
      </w:pPr>
    </w:p>
    <w:p w:rsidR="00FC3B53" w:rsidRPr="00747462" w:rsidRDefault="00FC3B53" w:rsidP="001906C0">
      <w:pPr>
        <w:jc w:val="both"/>
        <w:rPr>
          <w:b/>
          <w:i/>
          <w:noProof/>
          <w:sz w:val="21"/>
          <w:szCs w:val="21"/>
          <w:u w:val="single"/>
          <w:lang w:val="bg-BG"/>
        </w:rPr>
      </w:pPr>
    </w:p>
    <w:p w:rsidR="001906C0" w:rsidRPr="00747462" w:rsidRDefault="001906C0" w:rsidP="00747462">
      <w:pPr>
        <w:ind w:firstLine="567"/>
        <w:jc w:val="both"/>
        <w:rPr>
          <w:b/>
          <w:i/>
          <w:noProof/>
          <w:sz w:val="21"/>
          <w:szCs w:val="21"/>
          <w:u w:val="single"/>
          <w:lang w:val="bg-BG"/>
        </w:rPr>
      </w:pPr>
      <w:r w:rsidRPr="00747462">
        <w:rPr>
          <w:b/>
          <w:i/>
          <w:noProof/>
          <w:sz w:val="21"/>
          <w:szCs w:val="21"/>
          <w:u w:val="single"/>
          <w:lang w:val="bg-BG"/>
        </w:rPr>
        <w:t>Отговорност за изпълнението на програмата</w:t>
      </w:r>
    </w:p>
    <w:p w:rsidR="001906C0" w:rsidRPr="00747462" w:rsidRDefault="001906C0" w:rsidP="001906C0">
      <w:pPr>
        <w:jc w:val="both"/>
        <w:rPr>
          <w:b/>
          <w:i/>
          <w:noProof/>
          <w:sz w:val="21"/>
          <w:szCs w:val="21"/>
          <w:u w:val="single"/>
          <w:lang w:val="bg-BG"/>
        </w:rPr>
      </w:pPr>
    </w:p>
    <w:p w:rsidR="0020740A" w:rsidRPr="00747462" w:rsidRDefault="0020740A" w:rsidP="0020740A">
      <w:pPr>
        <w:ind w:firstLine="540"/>
        <w:jc w:val="both"/>
        <w:rPr>
          <w:noProof/>
          <w:sz w:val="20"/>
          <w:szCs w:val="20"/>
        </w:rPr>
      </w:pPr>
      <w:r w:rsidRPr="00747462">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Pr="00F22C02" w:rsidRDefault="00D779C0" w:rsidP="0020740A">
      <w:pPr>
        <w:ind w:firstLine="540"/>
        <w:jc w:val="both"/>
        <w:rPr>
          <w:noProof/>
          <w:sz w:val="20"/>
          <w:szCs w:val="20"/>
          <w:highlight w:val="yellow"/>
        </w:rPr>
      </w:pPr>
    </w:p>
    <w:p w:rsidR="00D779C0" w:rsidRPr="00875019" w:rsidRDefault="00D779C0" w:rsidP="00D779C0">
      <w:pPr>
        <w:ind w:firstLine="709"/>
        <w:jc w:val="both"/>
        <w:rPr>
          <w:b/>
          <w:bCs/>
          <w:noProof/>
          <w:sz w:val="20"/>
          <w:szCs w:val="20"/>
          <w:lang w:val="bg-BG"/>
        </w:rPr>
      </w:pPr>
      <w:r w:rsidRPr="00875019">
        <w:rPr>
          <w:b/>
          <w:bCs/>
          <w:noProof/>
          <w:sz w:val="20"/>
          <w:szCs w:val="20"/>
        </w:rPr>
        <w:t>Бюджетна прогноза по ведомствени и администрирани разходни параграфи на програмата   (в хил. лв.)</w:t>
      </w:r>
    </w:p>
    <w:p w:rsidR="002568EE" w:rsidRPr="00875019" w:rsidRDefault="002568EE" w:rsidP="001906C0">
      <w:pPr>
        <w:jc w:val="both"/>
        <w:rPr>
          <w:noProof/>
          <w:sz w:val="20"/>
          <w:szCs w:val="20"/>
          <w:lang w:val="bg-BG"/>
        </w:rPr>
      </w:pPr>
    </w:p>
    <w:p w:rsidR="001A6F76" w:rsidRPr="00875019" w:rsidRDefault="001A6F76" w:rsidP="001906C0">
      <w:pPr>
        <w:jc w:val="both"/>
        <w:rPr>
          <w:noProof/>
          <w:sz w:val="20"/>
          <w:szCs w:val="20"/>
          <w:lang w:val="bg-BG"/>
        </w:rPr>
      </w:pPr>
    </w:p>
    <w:tbl>
      <w:tblPr>
        <w:tblW w:w="10400" w:type="dxa"/>
        <w:jc w:val="center"/>
        <w:tblLook w:val="04A0" w:firstRow="1" w:lastRow="0" w:firstColumn="1" w:lastColumn="0" w:noHBand="0" w:noVBand="1"/>
      </w:tblPr>
      <w:tblGrid>
        <w:gridCol w:w="443"/>
        <w:gridCol w:w="3094"/>
        <w:gridCol w:w="1054"/>
        <w:gridCol w:w="1251"/>
        <w:gridCol w:w="1251"/>
        <w:gridCol w:w="1172"/>
        <w:gridCol w:w="1077"/>
        <w:gridCol w:w="1058"/>
      </w:tblGrid>
      <w:tr w:rsidR="00E21E88" w:rsidTr="00E21E88">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21E88" w:rsidRDefault="00E21E8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2200.01.12 Бюджетна програма „Подобряване на живота в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Закон  2023</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2527C8">
            <w:pPr>
              <w:jc w:val="center"/>
              <w:rPr>
                <w:b/>
                <w:bCs/>
                <w:color w:val="000000"/>
                <w:sz w:val="16"/>
                <w:szCs w:val="16"/>
              </w:rPr>
            </w:pPr>
            <w:r>
              <w:rPr>
                <w:b/>
                <w:bCs/>
                <w:color w:val="000000"/>
                <w:sz w:val="16"/>
                <w:szCs w:val="16"/>
                <w:lang w:val="bg-BG"/>
              </w:rPr>
              <w:t>Закон</w:t>
            </w:r>
            <w:r w:rsidR="00E21E88">
              <w:rPr>
                <w:b/>
                <w:bCs/>
                <w:color w:val="000000"/>
                <w:sz w:val="16"/>
                <w:szCs w:val="16"/>
              </w:rPr>
              <w:t xml:space="preserve"> 2024 г.</w:t>
            </w:r>
          </w:p>
        </w:tc>
        <w:tc>
          <w:tcPr>
            <w:tcW w:w="108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r>
      <w:tr w:rsidR="00E21E88" w:rsidTr="00E21E88">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2025 г.</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2026 г.</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7</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5 818,0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5 824,2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3 469,0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4 153,2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373,0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373,0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373,0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373,0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2 349,0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1 635,1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525,0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525,0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35,9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388,9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386,5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370,9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377,8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373,0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373,0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373,0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373,0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18,0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525,0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525,0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525,0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525,0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5 429,1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5 437,7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3 098,1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3 775,4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2 331,0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1 626,4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35,9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5 429,1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5 437,7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388,9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386,5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5 818,0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5 824,2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898,0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42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42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41</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42</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42</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42</w:t>
            </w:r>
          </w:p>
        </w:tc>
      </w:tr>
    </w:tbl>
    <w:p w:rsidR="00940741" w:rsidRDefault="00940741" w:rsidP="001906C0">
      <w:pPr>
        <w:jc w:val="both"/>
        <w:rPr>
          <w:noProof/>
          <w:sz w:val="20"/>
          <w:szCs w:val="20"/>
          <w:lang w:val="bg-BG"/>
        </w:rPr>
      </w:pPr>
    </w:p>
    <w:p w:rsidR="00B07CE1" w:rsidRDefault="00B07CE1" w:rsidP="001906C0">
      <w:pPr>
        <w:jc w:val="both"/>
        <w:rPr>
          <w:noProof/>
          <w:sz w:val="20"/>
          <w:szCs w:val="20"/>
          <w:lang w:val="bg-BG"/>
        </w:rPr>
      </w:pPr>
    </w:p>
    <w:p w:rsidR="00B07CE1" w:rsidRPr="00562E6C" w:rsidRDefault="00B07CE1" w:rsidP="001906C0">
      <w:pPr>
        <w:jc w:val="both"/>
        <w:rPr>
          <w:noProof/>
          <w:sz w:val="20"/>
          <w:szCs w:val="20"/>
          <w:lang w:val="bg-BG"/>
        </w:rPr>
      </w:pPr>
    </w:p>
    <w:p w:rsidR="00F54A16" w:rsidRPr="00562E6C" w:rsidRDefault="007632DD" w:rsidP="006228CA">
      <w:pPr>
        <w:pStyle w:val="Heading1"/>
        <w:numPr>
          <w:ilvl w:val="1"/>
          <w:numId w:val="6"/>
        </w:numPr>
        <w:ind w:left="0" w:firstLine="0"/>
        <w:rPr>
          <w:noProof/>
          <w:lang w:val="bg-BG"/>
        </w:rPr>
      </w:pPr>
      <w:bookmarkStart w:id="21" w:name="_Toc151542962"/>
      <w:r w:rsidRPr="00562E6C">
        <w:rPr>
          <w:noProof/>
          <w:lang w:val="bg-BG"/>
        </w:rPr>
        <w:t xml:space="preserve">2200.02.01 -  </w:t>
      </w:r>
      <w:r w:rsidR="00647F83" w:rsidRPr="00562E6C">
        <w:rPr>
          <w:noProof/>
          <w:lang w:val="bg-BG"/>
        </w:rPr>
        <w:t>БЮДЖЕТНА ПРОГРАМА „РИБАРСТВО И АКВАКУЛТУРИ”</w:t>
      </w:r>
      <w:bookmarkEnd w:id="21"/>
    </w:p>
    <w:p w:rsidR="00647F83" w:rsidRPr="00562E6C" w:rsidRDefault="00647F83" w:rsidP="00647F83">
      <w:pPr>
        <w:shd w:val="clear" w:color="auto" w:fill="FFFFFF"/>
        <w:spacing w:line="276" w:lineRule="exact"/>
        <w:rPr>
          <w:b/>
          <w:bCs/>
          <w:noProof/>
          <w:spacing w:val="-3"/>
          <w:lang w:val="bg-BG"/>
        </w:rPr>
      </w:pPr>
    </w:p>
    <w:p w:rsidR="00276D21" w:rsidRPr="00562E6C" w:rsidRDefault="00276D21" w:rsidP="00EE3EC7">
      <w:pPr>
        <w:ind w:firstLine="567"/>
        <w:jc w:val="both"/>
        <w:rPr>
          <w:b/>
          <w:i/>
          <w:noProof/>
          <w:sz w:val="21"/>
          <w:szCs w:val="21"/>
          <w:u w:val="single"/>
          <w:lang w:val="bg-BG"/>
        </w:rPr>
      </w:pPr>
      <w:r w:rsidRPr="00562E6C">
        <w:rPr>
          <w:b/>
          <w:i/>
          <w:noProof/>
          <w:sz w:val="21"/>
          <w:szCs w:val="21"/>
          <w:u w:val="single"/>
          <w:lang w:val="bg-BG"/>
        </w:rPr>
        <w:t>Цели на програмата</w:t>
      </w:r>
    </w:p>
    <w:p w:rsidR="0029648C" w:rsidRPr="00562E6C" w:rsidRDefault="0029648C" w:rsidP="00276D21">
      <w:pPr>
        <w:jc w:val="both"/>
        <w:rPr>
          <w:b/>
          <w:i/>
          <w:noProof/>
          <w:sz w:val="21"/>
          <w:szCs w:val="21"/>
          <w:u w:val="single"/>
          <w:lang w:val="bg-BG"/>
        </w:rPr>
      </w:pPr>
    </w:p>
    <w:p w:rsidR="00276D21" w:rsidRPr="00562E6C" w:rsidRDefault="00276D21" w:rsidP="0029648C">
      <w:pPr>
        <w:ind w:firstLine="567"/>
        <w:jc w:val="both"/>
        <w:rPr>
          <w:noProof/>
          <w:sz w:val="20"/>
          <w:szCs w:val="20"/>
          <w:lang w:val="bg-BG"/>
        </w:rPr>
      </w:pPr>
      <w:r w:rsidRPr="00562E6C">
        <w:rPr>
          <w:noProof/>
          <w:sz w:val="20"/>
          <w:szCs w:val="20"/>
          <w:lang w:val="bg-BG"/>
        </w:rPr>
        <w:t>Засилване контрола върху рибностопанските дейности в Черно море, р. Дунав и вътрешните водоеми.</w:t>
      </w:r>
    </w:p>
    <w:p w:rsidR="00276D21" w:rsidRPr="00562E6C" w:rsidRDefault="00276D21" w:rsidP="0029648C">
      <w:pPr>
        <w:ind w:firstLine="567"/>
        <w:jc w:val="both"/>
        <w:rPr>
          <w:noProof/>
          <w:sz w:val="20"/>
          <w:szCs w:val="20"/>
          <w:lang w:val="bg-BG"/>
        </w:rPr>
      </w:pPr>
      <w:r w:rsidRPr="00562E6C">
        <w:rPr>
          <w:noProof/>
          <w:sz w:val="20"/>
          <w:szCs w:val="20"/>
          <w:lang w:val="bg-BG"/>
        </w:rPr>
        <w:t>Опазване и възстановяване на рибните ресурси във водните екосистеми;</w:t>
      </w:r>
    </w:p>
    <w:p w:rsidR="00276D21" w:rsidRPr="00562E6C" w:rsidRDefault="00276D21" w:rsidP="0029648C">
      <w:pPr>
        <w:ind w:firstLine="567"/>
        <w:jc w:val="both"/>
        <w:rPr>
          <w:noProof/>
          <w:sz w:val="20"/>
          <w:szCs w:val="20"/>
          <w:lang w:val="bg-BG"/>
        </w:rPr>
      </w:pPr>
      <w:r w:rsidRPr="00562E6C">
        <w:rPr>
          <w:noProof/>
          <w:sz w:val="20"/>
          <w:szCs w:val="20"/>
          <w:lang w:val="bg-BG"/>
        </w:rPr>
        <w:t xml:space="preserve">Подобряване на конкурентоспособността и жизнеспособността на предприятията в сектора на </w:t>
      </w:r>
      <w:r w:rsidR="0067206F" w:rsidRPr="00562E6C">
        <w:rPr>
          <w:noProof/>
          <w:sz w:val="20"/>
          <w:szCs w:val="20"/>
          <w:lang w:val="bg-BG"/>
        </w:rPr>
        <w:t>риболова</w:t>
      </w:r>
      <w:r w:rsidRPr="00562E6C">
        <w:rPr>
          <w:noProof/>
          <w:sz w:val="20"/>
          <w:szCs w:val="20"/>
          <w:lang w:val="bg-BG"/>
        </w:rPr>
        <w:t xml:space="preserve"> и аквакултурите, включително на дребномащабния крайбрежен флот, и подобряване на безопасността и условията на труд;</w:t>
      </w:r>
    </w:p>
    <w:p w:rsidR="00276D21" w:rsidRPr="00562E6C" w:rsidRDefault="00276D21" w:rsidP="0029648C">
      <w:pPr>
        <w:ind w:firstLine="567"/>
        <w:jc w:val="both"/>
        <w:rPr>
          <w:noProof/>
          <w:sz w:val="20"/>
          <w:szCs w:val="20"/>
          <w:lang w:val="bg-BG"/>
        </w:rPr>
      </w:pPr>
      <w:r w:rsidRPr="00562E6C">
        <w:rPr>
          <w:noProof/>
          <w:sz w:val="20"/>
          <w:szCs w:val="20"/>
          <w:lang w:val="bg-BG"/>
        </w:rPr>
        <w:t>Насърчаване на аквакултури с ефективно използване на ресурсите;</w:t>
      </w:r>
    </w:p>
    <w:p w:rsidR="00276D21" w:rsidRPr="00562E6C" w:rsidRDefault="00276D21" w:rsidP="0029648C">
      <w:pPr>
        <w:ind w:firstLine="567"/>
        <w:jc w:val="both"/>
        <w:rPr>
          <w:noProof/>
          <w:sz w:val="20"/>
          <w:szCs w:val="20"/>
          <w:lang w:val="bg-BG"/>
        </w:rPr>
      </w:pPr>
      <w:r w:rsidRPr="00562E6C">
        <w:rPr>
          <w:noProof/>
          <w:sz w:val="20"/>
          <w:szCs w:val="20"/>
          <w:lang w:val="bg-BG"/>
        </w:rPr>
        <w:t>Предоставяне на подпомагане на засилването на технологичното развитие и иновациите и на трансфера на знания;</w:t>
      </w:r>
    </w:p>
    <w:p w:rsidR="00276D21" w:rsidRPr="00562E6C" w:rsidRDefault="00276D21" w:rsidP="0029648C">
      <w:pPr>
        <w:ind w:firstLine="567"/>
        <w:jc w:val="both"/>
        <w:rPr>
          <w:noProof/>
          <w:sz w:val="20"/>
          <w:szCs w:val="20"/>
          <w:lang w:val="bg-BG"/>
        </w:rPr>
      </w:pPr>
      <w:r w:rsidRPr="00562E6C">
        <w:rPr>
          <w:noProof/>
          <w:sz w:val="20"/>
          <w:szCs w:val="20"/>
          <w:lang w:val="bg-BG"/>
        </w:rPr>
        <w:t>Подобряване на пазарната организация за продуктите от риболов и аквакултури;</w:t>
      </w:r>
    </w:p>
    <w:p w:rsidR="00A22874" w:rsidRPr="00562E6C" w:rsidRDefault="00276D21" w:rsidP="0029648C">
      <w:pPr>
        <w:ind w:firstLine="567"/>
        <w:jc w:val="both"/>
        <w:rPr>
          <w:noProof/>
          <w:sz w:val="20"/>
          <w:szCs w:val="20"/>
          <w:lang w:val="bg-BG"/>
        </w:rPr>
      </w:pPr>
      <w:r w:rsidRPr="00562E6C">
        <w:rPr>
          <w:noProof/>
          <w:sz w:val="20"/>
          <w:szCs w:val="20"/>
          <w:lang w:val="bg-BG"/>
        </w:rPr>
        <w:t>Насърчаване на инвестициите в секторите на преработването и предлагането на пазара.</w:t>
      </w:r>
    </w:p>
    <w:p w:rsidR="00276D21" w:rsidRPr="00562E6C" w:rsidRDefault="00276D21" w:rsidP="0029648C">
      <w:pPr>
        <w:ind w:firstLine="567"/>
        <w:jc w:val="both"/>
        <w:rPr>
          <w:noProof/>
          <w:sz w:val="20"/>
          <w:szCs w:val="20"/>
          <w:lang w:val="bg-BG"/>
        </w:rPr>
      </w:pPr>
      <w:r w:rsidRPr="00562E6C">
        <w:rPr>
          <w:noProof/>
          <w:sz w:val="20"/>
          <w:szCs w:val="20"/>
          <w:lang w:val="bg-BG"/>
        </w:rPr>
        <w:t>Подобряване надеждността на националната статистика в областта на рибарството и аквакултурите и създаването на достоверна база данни за сектор Рибарство.</w:t>
      </w:r>
    </w:p>
    <w:p w:rsidR="0067206F" w:rsidRPr="00562E6C" w:rsidRDefault="0067206F" w:rsidP="0029648C">
      <w:pPr>
        <w:ind w:firstLine="567"/>
        <w:jc w:val="both"/>
        <w:rPr>
          <w:noProof/>
          <w:sz w:val="20"/>
          <w:szCs w:val="20"/>
          <w:lang w:val="bg-BG"/>
        </w:rPr>
      </w:pPr>
    </w:p>
    <w:p w:rsidR="00276D21" w:rsidRPr="00562E6C" w:rsidRDefault="00276D21" w:rsidP="0029648C">
      <w:pPr>
        <w:ind w:firstLine="567"/>
        <w:jc w:val="both"/>
        <w:rPr>
          <w:noProof/>
          <w:sz w:val="20"/>
          <w:szCs w:val="20"/>
          <w:lang w:val="bg-BG"/>
        </w:rPr>
      </w:pPr>
      <w:r w:rsidRPr="00562E6C">
        <w:rPr>
          <w:noProof/>
          <w:sz w:val="20"/>
          <w:szCs w:val="20"/>
          <w:lang w:val="bg-BG"/>
        </w:rPr>
        <w:t>Ефективно участие в работата на институциите на ЕС, както и в двустранни и многостранни договори, споразумения и конвенции</w:t>
      </w:r>
      <w:r w:rsidR="00F131EB" w:rsidRPr="00562E6C">
        <w:rPr>
          <w:noProof/>
          <w:sz w:val="20"/>
          <w:szCs w:val="20"/>
          <w:lang w:val="bg-BG"/>
        </w:rPr>
        <w:t xml:space="preserve"> в областта на рибарството</w:t>
      </w:r>
      <w:r w:rsidRPr="00562E6C">
        <w:rPr>
          <w:noProof/>
          <w:sz w:val="20"/>
          <w:szCs w:val="20"/>
          <w:lang w:val="bg-BG"/>
        </w:rPr>
        <w:t>, по които България е страна.</w:t>
      </w:r>
    </w:p>
    <w:p w:rsidR="00A22874" w:rsidRPr="00562E6C" w:rsidRDefault="00A22874" w:rsidP="001A01E8">
      <w:pPr>
        <w:ind w:firstLine="567"/>
        <w:jc w:val="both"/>
        <w:rPr>
          <w:i/>
          <w:noProof/>
          <w:sz w:val="20"/>
          <w:szCs w:val="20"/>
          <w:lang w:val="bg-BG"/>
        </w:rPr>
      </w:pPr>
      <w:r w:rsidRPr="00562E6C">
        <w:rPr>
          <w:i/>
          <w:noProof/>
          <w:sz w:val="20"/>
          <w:szCs w:val="20"/>
          <w:lang w:val="bg-BG"/>
        </w:rPr>
        <w:t xml:space="preserve">Приоритет 1 „Насърчаване на устойчивото рибарство и опазването на водните биологични ресурси” </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Окончателно преустановяване на риболовните дейности</w:t>
      </w:r>
      <w:r w:rsidR="001A01E8" w:rsidRPr="00562E6C">
        <w:rPr>
          <w:noProof/>
          <w:sz w:val="20"/>
          <w:szCs w:val="20"/>
          <w:lang w:val="bg-BG"/>
        </w:rPr>
        <w:t xml:space="preserve"> -</w:t>
      </w:r>
      <w:r w:rsidR="001A01E8" w:rsidRPr="00562E6C">
        <w:rPr>
          <w:rFonts w:eastAsiaTheme="minorHAnsi"/>
          <w:sz w:val="22"/>
          <w:szCs w:val="22"/>
          <w:lang w:val="bg-BG"/>
        </w:rPr>
        <w:t xml:space="preserve"> </w:t>
      </w:r>
      <w:r w:rsidR="001A01E8" w:rsidRPr="00562E6C">
        <w:rPr>
          <w:noProof/>
          <w:sz w:val="20"/>
          <w:szCs w:val="20"/>
          <w:lang w:val="bg-BG"/>
        </w:rPr>
        <w:t xml:space="preserve">операцията е прилагана успешно през изминалите два програмни периода. Цели се намаляване на риболовното усилие до размер, който няма да се отразява негативно на рибните запаси </w:t>
      </w:r>
      <w:r w:rsidRPr="00562E6C">
        <w:rPr>
          <w:noProof/>
          <w:sz w:val="20"/>
          <w:szCs w:val="20"/>
          <w:lang w:val="bg-BG"/>
        </w:rPr>
        <w:t>;</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Временно преустановяване на риболовните дейности</w:t>
      </w:r>
      <w:r w:rsidR="001A01E8" w:rsidRPr="00562E6C">
        <w:rPr>
          <w:noProof/>
          <w:sz w:val="20"/>
          <w:szCs w:val="20"/>
          <w:lang w:val="bg-BG"/>
        </w:rPr>
        <w:t xml:space="preserve"> - прилагана е успешно през периода 2014-2020. Предоставя компенсации на рибарите за пропуснати ползи по време на забрани за риболов;</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Модернизация на пристанища, изграждане и модернизация на лодкостоянки</w:t>
      </w:r>
      <w:r w:rsidR="001A01E8" w:rsidRPr="00562E6C">
        <w:rPr>
          <w:noProof/>
          <w:sz w:val="20"/>
          <w:szCs w:val="20"/>
          <w:lang w:val="bg-BG"/>
        </w:rPr>
        <w:t xml:space="preserve"> - през новия програмен период мярката ще се изпълнява с акцент върху изпълнението на задължението за разтоварване на целия улов и осигуряването на съоръжения за прием на морски отпадъци;</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Операции за добавяне стойност, качество на продуктите и използване на нежелания улов, инвестиции в осигуряване на здраве и безопасност на борда и диверсификация на риболова в нови форми на доход</w:t>
      </w:r>
      <w:r w:rsidR="001A01E8" w:rsidRPr="00562E6C">
        <w:rPr>
          <w:noProof/>
          <w:sz w:val="20"/>
          <w:szCs w:val="20"/>
          <w:lang w:val="bg-BG"/>
        </w:rPr>
        <w:t xml:space="preserve"> -</w:t>
      </w:r>
      <w:r w:rsidR="001A01E8" w:rsidRPr="00562E6C">
        <w:t xml:space="preserve"> </w:t>
      </w:r>
      <w:r w:rsidR="001A01E8" w:rsidRPr="00562E6C">
        <w:rPr>
          <w:noProof/>
          <w:sz w:val="20"/>
          <w:szCs w:val="20"/>
          <w:lang w:val="bg-BG"/>
        </w:rPr>
        <w:t xml:space="preserve">всички описани дейности имат за цел да осигурят икономическа устойчивост на операторите в риболова </w:t>
      </w:r>
      <w:r w:rsidRPr="00562E6C">
        <w:rPr>
          <w:noProof/>
          <w:sz w:val="20"/>
          <w:szCs w:val="20"/>
          <w:lang w:val="bg-BG"/>
        </w:rPr>
        <w:t>;</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Специфично оборудване на риболовния кораб, дейности и иновации, целящи опазването на околната среда и на биоразнообразието</w:t>
      </w:r>
      <w:r w:rsidR="001A01E8" w:rsidRPr="00562E6C">
        <w:rPr>
          <w:noProof/>
          <w:sz w:val="20"/>
          <w:szCs w:val="20"/>
          <w:lang w:val="bg-BG"/>
        </w:rPr>
        <w:t xml:space="preserve"> -</w:t>
      </w:r>
      <w:r w:rsidR="001A01E8" w:rsidRPr="00562E6C">
        <w:t xml:space="preserve"> </w:t>
      </w:r>
      <w:r w:rsidR="001A01E8" w:rsidRPr="00562E6C">
        <w:rPr>
          <w:noProof/>
          <w:sz w:val="20"/>
          <w:szCs w:val="20"/>
          <w:lang w:val="bg-BG"/>
        </w:rPr>
        <w:t xml:space="preserve">операцията е насочена към инвестиции, които преимуществено целят намаляване на вредния ефект на риболова върху околната среда и биоразнообразието в синергия с новите приоритети на Съюза </w:t>
      </w:r>
      <w:r w:rsidRPr="00562E6C">
        <w:rPr>
          <w:noProof/>
          <w:sz w:val="20"/>
          <w:szCs w:val="20"/>
          <w:lang w:val="bg-BG"/>
        </w:rPr>
        <w:t>;</w:t>
      </w:r>
    </w:p>
    <w:p w:rsidR="001A01E8" w:rsidRPr="00562E6C" w:rsidRDefault="001A01E8" w:rsidP="001A01E8">
      <w:pPr>
        <w:tabs>
          <w:tab w:val="left" w:pos="709"/>
        </w:tabs>
        <w:ind w:firstLine="567"/>
        <w:jc w:val="both"/>
        <w:rPr>
          <w:noProof/>
          <w:sz w:val="20"/>
          <w:szCs w:val="20"/>
          <w:lang w:val="bg-BG"/>
        </w:rPr>
      </w:pPr>
      <w:r w:rsidRPr="00562E6C">
        <w:rPr>
          <w:noProof/>
          <w:sz w:val="20"/>
          <w:szCs w:val="20"/>
          <w:lang w:val="bg-BG"/>
        </w:rPr>
        <w:lastRenderedPageBreak/>
        <w:t>•  Защита на екологичното състояние на морската среда;</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Контрол и правоприлагане</w:t>
      </w:r>
      <w:r w:rsidR="001A01E8" w:rsidRPr="00562E6C">
        <w:rPr>
          <w:rFonts w:eastAsiaTheme="minorHAnsi"/>
          <w:sz w:val="22"/>
          <w:szCs w:val="22"/>
          <w:lang w:val="bg-BG"/>
        </w:rPr>
        <w:t xml:space="preserve"> </w:t>
      </w:r>
      <w:r w:rsidR="001A01E8" w:rsidRPr="00562E6C">
        <w:rPr>
          <w:noProof/>
          <w:sz w:val="20"/>
          <w:szCs w:val="20"/>
          <w:lang w:val="bg-BG"/>
        </w:rPr>
        <w:t>операция с конкретен бенефициент ИАРА, като компетентната институция за упражняване на контрол върху рибарството</w:t>
      </w:r>
      <w:r w:rsidRPr="00562E6C">
        <w:rPr>
          <w:noProof/>
          <w:sz w:val="20"/>
          <w:szCs w:val="20"/>
          <w:lang w:val="bg-BG"/>
        </w:rPr>
        <w:t>;</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Събиране и обработване на данни за управление на рибарството и аквакултурите и за научни цели.</w:t>
      </w:r>
    </w:p>
    <w:p w:rsidR="001B63A9" w:rsidRPr="00562E6C" w:rsidRDefault="001B63A9" w:rsidP="001A01E8">
      <w:pPr>
        <w:ind w:firstLine="708"/>
        <w:jc w:val="both"/>
        <w:rPr>
          <w:i/>
          <w:noProof/>
          <w:sz w:val="20"/>
          <w:szCs w:val="20"/>
          <w:lang w:val="bg-BG"/>
        </w:rPr>
      </w:pPr>
      <w:r w:rsidRPr="00562E6C">
        <w:rPr>
          <w:i/>
          <w:noProof/>
          <w:sz w:val="20"/>
          <w:szCs w:val="20"/>
          <w:lang w:val="bg-BG"/>
        </w:rPr>
        <w:t xml:space="preserve">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 </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Продуктивни инвестиции в аквакултурите и иновации в аквакултурите</w:t>
      </w:r>
      <w:r w:rsidR="001A01E8" w:rsidRPr="00562E6C">
        <w:rPr>
          <w:noProof/>
          <w:sz w:val="20"/>
          <w:szCs w:val="20"/>
          <w:lang w:val="bg-BG"/>
        </w:rPr>
        <w:t xml:space="preserve"> -</w:t>
      </w:r>
      <w:r w:rsidR="001A01E8" w:rsidRPr="00562E6C">
        <w:t xml:space="preserve"> </w:t>
      </w:r>
      <w:r w:rsidR="001A01E8" w:rsidRPr="00562E6C">
        <w:rPr>
          <w:noProof/>
          <w:sz w:val="20"/>
          <w:szCs w:val="20"/>
          <w:lang w:val="bg-BG"/>
        </w:rPr>
        <w:t>обединени са две от мерките, изпълнявани в ПМДРА. Ще се насърчават инвестиции в изграждане и модернизация на ферми за аквакултури с включени допустими разходи за въвеждане на иновации;</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Аквакултури, осигуряващи екологични услуги</w:t>
      </w:r>
      <w:r w:rsidR="001A01E8" w:rsidRPr="00562E6C">
        <w:rPr>
          <w:noProof/>
          <w:sz w:val="20"/>
          <w:szCs w:val="20"/>
          <w:lang w:val="bg-BG"/>
        </w:rPr>
        <w:t xml:space="preserve"> -</w:t>
      </w:r>
      <w:r w:rsidR="001A01E8" w:rsidRPr="00562E6C">
        <w:t xml:space="preserve"> </w:t>
      </w:r>
      <w:r w:rsidR="001A01E8" w:rsidRPr="00562E6C">
        <w:rPr>
          <w:noProof/>
          <w:sz w:val="20"/>
          <w:szCs w:val="20"/>
          <w:lang w:val="bg-BG"/>
        </w:rPr>
        <w:t>операцията е прилагана успешно през изминалите два програмни периода. Цели се предоставяне на компенсации на операторите, чиито стопанства търпят загуби от рибоядни видове в зоните на Натура 2000, вкл. преминаване към биологични аквакултури – компенсации на операторите за допълнителните разходи и за намаляването на приходите в процеса на преминаване към отглеждане на биологични аквакултури;</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Преработка на продукти от риболов и аквакултури</w:t>
      </w:r>
      <w:r w:rsidR="001A01E8" w:rsidRPr="00562E6C">
        <w:rPr>
          <w:noProof/>
          <w:sz w:val="20"/>
          <w:szCs w:val="20"/>
          <w:lang w:val="bg-BG"/>
        </w:rPr>
        <w:t xml:space="preserve"> - инвестиционна мярка, която се радва на голям интерес и през изминалите два програмни периода. Допустими са дейности по изграждане или модернизация на преработвателни предприятия за риба и продукти от риболов и аквакултури;</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Мерки за предлагане на пазара</w:t>
      </w:r>
      <w:r w:rsidR="001A01E8" w:rsidRPr="00562E6C">
        <w:rPr>
          <w:noProof/>
          <w:sz w:val="20"/>
          <w:szCs w:val="20"/>
          <w:lang w:val="bg-BG"/>
        </w:rPr>
        <w:t xml:space="preserve"> -</w:t>
      </w:r>
      <w:r w:rsidR="001A01E8" w:rsidRPr="00562E6C">
        <w:t xml:space="preserve"> </w:t>
      </w:r>
      <w:r w:rsidR="001A01E8" w:rsidRPr="00562E6C">
        <w:rPr>
          <w:noProof/>
          <w:sz w:val="20"/>
          <w:szCs w:val="20"/>
          <w:lang w:val="bg-BG"/>
        </w:rPr>
        <w:t xml:space="preserve">операцията е свързана с дейности, които да доведат до повишаване на търсенето на риба и продукти от риболов и аквакултури на българския пазар </w:t>
      </w:r>
      <w:r w:rsidRPr="00562E6C">
        <w:rPr>
          <w:noProof/>
          <w:sz w:val="20"/>
          <w:szCs w:val="20"/>
          <w:lang w:val="bg-BG"/>
        </w:rPr>
        <w:t>;</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Планове за производство и предлагане на пазара</w:t>
      </w:r>
      <w:r w:rsidR="001A01E8" w:rsidRPr="00562E6C">
        <w:rPr>
          <w:noProof/>
          <w:sz w:val="20"/>
          <w:szCs w:val="20"/>
          <w:lang w:val="bg-BG"/>
        </w:rPr>
        <w:t xml:space="preserve"> -</w:t>
      </w:r>
      <w:r w:rsidR="001A01E8" w:rsidRPr="00562E6C">
        <w:rPr>
          <w:rFonts w:eastAsiaTheme="minorHAnsi"/>
          <w:sz w:val="22"/>
          <w:szCs w:val="22"/>
          <w:lang w:val="bg-BG"/>
        </w:rPr>
        <w:t xml:space="preserve"> </w:t>
      </w:r>
      <w:r w:rsidR="001A01E8" w:rsidRPr="00562E6C">
        <w:rPr>
          <w:noProof/>
          <w:sz w:val="20"/>
          <w:szCs w:val="20"/>
          <w:lang w:val="bg-BG"/>
        </w:rPr>
        <w:t xml:space="preserve">осигурява се подкрепа за браншови и  междубраншови организации и асоциации в сектора на рибарството </w:t>
      </w:r>
      <w:r w:rsidRPr="00562E6C">
        <w:rPr>
          <w:noProof/>
          <w:sz w:val="20"/>
          <w:szCs w:val="20"/>
          <w:lang w:val="bg-BG"/>
        </w:rPr>
        <w:t xml:space="preserve">. </w:t>
      </w:r>
    </w:p>
    <w:p w:rsidR="001B63A9" w:rsidRPr="00562E6C" w:rsidRDefault="001B63A9" w:rsidP="001A01E8">
      <w:pPr>
        <w:ind w:firstLine="708"/>
        <w:jc w:val="both"/>
        <w:rPr>
          <w:noProof/>
          <w:sz w:val="20"/>
          <w:szCs w:val="20"/>
          <w:lang w:val="bg-BG"/>
        </w:rPr>
      </w:pPr>
      <w:r w:rsidRPr="00562E6C">
        <w:rPr>
          <w:i/>
          <w:noProof/>
          <w:sz w:val="20"/>
          <w:szCs w:val="20"/>
          <w:lang w:val="bg-BG"/>
        </w:rPr>
        <w:t>Приоритет 3 „Създаване на предпоставки за растеж на устойчивата синя икономика и стимулиране на развитието на  общностите, занимаващи се с рибарство и аквакултури, в крайбрежните и вътрешните райони“ (ВОМР). Подходът ВОМР се прилага успешно на територията на България вече в рамките на два програмни периода</w:t>
      </w:r>
      <w:r w:rsidRPr="00562E6C">
        <w:rPr>
          <w:noProof/>
          <w:sz w:val="20"/>
          <w:szCs w:val="20"/>
          <w:lang w:val="bg-BG"/>
        </w:rPr>
        <w:t>.</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Изграждане на капацитет и подготвителни действия в подкрепа на разработването и бъдещото изпълнение на стратегиите</w:t>
      </w:r>
      <w:r w:rsidR="001A01E8" w:rsidRPr="00562E6C">
        <w:rPr>
          <w:noProof/>
          <w:sz w:val="20"/>
          <w:szCs w:val="20"/>
          <w:lang w:val="bg-BG"/>
        </w:rPr>
        <w:t xml:space="preserve"> - дейности по изграждане на капацитета на местните инициативни рибарски групи в подкрепа на разработване и изпълнение на операции по стратегията;</w:t>
      </w:r>
    </w:p>
    <w:p w:rsidR="001A01E8" w:rsidRPr="00562E6C" w:rsidRDefault="001B63A9" w:rsidP="001A01E8">
      <w:pPr>
        <w:tabs>
          <w:tab w:val="left" w:pos="709"/>
        </w:tabs>
        <w:ind w:firstLine="567"/>
        <w:jc w:val="both"/>
        <w:rPr>
          <w:noProof/>
          <w:sz w:val="20"/>
          <w:szCs w:val="20"/>
        </w:rPr>
      </w:pPr>
      <w:r w:rsidRPr="00562E6C">
        <w:rPr>
          <w:noProof/>
          <w:sz w:val="20"/>
          <w:szCs w:val="20"/>
          <w:lang w:val="bg-BG"/>
        </w:rPr>
        <w:t>•</w:t>
      </w:r>
      <w:r w:rsidRPr="00562E6C">
        <w:rPr>
          <w:noProof/>
          <w:sz w:val="20"/>
          <w:szCs w:val="20"/>
          <w:lang w:val="bg-BG"/>
        </w:rPr>
        <w:tab/>
        <w:t>Изпълнение на стратегиите за водено от общностите местно развитие</w:t>
      </w:r>
      <w:r w:rsidR="001A01E8" w:rsidRPr="00562E6C">
        <w:rPr>
          <w:noProof/>
          <w:sz w:val="20"/>
          <w:szCs w:val="20"/>
          <w:lang w:val="bg-BG"/>
        </w:rPr>
        <w:t xml:space="preserve"> -</w:t>
      </w:r>
      <w:r w:rsidR="001A01E8" w:rsidRPr="00562E6C">
        <w:t xml:space="preserve"> </w:t>
      </w:r>
      <w:r w:rsidR="001A01E8" w:rsidRPr="00562E6C">
        <w:rPr>
          <w:noProof/>
          <w:sz w:val="20"/>
          <w:szCs w:val="20"/>
          <w:lang w:val="bg-BG"/>
        </w:rPr>
        <w:t>изпълнението на операции от МИРГ, избрани в рамките на стратегията за местно развитие</w:t>
      </w:r>
      <w:r w:rsidR="001A01E8" w:rsidRPr="00562E6C">
        <w:rPr>
          <w:noProof/>
          <w:sz w:val="20"/>
          <w:szCs w:val="20"/>
        </w:rPr>
        <w:t>;</w:t>
      </w:r>
    </w:p>
    <w:p w:rsidR="001A01E8" w:rsidRPr="00562E6C" w:rsidRDefault="001B63A9" w:rsidP="001A01E8">
      <w:pPr>
        <w:tabs>
          <w:tab w:val="left" w:pos="709"/>
        </w:tabs>
        <w:ind w:firstLine="567"/>
        <w:jc w:val="both"/>
        <w:rPr>
          <w:noProof/>
          <w:sz w:val="20"/>
          <w:szCs w:val="20"/>
        </w:rPr>
      </w:pPr>
      <w:r w:rsidRPr="00562E6C">
        <w:rPr>
          <w:noProof/>
          <w:sz w:val="20"/>
          <w:szCs w:val="20"/>
          <w:lang w:val="bg-BG"/>
        </w:rPr>
        <w:t xml:space="preserve"> </w:t>
      </w:r>
      <w:r w:rsidR="001A01E8" w:rsidRPr="00562E6C">
        <w:rPr>
          <w:noProof/>
          <w:sz w:val="20"/>
          <w:szCs w:val="20"/>
          <w:lang w:val="bg-BG"/>
        </w:rPr>
        <w:t>•</w:t>
      </w:r>
      <w:r w:rsidR="001A01E8" w:rsidRPr="00562E6C">
        <w:rPr>
          <w:noProof/>
          <w:sz w:val="20"/>
          <w:szCs w:val="20"/>
        </w:rPr>
        <w:t xml:space="preserve"> </w:t>
      </w:r>
      <w:r w:rsidR="001A01E8" w:rsidRPr="00562E6C">
        <w:rPr>
          <w:noProof/>
          <w:sz w:val="20"/>
          <w:szCs w:val="20"/>
          <w:lang w:val="bg-BG"/>
        </w:rPr>
        <w:t>Текущи разходи и дейности за популяризиране на територията</w:t>
      </w:r>
    </w:p>
    <w:p w:rsidR="001B63A9" w:rsidRPr="00562E6C" w:rsidRDefault="001B63A9" w:rsidP="001A01E8">
      <w:pPr>
        <w:tabs>
          <w:tab w:val="left" w:pos="851"/>
        </w:tabs>
        <w:ind w:firstLine="708"/>
        <w:jc w:val="both"/>
        <w:rPr>
          <w:i/>
          <w:noProof/>
          <w:sz w:val="20"/>
          <w:szCs w:val="20"/>
          <w:lang w:val="bg-BG"/>
        </w:rPr>
      </w:pPr>
      <w:r w:rsidRPr="00562E6C">
        <w:rPr>
          <w:i/>
          <w:noProof/>
          <w:sz w:val="20"/>
          <w:szCs w:val="20"/>
          <w:lang w:val="bg-BG"/>
        </w:rPr>
        <w:t xml:space="preserve">Приоритет 4 „Повишаване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 </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Морско наблюдение – InBulMarS</w:t>
      </w:r>
      <w:r w:rsidR="001A01E8" w:rsidRPr="00562E6C">
        <w:rPr>
          <w:noProof/>
          <w:sz w:val="20"/>
          <w:szCs w:val="20"/>
        </w:rPr>
        <w:t xml:space="preserve"> - операцията цели надграждане на системите, изградени през програмен период 2014-2020 по разработване на съвместна система за обмен на информация в реално време </w:t>
      </w:r>
      <w:r w:rsidRPr="00562E6C">
        <w:rPr>
          <w:noProof/>
          <w:sz w:val="20"/>
          <w:szCs w:val="20"/>
          <w:lang w:val="bg-BG"/>
        </w:rPr>
        <w:t>;</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Мониторинг на ефекта от изпълнените мерки за подобряване на състоянието на видовете и природните местообитания;</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Подобряване на природозащитното състояние на морски типове природни местообитания чрез разработване на планове за управление на риболовните дейности в мрежата от морски защитени зони;</w:t>
      </w:r>
    </w:p>
    <w:p w:rsidR="001B63A9" w:rsidRPr="00562E6C" w:rsidRDefault="001B63A9" w:rsidP="001A01E8">
      <w:pPr>
        <w:tabs>
          <w:tab w:val="left" w:pos="709"/>
        </w:tabs>
        <w:ind w:firstLine="567"/>
        <w:jc w:val="both"/>
        <w:rPr>
          <w:noProof/>
          <w:sz w:val="20"/>
          <w:szCs w:val="20"/>
          <w:lang w:val="bg-BG"/>
        </w:rPr>
      </w:pPr>
      <w:r w:rsidRPr="00562E6C">
        <w:rPr>
          <w:noProof/>
          <w:sz w:val="20"/>
          <w:szCs w:val="20"/>
          <w:lang w:val="bg-BG"/>
        </w:rPr>
        <w:t>•</w:t>
      </w:r>
      <w:r w:rsidRPr="00562E6C">
        <w:rPr>
          <w:noProof/>
          <w:sz w:val="20"/>
          <w:szCs w:val="20"/>
          <w:lang w:val="bg-BG"/>
        </w:rPr>
        <w:tab/>
        <w:t>Развитие и внедряване на ново знание, което намалява въздействието от риболова върху морските типове природни местообитания и популациите на типичните видове;</w:t>
      </w:r>
    </w:p>
    <w:p w:rsidR="001B63A9" w:rsidRPr="00562E6C" w:rsidRDefault="001B63A9" w:rsidP="001A01E8">
      <w:pPr>
        <w:tabs>
          <w:tab w:val="left" w:pos="709"/>
        </w:tabs>
        <w:ind w:firstLine="567"/>
        <w:jc w:val="both"/>
        <w:rPr>
          <w:noProof/>
          <w:sz w:val="20"/>
          <w:szCs w:val="20"/>
        </w:rPr>
      </w:pPr>
      <w:r w:rsidRPr="00562E6C">
        <w:rPr>
          <w:noProof/>
          <w:sz w:val="20"/>
          <w:szCs w:val="20"/>
          <w:lang w:val="bg-BG"/>
        </w:rPr>
        <w:t>•</w:t>
      </w:r>
      <w:r w:rsidRPr="00562E6C">
        <w:rPr>
          <w:noProof/>
          <w:sz w:val="20"/>
          <w:szCs w:val="20"/>
          <w:lang w:val="bg-BG"/>
        </w:rPr>
        <w:tab/>
        <w:t>Повишаване на капацитета на отговорните държавни институции за осъществяване на наблюдение и ефективен контрол върху антропогенни дейности, които представляват заплаха за морските китоподобни.</w:t>
      </w:r>
    </w:p>
    <w:p w:rsidR="001A01E8" w:rsidRDefault="001A01E8" w:rsidP="001A01E8">
      <w:pPr>
        <w:tabs>
          <w:tab w:val="left" w:pos="709"/>
        </w:tabs>
        <w:ind w:firstLine="567"/>
        <w:jc w:val="both"/>
        <w:rPr>
          <w:noProof/>
          <w:sz w:val="20"/>
          <w:szCs w:val="20"/>
          <w:highlight w:val="yellow"/>
        </w:rPr>
      </w:pPr>
    </w:p>
    <w:p w:rsidR="004A7EEF" w:rsidRPr="006C2FF0" w:rsidRDefault="004A7EEF" w:rsidP="004A7EEF">
      <w:pPr>
        <w:ind w:firstLine="567"/>
        <w:jc w:val="both"/>
        <w:rPr>
          <w:b/>
          <w:i/>
          <w:noProof/>
          <w:sz w:val="21"/>
          <w:szCs w:val="21"/>
          <w:u w:val="single"/>
        </w:rPr>
      </w:pPr>
    </w:p>
    <w:p w:rsidR="004A7EEF" w:rsidRPr="006C2FF0" w:rsidRDefault="004A7EEF" w:rsidP="004A7EEF">
      <w:pPr>
        <w:ind w:firstLine="567"/>
        <w:jc w:val="both"/>
        <w:rPr>
          <w:b/>
          <w:i/>
          <w:noProof/>
          <w:sz w:val="21"/>
          <w:szCs w:val="21"/>
          <w:u w:val="single"/>
        </w:rPr>
      </w:pPr>
      <w:r w:rsidRPr="006C2FF0">
        <w:rPr>
          <w:b/>
          <w:i/>
          <w:noProof/>
          <w:sz w:val="21"/>
          <w:szCs w:val="21"/>
          <w:u w:val="single"/>
          <w:lang w:val="bg-BG"/>
        </w:rPr>
        <w:t>Целеви стойности по показателите за изпълнение</w:t>
      </w:r>
    </w:p>
    <w:p w:rsidR="004A7EEF" w:rsidRDefault="004A7EEF" w:rsidP="004A7EEF">
      <w:pPr>
        <w:ind w:firstLine="567"/>
        <w:jc w:val="both"/>
        <w:rPr>
          <w:b/>
          <w:i/>
          <w:noProof/>
          <w:sz w:val="21"/>
          <w:szCs w:val="21"/>
          <w:highlight w:val="cyan"/>
          <w:u w:val="single"/>
        </w:rPr>
      </w:pPr>
    </w:p>
    <w:tbl>
      <w:tblPr>
        <w:tblW w:w="8360" w:type="dxa"/>
        <w:jc w:val="center"/>
        <w:tblLook w:val="04A0" w:firstRow="1" w:lastRow="0" w:firstColumn="1" w:lastColumn="0" w:noHBand="0" w:noVBand="1"/>
      </w:tblPr>
      <w:tblGrid>
        <w:gridCol w:w="417"/>
        <w:gridCol w:w="3612"/>
        <w:gridCol w:w="1011"/>
        <w:gridCol w:w="1120"/>
        <w:gridCol w:w="1120"/>
        <w:gridCol w:w="1080"/>
      </w:tblGrid>
      <w:tr w:rsidR="006C2FF0" w:rsidTr="006C2FF0">
        <w:trPr>
          <w:trHeight w:val="300"/>
          <w:jc w:val="center"/>
        </w:trPr>
        <w:tc>
          <w:tcPr>
            <w:tcW w:w="4029"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6C2FF0" w:rsidRDefault="006C2FF0">
            <w:pPr>
              <w:jc w:val="center"/>
              <w:rPr>
                <w:b/>
                <w:bCs/>
                <w:color w:val="000000"/>
                <w:sz w:val="20"/>
                <w:szCs w:val="20"/>
              </w:rPr>
            </w:pPr>
            <w:r>
              <w:rPr>
                <w:b/>
                <w:bCs/>
                <w:color w:val="000000"/>
                <w:sz w:val="20"/>
                <w:szCs w:val="20"/>
              </w:rPr>
              <w:t>ПОКАЗАТЕЛИТЕ ЗА ИЗПЪЛНЕНИЕ</w:t>
            </w:r>
          </w:p>
        </w:tc>
        <w:tc>
          <w:tcPr>
            <w:tcW w:w="1011" w:type="dxa"/>
            <w:tcBorders>
              <w:top w:val="single" w:sz="4" w:space="0" w:color="auto"/>
              <w:left w:val="nil"/>
              <w:bottom w:val="nil"/>
              <w:right w:val="nil"/>
            </w:tcBorders>
            <w:shd w:val="clear" w:color="000000" w:fill="FDE9D9"/>
            <w:vAlign w:val="center"/>
            <w:hideMark/>
          </w:tcPr>
          <w:p w:rsidR="006C2FF0" w:rsidRDefault="006C2FF0">
            <w:pPr>
              <w:rPr>
                <w:b/>
                <w:bCs/>
                <w:color w:val="000000"/>
                <w:sz w:val="20"/>
                <w:szCs w:val="20"/>
              </w:rPr>
            </w:pPr>
            <w:r>
              <w:rPr>
                <w:b/>
                <w:bCs/>
                <w:color w:val="000000"/>
                <w:sz w:val="20"/>
                <w:szCs w:val="20"/>
              </w:rPr>
              <w:t> </w:t>
            </w:r>
          </w:p>
        </w:tc>
        <w:tc>
          <w:tcPr>
            <w:tcW w:w="2240" w:type="dxa"/>
            <w:gridSpan w:val="2"/>
            <w:tcBorders>
              <w:top w:val="single" w:sz="4" w:space="0" w:color="auto"/>
              <w:left w:val="nil"/>
              <w:bottom w:val="nil"/>
              <w:right w:val="nil"/>
            </w:tcBorders>
            <w:shd w:val="clear" w:color="000000" w:fill="FDE9D9"/>
            <w:noWrap/>
            <w:vAlign w:val="center"/>
            <w:hideMark/>
          </w:tcPr>
          <w:p w:rsidR="006C2FF0" w:rsidRDefault="006C2FF0">
            <w:pPr>
              <w:rPr>
                <w:b/>
                <w:bCs/>
                <w:color w:val="000000"/>
                <w:sz w:val="20"/>
                <w:szCs w:val="20"/>
              </w:rPr>
            </w:pPr>
            <w:r>
              <w:rPr>
                <w:b/>
                <w:bCs/>
                <w:color w:val="000000"/>
                <w:sz w:val="20"/>
                <w:szCs w:val="20"/>
              </w:rPr>
              <w:t>Целева стойност</w:t>
            </w:r>
          </w:p>
        </w:tc>
        <w:tc>
          <w:tcPr>
            <w:tcW w:w="1080" w:type="dxa"/>
            <w:tcBorders>
              <w:top w:val="single" w:sz="4" w:space="0" w:color="auto"/>
              <w:left w:val="nil"/>
              <w:bottom w:val="nil"/>
              <w:right w:val="single" w:sz="4" w:space="0" w:color="auto"/>
            </w:tcBorders>
            <w:shd w:val="clear" w:color="000000" w:fill="FDE9D9"/>
            <w:vAlign w:val="center"/>
            <w:hideMark/>
          </w:tcPr>
          <w:p w:rsidR="006C2FF0" w:rsidRDefault="006C2FF0">
            <w:pPr>
              <w:jc w:val="center"/>
              <w:rPr>
                <w:b/>
                <w:bCs/>
                <w:color w:val="000000"/>
                <w:sz w:val="20"/>
                <w:szCs w:val="20"/>
              </w:rPr>
            </w:pPr>
            <w:r>
              <w:rPr>
                <w:b/>
                <w:bCs/>
                <w:color w:val="000000"/>
                <w:sz w:val="20"/>
                <w:szCs w:val="20"/>
              </w:rPr>
              <w:t> </w:t>
            </w:r>
          </w:p>
        </w:tc>
      </w:tr>
      <w:tr w:rsidR="006C2FF0" w:rsidTr="006C2FF0">
        <w:trPr>
          <w:trHeight w:val="525"/>
          <w:jc w:val="center"/>
        </w:trPr>
        <w:tc>
          <w:tcPr>
            <w:tcW w:w="4029"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6C2FF0" w:rsidRDefault="006C2FF0">
            <w:pPr>
              <w:rPr>
                <w:b/>
                <w:bCs/>
                <w:color w:val="000000"/>
                <w:sz w:val="20"/>
                <w:szCs w:val="20"/>
              </w:rPr>
            </w:pPr>
            <w:r>
              <w:rPr>
                <w:b/>
                <w:bCs/>
                <w:color w:val="000000"/>
                <w:sz w:val="20"/>
                <w:szCs w:val="20"/>
              </w:rPr>
              <w:t>Бюджетна програма - 2200.02.01 - "Рибарство и аквакултури"</w:t>
            </w:r>
          </w:p>
        </w:tc>
        <w:tc>
          <w:tcPr>
            <w:tcW w:w="1011" w:type="dxa"/>
            <w:tcBorders>
              <w:top w:val="nil"/>
              <w:left w:val="nil"/>
              <w:bottom w:val="single" w:sz="4" w:space="0" w:color="auto"/>
              <w:right w:val="nil"/>
            </w:tcBorders>
            <w:shd w:val="clear" w:color="000000" w:fill="FDE9D9"/>
            <w:vAlign w:val="center"/>
            <w:hideMark/>
          </w:tcPr>
          <w:p w:rsidR="006C2FF0" w:rsidRDefault="006C2FF0">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6C2FF0" w:rsidRDefault="006C2FF0">
            <w:pPr>
              <w:rPr>
                <w:b/>
                <w:bCs/>
                <w:color w:val="000000"/>
                <w:sz w:val="20"/>
                <w:szCs w:val="20"/>
              </w:rPr>
            </w:pPr>
            <w:r>
              <w:rPr>
                <w:b/>
                <w:bCs/>
                <w:color w:val="000000"/>
                <w:sz w:val="20"/>
                <w:szCs w:val="20"/>
              </w:rPr>
              <w:t> </w:t>
            </w:r>
          </w:p>
        </w:tc>
        <w:tc>
          <w:tcPr>
            <w:tcW w:w="1120" w:type="dxa"/>
            <w:tcBorders>
              <w:top w:val="nil"/>
              <w:left w:val="nil"/>
              <w:bottom w:val="single" w:sz="4" w:space="0" w:color="auto"/>
              <w:right w:val="nil"/>
            </w:tcBorders>
            <w:shd w:val="clear" w:color="000000" w:fill="FDE9D9"/>
            <w:vAlign w:val="center"/>
            <w:hideMark/>
          </w:tcPr>
          <w:p w:rsidR="006C2FF0" w:rsidRDefault="006C2FF0">
            <w:pPr>
              <w:rPr>
                <w:b/>
                <w:bCs/>
                <w:color w:val="000000"/>
                <w:sz w:val="20"/>
                <w:szCs w:val="20"/>
              </w:rPr>
            </w:pPr>
            <w:r>
              <w:rPr>
                <w:b/>
                <w:bCs/>
                <w:color w:val="000000"/>
                <w:sz w:val="20"/>
                <w:szCs w:val="20"/>
              </w:rPr>
              <w:t> </w:t>
            </w:r>
          </w:p>
        </w:tc>
        <w:tc>
          <w:tcPr>
            <w:tcW w:w="1080" w:type="dxa"/>
            <w:tcBorders>
              <w:top w:val="nil"/>
              <w:left w:val="nil"/>
              <w:bottom w:val="single" w:sz="4" w:space="0" w:color="auto"/>
              <w:right w:val="single" w:sz="4" w:space="0" w:color="auto"/>
            </w:tcBorders>
            <w:shd w:val="clear" w:color="000000" w:fill="FDE9D9"/>
            <w:vAlign w:val="center"/>
            <w:hideMark/>
          </w:tcPr>
          <w:p w:rsidR="006C2FF0" w:rsidRDefault="006C2FF0">
            <w:pPr>
              <w:jc w:val="center"/>
              <w:rPr>
                <w:b/>
                <w:bCs/>
                <w:color w:val="000000"/>
                <w:sz w:val="20"/>
                <w:szCs w:val="20"/>
              </w:rPr>
            </w:pPr>
            <w:r>
              <w:rPr>
                <w:b/>
                <w:bCs/>
                <w:color w:val="000000"/>
                <w:sz w:val="20"/>
                <w:szCs w:val="20"/>
              </w:rPr>
              <w:t> </w:t>
            </w:r>
          </w:p>
        </w:tc>
      </w:tr>
      <w:tr w:rsidR="006C2FF0" w:rsidTr="006C2FF0">
        <w:trPr>
          <w:trHeight w:val="1200"/>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6C2FF0" w:rsidRDefault="006C2FF0">
            <w:pPr>
              <w:jc w:val="center"/>
              <w:rPr>
                <w:b/>
                <w:bCs/>
                <w:color w:val="000000"/>
                <w:sz w:val="20"/>
                <w:szCs w:val="20"/>
              </w:rPr>
            </w:pPr>
            <w:r>
              <w:rPr>
                <w:b/>
                <w:bCs/>
                <w:color w:val="000000"/>
                <w:sz w:val="20"/>
                <w:szCs w:val="20"/>
              </w:rPr>
              <w:t>№</w:t>
            </w:r>
          </w:p>
        </w:tc>
        <w:tc>
          <w:tcPr>
            <w:tcW w:w="3612" w:type="dxa"/>
            <w:tcBorders>
              <w:top w:val="nil"/>
              <w:left w:val="single" w:sz="4" w:space="0" w:color="auto"/>
              <w:bottom w:val="single" w:sz="4" w:space="0" w:color="auto"/>
              <w:right w:val="single" w:sz="4" w:space="0" w:color="auto"/>
            </w:tcBorders>
            <w:shd w:val="clear" w:color="000000" w:fill="FDE9D9"/>
            <w:vAlign w:val="center"/>
            <w:hideMark/>
          </w:tcPr>
          <w:p w:rsidR="006C2FF0" w:rsidRDefault="006C2FF0">
            <w:pPr>
              <w:jc w:val="center"/>
              <w:rPr>
                <w:b/>
                <w:bCs/>
                <w:color w:val="000000"/>
                <w:sz w:val="20"/>
                <w:szCs w:val="20"/>
              </w:rPr>
            </w:pPr>
            <w:r>
              <w:rPr>
                <w:b/>
                <w:bCs/>
                <w:color w:val="000000"/>
                <w:sz w:val="20"/>
                <w:szCs w:val="20"/>
              </w:rPr>
              <w:t>Показатели за изпълнение</w:t>
            </w:r>
          </w:p>
        </w:tc>
        <w:tc>
          <w:tcPr>
            <w:tcW w:w="1011" w:type="dxa"/>
            <w:tcBorders>
              <w:top w:val="nil"/>
              <w:left w:val="single" w:sz="4" w:space="0" w:color="auto"/>
              <w:bottom w:val="single" w:sz="4" w:space="0" w:color="auto"/>
              <w:right w:val="single" w:sz="4" w:space="0" w:color="auto"/>
            </w:tcBorders>
            <w:shd w:val="clear" w:color="000000" w:fill="FDE9D9"/>
            <w:vAlign w:val="center"/>
            <w:hideMark/>
          </w:tcPr>
          <w:p w:rsidR="006C2FF0" w:rsidRDefault="006C2FF0">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6C2FF0" w:rsidRPr="002527C8" w:rsidRDefault="002527C8">
            <w:pPr>
              <w:jc w:val="center"/>
              <w:rPr>
                <w:b/>
                <w:bCs/>
                <w:i/>
                <w:color w:val="000000"/>
                <w:sz w:val="20"/>
                <w:szCs w:val="20"/>
                <w:lang w:val="bg-BG"/>
              </w:rPr>
            </w:pPr>
            <w:r>
              <w:rPr>
                <w:b/>
                <w:bCs/>
                <w:i/>
                <w:color w:val="000000"/>
                <w:sz w:val="20"/>
                <w:szCs w:val="20"/>
                <w:lang w:val="bg-BG"/>
              </w:rPr>
              <w:t>Закон</w:t>
            </w:r>
          </w:p>
          <w:p w:rsidR="006C2FF0" w:rsidRPr="006C2FF0" w:rsidRDefault="006C2FF0" w:rsidP="00026B98">
            <w:pPr>
              <w:jc w:val="center"/>
              <w:rPr>
                <w:b/>
                <w:bCs/>
                <w:i/>
                <w:color w:val="000000"/>
                <w:sz w:val="20"/>
                <w:szCs w:val="20"/>
              </w:rPr>
            </w:pPr>
            <w:r w:rsidRPr="006C2FF0">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6C2FF0" w:rsidRPr="006C2FF0" w:rsidRDefault="006C2FF0">
            <w:pPr>
              <w:jc w:val="center"/>
              <w:rPr>
                <w:b/>
                <w:bCs/>
                <w:i/>
                <w:color w:val="000000"/>
                <w:sz w:val="20"/>
                <w:szCs w:val="20"/>
              </w:rPr>
            </w:pPr>
            <w:r w:rsidRPr="006C2FF0">
              <w:rPr>
                <w:b/>
                <w:bCs/>
                <w:i/>
                <w:color w:val="000000"/>
                <w:sz w:val="20"/>
                <w:szCs w:val="20"/>
              </w:rPr>
              <w:t xml:space="preserve">Прогноза  </w:t>
            </w:r>
          </w:p>
          <w:p w:rsidR="006C2FF0" w:rsidRPr="006C2FF0" w:rsidRDefault="006C2FF0" w:rsidP="00026B98">
            <w:pPr>
              <w:jc w:val="center"/>
              <w:rPr>
                <w:b/>
                <w:bCs/>
                <w:i/>
                <w:color w:val="000000"/>
                <w:sz w:val="20"/>
                <w:szCs w:val="20"/>
              </w:rPr>
            </w:pPr>
            <w:r w:rsidRPr="006C2FF0">
              <w:rPr>
                <w:b/>
                <w:bCs/>
                <w:i/>
                <w:color w:val="000000"/>
                <w:sz w:val="20"/>
                <w:szCs w:val="20"/>
              </w:rPr>
              <w:t>2025 г.</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6C2FF0" w:rsidRPr="006C2FF0" w:rsidRDefault="006C2FF0">
            <w:pPr>
              <w:jc w:val="center"/>
              <w:rPr>
                <w:b/>
                <w:bCs/>
                <w:i/>
                <w:color w:val="000000"/>
                <w:sz w:val="20"/>
                <w:szCs w:val="20"/>
              </w:rPr>
            </w:pPr>
            <w:r w:rsidRPr="006C2FF0">
              <w:rPr>
                <w:b/>
                <w:bCs/>
                <w:i/>
                <w:color w:val="000000"/>
                <w:sz w:val="20"/>
                <w:szCs w:val="20"/>
              </w:rPr>
              <w:t xml:space="preserve">Прогноза  </w:t>
            </w:r>
          </w:p>
          <w:p w:rsidR="006C2FF0" w:rsidRPr="006C2FF0" w:rsidRDefault="006C2FF0" w:rsidP="00026B98">
            <w:pPr>
              <w:jc w:val="center"/>
              <w:rPr>
                <w:b/>
                <w:bCs/>
                <w:i/>
                <w:color w:val="000000"/>
                <w:sz w:val="20"/>
                <w:szCs w:val="20"/>
              </w:rPr>
            </w:pPr>
            <w:r w:rsidRPr="006C2FF0">
              <w:rPr>
                <w:b/>
                <w:bCs/>
                <w:i/>
                <w:color w:val="000000"/>
                <w:sz w:val="20"/>
                <w:szCs w:val="20"/>
              </w:rPr>
              <w:t>2026 г.</w:t>
            </w:r>
          </w:p>
        </w:tc>
      </w:tr>
      <w:tr w:rsidR="006C2FF0" w:rsidTr="006C2FF0">
        <w:trPr>
          <w:trHeight w:val="57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Брой новоразработени и актуализирани нормативни актове.</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поне 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поне 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поне 1</w:t>
            </w:r>
          </w:p>
        </w:tc>
      </w:tr>
      <w:tr w:rsidR="006C2FF0" w:rsidTr="006C2FF0">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Брой извършени проверки.</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32 000</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32 000</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32 000</w:t>
            </w:r>
          </w:p>
        </w:tc>
      </w:tr>
      <w:tr w:rsidR="006C2FF0" w:rsidTr="006C2FF0">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lastRenderedPageBreak/>
              <w:t>3</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Регулярно предоставяне на актуална, всеобхватна и прецизна информация към национални, европейски и международни институции.</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150</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150</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150</w:t>
            </w:r>
          </w:p>
        </w:tc>
      </w:tr>
      <w:tr w:rsidR="006C2FF0" w:rsidTr="006C2FF0">
        <w:trPr>
          <w:trHeight w:val="30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4</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Брой проведени научни изследвания</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10</w:t>
            </w:r>
          </w:p>
        </w:tc>
      </w:tr>
      <w:tr w:rsidR="006C2FF0" w:rsidTr="006C2FF0">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5</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 xml:space="preserve">Подготвени позиции и указания по отношение на участието на Република България в институциите на ЕС. </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40</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40</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40</w:t>
            </w:r>
          </w:p>
        </w:tc>
      </w:tr>
      <w:tr w:rsidR="006C2FF0" w:rsidTr="006C2FF0">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6</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Проведени заседания на Консултативен съвет по риба и рибни продукти</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поне 1</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поне 1</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поне 1</w:t>
            </w:r>
          </w:p>
        </w:tc>
      </w:tr>
      <w:tr w:rsidR="006C2FF0" w:rsidTr="006C2FF0">
        <w:trPr>
          <w:trHeight w:val="30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7</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Издадени билети за любителски риболов</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200 000</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200 000</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200 000</w:t>
            </w:r>
          </w:p>
        </w:tc>
      </w:tr>
      <w:tr w:rsidR="006C2FF0" w:rsidTr="006C2FF0">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8</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Брой проверки (административни и/или на място) във връзка с признаване на професионални организации в рибарството и осъществяване на контрол върху дейността им</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 проверки</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5</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5</w:t>
            </w:r>
          </w:p>
        </w:tc>
      </w:tr>
      <w:tr w:rsidR="006C2FF0" w:rsidTr="006C2FF0">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9</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Проведени информационни кампании (отпечатване и разпространение на брошури, плакати и др.)</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поне 1</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поне 1</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поне 1</w:t>
            </w:r>
          </w:p>
        </w:tc>
      </w:tr>
      <w:tr w:rsidR="006C2FF0" w:rsidTr="006C2FF0">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10</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jc w:val="both"/>
              <w:rPr>
                <w:color w:val="000000"/>
                <w:sz w:val="20"/>
                <w:szCs w:val="20"/>
              </w:rPr>
            </w:pPr>
            <w:r>
              <w:rPr>
                <w:color w:val="000000"/>
                <w:sz w:val="20"/>
                <w:szCs w:val="20"/>
              </w:rPr>
              <w:t>Насърчаване на устойчивото рибарство и на възстановяването и опазването на водните биологични ресурси, брой сключени договори</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215</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50</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25</w:t>
            </w:r>
          </w:p>
        </w:tc>
      </w:tr>
      <w:tr w:rsidR="006C2FF0" w:rsidTr="006C2FF0">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11</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jc w:val="both"/>
              <w:rPr>
                <w:color w:val="000000"/>
                <w:sz w:val="20"/>
                <w:szCs w:val="20"/>
              </w:rPr>
            </w:pPr>
            <w:r>
              <w:rPr>
                <w:color w:val="000000"/>
                <w:sz w:val="20"/>
                <w:szCs w:val="20"/>
              </w:rPr>
              <w:t>Насърчаване на устойчивите дейности, свързани с аквакултурите, брой сключени договори</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26</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20</w:t>
            </w:r>
          </w:p>
        </w:tc>
      </w:tr>
      <w:tr w:rsidR="006C2FF0" w:rsidTr="006C2FF0">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12</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jc w:val="both"/>
              <w:rPr>
                <w:color w:val="000000"/>
                <w:sz w:val="20"/>
                <w:szCs w:val="20"/>
              </w:rPr>
            </w:pPr>
            <w:r>
              <w:rPr>
                <w:color w:val="000000"/>
                <w:sz w:val="20"/>
                <w:szCs w:val="20"/>
              </w:rPr>
              <w:t>Брой сключени договори свързани с насърчаване на изпълнението на ОПОР</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4</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3</w:t>
            </w:r>
          </w:p>
        </w:tc>
      </w:tr>
      <w:tr w:rsidR="006C2FF0" w:rsidTr="006C2FF0">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13</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jc w:val="both"/>
              <w:rPr>
                <w:color w:val="000000"/>
                <w:sz w:val="20"/>
                <w:szCs w:val="20"/>
              </w:rPr>
            </w:pPr>
            <w:r>
              <w:rPr>
                <w:color w:val="000000"/>
                <w:sz w:val="20"/>
                <w:szCs w:val="20"/>
              </w:rPr>
              <w:t>Брой сключени договори свързани с насърчаване на предлагането на пазара и преработването</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8</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5</w:t>
            </w:r>
          </w:p>
        </w:tc>
      </w:tr>
      <w:tr w:rsidR="006C2FF0" w:rsidTr="006C2FF0">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14</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 xml:space="preserve">Брой сключени договори към Местни инициативни рибарски групи </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брой</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46</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20</w:t>
            </w:r>
          </w:p>
        </w:tc>
      </w:tr>
      <w:tr w:rsidR="006C2FF0" w:rsidTr="006C2FF0">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15</w:t>
            </w:r>
          </w:p>
        </w:tc>
        <w:tc>
          <w:tcPr>
            <w:tcW w:w="3612" w:type="dxa"/>
            <w:tcBorders>
              <w:top w:val="nil"/>
              <w:left w:val="nil"/>
              <w:bottom w:val="single" w:sz="4" w:space="0" w:color="auto"/>
              <w:right w:val="single" w:sz="4" w:space="0" w:color="auto"/>
            </w:tcBorders>
            <w:shd w:val="clear" w:color="auto" w:fill="auto"/>
            <w:vAlign w:val="center"/>
            <w:hideMark/>
          </w:tcPr>
          <w:p w:rsidR="006C2FF0" w:rsidRDefault="006C2FF0">
            <w:pPr>
              <w:rPr>
                <w:color w:val="000000"/>
                <w:sz w:val="20"/>
                <w:szCs w:val="20"/>
              </w:rPr>
            </w:pPr>
            <w:r>
              <w:rPr>
                <w:color w:val="000000"/>
                <w:sz w:val="20"/>
                <w:szCs w:val="20"/>
              </w:rPr>
              <w:t>Общ размер на инвестициите, договорени средства</w:t>
            </w:r>
          </w:p>
        </w:tc>
        <w:tc>
          <w:tcPr>
            <w:tcW w:w="1011" w:type="dxa"/>
            <w:tcBorders>
              <w:top w:val="nil"/>
              <w:left w:val="nil"/>
              <w:bottom w:val="single" w:sz="4" w:space="0" w:color="auto"/>
              <w:right w:val="single" w:sz="4" w:space="0" w:color="auto"/>
            </w:tcBorders>
            <w:shd w:val="clear" w:color="auto" w:fill="auto"/>
            <w:vAlign w:val="center"/>
            <w:hideMark/>
          </w:tcPr>
          <w:p w:rsidR="006C2FF0" w:rsidRDefault="006C2FF0">
            <w:pPr>
              <w:jc w:val="center"/>
              <w:rPr>
                <w:color w:val="000000"/>
                <w:sz w:val="20"/>
                <w:szCs w:val="20"/>
              </w:rPr>
            </w:pPr>
            <w:r>
              <w:rPr>
                <w:color w:val="000000"/>
                <w:sz w:val="20"/>
                <w:szCs w:val="20"/>
              </w:rPr>
              <w:t>млн.лева</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30</w:t>
            </w:r>
          </w:p>
        </w:tc>
        <w:tc>
          <w:tcPr>
            <w:tcW w:w="112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45</w:t>
            </w:r>
          </w:p>
        </w:tc>
        <w:tc>
          <w:tcPr>
            <w:tcW w:w="1080" w:type="dxa"/>
            <w:tcBorders>
              <w:top w:val="nil"/>
              <w:left w:val="nil"/>
              <w:bottom w:val="single" w:sz="4" w:space="0" w:color="auto"/>
              <w:right w:val="single" w:sz="4" w:space="0" w:color="auto"/>
            </w:tcBorders>
            <w:shd w:val="clear" w:color="auto" w:fill="auto"/>
            <w:noWrap/>
            <w:vAlign w:val="center"/>
            <w:hideMark/>
          </w:tcPr>
          <w:p w:rsidR="006C2FF0" w:rsidRDefault="006C2FF0">
            <w:pPr>
              <w:jc w:val="center"/>
              <w:rPr>
                <w:color w:val="000000"/>
                <w:sz w:val="20"/>
                <w:szCs w:val="20"/>
              </w:rPr>
            </w:pPr>
            <w:r>
              <w:rPr>
                <w:color w:val="000000"/>
                <w:sz w:val="20"/>
                <w:szCs w:val="20"/>
              </w:rPr>
              <w:t>44</w:t>
            </w:r>
          </w:p>
        </w:tc>
      </w:tr>
    </w:tbl>
    <w:p w:rsidR="004A7EEF" w:rsidRDefault="004A7EEF" w:rsidP="004A7EEF">
      <w:pPr>
        <w:ind w:firstLine="567"/>
        <w:jc w:val="both"/>
        <w:rPr>
          <w:b/>
          <w:i/>
          <w:noProof/>
          <w:sz w:val="21"/>
          <w:szCs w:val="21"/>
          <w:highlight w:val="cyan"/>
          <w:u w:val="single"/>
        </w:rPr>
      </w:pPr>
    </w:p>
    <w:p w:rsidR="004A7EEF" w:rsidRDefault="004A7EEF" w:rsidP="004A7EEF">
      <w:pPr>
        <w:ind w:firstLine="567"/>
        <w:jc w:val="both"/>
        <w:rPr>
          <w:b/>
          <w:i/>
          <w:noProof/>
          <w:sz w:val="21"/>
          <w:szCs w:val="21"/>
          <w:highlight w:val="cyan"/>
          <w:u w:val="single"/>
        </w:rPr>
      </w:pPr>
    </w:p>
    <w:p w:rsidR="004A7EEF" w:rsidRPr="00562E6C" w:rsidRDefault="004A7EEF" w:rsidP="004A7EEF">
      <w:pPr>
        <w:ind w:firstLine="567"/>
        <w:jc w:val="both"/>
        <w:rPr>
          <w:b/>
          <w:i/>
          <w:noProof/>
          <w:sz w:val="21"/>
          <w:szCs w:val="21"/>
          <w:u w:val="single"/>
          <w:lang w:val="bg-BG"/>
        </w:rPr>
      </w:pPr>
      <w:r w:rsidRPr="00562E6C">
        <w:rPr>
          <w:b/>
          <w:i/>
          <w:noProof/>
          <w:sz w:val="21"/>
          <w:szCs w:val="21"/>
          <w:u w:val="single"/>
          <w:lang w:val="bg-BG"/>
        </w:rPr>
        <w:t xml:space="preserve">Външни фактори, които могат да окажат въздействие върху постигането на целите на програмата </w:t>
      </w:r>
    </w:p>
    <w:p w:rsidR="004A7EEF" w:rsidRPr="00562E6C" w:rsidRDefault="004A7EEF" w:rsidP="004A7EEF">
      <w:pPr>
        <w:jc w:val="both"/>
        <w:rPr>
          <w:b/>
          <w:i/>
          <w:noProof/>
          <w:sz w:val="21"/>
          <w:szCs w:val="21"/>
          <w:u w:val="single"/>
          <w:lang w:val="bg-BG"/>
        </w:rPr>
      </w:pPr>
    </w:p>
    <w:p w:rsidR="004A7EEF" w:rsidRPr="00562E6C" w:rsidRDefault="004A7EEF" w:rsidP="004A7EEF">
      <w:pPr>
        <w:spacing w:after="120"/>
        <w:ind w:firstLine="567"/>
        <w:contextualSpacing/>
        <w:jc w:val="both"/>
        <w:rPr>
          <w:noProof/>
          <w:sz w:val="20"/>
          <w:szCs w:val="20"/>
          <w:lang w:val="bg-BG"/>
        </w:rPr>
      </w:pPr>
      <w:r w:rsidRPr="00562E6C">
        <w:rPr>
          <w:noProof/>
          <w:sz w:val="20"/>
          <w:szCs w:val="20"/>
          <w:lang w:val="bg-BG"/>
        </w:rPr>
        <w:t>Влошено състояние на популациите от стопански ценни видове риба и други водни организми;</w:t>
      </w:r>
    </w:p>
    <w:p w:rsidR="004A7EEF" w:rsidRPr="00562E6C" w:rsidRDefault="004A7EEF" w:rsidP="004A7EEF">
      <w:pPr>
        <w:spacing w:after="120"/>
        <w:ind w:firstLine="567"/>
        <w:contextualSpacing/>
        <w:jc w:val="both"/>
        <w:rPr>
          <w:noProof/>
          <w:sz w:val="20"/>
          <w:szCs w:val="20"/>
          <w:lang w:val="bg-BG"/>
        </w:rPr>
      </w:pPr>
      <w:r w:rsidRPr="00562E6C">
        <w:rPr>
          <w:noProof/>
          <w:sz w:val="20"/>
          <w:szCs w:val="20"/>
          <w:lang w:val="bg-BG"/>
        </w:rPr>
        <w:t>Замърсяване на водите от индустрията, селското стопанство, битови отпадъци и др.;</w:t>
      </w:r>
    </w:p>
    <w:p w:rsidR="004A7EEF" w:rsidRPr="00562E6C" w:rsidRDefault="004A7EEF" w:rsidP="004A7EEF">
      <w:pPr>
        <w:spacing w:after="120"/>
        <w:ind w:firstLine="567"/>
        <w:contextualSpacing/>
        <w:jc w:val="both"/>
        <w:rPr>
          <w:noProof/>
          <w:sz w:val="20"/>
          <w:szCs w:val="20"/>
          <w:lang w:val="bg-BG"/>
        </w:rPr>
      </w:pPr>
      <w:r w:rsidRPr="00562E6C">
        <w:rPr>
          <w:noProof/>
          <w:sz w:val="20"/>
          <w:szCs w:val="20"/>
          <w:lang w:val="bg-BG"/>
        </w:rPr>
        <w:t>Ниска оцеляемост на зарибителния материал след провеждане на зарибителни мероприятия (неблагоприятни климатични условия);</w:t>
      </w:r>
    </w:p>
    <w:p w:rsidR="004A7EEF" w:rsidRPr="00562E6C" w:rsidRDefault="004A7EEF" w:rsidP="004A7EEF">
      <w:pPr>
        <w:spacing w:after="120"/>
        <w:ind w:firstLine="567"/>
        <w:contextualSpacing/>
        <w:jc w:val="both"/>
        <w:rPr>
          <w:noProof/>
          <w:sz w:val="20"/>
          <w:szCs w:val="20"/>
          <w:lang w:val="bg-BG"/>
        </w:rPr>
      </w:pPr>
      <w:r w:rsidRPr="00562E6C">
        <w:rPr>
          <w:noProof/>
          <w:sz w:val="20"/>
          <w:szCs w:val="20"/>
          <w:lang w:val="bg-BG"/>
        </w:rPr>
        <w:t>Липса на достатъчно научни данни за състоянието на рибните ресурси;</w:t>
      </w:r>
    </w:p>
    <w:p w:rsidR="004A7EEF" w:rsidRPr="00562E6C" w:rsidRDefault="004A7EEF" w:rsidP="004A7EEF">
      <w:pPr>
        <w:spacing w:after="120"/>
        <w:ind w:firstLine="567"/>
        <w:contextualSpacing/>
        <w:jc w:val="both"/>
        <w:rPr>
          <w:noProof/>
          <w:sz w:val="20"/>
          <w:szCs w:val="20"/>
          <w:lang w:val="bg-BG"/>
        </w:rPr>
      </w:pPr>
      <w:r w:rsidRPr="00562E6C">
        <w:rPr>
          <w:noProof/>
          <w:sz w:val="20"/>
          <w:szCs w:val="20"/>
          <w:lang w:val="bg-BG"/>
        </w:rPr>
        <w:t>Намаляване на населението в крайбрежните райони;</w:t>
      </w:r>
    </w:p>
    <w:p w:rsidR="004A7EEF" w:rsidRPr="00562E6C" w:rsidRDefault="004A7EEF" w:rsidP="004A7EEF">
      <w:pPr>
        <w:spacing w:after="120"/>
        <w:ind w:firstLine="567"/>
        <w:contextualSpacing/>
        <w:jc w:val="both"/>
        <w:rPr>
          <w:noProof/>
          <w:sz w:val="20"/>
          <w:szCs w:val="20"/>
          <w:lang w:val="bg-BG"/>
        </w:rPr>
      </w:pPr>
      <w:r w:rsidRPr="00562E6C">
        <w:rPr>
          <w:noProof/>
          <w:sz w:val="20"/>
          <w:szCs w:val="20"/>
          <w:lang w:val="bg-BG"/>
        </w:rPr>
        <w:t>Дългосрочни последствия, следствия на пандемията с COVID 19 и войната в Украйна, като нарушаване на веригите на доставка, повишаване на енергийни и др. разходи;</w:t>
      </w:r>
    </w:p>
    <w:p w:rsidR="004A7EEF" w:rsidRPr="00562E6C" w:rsidRDefault="004A7EEF" w:rsidP="004A7EEF">
      <w:pPr>
        <w:spacing w:after="120"/>
        <w:ind w:firstLine="567"/>
        <w:contextualSpacing/>
        <w:jc w:val="both"/>
        <w:rPr>
          <w:noProof/>
          <w:sz w:val="20"/>
          <w:szCs w:val="20"/>
          <w:lang w:val="bg-BG"/>
        </w:rPr>
      </w:pPr>
      <w:r w:rsidRPr="00562E6C">
        <w:rPr>
          <w:noProof/>
          <w:sz w:val="20"/>
          <w:szCs w:val="20"/>
          <w:lang w:val="bg-BG"/>
        </w:rPr>
        <w:t>Изменение на климата;</w:t>
      </w:r>
    </w:p>
    <w:p w:rsidR="004A7EEF" w:rsidRPr="00562E6C" w:rsidRDefault="004A7EEF" w:rsidP="004A7EEF">
      <w:pPr>
        <w:spacing w:after="120"/>
        <w:ind w:firstLine="567"/>
        <w:contextualSpacing/>
        <w:jc w:val="both"/>
        <w:rPr>
          <w:noProof/>
          <w:sz w:val="20"/>
          <w:szCs w:val="20"/>
        </w:rPr>
      </w:pPr>
      <w:r w:rsidRPr="00562E6C">
        <w:rPr>
          <w:noProof/>
          <w:sz w:val="20"/>
          <w:szCs w:val="20"/>
          <w:lang w:val="bg-BG"/>
        </w:rPr>
        <w:t>Недостатъчен персонал, извършващ контрол в рибарството на терен.</w:t>
      </w:r>
    </w:p>
    <w:p w:rsidR="004A7EEF" w:rsidRPr="00562E6C" w:rsidRDefault="004A7EEF" w:rsidP="004A7EEF">
      <w:pPr>
        <w:spacing w:after="120"/>
        <w:ind w:firstLine="567"/>
        <w:contextualSpacing/>
        <w:jc w:val="both"/>
        <w:rPr>
          <w:noProof/>
          <w:sz w:val="20"/>
          <w:szCs w:val="20"/>
        </w:rPr>
      </w:pPr>
    </w:p>
    <w:p w:rsidR="004A7EEF" w:rsidRPr="00562E6C" w:rsidRDefault="004A7EEF" w:rsidP="004A7EEF">
      <w:pPr>
        <w:spacing w:after="120"/>
        <w:contextualSpacing/>
        <w:jc w:val="both"/>
        <w:rPr>
          <w:noProof/>
          <w:sz w:val="20"/>
          <w:szCs w:val="20"/>
        </w:rPr>
      </w:pPr>
    </w:p>
    <w:p w:rsidR="004A7EEF" w:rsidRPr="00562E6C" w:rsidRDefault="004A7EEF" w:rsidP="004A7EEF">
      <w:pPr>
        <w:ind w:firstLine="567"/>
        <w:jc w:val="both"/>
        <w:rPr>
          <w:b/>
          <w:i/>
          <w:noProof/>
          <w:sz w:val="21"/>
          <w:szCs w:val="21"/>
          <w:u w:val="single"/>
          <w:lang w:val="bg-BG"/>
        </w:rPr>
      </w:pPr>
      <w:r w:rsidRPr="00562E6C">
        <w:rPr>
          <w:b/>
          <w:i/>
          <w:noProof/>
          <w:sz w:val="21"/>
          <w:szCs w:val="21"/>
          <w:u w:val="single"/>
          <w:lang w:val="bg-BG"/>
        </w:rPr>
        <w:t>Информация за наличността и качеството на данните</w:t>
      </w:r>
    </w:p>
    <w:p w:rsidR="004A7EEF" w:rsidRPr="00562E6C" w:rsidRDefault="004A7EEF" w:rsidP="004A7EEF">
      <w:pPr>
        <w:ind w:firstLine="567"/>
        <w:rPr>
          <w:noProof/>
          <w:sz w:val="20"/>
          <w:szCs w:val="20"/>
          <w:lang w:val="bg-BG"/>
        </w:rPr>
      </w:pPr>
      <w:r w:rsidRPr="00562E6C">
        <w:rPr>
          <w:noProof/>
          <w:sz w:val="20"/>
          <w:szCs w:val="20"/>
          <w:lang w:val="bg-BG"/>
        </w:rPr>
        <w:t>Данните се предоставят от ИАРА, дирекция „Обща политика в областта на рибарството“ и дирекция „Морско дело и рибарство“.</w:t>
      </w:r>
    </w:p>
    <w:p w:rsidR="004A7EEF" w:rsidRPr="00562E6C" w:rsidRDefault="004A7EEF" w:rsidP="004A7EEF">
      <w:pPr>
        <w:ind w:firstLine="567"/>
        <w:jc w:val="both"/>
        <w:rPr>
          <w:b/>
          <w:i/>
          <w:noProof/>
          <w:sz w:val="21"/>
          <w:szCs w:val="21"/>
          <w:u w:val="single"/>
        </w:rPr>
      </w:pPr>
    </w:p>
    <w:p w:rsidR="001A01E8" w:rsidRPr="00562E6C" w:rsidRDefault="001A01E8" w:rsidP="001A01E8">
      <w:pPr>
        <w:ind w:firstLine="567"/>
        <w:jc w:val="both"/>
        <w:rPr>
          <w:b/>
          <w:i/>
          <w:noProof/>
          <w:sz w:val="21"/>
          <w:szCs w:val="21"/>
          <w:u w:val="single"/>
          <w:lang w:val="bg-BG"/>
        </w:rPr>
      </w:pPr>
      <w:r w:rsidRPr="00562E6C">
        <w:rPr>
          <w:b/>
          <w:i/>
          <w:noProof/>
          <w:sz w:val="21"/>
          <w:szCs w:val="21"/>
          <w:u w:val="single"/>
          <w:lang w:val="bg-BG"/>
        </w:rPr>
        <w:t>Предоставяни продукти/услуги по програмата</w:t>
      </w:r>
    </w:p>
    <w:p w:rsidR="001A01E8" w:rsidRPr="00562E6C" w:rsidRDefault="001A01E8" w:rsidP="001A01E8">
      <w:pPr>
        <w:jc w:val="both"/>
        <w:rPr>
          <w:b/>
          <w:i/>
          <w:noProof/>
          <w:sz w:val="21"/>
          <w:szCs w:val="21"/>
          <w:u w:val="single"/>
          <w:lang w:val="bg-BG"/>
        </w:rPr>
      </w:pPr>
    </w:p>
    <w:p w:rsidR="001A01E8" w:rsidRPr="00562E6C" w:rsidRDefault="001A01E8" w:rsidP="001A01E8">
      <w:pPr>
        <w:spacing w:before="120"/>
        <w:ind w:left="709"/>
        <w:jc w:val="both"/>
        <w:rPr>
          <w:i/>
          <w:noProof/>
          <w:sz w:val="20"/>
          <w:szCs w:val="20"/>
          <w:lang w:val="bg-BG"/>
        </w:rPr>
      </w:pPr>
      <w:r w:rsidRPr="00562E6C">
        <w:rPr>
          <w:i/>
          <w:noProof/>
          <w:sz w:val="20"/>
          <w:szCs w:val="20"/>
          <w:lang w:val="bg-BG"/>
        </w:rPr>
        <w:t>Разработване на политика за развитие на рибарството и аквакултурите.</w:t>
      </w:r>
    </w:p>
    <w:p w:rsidR="001A01E8" w:rsidRPr="00562E6C" w:rsidRDefault="001A01E8" w:rsidP="001A01E8">
      <w:pPr>
        <w:ind w:firstLine="567"/>
        <w:contextualSpacing/>
        <w:jc w:val="both"/>
        <w:rPr>
          <w:i/>
          <w:noProof/>
          <w:sz w:val="20"/>
          <w:szCs w:val="20"/>
          <w:lang w:val="bg-BG"/>
        </w:rPr>
      </w:pPr>
      <w:r w:rsidRPr="00562E6C">
        <w:rPr>
          <w:noProof/>
          <w:sz w:val="20"/>
          <w:szCs w:val="20"/>
          <w:lang w:val="bg-BG"/>
        </w:rPr>
        <w:t>Изготвяне на програмни документи, законови и подзаконови нормативни актове в областта на рибарството;</w:t>
      </w:r>
    </w:p>
    <w:p w:rsidR="001A01E8" w:rsidRPr="00562E6C" w:rsidRDefault="001A01E8" w:rsidP="001A01E8">
      <w:pPr>
        <w:spacing w:after="120"/>
        <w:ind w:firstLine="567"/>
        <w:contextualSpacing/>
        <w:jc w:val="both"/>
        <w:rPr>
          <w:noProof/>
          <w:sz w:val="20"/>
          <w:szCs w:val="20"/>
          <w:lang w:val="bg-BG"/>
        </w:rPr>
      </w:pPr>
      <w:r w:rsidRPr="00562E6C">
        <w:rPr>
          <w:noProof/>
          <w:sz w:val="20"/>
          <w:szCs w:val="20"/>
          <w:lang w:val="bg-BG"/>
        </w:rPr>
        <w:t>Осъществяване на международно сътрудничество;</w:t>
      </w:r>
    </w:p>
    <w:p w:rsidR="001A01E8" w:rsidRPr="00562E6C" w:rsidRDefault="001A01E8" w:rsidP="001A01E8">
      <w:pPr>
        <w:spacing w:after="120"/>
        <w:ind w:firstLine="567"/>
        <w:contextualSpacing/>
        <w:jc w:val="both"/>
        <w:rPr>
          <w:noProof/>
          <w:sz w:val="20"/>
          <w:szCs w:val="20"/>
          <w:lang w:val="bg-BG"/>
        </w:rPr>
      </w:pPr>
      <w:r w:rsidRPr="00562E6C">
        <w:rPr>
          <w:noProof/>
          <w:sz w:val="20"/>
          <w:szCs w:val="20"/>
          <w:lang w:val="bg-BG"/>
        </w:rPr>
        <w:t>Изготвяне на позиции и указания в областта на рибарството за заседанията на Съвета на ЕС и подготвителните му органи, регионални организации за управление на рибарството и др. международни организации;</w:t>
      </w:r>
    </w:p>
    <w:p w:rsidR="001A01E8" w:rsidRPr="00562E6C" w:rsidRDefault="001A01E8" w:rsidP="001A01E8">
      <w:pPr>
        <w:spacing w:after="120"/>
        <w:ind w:firstLine="567"/>
        <w:jc w:val="both"/>
        <w:rPr>
          <w:noProof/>
          <w:sz w:val="20"/>
          <w:szCs w:val="20"/>
          <w:lang w:val="bg-BG"/>
        </w:rPr>
      </w:pPr>
      <w:r w:rsidRPr="00562E6C">
        <w:rPr>
          <w:noProof/>
          <w:sz w:val="20"/>
          <w:szCs w:val="20"/>
          <w:lang w:val="bg-BG"/>
        </w:rPr>
        <w:t>Осъществяване на контакти с НПО в областта на рибарството.</w:t>
      </w:r>
    </w:p>
    <w:p w:rsidR="001A01E8" w:rsidRPr="00562E6C" w:rsidRDefault="001A01E8" w:rsidP="001A01E8">
      <w:pPr>
        <w:ind w:firstLine="709"/>
        <w:jc w:val="both"/>
        <w:rPr>
          <w:i/>
          <w:noProof/>
          <w:sz w:val="20"/>
          <w:szCs w:val="20"/>
          <w:lang w:val="bg-BG"/>
        </w:rPr>
      </w:pPr>
      <w:r w:rsidRPr="00562E6C">
        <w:rPr>
          <w:i/>
          <w:noProof/>
          <w:sz w:val="20"/>
          <w:szCs w:val="20"/>
          <w:lang w:val="bg-BG"/>
        </w:rPr>
        <w:t>Обща организация на пазарите на продуктите от риболов и аквакултури</w:t>
      </w:r>
    </w:p>
    <w:p w:rsidR="001A01E8" w:rsidRPr="00562E6C" w:rsidRDefault="001A01E8" w:rsidP="001A01E8">
      <w:pPr>
        <w:ind w:firstLine="567"/>
        <w:jc w:val="both"/>
        <w:rPr>
          <w:noProof/>
          <w:sz w:val="20"/>
          <w:szCs w:val="20"/>
          <w:lang w:val="bg-BG"/>
        </w:rPr>
      </w:pPr>
      <w:r w:rsidRPr="00562E6C">
        <w:rPr>
          <w:noProof/>
          <w:sz w:val="20"/>
          <w:szCs w:val="20"/>
          <w:lang w:val="bg-BG"/>
        </w:rPr>
        <w:t>Признаване на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rsidR="001A01E8" w:rsidRPr="00562E6C" w:rsidRDefault="001A01E8" w:rsidP="001A01E8">
      <w:pPr>
        <w:ind w:firstLine="567"/>
        <w:jc w:val="both"/>
        <w:rPr>
          <w:noProof/>
          <w:sz w:val="20"/>
          <w:szCs w:val="20"/>
          <w:lang w:val="bg-BG"/>
        </w:rPr>
      </w:pPr>
      <w:r w:rsidRPr="00562E6C">
        <w:rPr>
          <w:noProof/>
          <w:sz w:val="20"/>
          <w:szCs w:val="20"/>
          <w:lang w:val="bg-BG"/>
        </w:rPr>
        <w:t>Осъществяване на контрол върху дейността на признатите организации на производители на продукти от риболов и/или продукти от аквакултури, асоциации на организации на производители и междубраншови организации в сектора на рибарството;</w:t>
      </w:r>
    </w:p>
    <w:p w:rsidR="001A01E8" w:rsidRPr="00562E6C" w:rsidRDefault="001A01E8" w:rsidP="001A01E8">
      <w:pPr>
        <w:ind w:firstLine="567"/>
        <w:jc w:val="both"/>
        <w:rPr>
          <w:noProof/>
          <w:sz w:val="20"/>
          <w:szCs w:val="20"/>
          <w:lang w:val="bg-BG"/>
        </w:rPr>
      </w:pPr>
      <w:r w:rsidRPr="00562E6C">
        <w:rPr>
          <w:noProof/>
          <w:sz w:val="20"/>
          <w:szCs w:val="20"/>
          <w:lang w:val="bg-BG"/>
        </w:rPr>
        <w:t>Одобряване на планове за производство и предлагане на пазара на признати организации на производители на продукти от риболов и/или продукти от аквакултури или асоциации на организации на производителите;</w:t>
      </w:r>
    </w:p>
    <w:p w:rsidR="001A01E8" w:rsidRPr="00562E6C" w:rsidRDefault="001A01E8" w:rsidP="001A01E8">
      <w:pPr>
        <w:ind w:firstLine="567"/>
        <w:jc w:val="both"/>
        <w:rPr>
          <w:noProof/>
          <w:sz w:val="20"/>
          <w:szCs w:val="20"/>
          <w:lang w:val="bg-BG"/>
        </w:rPr>
      </w:pPr>
      <w:r w:rsidRPr="00562E6C">
        <w:rPr>
          <w:noProof/>
          <w:sz w:val="20"/>
          <w:szCs w:val="20"/>
          <w:lang w:val="bg-BG"/>
        </w:rPr>
        <w:t>Контрол върху изпълнението на одобрените планове за производство и предлагане на пазара на признати организации на производители на продукти от риболов и/или продукти от аквакултури или асоциации на организации на производителите.</w:t>
      </w:r>
    </w:p>
    <w:p w:rsidR="001A01E8" w:rsidRPr="00562E6C" w:rsidRDefault="001A01E8" w:rsidP="001A01E8">
      <w:pPr>
        <w:ind w:left="52" w:firstLine="657"/>
        <w:jc w:val="both"/>
        <w:rPr>
          <w:i/>
          <w:noProof/>
          <w:sz w:val="20"/>
          <w:szCs w:val="20"/>
          <w:lang w:val="bg-BG"/>
        </w:rPr>
      </w:pPr>
      <w:r w:rsidRPr="00562E6C">
        <w:rPr>
          <w:i/>
          <w:noProof/>
          <w:sz w:val="20"/>
          <w:szCs w:val="20"/>
          <w:lang w:val="bg-BG"/>
        </w:rPr>
        <w:t>Управление и контрол на стопански, любителски риболов и аквакултури.</w:t>
      </w:r>
    </w:p>
    <w:p w:rsidR="001A01E8" w:rsidRPr="00562E6C" w:rsidRDefault="001A01E8" w:rsidP="001A01E8">
      <w:pPr>
        <w:ind w:left="2106" w:hanging="1539"/>
        <w:jc w:val="both"/>
        <w:rPr>
          <w:noProof/>
          <w:sz w:val="20"/>
          <w:szCs w:val="20"/>
          <w:lang w:val="bg-BG"/>
        </w:rPr>
      </w:pPr>
      <w:r w:rsidRPr="00562E6C">
        <w:rPr>
          <w:noProof/>
          <w:sz w:val="20"/>
          <w:szCs w:val="20"/>
          <w:lang w:val="bg-BG"/>
        </w:rPr>
        <w:t xml:space="preserve">Регулаторни режими при рибностопанската дейност; </w:t>
      </w:r>
    </w:p>
    <w:p w:rsidR="001A01E8" w:rsidRPr="00562E6C" w:rsidRDefault="001A01E8" w:rsidP="001A01E8">
      <w:pPr>
        <w:ind w:left="2106" w:hanging="1539"/>
        <w:jc w:val="both"/>
        <w:rPr>
          <w:noProof/>
          <w:sz w:val="20"/>
          <w:szCs w:val="20"/>
          <w:lang w:val="bg-BG"/>
        </w:rPr>
      </w:pPr>
      <w:r w:rsidRPr="00562E6C">
        <w:rPr>
          <w:noProof/>
          <w:sz w:val="20"/>
          <w:szCs w:val="20"/>
          <w:lang w:val="bg-BG"/>
        </w:rPr>
        <w:t>Прилагане на Национален план за контрол в рибарството;</w:t>
      </w:r>
    </w:p>
    <w:p w:rsidR="001A01E8" w:rsidRPr="00562E6C" w:rsidRDefault="001A01E8" w:rsidP="001A01E8">
      <w:pPr>
        <w:ind w:left="26" w:firstLine="541"/>
        <w:jc w:val="both"/>
        <w:rPr>
          <w:noProof/>
          <w:sz w:val="20"/>
          <w:szCs w:val="20"/>
          <w:vertAlign w:val="superscript"/>
          <w:lang w:val="bg-BG"/>
        </w:rPr>
      </w:pPr>
      <w:r w:rsidRPr="00562E6C">
        <w:rPr>
          <w:noProof/>
          <w:sz w:val="20"/>
          <w:szCs w:val="20"/>
          <w:lang w:val="bg-BG"/>
        </w:rPr>
        <w:t>Упражняване на контрол по спазването на нормативната уредба за извършване рибностопанска дейност;</w:t>
      </w:r>
    </w:p>
    <w:p w:rsidR="001A01E8" w:rsidRPr="00562E6C" w:rsidRDefault="001A01E8" w:rsidP="001A01E8">
      <w:pPr>
        <w:ind w:firstLine="567"/>
        <w:jc w:val="both"/>
        <w:rPr>
          <w:b/>
          <w:noProof/>
          <w:sz w:val="20"/>
          <w:szCs w:val="20"/>
          <w:lang w:val="bg-BG"/>
        </w:rPr>
      </w:pPr>
      <w:r w:rsidRPr="00562E6C">
        <w:rPr>
          <w:bCs/>
          <w:noProof/>
          <w:sz w:val="20"/>
          <w:szCs w:val="20"/>
          <w:lang w:val="bg-BG"/>
        </w:rPr>
        <w:t xml:space="preserve">Усъвършенстване на системата за осъществяване на контрол на рибностопанската дейност. </w:t>
      </w:r>
    </w:p>
    <w:p w:rsidR="001A01E8" w:rsidRPr="00562E6C" w:rsidRDefault="001A01E8" w:rsidP="001A01E8">
      <w:pPr>
        <w:ind w:left="52" w:firstLine="657"/>
        <w:jc w:val="both"/>
        <w:rPr>
          <w:i/>
          <w:noProof/>
          <w:sz w:val="20"/>
          <w:szCs w:val="20"/>
          <w:lang w:val="bg-BG"/>
        </w:rPr>
      </w:pPr>
    </w:p>
    <w:p w:rsidR="001A01E8" w:rsidRPr="00562E6C" w:rsidRDefault="001A01E8" w:rsidP="001A01E8">
      <w:pPr>
        <w:ind w:left="52" w:firstLine="657"/>
        <w:jc w:val="both"/>
        <w:rPr>
          <w:i/>
          <w:noProof/>
          <w:sz w:val="20"/>
          <w:szCs w:val="20"/>
          <w:lang w:val="bg-BG"/>
        </w:rPr>
      </w:pPr>
      <w:r w:rsidRPr="00562E6C">
        <w:rPr>
          <w:i/>
          <w:noProof/>
          <w:sz w:val="20"/>
          <w:szCs w:val="20"/>
          <w:lang w:val="bg-BG"/>
        </w:rPr>
        <w:t>Въвеждане на мерки за възстановяване и опазване на рибните ресурси.</w:t>
      </w:r>
    </w:p>
    <w:p w:rsidR="001A01E8" w:rsidRPr="00562E6C" w:rsidRDefault="001A01E8" w:rsidP="001A01E8">
      <w:pPr>
        <w:ind w:left="2106" w:hanging="1539"/>
        <w:jc w:val="both"/>
        <w:rPr>
          <w:noProof/>
          <w:sz w:val="20"/>
          <w:szCs w:val="20"/>
          <w:lang w:val="bg-BG"/>
        </w:rPr>
      </w:pPr>
      <w:r w:rsidRPr="00562E6C">
        <w:rPr>
          <w:noProof/>
          <w:sz w:val="20"/>
          <w:szCs w:val="20"/>
          <w:lang w:val="bg-BG"/>
        </w:rPr>
        <w:t>Зарибителни мероприятия в р. Дунав и вътрешните водоеми на страната;</w:t>
      </w:r>
    </w:p>
    <w:p w:rsidR="001A01E8" w:rsidRPr="00562E6C" w:rsidRDefault="001A01E8" w:rsidP="001A01E8">
      <w:pPr>
        <w:ind w:firstLine="567"/>
        <w:jc w:val="both"/>
        <w:rPr>
          <w:noProof/>
          <w:sz w:val="20"/>
          <w:szCs w:val="20"/>
          <w:vertAlign w:val="superscript"/>
          <w:lang w:val="bg-BG"/>
        </w:rPr>
      </w:pPr>
      <w:r w:rsidRPr="00562E6C">
        <w:rPr>
          <w:noProof/>
          <w:sz w:val="20"/>
          <w:szCs w:val="20"/>
          <w:lang w:val="bg-BG"/>
        </w:rPr>
        <w:t>Въвеждане на ограничения и забрани за риболов;</w:t>
      </w:r>
    </w:p>
    <w:p w:rsidR="001A01E8" w:rsidRPr="00562E6C" w:rsidRDefault="001A01E8" w:rsidP="001A01E8">
      <w:pPr>
        <w:ind w:firstLine="567"/>
        <w:jc w:val="both"/>
        <w:rPr>
          <w:b/>
          <w:noProof/>
          <w:sz w:val="20"/>
          <w:szCs w:val="20"/>
          <w:vertAlign w:val="superscript"/>
          <w:lang w:val="bg-BG"/>
        </w:rPr>
      </w:pPr>
      <w:r w:rsidRPr="00562E6C">
        <w:rPr>
          <w:noProof/>
          <w:sz w:val="20"/>
          <w:szCs w:val="20"/>
          <w:lang w:val="bg-BG"/>
        </w:rPr>
        <w:t>Осъществяване на съвместна дейност с научните институти в областта на рибарството и аквакултурите.</w:t>
      </w:r>
    </w:p>
    <w:p w:rsidR="001A01E8" w:rsidRPr="00562E6C" w:rsidRDefault="001A01E8" w:rsidP="001A01E8">
      <w:pPr>
        <w:ind w:left="2106" w:hanging="2106"/>
        <w:jc w:val="both"/>
        <w:rPr>
          <w:b/>
          <w:noProof/>
          <w:sz w:val="20"/>
          <w:szCs w:val="20"/>
          <w:lang w:val="bg-BG"/>
        </w:rPr>
      </w:pPr>
    </w:p>
    <w:p w:rsidR="001A01E8" w:rsidRPr="00562E6C" w:rsidRDefault="001A01E8" w:rsidP="001A01E8">
      <w:pPr>
        <w:ind w:left="52" w:firstLine="657"/>
        <w:jc w:val="both"/>
        <w:rPr>
          <w:i/>
          <w:noProof/>
          <w:sz w:val="20"/>
          <w:szCs w:val="20"/>
          <w:lang w:val="bg-BG"/>
        </w:rPr>
      </w:pPr>
      <w:r w:rsidRPr="00562E6C">
        <w:rPr>
          <w:i/>
          <w:noProof/>
          <w:sz w:val="20"/>
          <w:szCs w:val="20"/>
          <w:lang w:val="bg-BG"/>
        </w:rPr>
        <w:t>Поддържане на статистическа информационна система за сектор „Рибарство”.</w:t>
      </w:r>
    </w:p>
    <w:p w:rsidR="001A01E8" w:rsidRPr="00562E6C" w:rsidRDefault="001A01E8" w:rsidP="001A01E8">
      <w:pPr>
        <w:ind w:firstLine="567"/>
        <w:jc w:val="both"/>
        <w:rPr>
          <w:noProof/>
          <w:sz w:val="20"/>
          <w:szCs w:val="20"/>
          <w:vertAlign w:val="superscript"/>
          <w:lang w:val="bg-BG"/>
        </w:rPr>
      </w:pPr>
      <w:r w:rsidRPr="00562E6C">
        <w:rPr>
          <w:noProof/>
          <w:sz w:val="20"/>
          <w:szCs w:val="20"/>
          <w:lang w:val="bg-BG"/>
        </w:rPr>
        <w:t>Събиране, обобщаване и анализиране на статистическа информация за сектор „Рибарство” съгласно Наредба № 7 от 2019 г. за водене на регистрите по чл. 16, ал. 1 от Закона за рибарството и аквакултурите.</w:t>
      </w:r>
    </w:p>
    <w:p w:rsidR="001A01E8" w:rsidRPr="00562E6C" w:rsidRDefault="001A01E8" w:rsidP="001A01E8">
      <w:pPr>
        <w:ind w:firstLine="567"/>
        <w:jc w:val="both"/>
        <w:rPr>
          <w:noProof/>
          <w:sz w:val="20"/>
          <w:szCs w:val="20"/>
          <w:lang w:val="bg-BG"/>
        </w:rPr>
      </w:pPr>
      <w:r w:rsidRPr="00562E6C">
        <w:rPr>
          <w:noProof/>
          <w:sz w:val="20"/>
          <w:szCs w:val="20"/>
          <w:lang w:val="bg-BG"/>
        </w:rPr>
        <w:t>Предоставяне на статистическа информация на Европейската комисия съгласно изискванията на европейското законодателство;</w:t>
      </w:r>
    </w:p>
    <w:p w:rsidR="001A01E8" w:rsidRPr="00562E6C" w:rsidRDefault="001A01E8" w:rsidP="001A01E8">
      <w:pPr>
        <w:ind w:firstLine="567"/>
        <w:jc w:val="both"/>
        <w:rPr>
          <w:noProof/>
          <w:sz w:val="20"/>
          <w:szCs w:val="20"/>
          <w:vertAlign w:val="superscript"/>
          <w:lang w:val="bg-BG"/>
        </w:rPr>
      </w:pPr>
      <w:r w:rsidRPr="00562E6C">
        <w:rPr>
          <w:noProof/>
          <w:sz w:val="20"/>
          <w:szCs w:val="20"/>
          <w:lang w:val="bg-BG"/>
        </w:rPr>
        <w:t>Предоставяне на статистическа информация на</w:t>
      </w:r>
      <w:r w:rsidRPr="00562E6C">
        <w:rPr>
          <w:b/>
          <w:noProof/>
          <w:sz w:val="20"/>
          <w:szCs w:val="20"/>
          <w:lang w:val="bg-BG"/>
        </w:rPr>
        <w:t xml:space="preserve"> </w:t>
      </w:r>
      <w:r w:rsidRPr="00562E6C">
        <w:rPr>
          <w:noProof/>
          <w:sz w:val="20"/>
          <w:szCs w:val="20"/>
          <w:lang w:val="bg-BG"/>
        </w:rPr>
        <w:t>международни организации съгласно изискванията на приложимото законодателство.</w:t>
      </w:r>
      <w:r w:rsidRPr="00562E6C">
        <w:rPr>
          <w:b/>
          <w:noProof/>
          <w:sz w:val="20"/>
          <w:szCs w:val="20"/>
          <w:vertAlign w:val="superscript"/>
          <w:lang w:val="bg-BG"/>
        </w:rPr>
        <w:t xml:space="preserve"> </w:t>
      </w:r>
    </w:p>
    <w:p w:rsidR="001A01E8" w:rsidRPr="00562E6C" w:rsidRDefault="001A01E8" w:rsidP="001A01E8">
      <w:pPr>
        <w:ind w:firstLine="567"/>
        <w:jc w:val="both"/>
        <w:rPr>
          <w:noProof/>
          <w:sz w:val="20"/>
          <w:szCs w:val="20"/>
          <w:vertAlign w:val="superscript"/>
          <w:lang w:val="bg-BG"/>
        </w:rPr>
      </w:pPr>
    </w:p>
    <w:p w:rsidR="001A01E8" w:rsidRPr="00562E6C" w:rsidRDefault="001A01E8" w:rsidP="001A01E8">
      <w:pPr>
        <w:ind w:firstLine="709"/>
        <w:jc w:val="both"/>
        <w:rPr>
          <w:i/>
          <w:noProof/>
          <w:sz w:val="20"/>
          <w:szCs w:val="20"/>
          <w:lang w:val="bg-BG"/>
        </w:rPr>
      </w:pPr>
      <w:r w:rsidRPr="00562E6C">
        <w:rPr>
          <w:i/>
          <w:noProof/>
          <w:sz w:val="20"/>
          <w:szCs w:val="20"/>
          <w:lang w:val="bg-BG"/>
        </w:rPr>
        <w:t>Управление на капацитета на риболовния флот.</w:t>
      </w:r>
    </w:p>
    <w:p w:rsidR="001A01E8" w:rsidRPr="00562E6C" w:rsidRDefault="001A01E8" w:rsidP="001A01E8">
      <w:pPr>
        <w:ind w:firstLine="567"/>
        <w:jc w:val="both"/>
        <w:rPr>
          <w:noProof/>
          <w:sz w:val="20"/>
          <w:szCs w:val="20"/>
          <w:lang w:val="bg-BG"/>
        </w:rPr>
      </w:pPr>
      <w:r w:rsidRPr="00562E6C">
        <w:rPr>
          <w:noProof/>
          <w:sz w:val="20"/>
          <w:szCs w:val="20"/>
          <w:lang w:val="bg-BG"/>
        </w:rPr>
        <w:t>Прилагане на изискванията на Наредба № 8 от 2019 г. за условията и реда за управление на риболовния флот на Република България;</w:t>
      </w:r>
    </w:p>
    <w:p w:rsidR="001A01E8" w:rsidRPr="00562E6C" w:rsidRDefault="001A01E8" w:rsidP="001A01E8">
      <w:pPr>
        <w:ind w:firstLine="567"/>
        <w:jc w:val="both"/>
        <w:rPr>
          <w:noProof/>
          <w:sz w:val="20"/>
          <w:szCs w:val="20"/>
          <w:vertAlign w:val="superscript"/>
          <w:lang w:val="bg-BG"/>
        </w:rPr>
      </w:pPr>
      <w:r w:rsidRPr="00562E6C">
        <w:rPr>
          <w:noProof/>
          <w:sz w:val="20"/>
          <w:szCs w:val="20"/>
          <w:lang w:val="bg-BG"/>
        </w:rPr>
        <w:t>Прилагане на режима за отписване/вписване на кораби в Регистъра на риболовните кораби</w:t>
      </w:r>
    </w:p>
    <w:p w:rsidR="001A01E8" w:rsidRPr="00562E6C" w:rsidRDefault="001A01E8" w:rsidP="001A01E8">
      <w:pPr>
        <w:ind w:firstLine="567"/>
        <w:jc w:val="both"/>
        <w:rPr>
          <w:noProof/>
          <w:sz w:val="20"/>
          <w:szCs w:val="20"/>
          <w:lang w:val="bg-BG"/>
        </w:rPr>
      </w:pPr>
      <w:r w:rsidRPr="00562E6C">
        <w:rPr>
          <w:noProof/>
          <w:sz w:val="20"/>
          <w:szCs w:val="20"/>
          <w:lang w:val="bg-BG"/>
        </w:rPr>
        <w:t xml:space="preserve">Предоставяне на Европейската комисия на Годишен доклад на България относно баланса между риболовния капацитет и възможностите за риболов; </w:t>
      </w:r>
    </w:p>
    <w:p w:rsidR="001A01E8" w:rsidRPr="00562E6C" w:rsidRDefault="001A01E8" w:rsidP="001A01E8">
      <w:pPr>
        <w:ind w:firstLine="567"/>
        <w:jc w:val="both"/>
        <w:rPr>
          <w:noProof/>
          <w:sz w:val="20"/>
          <w:szCs w:val="20"/>
          <w:lang w:val="bg-BG"/>
        </w:rPr>
      </w:pPr>
      <w:r w:rsidRPr="00562E6C">
        <w:rPr>
          <w:noProof/>
          <w:sz w:val="20"/>
          <w:szCs w:val="20"/>
          <w:lang w:val="bg-BG"/>
        </w:rPr>
        <w:t>Предоставяне на информация за характеристиките и дейността на риболовните кораби на Европейския съюз, плаващи под български флаг (на Европейската комисия и други международни организации).</w:t>
      </w:r>
    </w:p>
    <w:p w:rsidR="001A01E8" w:rsidRPr="00562E6C" w:rsidRDefault="001A01E8" w:rsidP="001A01E8">
      <w:pPr>
        <w:jc w:val="both"/>
        <w:rPr>
          <w:noProof/>
          <w:sz w:val="20"/>
          <w:szCs w:val="20"/>
          <w:vertAlign w:val="superscript"/>
          <w:lang w:val="bg-BG"/>
        </w:rPr>
      </w:pPr>
    </w:p>
    <w:p w:rsidR="001A01E8" w:rsidRPr="00562E6C" w:rsidRDefault="001A01E8" w:rsidP="001A01E8">
      <w:pPr>
        <w:ind w:firstLine="709"/>
        <w:jc w:val="both"/>
        <w:rPr>
          <w:i/>
          <w:noProof/>
          <w:sz w:val="20"/>
          <w:szCs w:val="20"/>
          <w:lang w:val="bg-BG"/>
        </w:rPr>
      </w:pPr>
      <w:r w:rsidRPr="00562E6C">
        <w:rPr>
          <w:i/>
          <w:noProof/>
          <w:sz w:val="20"/>
          <w:szCs w:val="20"/>
          <w:lang w:val="bg-BG"/>
        </w:rPr>
        <w:t>Управление на средствата от ЕФМДР</w:t>
      </w:r>
    </w:p>
    <w:p w:rsidR="001A01E8" w:rsidRPr="00562E6C" w:rsidRDefault="001A01E8" w:rsidP="001A01E8">
      <w:pPr>
        <w:ind w:firstLine="567"/>
        <w:jc w:val="both"/>
        <w:rPr>
          <w:b/>
          <w:noProof/>
          <w:sz w:val="20"/>
          <w:szCs w:val="20"/>
          <w:vertAlign w:val="superscript"/>
          <w:lang w:val="bg-BG"/>
        </w:rPr>
      </w:pPr>
      <w:r w:rsidRPr="00562E6C">
        <w:rPr>
          <w:noProof/>
          <w:sz w:val="20"/>
          <w:szCs w:val="20"/>
          <w:lang w:val="bg-BG"/>
        </w:rPr>
        <w:t>Приемане, проверка, и регистрация на проектите;</w:t>
      </w:r>
      <w:r w:rsidRPr="00562E6C">
        <w:rPr>
          <w:b/>
          <w:noProof/>
          <w:sz w:val="20"/>
          <w:szCs w:val="20"/>
          <w:vertAlign w:val="superscript"/>
          <w:lang w:val="bg-BG"/>
        </w:rPr>
        <w:t xml:space="preserve"> </w:t>
      </w:r>
    </w:p>
    <w:p w:rsidR="001A01E8" w:rsidRPr="00562E6C" w:rsidRDefault="001A01E8" w:rsidP="001A01E8">
      <w:pPr>
        <w:ind w:firstLine="567"/>
        <w:jc w:val="both"/>
        <w:rPr>
          <w:b/>
          <w:noProof/>
          <w:sz w:val="20"/>
          <w:szCs w:val="20"/>
          <w:vertAlign w:val="superscript"/>
          <w:lang w:val="bg-BG"/>
        </w:rPr>
      </w:pPr>
      <w:r w:rsidRPr="00562E6C">
        <w:rPr>
          <w:noProof/>
          <w:sz w:val="20"/>
          <w:szCs w:val="20"/>
          <w:lang w:val="bg-BG"/>
        </w:rPr>
        <w:t>Класиране и оценка на проектите, съгласно приоритетите на Програма „Морско дело и рибарство”;</w:t>
      </w:r>
      <w:r w:rsidRPr="00562E6C">
        <w:rPr>
          <w:b/>
          <w:noProof/>
          <w:sz w:val="20"/>
          <w:szCs w:val="20"/>
          <w:vertAlign w:val="superscript"/>
          <w:lang w:val="bg-BG"/>
        </w:rPr>
        <w:t xml:space="preserve"> </w:t>
      </w:r>
    </w:p>
    <w:p w:rsidR="001A01E8" w:rsidRPr="00562E6C" w:rsidRDefault="001A01E8" w:rsidP="001A01E8">
      <w:pPr>
        <w:ind w:firstLine="567"/>
        <w:jc w:val="both"/>
        <w:rPr>
          <w:noProof/>
          <w:sz w:val="20"/>
          <w:szCs w:val="20"/>
          <w:lang w:val="bg-BG"/>
        </w:rPr>
      </w:pPr>
      <w:r w:rsidRPr="00562E6C">
        <w:rPr>
          <w:noProof/>
          <w:sz w:val="20"/>
          <w:szCs w:val="20"/>
          <w:lang w:val="bg-BG"/>
        </w:rPr>
        <w:t xml:space="preserve">Извършване на проверки на място и изготвяне на протоколи; </w:t>
      </w:r>
    </w:p>
    <w:p w:rsidR="001A01E8" w:rsidRPr="00562E6C" w:rsidRDefault="001A01E8" w:rsidP="001A01E8">
      <w:pPr>
        <w:ind w:firstLine="567"/>
        <w:jc w:val="both"/>
        <w:rPr>
          <w:noProof/>
          <w:sz w:val="20"/>
          <w:szCs w:val="20"/>
          <w:lang w:val="bg-BG"/>
        </w:rPr>
      </w:pPr>
      <w:r w:rsidRPr="00562E6C">
        <w:rPr>
          <w:noProof/>
          <w:sz w:val="20"/>
          <w:szCs w:val="20"/>
          <w:lang w:val="bg-BG"/>
        </w:rPr>
        <w:t xml:space="preserve">Подаване на годишни и окончателни доклади до Европейската комисия; </w:t>
      </w:r>
    </w:p>
    <w:p w:rsidR="001A01E8" w:rsidRPr="00562E6C" w:rsidRDefault="001A01E8" w:rsidP="001A01E8">
      <w:pPr>
        <w:ind w:firstLine="567"/>
        <w:jc w:val="both"/>
        <w:rPr>
          <w:noProof/>
          <w:sz w:val="20"/>
          <w:szCs w:val="20"/>
          <w:lang w:val="bg-BG"/>
        </w:rPr>
      </w:pPr>
      <w:r w:rsidRPr="00562E6C">
        <w:rPr>
          <w:noProof/>
          <w:sz w:val="20"/>
          <w:szCs w:val="20"/>
          <w:lang w:val="bg-BG"/>
        </w:rPr>
        <w:lastRenderedPageBreak/>
        <w:t>Разпространяване на информация и осигуряване на публичност на Програма „Морско дело и рибарство” Мониторинг на изпълнението на ПМДР, съгласно физически и финансови рамки установени в европейското законодтелство.</w:t>
      </w:r>
    </w:p>
    <w:p w:rsidR="001A01E8" w:rsidRPr="00562E6C" w:rsidRDefault="001A01E8" w:rsidP="001A01E8">
      <w:pPr>
        <w:jc w:val="both"/>
        <w:rPr>
          <w:b/>
          <w:i/>
          <w:noProof/>
          <w:sz w:val="21"/>
          <w:szCs w:val="21"/>
          <w:u w:val="single"/>
          <w:lang w:val="bg-BG"/>
        </w:rPr>
      </w:pPr>
    </w:p>
    <w:p w:rsidR="00B360D5" w:rsidRPr="00562E6C" w:rsidRDefault="00B360D5" w:rsidP="004A7EEF">
      <w:pPr>
        <w:ind w:firstLine="567"/>
        <w:jc w:val="both"/>
        <w:rPr>
          <w:noProof/>
          <w:sz w:val="20"/>
          <w:szCs w:val="20"/>
          <w:lang w:val="bg-BG"/>
        </w:rPr>
      </w:pPr>
    </w:p>
    <w:p w:rsidR="00276D21" w:rsidRPr="00562E6C" w:rsidRDefault="00276D21" w:rsidP="004A7EEF">
      <w:pPr>
        <w:ind w:firstLine="567"/>
        <w:jc w:val="both"/>
        <w:rPr>
          <w:b/>
          <w:i/>
          <w:noProof/>
          <w:sz w:val="21"/>
          <w:szCs w:val="21"/>
          <w:u w:val="single"/>
          <w:lang w:val="bg-BG"/>
        </w:rPr>
      </w:pPr>
      <w:r w:rsidRPr="00562E6C">
        <w:rPr>
          <w:b/>
          <w:i/>
          <w:noProof/>
          <w:sz w:val="21"/>
          <w:szCs w:val="21"/>
          <w:u w:val="single"/>
          <w:lang w:val="bg-BG"/>
        </w:rPr>
        <w:t>Организационни структури, участващи в програмата</w:t>
      </w:r>
    </w:p>
    <w:p w:rsidR="000A314A" w:rsidRPr="00562E6C" w:rsidRDefault="00E06D7D" w:rsidP="00BE46BC">
      <w:pPr>
        <w:ind w:firstLine="567"/>
        <w:rPr>
          <w:noProof/>
          <w:sz w:val="20"/>
          <w:szCs w:val="20"/>
          <w:lang w:val="bg-BG"/>
        </w:rPr>
      </w:pPr>
      <w:r w:rsidRPr="00562E6C">
        <w:rPr>
          <w:noProof/>
          <w:sz w:val="20"/>
          <w:szCs w:val="20"/>
          <w:lang w:val="bg-BG"/>
        </w:rPr>
        <w:t>Дир</w:t>
      </w:r>
      <w:r w:rsidR="000A314A" w:rsidRPr="00562E6C">
        <w:rPr>
          <w:noProof/>
          <w:sz w:val="20"/>
          <w:szCs w:val="20"/>
          <w:lang w:val="bg-BG"/>
        </w:rPr>
        <w:t>екция „Морско дело и рибарство”;</w:t>
      </w:r>
    </w:p>
    <w:p w:rsidR="006E64EE" w:rsidRPr="00562E6C" w:rsidRDefault="000A314A" w:rsidP="00BE46BC">
      <w:pPr>
        <w:ind w:firstLine="567"/>
        <w:rPr>
          <w:noProof/>
          <w:sz w:val="20"/>
          <w:szCs w:val="20"/>
          <w:lang w:val="bg-BG"/>
        </w:rPr>
      </w:pPr>
      <w:r w:rsidRPr="00562E6C">
        <w:rPr>
          <w:noProof/>
          <w:sz w:val="20"/>
          <w:szCs w:val="20"/>
          <w:lang w:val="bg-BG"/>
        </w:rPr>
        <w:t>Д</w:t>
      </w:r>
      <w:r w:rsidR="00502A2C" w:rsidRPr="00562E6C">
        <w:rPr>
          <w:noProof/>
          <w:sz w:val="20"/>
          <w:szCs w:val="20"/>
          <w:lang w:val="bg-BG"/>
        </w:rPr>
        <w:t>ирекция „Обща политика в областта на рибарството“</w:t>
      </w:r>
      <w:r w:rsidRPr="00562E6C">
        <w:rPr>
          <w:noProof/>
          <w:sz w:val="20"/>
          <w:szCs w:val="20"/>
          <w:lang w:val="bg-BG"/>
        </w:rPr>
        <w:t>;</w:t>
      </w:r>
      <w:r w:rsidR="006E64EE" w:rsidRPr="00562E6C">
        <w:rPr>
          <w:noProof/>
          <w:sz w:val="20"/>
          <w:szCs w:val="20"/>
          <w:lang w:val="bg-BG"/>
        </w:rPr>
        <w:t xml:space="preserve"> </w:t>
      </w:r>
    </w:p>
    <w:p w:rsidR="00276D21" w:rsidRPr="00562E6C" w:rsidRDefault="00276D21" w:rsidP="00BE46BC">
      <w:pPr>
        <w:ind w:firstLine="567"/>
        <w:rPr>
          <w:noProof/>
          <w:sz w:val="20"/>
          <w:szCs w:val="20"/>
          <w:lang w:val="bg-BG"/>
        </w:rPr>
      </w:pPr>
      <w:r w:rsidRPr="00562E6C">
        <w:rPr>
          <w:noProof/>
          <w:sz w:val="20"/>
          <w:szCs w:val="20"/>
          <w:lang w:val="bg-BG"/>
        </w:rPr>
        <w:t>Изпълнителна агенция по рибарство и аквакултури</w:t>
      </w:r>
    </w:p>
    <w:p w:rsidR="00197754" w:rsidRPr="00562E6C" w:rsidRDefault="00197754" w:rsidP="00276D21">
      <w:pPr>
        <w:jc w:val="both"/>
        <w:rPr>
          <w:b/>
          <w:i/>
          <w:noProof/>
          <w:sz w:val="21"/>
          <w:szCs w:val="21"/>
          <w:u w:val="single"/>
          <w:lang w:val="bg-BG"/>
        </w:rPr>
      </w:pPr>
    </w:p>
    <w:p w:rsidR="00276D21" w:rsidRPr="00562E6C" w:rsidRDefault="00276D21" w:rsidP="004A7EEF">
      <w:pPr>
        <w:ind w:firstLine="567"/>
        <w:jc w:val="both"/>
        <w:rPr>
          <w:b/>
          <w:i/>
          <w:noProof/>
          <w:sz w:val="21"/>
          <w:szCs w:val="21"/>
          <w:u w:val="single"/>
          <w:lang w:val="bg-BG"/>
        </w:rPr>
      </w:pPr>
      <w:r w:rsidRPr="00562E6C">
        <w:rPr>
          <w:b/>
          <w:i/>
          <w:noProof/>
          <w:sz w:val="21"/>
          <w:szCs w:val="21"/>
          <w:u w:val="single"/>
          <w:lang w:val="bg-BG"/>
        </w:rPr>
        <w:t>Отговорност за изпълнението на програмата</w:t>
      </w:r>
    </w:p>
    <w:p w:rsidR="0020740A" w:rsidRPr="00562E6C" w:rsidRDefault="0020740A" w:rsidP="0020740A">
      <w:pPr>
        <w:ind w:firstLine="540"/>
        <w:jc w:val="both"/>
        <w:rPr>
          <w:noProof/>
          <w:sz w:val="20"/>
          <w:szCs w:val="20"/>
        </w:rPr>
      </w:pPr>
      <w:r w:rsidRPr="00562E6C">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Default="00D779C0" w:rsidP="0020740A">
      <w:pPr>
        <w:ind w:firstLine="540"/>
        <w:jc w:val="both"/>
        <w:rPr>
          <w:noProof/>
          <w:sz w:val="20"/>
          <w:szCs w:val="20"/>
          <w:lang w:val="bg-BG"/>
        </w:rPr>
      </w:pPr>
    </w:p>
    <w:p w:rsidR="00DA08C3" w:rsidRPr="00DA08C3" w:rsidRDefault="00DA08C3" w:rsidP="0020740A">
      <w:pPr>
        <w:ind w:firstLine="540"/>
        <w:jc w:val="both"/>
        <w:rPr>
          <w:noProof/>
          <w:sz w:val="20"/>
          <w:szCs w:val="20"/>
          <w:lang w:val="bg-BG"/>
        </w:rPr>
      </w:pPr>
    </w:p>
    <w:p w:rsidR="00D779C0" w:rsidRPr="00875019" w:rsidRDefault="00D779C0" w:rsidP="00D779C0">
      <w:pPr>
        <w:tabs>
          <w:tab w:val="left" w:pos="709"/>
        </w:tabs>
        <w:ind w:firstLine="540"/>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D779C0" w:rsidRPr="00875019" w:rsidRDefault="00D779C0" w:rsidP="0020740A">
      <w:pPr>
        <w:ind w:firstLine="540"/>
        <w:jc w:val="both"/>
        <w:rPr>
          <w:noProof/>
          <w:sz w:val="20"/>
          <w:szCs w:val="20"/>
        </w:rPr>
      </w:pPr>
    </w:p>
    <w:p w:rsidR="004410A4" w:rsidRPr="00875019" w:rsidRDefault="004410A4" w:rsidP="00F54A16">
      <w:pPr>
        <w:jc w:val="both"/>
        <w:rPr>
          <w:b/>
          <w:i/>
          <w:noProof/>
          <w:sz w:val="21"/>
          <w:szCs w:val="21"/>
          <w:u w:val="single"/>
          <w:lang w:val="bg-BG"/>
        </w:rPr>
      </w:pPr>
    </w:p>
    <w:tbl>
      <w:tblPr>
        <w:tblW w:w="10400" w:type="dxa"/>
        <w:jc w:val="center"/>
        <w:tblLook w:val="04A0" w:firstRow="1" w:lastRow="0" w:firstColumn="1" w:lastColumn="0" w:noHBand="0" w:noVBand="1"/>
      </w:tblPr>
      <w:tblGrid>
        <w:gridCol w:w="443"/>
        <w:gridCol w:w="3094"/>
        <w:gridCol w:w="1054"/>
        <w:gridCol w:w="1251"/>
        <w:gridCol w:w="1251"/>
        <w:gridCol w:w="1172"/>
        <w:gridCol w:w="1077"/>
        <w:gridCol w:w="1058"/>
      </w:tblGrid>
      <w:tr w:rsidR="00E21E88" w:rsidTr="00E21E88">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21E88" w:rsidRDefault="00E21E8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2200.02.01 Бюджетна програма „Рибарство и аквакултури”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Закон  2023</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2527C8">
            <w:pPr>
              <w:jc w:val="center"/>
              <w:rPr>
                <w:b/>
                <w:bCs/>
                <w:color w:val="000000"/>
                <w:sz w:val="16"/>
                <w:szCs w:val="16"/>
              </w:rPr>
            </w:pPr>
            <w:r>
              <w:rPr>
                <w:b/>
                <w:bCs/>
                <w:color w:val="000000"/>
                <w:sz w:val="16"/>
                <w:szCs w:val="16"/>
                <w:lang w:val="bg-BG"/>
              </w:rPr>
              <w:t>Закон</w:t>
            </w:r>
            <w:r w:rsidR="00E21E88">
              <w:rPr>
                <w:b/>
                <w:bCs/>
                <w:color w:val="000000"/>
                <w:sz w:val="16"/>
                <w:szCs w:val="16"/>
              </w:rPr>
              <w:t xml:space="preserve"> 2024 г.</w:t>
            </w:r>
          </w:p>
        </w:tc>
        <w:tc>
          <w:tcPr>
            <w:tcW w:w="108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r>
      <w:tr w:rsidR="00E21E88" w:rsidTr="00E21E88">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2025 г.</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2026 г.</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7</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10 976,4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10 867,2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7 185,0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7 185,0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7 185,0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7 185,0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6 212,0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7 065,8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5 403,0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5 403,0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5 403,0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5 403,0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2 561,9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3 558,8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1 732,0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1 732,0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1 732,0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1 732,0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2 202,5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242,6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6 368,0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7 231,1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7 185,0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7 135,0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7 135,0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7 135,0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4 670,8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5 273,4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5 403,0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5 403,0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5 403,0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5 403,0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1 684,1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1 947,0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1 732,0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1 732,0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1 732,0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1 732,0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13,1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10,7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4 608,4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3 636,1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1 541,2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1 792,4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877,8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1 611,8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2 189,4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231,9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4 577,1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3 616,9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31,3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19,2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92,4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34,0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34,0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34,0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34,0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92,4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Разходи за членски внос  в Генерална комисия по рибарство (GFCM) (§46-00)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92,4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92,4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34,0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34,0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34,0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34,0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6 460,4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7 231,1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7 219,0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7 169,0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7 169,0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7 169,0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11 068,8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10 867,2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7 219,0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7 219,0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7 219,0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7 219,0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262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255</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264</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264</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264</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264</w:t>
            </w:r>
          </w:p>
        </w:tc>
      </w:tr>
    </w:tbl>
    <w:p w:rsidR="00D97DC5" w:rsidRPr="00F22C02" w:rsidRDefault="00D97DC5" w:rsidP="00915533">
      <w:pPr>
        <w:rPr>
          <w:b/>
          <w:noProof/>
          <w:sz w:val="20"/>
          <w:szCs w:val="20"/>
          <w:highlight w:val="yellow"/>
          <w:lang w:val="bg-BG"/>
        </w:rPr>
      </w:pPr>
    </w:p>
    <w:p w:rsidR="00940741" w:rsidRPr="00F22C02" w:rsidRDefault="00940741" w:rsidP="00915533">
      <w:pPr>
        <w:rPr>
          <w:b/>
          <w:noProof/>
          <w:sz w:val="20"/>
          <w:szCs w:val="20"/>
          <w:highlight w:val="yellow"/>
          <w:lang w:val="bg-BG"/>
        </w:rPr>
      </w:pPr>
    </w:p>
    <w:p w:rsidR="00940741" w:rsidRPr="00F22C02" w:rsidRDefault="00940741" w:rsidP="00915533">
      <w:pPr>
        <w:rPr>
          <w:b/>
          <w:noProof/>
          <w:sz w:val="20"/>
          <w:szCs w:val="20"/>
          <w:highlight w:val="yellow"/>
          <w:lang w:val="bg-BG"/>
        </w:rPr>
      </w:pPr>
    </w:p>
    <w:p w:rsidR="00FA5874" w:rsidRPr="00761559" w:rsidRDefault="00FA5874" w:rsidP="00915533">
      <w:pPr>
        <w:rPr>
          <w:b/>
          <w:noProof/>
          <w:sz w:val="20"/>
          <w:szCs w:val="20"/>
          <w:lang w:val="bg-BG"/>
        </w:rPr>
      </w:pPr>
    </w:p>
    <w:p w:rsidR="00915533" w:rsidRPr="00761559" w:rsidRDefault="007632DD" w:rsidP="006228CA">
      <w:pPr>
        <w:pStyle w:val="Heading1"/>
        <w:numPr>
          <w:ilvl w:val="1"/>
          <w:numId w:val="6"/>
        </w:numPr>
        <w:ind w:left="0" w:firstLine="0"/>
        <w:rPr>
          <w:noProof/>
          <w:lang w:val="bg-BG"/>
        </w:rPr>
      </w:pPr>
      <w:bookmarkStart w:id="22" w:name="_Toc151542963"/>
      <w:r w:rsidRPr="00761559">
        <w:rPr>
          <w:noProof/>
          <w:lang w:val="bg-BG"/>
        </w:rPr>
        <w:t xml:space="preserve">2200.03.01 - </w:t>
      </w:r>
      <w:r w:rsidR="00915533" w:rsidRPr="00761559">
        <w:rPr>
          <w:noProof/>
          <w:lang w:val="bg-BG"/>
        </w:rPr>
        <w:t>БЮДЖЕТНА ПРОГРАМА</w:t>
      </w:r>
      <w:r w:rsidRPr="00761559">
        <w:rPr>
          <w:noProof/>
          <w:lang w:val="bg-BG"/>
        </w:rPr>
        <w:t xml:space="preserve"> </w:t>
      </w:r>
      <w:r w:rsidR="00915533" w:rsidRPr="00761559">
        <w:rPr>
          <w:noProof/>
          <w:lang w:val="bg-BG"/>
        </w:rPr>
        <w:t>"СПЕЦИАЛИЗИРАНИ ДЕЙНОСТИ В ГОРСКИТЕ ТЕРИТОРИИ"</w:t>
      </w:r>
      <w:bookmarkEnd w:id="22"/>
    </w:p>
    <w:p w:rsidR="00F54A16" w:rsidRPr="00761559" w:rsidRDefault="00F54A16" w:rsidP="00F54A16">
      <w:pPr>
        <w:jc w:val="both"/>
        <w:rPr>
          <w:b/>
          <w:i/>
          <w:noProof/>
          <w:color w:val="00CCFF"/>
          <w:sz w:val="22"/>
          <w:szCs w:val="22"/>
          <w:lang w:val="bg-BG"/>
        </w:rPr>
      </w:pPr>
    </w:p>
    <w:p w:rsidR="00F54A16" w:rsidRPr="00761559" w:rsidRDefault="00F54A16" w:rsidP="00761559">
      <w:pPr>
        <w:spacing w:before="120" w:after="120"/>
        <w:ind w:firstLine="567"/>
        <w:jc w:val="both"/>
        <w:rPr>
          <w:b/>
          <w:i/>
          <w:noProof/>
          <w:sz w:val="21"/>
          <w:szCs w:val="21"/>
          <w:u w:val="single"/>
          <w:lang w:val="bg-BG"/>
        </w:rPr>
      </w:pPr>
      <w:r w:rsidRPr="00761559">
        <w:rPr>
          <w:b/>
          <w:i/>
          <w:noProof/>
          <w:sz w:val="21"/>
          <w:szCs w:val="21"/>
          <w:u w:val="single"/>
          <w:lang w:val="bg-BG"/>
        </w:rPr>
        <w:t>Цели на програмата</w:t>
      </w:r>
    </w:p>
    <w:p w:rsidR="004237D3" w:rsidRPr="00761559" w:rsidRDefault="008000A9" w:rsidP="008000A9">
      <w:pPr>
        <w:autoSpaceDE w:val="0"/>
        <w:autoSpaceDN w:val="0"/>
        <w:ind w:firstLine="567"/>
        <w:jc w:val="both"/>
        <w:rPr>
          <w:b/>
          <w:noProof/>
          <w:sz w:val="20"/>
          <w:szCs w:val="20"/>
          <w:lang w:val="bg-BG"/>
        </w:rPr>
      </w:pPr>
      <w:r w:rsidRPr="00761559">
        <w:rPr>
          <w:noProof/>
          <w:sz w:val="20"/>
          <w:szCs w:val="20"/>
          <w:lang w:val="bg-BG"/>
        </w:rPr>
        <w:t>Да подпомага изпълнението на политиката „Съхраняване и увеличаване на горите и дивеча”</w:t>
      </w:r>
      <w:r w:rsidRPr="00761559">
        <w:rPr>
          <w:b/>
          <w:noProof/>
          <w:sz w:val="20"/>
          <w:szCs w:val="20"/>
          <w:lang w:val="bg-BG"/>
        </w:rPr>
        <w:t>.</w:t>
      </w:r>
    </w:p>
    <w:p w:rsidR="004237D3" w:rsidRPr="00761559" w:rsidRDefault="004237D3" w:rsidP="00F54A16">
      <w:pPr>
        <w:autoSpaceDE w:val="0"/>
        <w:autoSpaceDN w:val="0"/>
        <w:jc w:val="both"/>
        <w:rPr>
          <w:b/>
          <w:noProof/>
          <w:sz w:val="20"/>
          <w:szCs w:val="20"/>
          <w:lang w:val="bg-BG"/>
        </w:rPr>
      </w:pPr>
    </w:p>
    <w:p w:rsidR="004237D3" w:rsidRPr="00761559" w:rsidRDefault="004237D3" w:rsidP="00761559">
      <w:pPr>
        <w:autoSpaceDE w:val="0"/>
        <w:autoSpaceDN w:val="0"/>
        <w:ind w:firstLine="567"/>
        <w:jc w:val="both"/>
        <w:rPr>
          <w:b/>
          <w:i/>
          <w:noProof/>
          <w:sz w:val="20"/>
          <w:szCs w:val="20"/>
          <w:u w:val="single"/>
          <w:lang w:val="bg-BG"/>
        </w:rPr>
      </w:pPr>
      <w:r w:rsidRPr="00DC7869">
        <w:rPr>
          <w:b/>
          <w:i/>
          <w:noProof/>
          <w:sz w:val="20"/>
          <w:szCs w:val="20"/>
          <w:u w:val="single"/>
          <w:lang w:val="bg-BG"/>
        </w:rPr>
        <w:t>Целеви стойности по показателите за изпълнение</w:t>
      </w:r>
    </w:p>
    <w:p w:rsidR="004237D3" w:rsidRPr="00F22C02" w:rsidRDefault="004237D3" w:rsidP="00F54A16">
      <w:pPr>
        <w:autoSpaceDE w:val="0"/>
        <w:autoSpaceDN w:val="0"/>
        <w:jc w:val="both"/>
        <w:rPr>
          <w:b/>
          <w:noProof/>
          <w:sz w:val="20"/>
          <w:szCs w:val="20"/>
          <w:highlight w:val="yellow"/>
          <w:lang w:val="bg-BG"/>
        </w:rPr>
      </w:pPr>
    </w:p>
    <w:tbl>
      <w:tblPr>
        <w:tblW w:w="8360" w:type="dxa"/>
        <w:jc w:val="center"/>
        <w:tblLook w:val="04A0" w:firstRow="1" w:lastRow="0" w:firstColumn="1" w:lastColumn="0" w:noHBand="0" w:noVBand="1"/>
      </w:tblPr>
      <w:tblGrid>
        <w:gridCol w:w="417"/>
        <w:gridCol w:w="3656"/>
        <w:gridCol w:w="967"/>
        <w:gridCol w:w="1120"/>
        <w:gridCol w:w="1120"/>
        <w:gridCol w:w="1080"/>
      </w:tblGrid>
      <w:tr w:rsidR="00DC7869" w:rsidTr="00026B98">
        <w:trPr>
          <w:trHeight w:val="510"/>
          <w:jc w:val="center"/>
        </w:trPr>
        <w:tc>
          <w:tcPr>
            <w:tcW w:w="40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DC7869" w:rsidRDefault="00DC7869">
            <w:pPr>
              <w:jc w:val="center"/>
              <w:rPr>
                <w:b/>
                <w:bCs/>
                <w:color w:val="000000"/>
                <w:sz w:val="20"/>
                <w:szCs w:val="20"/>
              </w:rPr>
            </w:pPr>
            <w:r>
              <w:rPr>
                <w:b/>
                <w:bCs/>
                <w:color w:val="000000"/>
                <w:sz w:val="20"/>
                <w:szCs w:val="20"/>
              </w:rPr>
              <w:t>ПОКАЗАТЕЛИТЕ ЗА ИЗПЪЛНЕНИЕ</w:t>
            </w:r>
          </w:p>
        </w:tc>
        <w:tc>
          <w:tcPr>
            <w:tcW w:w="967" w:type="dxa"/>
            <w:tcBorders>
              <w:top w:val="single" w:sz="4" w:space="0" w:color="auto"/>
              <w:left w:val="nil"/>
              <w:bottom w:val="nil"/>
              <w:right w:val="nil"/>
            </w:tcBorders>
            <w:shd w:val="clear" w:color="000000" w:fill="FDE9D9"/>
            <w:vAlign w:val="center"/>
            <w:hideMark/>
          </w:tcPr>
          <w:p w:rsidR="00DC7869" w:rsidRDefault="00DC7869">
            <w:pPr>
              <w:rPr>
                <w:b/>
                <w:bCs/>
                <w:color w:val="000000"/>
                <w:sz w:val="20"/>
                <w:szCs w:val="20"/>
              </w:rPr>
            </w:pPr>
            <w:r>
              <w:rPr>
                <w:b/>
                <w:bCs/>
                <w:color w:val="000000"/>
                <w:sz w:val="20"/>
                <w:szCs w:val="20"/>
              </w:rPr>
              <w:t> </w:t>
            </w:r>
          </w:p>
        </w:tc>
        <w:tc>
          <w:tcPr>
            <w:tcW w:w="2240" w:type="dxa"/>
            <w:gridSpan w:val="2"/>
            <w:vMerge w:val="restart"/>
            <w:tcBorders>
              <w:top w:val="single" w:sz="4" w:space="0" w:color="auto"/>
              <w:left w:val="nil"/>
              <w:right w:val="nil"/>
            </w:tcBorders>
            <w:shd w:val="clear" w:color="000000" w:fill="FDE9D9"/>
            <w:noWrap/>
            <w:vAlign w:val="center"/>
            <w:hideMark/>
          </w:tcPr>
          <w:p w:rsidR="00DC7869" w:rsidRDefault="00DC7869">
            <w:pPr>
              <w:rPr>
                <w:b/>
                <w:bCs/>
                <w:color w:val="000000"/>
                <w:sz w:val="20"/>
                <w:szCs w:val="20"/>
              </w:rPr>
            </w:pPr>
            <w:r>
              <w:rPr>
                <w:b/>
                <w:bCs/>
                <w:color w:val="000000"/>
                <w:sz w:val="20"/>
                <w:szCs w:val="20"/>
              </w:rPr>
              <w:t xml:space="preserve">       Целева стойност</w:t>
            </w:r>
          </w:p>
          <w:p w:rsidR="00DC7869" w:rsidRDefault="00DC7869">
            <w:pPr>
              <w:rPr>
                <w:b/>
                <w:bCs/>
                <w:color w:val="000000"/>
                <w:sz w:val="20"/>
                <w:szCs w:val="20"/>
              </w:rPr>
            </w:pPr>
            <w:r>
              <w:rPr>
                <w:b/>
                <w:bCs/>
                <w:color w:val="000000"/>
                <w:sz w:val="20"/>
                <w:szCs w:val="20"/>
              </w:rPr>
              <w:t> </w:t>
            </w:r>
          </w:p>
          <w:p w:rsidR="00DC7869" w:rsidRDefault="00DC7869" w:rsidP="00026B98">
            <w:pPr>
              <w:rPr>
                <w:b/>
                <w:bCs/>
                <w:color w:val="000000"/>
                <w:sz w:val="20"/>
                <w:szCs w:val="20"/>
              </w:rPr>
            </w:pPr>
            <w:r>
              <w:rPr>
                <w:b/>
                <w:bCs/>
                <w:color w:val="000000"/>
                <w:sz w:val="20"/>
                <w:szCs w:val="20"/>
              </w:rPr>
              <w:t> </w:t>
            </w:r>
          </w:p>
        </w:tc>
        <w:tc>
          <w:tcPr>
            <w:tcW w:w="1080" w:type="dxa"/>
            <w:tcBorders>
              <w:top w:val="single" w:sz="4" w:space="0" w:color="auto"/>
              <w:left w:val="nil"/>
              <w:bottom w:val="nil"/>
              <w:right w:val="single" w:sz="4" w:space="0" w:color="auto"/>
            </w:tcBorders>
            <w:shd w:val="clear" w:color="000000" w:fill="FDE9D9"/>
            <w:vAlign w:val="center"/>
            <w:hideMark/>
          </w:tcPr>
          <w:p w:rsidR="00DC7869" w:rsidRDefault="00DC7869">
            <w:pPr>
              <w:jc w:val="center"/>
              <w:rPr>
                <w:b/>
                <w:bCs/>
                <w:color w:val="000000"/>
                <w:sz w:val="20"/>
                <w:szCs w:val="20"/>
              </w:rPr>
            </w:pPr>
            <w:r>
              <w:rPr>
                <w:b/>
                <w:bCs/>
                <w:color w:val="000000"/>
                <w:sz w:val="20"/>
                <w:szCs w:val="20"/>
              </w:rPr>
              <w:t> </w:t>
            </w:r>
          </w:p>
        </w:tc>
      </w:tr>
      <w:tr w:rsidR="00DC7869" w:rsidTr="00026B98">
        <w:trPr>
          <w:trHeight w:val="915"/>
          <w:jc w:val="center"/>
        </w:trPr>
        <w:tc>
          <w:tcPr>
            <w:tcW w:w="4073"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DC7869" w:rsidRDefault="00DC7869">
            <w:pPr>
              <w:jc w:val="center"/>
              <w:rPr>
                <w:b/>
                <w:bCs/>
                <w:color w:val="000000"/>
                <w:sz w:val="20"/>
                <w:szCs w:val="20"/>
              </w:rPr>
            </w:pPr>
            <w:r>
              <w:rPr>
                <w:b/>
                <w:bCs/>
                <w:color w:val="000000"/>
                <w:sz w:val="20"/>
                <w:szCs w:val="20"/>
              </w:rPr>
              <w:t>Бюджетна програма - 2200.03.01 - "Специализирани дейности в горските територии"</w:t>
            </w:r>
          </w:p>
        </w:tc>
        <w:tc>
          <w:tcPr>
            <w:tcW w:w="967" w:type="dxa"/>
            <w:tcBorders>
              <w:top w:val="nil"/>
              <w:left w:val="nil"/>
              <w:bottom w:val="single" w:sz="4" w:space="0" w:color="auto"/>
              <w:right w:val="nil"/>
            </w:tcBorders>
            <w:shd w:val="clear" w:color="000000" w:fill="FDE9D9"/>
            <w:vAlign w:val="center"/>
            <w:hideMark/>
          </w:tcPr>
          <w:p w:rsidR="00DC7869" w:rsidRDefault="00DC7869">
            <w:pPr>
              <w:rPr>
                <w:b/>
                <w:bCs/>
                <w:color w:val="000000"/>
                <w:sz w:val="20"/>
                <w:szCs w:val="20"/>
              </w:rPr>
            </w:pPr>
            <w:r>
              <w:rPr>
                <w:b/>
                <w:bCs/>
                <w:color w:val="000000"/>
                <w:sz w:val="20"/>
                <w:szCs w:val="20"/>
              </w:rPr>
              <w:t> </w:t>
            </w:r>
          </w:p>
        </w:tc>
        <w:tc>
          <w:tcPr>
            <w:tcW w:w="2240" w:type="dxa"/>
            <w:gridSpan w:val="2"/>
            <w:vMerge/>
            <w:tcBorders>
              <w:left w:val="nil"/>
              <w:bottom w:val="single" w:sz="4" w:space="0" w:color="auto"/>
              <w:right w:val="nil"/>
            </w:tcBorders>
            <w:shd w:val="clear" w:color="000000" w:fill="FDE9D9"/>
            <w:vAlign w:val="center"/>
            <w:hideMark/>
          </w:tcPr>
          <w:p w:rsidR="00DC7869" w:rsidRDefault="00DC7869">
            <w:pPr>
              <w:rPr>
                <w:b/>
                <w:bCs/>
                <w:color w:val="000000"/>
                <w:sz w:val="20"/>
                <w:szCs w:val="20"/>
              </w:rPr>
            </w:pPr>
          </w:p>
        </w:tc>
        <w:tc>
          <w:tcPr>
            <w:tcW w:w="1080" w:type="dxa"/>
            <w:tcBorders>
              <w:top w:val="nil"/>
              <w:left w:val="nil"/>
              <w:bottom w:val="single" w:sz="4" w:space="0" w:color="auto"/>
              <w:right w:val="single" w:sz="4" w:space="0" w:color="auto"/>
            </w:tcBorders>
            <w:shd w:val="clear" w:color="000000" w:fill="FDE9D9"/>
            <w:vAlign w:val="center"/>
            <w:hideMark/>
          </w:tcPr>
          <w:p w:rsidR="00DC7869" w:rsidRDefault="00DC7869">
            <w:pPr>
              <w:jc w:val="center"/>
              <w:rPr>
                <w:b/>
                <w:bCs/>
                <w:color w:val="000000"/>
                <w:sz w:val="20"/>
                <w:szCs w:val="20"/>
              </w:rPr>
            </w:pPr>
            <w:r>
              <w:rPr>
                <w:b/>
                <w:bCs/>
                <w:color w:val="000000"/>
                <w:sz w:val="20"/>
                <w:szCs w:val="20"/>
              </w:rPr>
              <w:t> </w:t>
            </w:r>
          </w:p>
        </w:tc>
      </w:tr>
      <w:tr w:rsidR="00DC7869" w:rsidTr="00DC7869">
        <w:trPr>
          <w:trHeight w:val="895"/>
          <w:jc w:val="center"/>
        </w:trPr>
        <w:tc>
          <w:tcPr>
            <w:tcW w:w="417" w:type="dxa"/>
            <w:tcBorders>
              <w:top w:val="nil"/>
              <w:left w:val="single" w:sz="4" w:space="0" w:color="auto"/>
              <w:bottom w:val="single" w:sz="4" w:space="0" w:color="auto"/>
              <w:right w:val="single" w:sz="4" w:space="0" w:color="auto"/>
            </w:tcBorders>
            <w:shd w:val="clear" w:color="000000" w:fill="FDE9D9"/>
            <w:noWrap/>
            <w:vAlign w:val="center"/>
            <w:hideMark/>
          </w:tcPr>
          <w:p w:rsidR="00DC7869" w:rsidRDefault="00DC7869">
            <w:pPr>
              <w:jc w:val="center"/>
              <w:rPr>
                <w:b/>
                <w:bCs/>
                <w:color w:val="000000"/>
                <w:sz w:val="20"/>
                <w:szCs w:val="20"/>
              </w:rPr>
            </w:pPr>
            <w:r>
              <w:rPr>
                <w:b/>
                <w:bCs/>
                <w:color w:val="000000"/>
                <w:sz w:val="20"/>
                <w:szCs w:val="20"/>
              </w:rPr>
              <w:t>№</w:t>
            </w:r>
          </w:p>
        </w:tc>
        <w:tc>
          <w:tcPr>
            <w:tcW w:w="3656" w:type="dxa"/>
            <w:tcBorders>
              <w:top w:val="nil"/>
              <w:left w:val="single" w:sz="4" w:space="0" w:color="auto"/>
              <w:bottom w:val="single" w:sz="4" w:space="0" w:color="auto"/>
              <w:right w:val="single" w:sz="4" w:space="0" w:color="auto"/>
            </w:tcBorders>
            <w:shd w:val="clear" w:color="000000" w:fill="FDE9D9"/>
            <w:vAlign w:val="center"/>
            <w:hideMark/>
          </w:tcPr>
          <w:p w:rsidR="00DC7869" w:rsidRDefault="00DC7869">
            <w:pPr>
              <w:jc w:val="center"/>
              <w:rPr>
                <w:b/>
                <w:bCs/>
                <w:color w:val="000000"/>
                <w:sz w:val="20"/>
                <w:szCs w:val="20"/>
              </w:rPr>
            </w:pPr>
            <w:r>
              <w:rPr>
                <w:b/>
                <w:bCs/>
                <w:color w:val="000000"/>
                <w:sz w:val="20"/>
                <w:szCs w:val="20"/>
              </w:rPr>
              <w:t>Показатели за изпълнение</w:t>
            </w:r>
          </w:p>
        </w:tc>
        <w:tc>
          <w:tcPr>
            <w:tcW w:w="967" w:type="dxa"/>
            <w:tcBorders>
              <w:top w:val="nil"/>
              <w:left w:val="single" w:sz="4" w:space="0" w:color="auto"/>
              <w:bottom w:val="single" w:sz="4" w:space="0" w:color="auto"/>
              <w:right w:val="single" w:sz="4" w:space="0" w:color="auto"/>
            </w:tcBorders>
            <w:shd w:val="clear" w:color="000000" w:fill="FDE9D9"/>
            <w:vAlign w:val="center"/>
            <w:hideMark/>
          </w:tcPr>
          <w:p w:rsidR="00DC7869" w:rsidRDefault="00DC7869">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DC7869" w:rsidRPr="002527C8" w:rsidRDefault="002527C8">
            <w:pPr>
              <w:jc w:val="center"/>
              <w:rPr>
                <w:b/>
                <w:bCs/>
                <w:i/>
                <w:color w:val="000000"/>
                <w:sz w:val="20"/>
                <w:szCs w:val="20"/>
                <w:lang w:val="bg-BG"/>
              </w:rPr>
            </w:pPr>
            <w:r>
              <w:rPr>
                <w:b/>
                <w:bCs/>
                <w:i/>
                <w:color w:val="000000"/>
                <w:sz w:val="20"/>
                <w:szCs w:val="20"/>
                <w:lang w:val="bg-BG"/>
              </w:rPr>
              <w:t>Закон</w:t>
            </w:r>
          </w:p>
          <w:p w:rsidR="00DC7869" w:rsidRPr="00DC7869" w:rsidRDefault="00DC7869" w:rsidP="00026B98">
            <w:pPr>
              <w:jc w:val="center"/>
              <w:rPr>
                <w:b/>
                <w:bCs/>
                <w:i/>
                <w:color w:val="000000"/>
                <w:sz w:val="20"/>
                <w:szCs w:val="20"/>
              </w:rPr>
            </w:pPr>
            <w:r>
              <w:rPr>
                <w:b/>
                <w:bCs/>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DC7869" w:rsidRPr="00DC7869" w:rsidRDefault="00DC7869">
            <w:pPr>
              <w:jc w:val="center"/>
              <w:rPr>
                <w:b/>
                <w:bCs/>
                <w:i/>
                <w:color w:val="000000"/>
                <w:sz w:val="20"/>
                <w:szCs w:val="20"/>
              </w:rPr>
            </w:pPr>
            <w:r w:rsidRPr="00DC7869">
              <w:rPr>
                <w:b/>
                <w:bCs/>
                <w:i/>
                <w:color w:val="000000"/>
                <w:sz w:val="20"/>
                <w:szCs w:val="20"/>
              </w:rPr>
              <w:t xml:space="preserve">Прогноза  </w:t>
            </w:r>
          </w:p>
          <w:p w:rsidR="00DC7869" w:rsidRPr="00DC7869" w:rsidRDefault="00DC7869" w:rsidP="00026B98">
            <w:pPr>
              <w:jc w:val="center"/>
              <w:rPr>
                <w:b/>
                <w:bCs/>
                <w:i/>
                <w:color w:val="000000"/>
                <w:sz w:val="20"/>
                <w:szCs w:val="20"/>
              </w:rPr>
            </w:pPr>
            <w:r>
              <w:rPr>
                <w:b/>
                <w:bCs/>
                <w:color w:val="000000"/>
                <w:sz w:val="20"/>
                <w:szCs w:val="20"/>
              </w:rPr>
              <w:t>2025 г.</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DC7869" w:rsidRPr="00DC7869" w:rsidRDefault="00DC7869">
            <w:pPr>
              <w:jc w:val="center"/>
              <w:rPr>
                <w:b/>
                <w:bCs/>
                <w:i/>
                <w:color w:val="000000"/>
                <w:sz w:val="20"/>
                <w:szCs w:val="20"/>
              </w:rPr>
            </w:pPr>
            <w:r w:rsidRPr="00DC7869">
              <w:rPr>
                <w:b/>
                <w:bCs/>
                <w:i/>
                <w:color w:val="000000"/>
                <w:sz w:val="20"/>
                <w:szCs w:val="20"/>
              </w:rPr>
              <w:t xml:space="preserve">Прогноза  </w:t>
            </w:r>
          </w:p>
          <w:p w:rsidR="00DC7869" w:rsidRPr="00DC7869" w:rsidRDefault="00DC7869" w:rsidP="00026B98">
            <w:pPr>
              <w:jc w:val="center"/>
              <w:rPr>
                <w:b/>
                <w:bCs/>
                <w:i/>
                <w:color w:val="000000"/>
                <w:sz w:val="20"/>
                <w:szCs w:val="20"/>
              </w:rPr>
            </w:pPr>
            <w:r>
              <w:rPr>
                <w:b/>
                <w:bCs/>
                <w:color w:val="000000"/>
                <w:sz w:val="20"/>
                <w:szCs w:val="20"/>
              </w:rPr>
              <w:t>2026 г.</w:t>
            </w:r>
          </w:p>
        </w:tc>
      </w:tr>
      <w:tr w:rsidR="00DC7869" w:rsidTr="00DC7869">
        <w:trPr>
          <w:trHeight w:val="117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rPr>
                <w:color w:val="000000"/>
                <w:sz w:val="20"/>
                <w:szCs w:val="20"/>
              </w:rPr>
            </w:pPr>
            <w:r>
              <w:rPr>
                <w:color w:val="000000"/>
                <w:sz w:val="20"/>
                <w:szCs w:val="20"/>
              </w:rPr>
              <w:t>Издадена на български и на английски език Национална стратегия за развитие на горския сектор в Република България за периода до 2030 г.</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 xml:space="preserve">бр.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500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0</w:t>
            </w:r>
          </w:p>
        </w:tc>
      </w:tr>
      <w:tr w:rsidR="00DC7869" w:rsidTr="00DC7869">
        <w:trPr>
          <w:trHeight w:val="30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Разработени нормативни актове</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w:t>
            </w:r>
          </w:p>
        </w:tc>
      </w:tr>
      <w:tr w:rsidR="00DC7869" w:rsidTr="00DC7869">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3</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Обработени преписки за промяна на предназначението, продажба и учредяване на вещни права в поземлени имоти в горските територии</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250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250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250</w:t>
            </w:r>
          </w:p>
        </w:tc>
      </w:tr>
      <w:tr w:rsidR="00DC7869" w:rsidTr="00DC7869">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4</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Извършени проверки, свързани с контролната дейност в горите по Закона за горите</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130 000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160 000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170 000</w:t>
            </w:r>
          </w:p>
        </w:tc>
      </w:tr>
      <w:tr w:rsidR="00DC7869" w:rsidTr="00DC7869">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5</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Извършени проверки, свързани с контролната дейност в горите по Закона за лова и опазване на дивеча</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20 000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22 000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23 000</w:t>
            </w:r>
          </w:p>
        </w:tc>
      </w:tr>
      <w:tr w:rsidR="00DC7869" w:rsidTr="00DC7869">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6</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Други проверки, свързани с контролните функции на агенцията</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400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400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400</w:t>
            </w:r>
          </w:p>
        </w:tc>
      </w:tr>
      <w:tr w:rsidR="00DC7869" w:rsidTr="00DC7869">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7</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Приключили процедури по издаване на удостоверения  по ЗГ и ЗЛОД</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2 800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3 500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4 250</w:t>
            </w:r>
          </w:p>
        </w:tc>
      </w:tr>
      <w:tr w:rsidR="00DC7869" w:rsidTr="00DC7869">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8</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Организиране на информационни кампании, свързани с устойчивото стопанисване на горите</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7</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7</w:t>
            </w:r>
          </w:p>
        </w:tc>
      </w:tr>
      <w:tr w:rsidR="00DC7869" w:rsidTr="00DC7869">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lastRenderedPageBreak/>
              <w:t>9</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Изпълнение на международни проекти и проекти по структурните и кохезионния фонд, свързани с горското стопанство и климатичните промени</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7</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3</w:t>
            </w:r>
          </w:p>
        </w:tc>
      </w:tr>
      <w:tr w:rsidR="00DC7869" w:rsidTr="00DC7869">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10</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Разработени и внедрени в практиката научно-приложни теми</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0</w:t>
            </w:r>
          </w:p>
        </w:tc>
      </w:tr>
      <w:tr w:rsidR="00DC7869" w:rsidTr="00DC7869">
        <w:trPr>
          <w:trHeight w:val="10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11</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Одобряване и регистрация на базови източници за производство на семена и други горски репродуктивни материали</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20</w:t>
            </w:r>
          </w:p>
        </w:tc>
      </w:tr>
      <w:tr w:rsidR="00DC7869" w:rsidTr="00DC7869">
        <w:trPr>
          <w:trHeight w:val="51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12</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Издадени сертификати за идентификация на ГРМ</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100</w:t>
            </w:r>
          </w:p>
        </w:tc>
      </w:tr>
      <w:tr w:rsidR="00DC7869" w:rsidTr="00DC7869">
        <w:trPr>
          <w:trHeight w:val="36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13</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Окачествени партиди семена</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200</w:t>
            </w:r>
          </w:p>
        </w:tc>
      </w:tr>
      <w:tr w:rsidR="00DC7869" w:rsidTr="00DC7869">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14</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Регистрирани доставчици на ГРМ</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w:t>
            </w:r>
          </w:p>
        </w:tc>
      </w:tr>
      <w:tr w:rsidR="00DC7869" w:rsidTr="00DC7869">
        <w:trPr>
          <w:trHeight w:val="25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15</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Осъществени  проверки по състоянието на регистрираните източници на горски репродуктивни материали</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170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170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170</w:t>
            </w:r>
          </w:p>
        </w:tc>
      </w:tr>
      <w:tr w:rsidR="00DC7869" w:rsidTr="00DC7869">
        <w:trPr>
          <w:trHeight w:val="73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16</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Извършено лесопатологично обследване в стационарни обекти</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300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300</w:t>
            </w:r>
          </w:p>
        </w:tc>
      </w:tr>
      <w:tr w:rsidR="00DC7869" w:rsidTr="00DC7869">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17</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Извършено обследване на фитосанитарното състояние на горски разсадници</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100</w:t>
            </w:r>
          </w:p>
        </w:tc>
      </w:tr>
      <w:tr w:rsidR="00DC7869" w:rsidTr="00DC7869">
        <w:trPr>
          <w:trHeight w:val="30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18</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Издания на списание „Гора”</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10</w:t>
            </w:r>
          </w:p>
        </w:tc>
      </w:tr>
      <w:tr w:rsidR="00DC7869" w:rsidTr="00DC7869">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19</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Обработени сигнали за нарушения в горите, подадени в постоянния център към телефон 112</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6 000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6 000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6 000</w:t>
            </w:r>
          </w:p>
        </w:tc>
      </w:tr>
      <w:tr w:rsidR="00DC7869" w:rsidTr="00DC7869">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20</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Поддръжка и актуализация на национален списък на регистрираните източници на горски репродуктивни материали във връзка с изпълнение на Директива 105/ 1999 на ЕС</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w:t>
            </w:r>
          </w:p>
        </w:tc>
      </w:tr>
      <w:tr w:rsidR="00DC7869" w:rsidTr="00DC7869">
        <w:trPr>
          <w:trHeight w:val="127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21</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Извършване на проверки във връзка с прилагането на Регламент 995/2010 г. на ЕС за дървения материал и изделията от дървен материал</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1 000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1 000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1 000</w:t>
            </w:r>
          </w:p>
        </w:tc>
      </w:tr>
      <w:tr w:rsidR="00DC7869" w:rsidTr="00DC7869">
        <w:trPr>
          <w:trHeight w:val="765"/>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22</w:t>
            </w:r>
          </w:p>
        </w:tc>
        <w:tc>
          <w:tcPr>
            <w:tcW w:w="3656" w:type="dxa"/>
            <w:tcBorders>
              <w:top w:val="nil"/>
              <w:left w:val="nil"/>
              <w:bottom w:val="single" w:sz="4" w:space="0" w:color="auto"/>
              <w:right w:val="single" w:sz="4" w:space="0" w:color="auto"/>
            </w:tcBorders>
            <w:shd w:val="clear" w:color="auto" w:fill="auto"/>
            <w:vAlign w:val="center"/>
            <w:hideMark/>
          </w:tcPr>
          <w:p w:rsidR="00DC7869" w:rsidRDefault="00DC7869">
            <w:pPr>
              <w:jc w:val="both"/>
              <w:rPr>
                <w:color w:val="000000"/>
                <w:sz w:val="20"/>
                <w:szCs w:val="20"/>
              </w:rPr>
            </w:pPr>
            <w:r>
              <w:rPr>
                <w:color w:val="000000"/>
                <w:sz w:val="20"/>
                <w:szCs w:val="20"/>
              </w:rPr>
              <w:t>Извършване на лабораторни анализи на събрани материали от лесопатологично обследване</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500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500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500</w:t>
            </w:r>
          </w:p>
        </w:tc>
      </w:tr>
    </w:tbl>
    <w:p w:rsidR="000E67ED" w:rsidRPr="00F22C02" w:rsidRDefault="000E67ED" w:rsidP="00F54A16">
      <w:pPr>
        <w:autoSpaceDE w:val="0"/>
        <w:autoSpaceDN w:val="0"/>
        <w:jc w:val="both"/>
        <w:rPr>
          <w:b/>
          <w:noProof/>
          <w:sz w:val="20"/>
          <w:szCs w:val="20"/>
          <w:highlight w:val="yellow"/>
          <w:lang w:val="bg-BG"/>
        </w:rPr>
      </w:pPr>
    </w:p>
    <w:p w:rsidR="00E568B8" w:rsidRPr="00DC11A1" w:rsidRDefault="00E568B8" w:rsidP="00761559">
      <w:pPr>
        <w:spacing w:before="120" w:after="120"/>
        <w:ind w:firstLine="567"/>
        <w:jc w:val="both"/>
        <w:rPr>
          <w:b/>
          <w:i/>
          <w:noProof/>
          <w:sz w:val="21"/>
          <w:szCs w:val="21"/>
          <w:u w:val="single"/>
          <w:lang w:val="bg-BG"/>
        </w:rPr>
      </w:pPr>
      <w:r w:rsidRPr="00DC11A1">
        <w:rPr>
          <w:b/>
          <w:i/>
          <w:noProof/>
          <w:sz w:val="21"/>
          <w:szCs w:val="21"/>
          <w:u w:val="single"/>
          <w:lang w:val="bg-BG"/>
        </w:rPr>
        <w:t>Външни фактори, които могат да окажат въздействие върху постигането на целите на програмата:</w:t>
      </w:r>
    </w:p>
    <w:p w:rsidR="00E568B8" w:rsidRPr="00DC11A1" w:rsidRDefault="00E568B8" w:rsidP="00E568B8">
      <w:pPr>
        <w:spacing w:before="120" w:after="120"/>
        <w:ind w:firstLine="567"/>
        <w:jc w:val="both"/>
        <w:rPr>
          <w:noProof/>
          <w:sz w:val="20"/>
          <w:szCs w:val="20"/>
          <w:lang w:val="bg-BG"/>
        </w:rPr>
      </w:pPr>
      <w:r w:rsidRPr="00DC11A1">
        <w:rPr>
          <w:noProof/>
          <w:sz w:val="20"/>
          <w:szCs w:val="20"/>
          <w:lang w:val="bg-BG"/>
        </w:rPr>
        <w:t>Кадрова и финансова обезпеченост.</w:t>
      </w:r>
    </w:p>
    <w:p w:rsidR="000E67ED" w:rsidRPr="00DC11A1" w:rsidRDefault="000E67ED" w:rsidP="00026F83">
      <w:pPr>
        <w:spacing w:before="120" w:after="120"/>
        <w:jc w:val="both"/>
        <w:rPr>
          <w:b/>
          <w:i/>
          <w:noProof/>
          <w:sz w:val="21"/>
          <w:szCs w:val="21"/>
          <w:u w:val="single"/>
          <w:lang w:val="bg-BG"/>
        </w:rPr>
      </w:pPr>
    </w:p>
    <w:p w:rsidR="00026F83" w:rsidRPr="00DC11A1" w:rsidRDefault="00026F83" w:rsidP="00761559">
      <w:pPr>
        <w:spacing w:before="120" w:after="120"/>
        <w:ind w:firstLine="567"/>
        <w:jc w:val="both"/>
        <w:rPr>
          <w:b/>
          <w:i/>
          <w:noProof/>
          <w:sz w:val="21"/>
          <w:szCs w:val="21"/>
          <w:u w:val="single"/>
          <w:lang w:val="bg-BG"/>
        </w:rPr>
      </w:pPr>
      <w:r w:rsidRPr="00DC11A1">
        <w:rPr>
          <w:b/>
          <w:i/>
          <w:noProof/>
          <w:sz w:val="21"/>
          <w:szCs w:val="21"/>
          <w:u w:val="single"/>
          <w:lang w:val="bg-BG"/>
        </w:rPr>
        <w:t>Предоставяни продукти/услуги по програмата</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Подпомагане на министъра при определяне на държавната политика в областта на горското и ловното стопанство;</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Разработване, актуализиране и осъществяване на контрол на изпълнението на Националната стратегия за развитие на горския сектор;</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Подпомагане на координацията и мониторинга на изпълнението на Стратегическия план за развитие на горския сектор, годишни програми за изпълнение на приоритети и други документи, които са свързани с държавната политика в областта на горското стопанство и ловното стопанство;</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lastRenderedPageBreak/>
        <w:t xml:space="preserve">Организиране на създаването, координирането и подпомагането на работата по Националния съвет по горите; </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Участие в разработването и съгласуване на проекти на нормативни актове в областта на горското и ловното стопанство;</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Участие в приемането на резултатите от инвентаризацията на горските територии, както и на горскостопанските планове за горските територии – държавна собственост;</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Подпомагане на министъра на земеделието</w:t>
      </w:r>
      <w:r w:rsidR="00CC7928" w:rsidRPr="00DC11A1">
        <w:rPr>
          <w:noProof/>
          <w:sz w:val="20"/>
          <w:szCs w:val="20"/>
          <w:lang w:val="bg-BG"/>
        </w:rPr>
        <w:t xml:space="preserve"> и храните</w:t>
      </w:r>
      <w:r w:rsidRPr="00DC11A1">
        <w:rPr>
          <w:noProof/>
          <w:sz w:val="20"/>
          <w:szCs w:val="20"/>
          <w:lang w:val="bg-BG"/>
        </w:rPr>
        <w:t xml:space="preserve"> при:</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 упражняване на правата му като орган на управление на държавните предприятия по Закона за горите;</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 упражняване на правата на собственост на държавата в държавните предприятия по Закона за горите;</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 упражняване на контрол върху дейността на държавните предприятия;</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 вземане на решения за разпореждане с имоти, които не са горски територии, собственост на държавните предприятия или предоставени им за управление, както и при съгласуване на искания за отдаването им под наем;</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 вземане на решение за отдаване под наем или под аренда на горски територии – държавна собственост, предоставени за управление на държавните предприятия по ЗГ;</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 xml:space="preserve">- упражняване на правомощията му за провеждане на конкурси за съвместно извършване на дейностите по чл. 9, ал. 9, т. 1 – 6 от Закона за лова и опазване на дивеча на територията на държавните ловни стопанства, както и при провеждане на конкурси за предоставяне на стопанисването и ползването на дивеча в дивечовъдните участъци; </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 упражняване на правомощията му по Закона за горите и Закона за лова и опазване на дивеча, свързани с държавните предприятия;</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Осъществяване на контрол по изпълнение на наредбата по чл. 95, ал. 1 от Закона за горите -  за горските територии, които са държавна собственост, както и изготвяне на указания по прилагането й;</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Координиране и анализиране на дейността на държавните предприятия по Закона за горите, свързана с дългосрочното договаряне на добива и продажбата на дървесина;</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Събиране, обобщаване и анализиране на информация, получена от държавните предприятия, свързана с цялостната им дейност, вкл. за осъществяваните от тях дейности по залесяване, ползване на дървесина, защита и опазване на горските територии;</w:t>
      </w:r>
    </w:p>
    <w:p w:rsidR="00EA10AF" w:rsidRPr="00DC11A1" w:rsidRDefault="00EA10AF" w:rsidP="00EA10AF">
      <w:pPr>
        <w:autoSpaceDE w:val="0"/>
        <w:autoSpaceDN w:val="0"/>
        <w:ind w:firstLine="709"/>
        <w:jc w:val="both"/>
        <w:rPr>
          <w:noProof/>
          <w:sz w:val="20"/>
          <w:szCs w:val="20"/>
          <w:lang w:val="bg-BG"/>
        </w:rPr>
      </w:pPr>
      <w:r w:rsidRPr="00DC11A1">
        <w:rPr>
          <w:noProof/>
          <w:sz w:val="20"/>
          <w:szCs w:val="20"/>
          <w:lang w:val="bg-BG"/>
        </w:rPr>
        <w:t>Извършване на анализ на годишните финансови отчети и на годишните доклади за дейността на държавните предприятия по Закона за горите;</w:t>
      </w:r>
    </w:p>
    <w:p w:rsidR="001478FF" w:rsidRPr="00DC11A1" w:rsidRDefault="00EA10AF" w:rsidP="00EA10AF">
      <w:pPr>
        <w:ind w:firstLine="709"/>
        <w:jc w:val="both"/>
        <w:rPr>
          <w:noProof/>
          <w:sz w:val="20"/>
          <w:szCs w:val="20"/>
          <w:lang w:val="bg-BG"/>
        </w:rPr>
      </w:pPr>
      <w:r w:rsidRPr="00DC11A1">
        <w:rPr>
          <w:noProof/>
          <w:sz w:val="20"/>
          <w:szCs w:val="20"/>
          <w:lang w:val="bg-BG"/>
        </w:rPr>
        <w:t>Координиране изготвянето на годишните финансови планове на държавните предприятия по Закона за горите и анализиране на отчетеното им изпълнение;</w:t>
      </w:r>
    </w:p>
    <w:p w:rsidR="00EA10AF" w:rsidRPr="00DC11A1" w:rsidRDefault="00EA10AF" w:rsidP="00EA10AF">
      <w:pPr>
        <w:ind w:firstLine="709"/>
        <w:jc w:val="both"/>
        <w:rPr>
          <w:strike/>
          <w:noProof/>
          <w:sz w:val="20"/>
          <w:szCs w:val="20"/>
          <w:lang w:val="bg-BG"/>
        </w:rPr>
      </w:pPr>
    </w:p>
    <w:p w:rsidR="00EA10AF" w:rsidRPr="00DC11A1" w:rsidRDefault="00EA10AF" w:rsidP="00EA10AF">
      <w:pPr>
        <w:spacing w:line="276" w:lineRule="auto"/>
        <w:ind w:firstLine="709"/>
        <w:jc w:val="both"/>
        <w:rPr>
          <w:b/>
          <w:noProof/>
          <w:sz w:val="20"/>
          <w:szCs w:val="20"/>
          <w:lang w:val="bg-BG"/>
        </w:rPr>
      </w:pPr>
      <w:r w:rsidRPr="00DC11A1">
        <w:rPr>
          <w:i/>
          <w:noProof/>
          <w:sz w:val="20"/>
          <w:szCs w:val="20"/>
          <w:lang w:val="bg-BG"/>
        </w:rPr>
        <w:t xml:space="preserve">Разработване на политиката: </w:t>
      </w:r>
      <w:r w:rsidRPr="00DC11A1">
        <w:rPr>
          <w:noProof/>
          <w:sz w:val="20"/>
          <w:szCs w:val="20"/>
          <w:lang w:val="bg-BG"/>
        </w:rPr>
        <w:t>Национална горска стратегия и стратегически план за развитие на горския сектор; Разработване на нормативни актове; Повишаване на административния капацитет и осигуряване на научното обслужване, чрез  внедряване на резултати от научно-приложни разработки и иновации, разработени по линия на бюджета за научното обслужване ИАГ: Проведени курсове и обучени служители; Разработени научно-приложни теми; Участие в реализирането на международни проекти и програми; Обслужване и консултиране на недържавни собственици за управление и стопанисване на горите им.</w:t>
      </w:r>
      <w:r w:rsidRPr="00DC11A1">
        <w:rPr>
          <w:b/>
          <w:noProof/>
          <w:sz w:val="20"/>
          <w:szCs w:val="20"/>
          <w:lang w:val="bg-BG"/>
        </w:rPr>
        <w:tab/>
        <w:t xml:space="preserve"> </w:t>
      </w:r>
    </w:p>
    <w:p w:rsidR="00EA10AF" w:rsidRPr="00DC11A1" w:rsidRDefault="00EA10AF" w:rsidP="00EA10AF">
      <w:pPr>
        <w:spacing w:line="276" w:lineRule="auto"/>
        <w:ind w:firstLine="709"/>
        <w:jc w:val="both"/>
        <w:rPr>
          <w:b/>
          <w:noProof/>
          <w:sz w:val="20"/>
          <w:szCs w:val="20"/>
          <w:lang w:val="bg-BG"/>
        </w:rPr>
      </w:pPr>
      <w:r w:rsidRPr="00DC11A1">
        <w:rPr>
          <w:i/>
          <w:noProof/>
          <w:sz w:val="20"/>
          <w:szCs w:val="20"/>
          <w:lang w:val="bg-BG"/>
        </w:rPr>
        <w:t xml:space="preserve">Контрол върху възпроизводството, ползването и опазването на горите и дивеча: </w:t>
      </w:r>
      <w:r w:rsidRPr="00DC11A1">
        <w:rPr>
          <w:noProof/>
          <w:sz w:val="20"/>
          <w:szCs w:val="20"/>
          <w:lang w:val="bg-BG"/>
        </w:rPr>
        <w:t>Извършване на проверки върху всички дейности в горите и държавните предприятия.</w:t>
      </w:r>
    </w:p>
    <w:p w:rsidR="00EA10AF" w:rsidRPr="00DC11A1" w:rsidRDefault="00EA10AF" w:rsidP="00EA10AF">
      <w:pPr>
        <w:spacing w:line="276" w:lineRule="auto"/>
        <w:ind w:firstLine="709"/>
        <w:jc w:val="both"/>
        <w:rPr>
          <w:noProof/>
          <w:sz w:val="20"/>
          <w:szCs w:val="20"/>
          <w:lang w:val="bg-BG"/>
        </w:rPr>
      </w:pPr>
      <w:r w:rsidRPr="00DC11A1">
        <w:rPr>
          <w:b/>
          <w:i/>
          <w:noProof/>
          <w:sz w:val="20"/>
          <w:szCs w:val="20"/>
          <w:lang w:val="bg-BG"/>
        </w:rPr>
        <w:t xml:space="preserve"> </w:t>
      </w:r>
      <w:r w:rsidRPr="00DC11A1">
        <w:rPr>
          <w:i/>
          <w:noProof/>
          <w:sz w:val="20"/>
          <w:szCs w:val="20"/>
          <w:lang w:val="bg-BG"/>
        </w:rPr>
        <w:t xml:space="preserve">Регистрационен режим: </w:t>
      </w:r>
      <w:r w:rsidRPr="00DC11A1">
        <w:rPr>
          <w:noProof/>
          <w:sz w:val="20"/>
          <w:szCs w:val="20"/>
          <w:lang w:val="bg-BG"/>
        </w:rPr>
        <w:t xml:space="preserve">Регистриране на физически и юридически лица за извършване на дейности в горите; Регистрация на доставчици на горски репродуктивни материали </w:t>
      </w:r>
    </w:p>
    <w:p w:rsidR="00EA10AF" w:rsidRPr="00DC11A1" w:rsidRDefault="00EA10AF" w:rsidP="00EA10AF">
      <w:pPr>
        <w:spacing w:line="276" w:lineRule="auto"/>
        <w:ind w:firstLine="709"/>
        <w:jc w:val="both"/>
        <w:rPr>
          <w:noProof/>
          <w:sz w:val="20"/>
          <w:szCs w:val="20"/>
          <w:lang w:val="bg-BG"/>
        </w:rPr>
      </w:pPr>
      <w:r w:rsidRPr="00DC11A1">
        <w:rPr>
          <w:b/>
          <w:noProof/>
          <w:sz w:val="20"/>
          <w:szCs w:val="20"/>
          <w:lang w:val="bg-BG"/>
        </w:rPr>
        <w:t xml:space="preserve"> </w:t>
      </w:r>
      <w:r w:rsidRPr="00DC11A1">
        <w:rPr>
          <w:i/>
          <w:noProof/>
          <w:sz w:val="20"/>
          <w:szCs w:val="20"/>
          <w:lang w:val="bg-BG"/>
        </w:rPr>
        <w:t xml:space="preserve">Повишаване на обществената информираност и съзнание по   въпросите на горите и дивеча: </w:t>
      </w:r>
      <w:r w:rsidRPr="00DC11A1">
        <w:rPr>
          <w:noProof/>
          <w:sz w:val="20"/>
          <w:szCs w:val="20"/>
          <w:lang w:val="bg-BG"/>
        </w:rPr>
        <w:t xml:space="preserve">Организиране на информационни кампании, свързани с устойчивото стопанисване на горите; </w:t>
      </w:r>
      <w:r w:rsidRPr="00DC11A1">
        <w:rPr>
          <w:noProof/>
          <w:sz w:val="20"/>
          <w:szCs w:val="20"/>
          <w:lang w:val="bg-BG"/>
        </w:rPr>
        <w:tab/>
        <w:t>Изграждане на съвременни информационни системи и комуникационна структура; Развитие на система за осигуряване достъп на обществото до актуална информация в горския сектор.</w:t>
      </w:r>
    </w:p>
    <w:p w:rsidR="00EA10AF" w:rsidRPr="00DC11A1" w:rsidRDefault="00EA10AF" w:rsidP="00EA10AF">
      <w:pPr>
        <w:spacing w:line="276" w:lineRule="auto"/>
        <w:ind w:firstLine="709"/>
        <w:jc w:val="both"/>
        <w:rPr>
          <w:i/>
          <w:noProof/>
          <w:sz w:val="20"/>
          <w:szCs w:val="20"/>
          <w:lang w:val="bg-BG"/>
        </w:rPr>
      </w:pPr>
      <w:r w:rsidRPr="00DC11A1">
        <w:rPr>
          <w:i/>
          <w:noProof/>
          <w:sz w:val="20"/>
          <w:szCs w:val="20"/>
          <w:lang w:val="bg-BG"/>
        </w:rPr>
        <w:t xml:space="preserve">Опазване и контрол по дивечовите и рибни ресурси: </w:t>
      </w:r>
      <w:r w:rsidRPr="00DC11A1">
        <w:rPr>
          <w:noProof/>
          <w:sz w:val="20"/>
          <w:szCs w:val="20"/>
          <w:lang w:val="bg-BG"/>
        </w:rPr>
        <w:t>Опазване на горите от пожари; Контрол по дейностите, свързани с ползването на горските, дивечовите и рибни ресурси и с  преработката и търговията с дървесина</w:t>
      </w:r>
    </w:p>
    <w:p w:rsidR="00EA10AF" w:rsidRPr="00DC11A1" w:rsidRDefault="00EA10AF" w:rsidP="00EA10AF">
      <w:pPr>
        <w:spacing w:line="276" w:lineRule="auto"/>
        <w:ind w:firstLine="709"/>
        <w:jc w:val="both"/>
        <w:rPr>
          <w:noProof/>
          <w:sz w:val="20"/>
          <w:szCs w:val="20"/>
          <w:lang w:val="bg-BG"/>
        </w:rPr>
      </w:pPr>
      <w:r w:rsidRPr="00DC11A1">
        <w:rPr>
          <w:b/>
          <w:i/>
          <w:noProof/>
          <w:sz w:val="20"/>
          <w:szCs w:val="20"/>
          <w:lang w:val="bg-BG"/>
        </w:rPr>
        <w:t xml:space="preserve"> </w:t>
      </w:r>
      <w:r w:rsidRPr="00DC11A1">
        <w:rPr>
          <w:i/>
          <w:noProof/>
          <w:sz w:val="20"/>
          <w:szCs w:val="20"/>
          <w:lang w:val="bg-BG"/>
        </w:rPr>
        <w:t xml:space="preserve">Контрол по производството и търговията на горски репродуктивни материали; </w:t>
      </w:r>
      <w:r w:rsidRPr="00DC11A1">
        <w:rPr>
          <w:noProof/>
          <w:sz w:val="20"/>
          <w:szCs w:val="20"/>
          <w:lang w:val="bg-BG"/>
        </w:rPr>
        <w:t>Издаване на сертификати за идентификация на ГРМ; Извършване на проверки на производители и доставчици на ГРМ; Окачествени партиди семена.</w:t>
      </w:r>
    </w:p>
    <w:p w:rsidR="00EA10AF" w:rsidRPr="00DC11A1" w:rsidRDefault="00EA10AF" w:rsidP="00EA10AF">
      <w:pPr>
        <w:spacing w:line="276" w:lineRule="auto"/>
        <w:jc w:val="both"/>
        <w:rPr>
          <w:noProof/>
          <w:sz w:val="20"/>
          <w:szCs w:val="20"/>
          <w:lang w:val="bg-BG"/>
        </w:rPr>
      </w:pPr>
      <w:r w:rsidRPr="00DC11A1">
        <w:rPr>
          <w:b/>
          <w:noProof/>
          <w:sz w:val="20"/>
          <w:szCs w:val="20"/>
          <w:lang w:val="bg-BG"/>
        </w:rPr>
        <w:t xml:space="preserve">        </w:t>
      </w:r>
      <w:r w:rsidRPr="00DC11A1">
        <w:rPr>
          <w:b/>
          <w:noProof/>
          <w:sz w:val="20"/>
          <w:szCs w:val="20"/>
          <w:lang w:val="bg-BG"/>
        </w:rPr>
        <w:tab/>
      </w:r>
      <w:r w:rsidRPr="00DC11A1">
        <w:rPr>
          <w:i/>
          <w:noProof/>
          <w:sz w:val="20"/>
          <w:szCs w:val="20"/>
          <w:lang w:val="bg-BG"/>
        </w:rPr>
        <w:t xml:space="preserve">Лесозащита: </w:t>
      </w:r>
      <w:r w:rsidRPr="00DC11A1">
        <w:rPr>
          <w:noProof/>
          <w:sz w:val="20"/>
          <w:szCs w:val="20"/>
          <w:lang w:val="bg-BG"/>
        </w:rPr>
        <w:t xml:space="preserve">Извършване на лабораторни анализи; Изготвяне на прогнози за нападения от вредители, развитие на болести и други повреди в горите и горските разсадници; Извършване на контролни проверки на годишното обследване на горските територии; Отчитане на ефекта от проведена </w:t>
      </w:r>
      <w:r w:rsidRPr="00DC11A1">
        <w:rPr>
          <w:noProof/>
          <w:sz w:val="20"/>
          <w:szCs w:val="20"/>
          <w:lang w:val="bg-BG"/>
        </w:rPr>
        <w:lastRenderedPageBreak/>
        <w:t>борба срещу болести и вредители; Провеждане на обучения на служителите по горите, отговарящи за лесозащита, както и консултации на собственици на гори.</w:t>
      </w:r>
    </w:p>
    <w:p w:rsidR="00EA10AF" w:rsidRPr="00DC11A1" w:rsidRDefault="00EA10AF" w:rsidP="00EA10AF">
      <w:pPr>
        <w:spacing w:line="276" w:lineRule="auto"/>
        <w:ind w:firstLine="360"/>
        <w:jc w:val="both"/>
        <w:rPr>
          <w:noProof/>
          <w:sz w:val="20"/>
          <w:szCs w:val="20"/>
          <w:lang w:val="bg-BG"/>
        </w:rPr>
      </w:pPr>
      <w:r w:rsidRPr="00DC11A1">
        <w:rPr>
          <w:b/>
          <w:noProof/>
          <w:sz w:val="20"/>
          <w:szCs w:val="20"/>
          <w:lang w:val="bg-BG"/>
        </w:rPr>
        <w:tab/>
      </w:r>
      <w:r w:rsidRPr="00DC11A1">
        <w:rPr>
          <w:i/>
          <w:noProof/>
          <w:sz w:val="20"/>
          <w:szCs w:val="20"/>
          <w:lang w:val="bg-BG"/>
        </w:rPr>
        <w:t xml:space="preserve">Подобряване на устойчивото управление на горите, чрез внедряване на резултати от научно-приложни разработки и иновации, разработени с финансиране от бюджета на ИАГ: </w:t>
      </w:r>
      <w:r w:rsidRPr="00DC11A1">
        <w:rPr>
          <w:noProof/>
          <w:sz w:val="20"/>
          <w:szCs w:val="20"/>
          <w:lang w:val="bg-BG"/>
        </w:rPr>
        <w:t>Разработени научно-приложни теми; Внедрени в практиката чрез изпратени указания за прилагане на резултатите, чрез проведени национални и регионални съвещания и др.</w:t>
      </w:r>
    </w:p>
    <w:p w:rsidR="00EA10AF" w:rsidRPr="00DC11A1" w:rsidRDefault="00EA10AF" w:rsidP="00EA10AF">
      <w:pPr>
        <w:spacing w:line="276" w:lineRule="auto"/>
        <w:ind w:firstLine="709"/>
        <w:jc w:val="both"/>
        <w:rPr>
          <w:noProof/>
          <w:sz w:val="20"/>
          <w:szCs w:val="20"/>
          <w:lang w:val="bg-BG"/>
        </w:rPr>
      </w:pPr>
      <w:r w:rsidRPr="00DC11A1">
        <w:rPr>
          <w:i/>
          <w:noProof/>
          <w:sz w:val="20"/>
          <w:szCs w:val="20"/>
          <w:lang w:val="bg-BG"/>
        </w:rPr>
        <w:t xml:space="preserve">Защитени територии: </w:t>
      </w:r>
      <w:r w:rsidRPr="00DC11A1">
        <w:rPr>
          <w:noProof/>
          <w:sz w:val="20"/>
          <w:szCs w:val="20"/>
          <w:lang w:val="bg-BG"/>
        </w:rPr>
        <w:t>Изграждане на специализирана инфраструктура в защитените територии; Опазване, възстановяване и мониторинг на биологичното разнообразие в защитените територии и защитените зони; Екологично образование; Поддържащи дейности на видове значими за флората и фауната; Разработване на проектни предложения за опазване на биологичното разнообразие; Подпомагане на обществени инициативи; Поддържане на местообитанията на ценни животински и растителни видове.</w:t>
      </w:r>
    </w:p>
    <w:p w:rsidR="00EA10AF" w:rsidRPr="00DC11A1" w:rsidRDefault="00EA10AF" w:rsidP="00EA10AF">
      <w:pPr>
        <w:spacing w:line="276" w:lineRule="auto"/>
        <w:ind w:firstLine="709"/>
        <w:jc w:val="both"/>
        <w:rPr>
          <w:noProof/>
          <w:sz w:val="20"/>
          <w:szCs w:val="20"/>
          <w:lang w:val="bg-BG"/>
        </w:rPr>
      </w:pPr>
      <w:r w:rsidRPr="00DC11A1">
        <w:rPr>
          <w:i/>
          <w:noProof/>
          <w:sz w:val="20"/>
          <w:szCs w:val="20"/>
          <w:lang w:val="bg-BG"/>
        </w:rPr>
        <w:t xml:space="preserve">Списание „Гора”: </w:t>
      </w:r>
      <w:r w:rsidRPr="00DC11A1">
        <w:rPr>
          <w:noProof/>
          <w:sz w:val="20"/>
          <w:szCs w:val="20"/>
          <w:lang w:val="bg-BG"/>
        </w:rPr>
        <w:t>Периодичен и непериодичен горски печат; Годишен отчет за дейността на ИАГ; Информационно-справочна база.</w:t>
      </w:r>
    </w:p>
    <w:p w:rsidR="00EA10AF" w:rsidRPr="00DC11A1" w:rsidRDefault="00EA10AF" w:rsidP="00EA10AF">
      <w:pPr>
        <w:spacing w:line="276" w:lineRule="auto"/>
        <w:ind w:firstLine="709"/>
        <w:jc w:val="both"/>
        <w:rPr>
          <w:noProof/>
          <w:sz w:val="20"/>
          <w:szCs w:val="20"/>
          <w:lang w:val="bg-BG"/>
        </w:rPr>
      </w:pPr>
    </w:p>
    <w:p w:rsidR="00F54A16" w:rsidRPr="00DC11A1" w:rsidRDefault="00F54A16" w:rsidP="00EA10AF">
      <w:pPr>
        <w:spacing w:before="120" w:after="120"/>
        <w:ind w:firstLine="567"/>
        <w:jc w:val="both"/>
        <w:rPr>
          <w:b/>
          <w:i/>
          <w:noProof/>
          <w:sz w:val="21"/>
          <w:szCs w:val="21"/>
          <w:u w:val="single"/>
          <w:lang w:val="bg-BG"/>
        </w:rPr>
      </w:pPr>
      <w:r w:rsidRPr="00DC11A1">
        <w:rPr>
          <w:b/>
          <w:i/>
          <w:noProof/>
          <w:sz w:val="21"/>
          <w:szCs w:val="21"/>
          <w:u w:val="single"/>
          <w:lang w:val="bg-BG"/>
        </w:rPr>
        <w:t>Организационни структури, участващи в програмата</w:t>
      </w:r>
    </w:p>
    <w:p w:rsidR="00B87904" w:rsidRPr="00DC11A1" w:rsidRDefault="00B87904" w:rsidP="002E5E70">
      <w:pPr>
        <w:ind w:firstLine="567"/>
        <w:jc w:val="both"/>
        <w:rPr>
          <w:noProof/>
          <w:sz w:val="20"/>
          <w:szCs w:val="20"/>
          <w:lang w:val="bg-BG"/>
        </w:rPr>
      </w:pPr>
      <w:r w:rsidRPr="00DC11A1">
        <w:rPr>
          <w:noProof/>
          <w:sz w:val="20"/>
          <w:szCs w:val="20"/>
          <w:lang w:val="bg-BG"/>
        </w:rPr>
        <w:t>Дирекция „Търговски дружества и държавни предприятия“</w:t>
      </w:r>
      <w:r w:rsidR="00F54A16" w:rsidRPr="00DC11A1">
        <w:rPr>
          <w:noProof/>
          <w:sz w:val="20"/>
          <w:szCs w:val="20"/>
          <w:lang w:val="bg-BG"/>
        </w:rPr>
        <w:t xml:space="preserve"> </w:t>
      </w:r>
      <w:r w:rsidR="004237D3" w:rsidRPr="00DC11A1">
        <w:rPr>
          <w:noProof/>
          <w:sz w:val="20"/>
          <w:szCs w:val="20"/>
          <w:lang w:val="bg-BG"/>
        </w:rPr>
        <w:t xml:space="preserve"> и ИАГ.</w:t>
      </w:r>
    </w:p>
    <w:p w:rsidR="00F54A16" w:rsidRPr="00DC11A1" w:rsidRDefault="00F54A16" w:rsidP="00DC11A1">
      <w:pPr>
        <w:spacing w:before="120" w:after="120"/>
        <w:ind w:firstLine="567"/>
        <w:jc w:val="both"/>
        <w:rPr>
          <w:b/>
          <w:i/>
          <w:noProof/>
          <w:sz w:val="21"/>
          <w:szCs w:val="21"/>
          <w:u w:val="single"/>
          <w:lang w:val="bg-BG"/>
        </w:rPr>
      </w:pPr>
      <w:r w:rsidRPr="00DC11A1">
        <w:rPr>
          <w:b/>
          <w:i/>
          <w:noProof/>
          <w:sz w:val="21"/>
          <w:szCs w:val="21"/>
          <w:u w:val="single"/>
          <w:lang w:val="bg-BG"/>
        </w:rPr>
        <w:t>Отговорност за изпълнението на програмата</w:t>
      </w:r>
    </w:p>
    <w:p w:rsidR="0020740A" w:rsidRPr="00DC11A1" w:rsidRDefault="0020740A" w:rsidP="001E6C58">
      <w:pPr>
        <w:tabs>
          <w:tab w:val="left" w:pos="7088"/>
          <w:tab w:val="left" w:pos="8364"/>
        </w:tabs>
        <w:ind w:firstLine="540"/>
        <w:jc w:val="both"/>
        <w:rPr>
          <w:noProof/>
          <w:sz w:val="20"/>
          <w:szCs w:val="20"/>
          <w:lang w:val="bg-BG"/>
        </w:rPr>
      </w:pPr>
      <w:r w:rsidRPr="00DC11A1">
        <w:rPr>
          <w:noProof/>
          <w:sz w:val="20"/>
          <w:szCs w:val="20"/>
          <w:lang w:val="bg-BG"/>
        </w:rPr>
        <w:t>Изпълнението на програмата се ръководи от ресорен заместник-министър. Отговорност за изпълнение на програмата носят ръководителите на структурите, участващи в нея.</w:t>
      </w:r>
    </w:p>
    <w:p w:rsidR="00D779C0" w:rsidRPr="00F22C02" w:rsidRDefault="00D779C0" w:rsidP="00D779C0">
      <w:pPr>
        <w:tabs>
          <w:tab w:val="left" w:pos="709"/>
        </w:tabs>
        <w:ind w:firstLine="540"/>
        <w:jc w:val="both"/>
        <w:rPr>
          <w:b/>
          <w:bCs/>
          <w:noProof/>
          <w:sz w:val="20"/>
          <w:szCs w:val="20"/>
          <w:highlight w:val="yellow"/>
        </w:rPr>
      </w:pPr>
    </w:p>
    <w:p w:rsidR="00D779C0" w:rsidRPr="00875019" w:rsidRDefault="00D779C0" w:rsidP="00D779C0">
      <w:pPr>
        <w:tabs>
          <w:tab w:val="left" w:pos="709"/>
        </w:tabs>
        <w:ind w:firstLine="540"/>
        <w:jc w:val="both"/>
        <w:rPr>
          <w:b/>
          <w:bCs/>
          <w:noProof/>
          <w:sz w:val="20"/>
          <w:szCs w:val="20"/>
        </w:rPr>
      </w:pPr>
      <w:r w:rsidRPr="00875019">
        <w:rPr>
          <w:b/>
          <w:bCs/>
          <w:noProof/>
          <w:sz w:val="20"/>
          <w:szCs w:val="20"/>
        </w:rPr>
        <w:t>Бюджетна прогноза по ведомствени и администрирани разходни параграфи на програмата   (в хил. лв.)</w:t>
      </w:r>
    </w:p>
    <w:p w:rsidR="000F2E4D" w:rsidRPr="00875019" w:rsidRDefault="000F2E4D" w:rsidP="0099457E">
      <w:pPr>
        <w:ind w:hanging="180"/>
        <w:rPr>
          <w:noProof/>
          <w:sz w:val="21"/>
          <w:szCs w:val="21"/>
          <w:lang w:val="bg-BG"/>
        </w:rPr>
      </w:pPr>
    </w:p>
    <w:p w:rsidR="0064770A" w:rsidRDefault="0064770A" w:rsidP="0099457E">
      <w:pPr>
        <w:ind w:hanging="180"/>
        <w:rPr>
          <w:noProof/>
          <w:sz w:val="21"/>
          <w:szCs w:val="21"/>
          <w:highlight w:val="yellow"/>
          <w:lang w:val="bg-BG"/>
        </w:rPr>
      </w:pPr>
    </w:p>
    <w:tbl>
      <w:tblPr>
        <w:tblW w:w="10400" w:type="dxa"/>
        <w:jc w:val="center"/>
        <w:tblLook w:val="04A0" w:firstRow="1" w:lastRow="0" w:firstColumn="1" w:lastColumn="0" w:noHBand="0" w:noVBand="1"/>
      </w:tblPr>
      <w:tblGrid>
        <w:gridCol w:w="443"/>
        <w:gridCol w:w="3094"/>
        <w:gridCol w:w="1054"/>
        <w:gridCol w:w="1251"/>
        <w:gridCol w:w="1251"/>
        <w:gridCol w:w="1172"/>
        <w:gridCol w:w="1077"/>
        <w:gridCol w:w="1058"/>
      </w:tblGrid>
      <w:tr w:rsidR="00E21E88" w:rsidTr="00E21E88">
        <w:trPr>
          <w:trHeight w:val="63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21E88" w:rsidRDefault="00E21E8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2200.03.01 Бюджетна програма „Специализирани дейности в горските територии”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Закон  2023</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2527C8">
            <w:pPr>
              <w:jc w:val="center"/>
              <w:rPr>
                <w:b/>
                <w:bCs/>
                <w:color w:val="000000"/>
                <w:sz w:val="16"/>
                <w:szCs w:val="16"/>
              </w:rPr>
            </w:pPr>
            <w:r>
              <w:rPr>
                <w:b/>
                <w:bCs/>
                <w:color w:val="000000"/>
                <w:sz w:val="16"/>
                <w:szCs w:val="16"/>
                <w:lang w:val="bg-BG"/>
              </w:rPr>
              <w:t>Закон</w:t>
            </w:r>
            <w:r w:rsidR="00E21E88">
              <w:rPr>
                <w:b/>
                <w:bCs/>
                <w:color w:val="000000"/>
                <w:sz w:val="16"/>
                <w:szCs w:val="16"/>
              </w:rPr>
              <w:t xml:space="preserve"> 2024 г.</w:t>
            </w:r>
          </w:p>
        </w:tc>
        <w:tc>
          <w:tcPr>
            <w:tcW w:w="108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r>
      <w:tr w:rsidR="00E21E88" w:rsidTr="00E21E88">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2025 г.</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2026 г.</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7</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28 399,1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31 425,8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30 882,4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36 263,7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35 697,6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35 432,8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20 898,6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22 995,6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25 484,0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30 400,7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30 351,1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30 289,1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7 361,0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6 807,6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5 248,4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5 695,5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5 150,0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4 978,7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139,5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1 622,6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150,0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167,5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196,5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165,0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27 268,3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30 260,2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30 601,9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35 251,9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35 251,9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35 251,9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20 686,1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22 873,3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25 484,0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30 284,0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30 284,0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30 284,0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6 565,3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6 496,8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4 967,9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4 967,9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4 967,9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4 967,9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16,9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890,1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150,0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1 130,8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1 165,6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280,5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1 011,8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445,7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180,9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212,5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122,3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116,7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67,1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5,1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795,7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310,8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280,5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727,6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182,1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10,8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122,6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732,5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167,5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196,5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165,0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572,4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850,1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ДЕС</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557,9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315,5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ДМП</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lastRenderedPageBreak/>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4,0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10,3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10,3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10,3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10,3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Разходи за членски внос и участие в нетърговски организации и дейности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10,3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10,3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10,3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10,3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9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Разходи за членски внос  в Организацията за икономическо   сътрудничество и развитие (OECD) (§46-00)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 </w:t>
            </w:r>
          </w:p>
        </w:tc>
      </w:tr>
      <w:tr w:rsidR="00E21E88" w:rsidTr="00E21E88">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Разходи за членски внос в Международен съвет по лова и опазване на дивеча (§46-00)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6,9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6,9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6,9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6,9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662,1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976,5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Субсидии на организации с нестопанска цел </w:t>
            </w:r>
            <w:r>
              <w:rPr>
                <w:b/>
                <w:bCs/>
                <w:color w:val="000000"/>
                <w:sz w:val="16"/>
                <w:szCs w:val="16"/>
              </w:rPr>
              <w:t>(45-00)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29,3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925,4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6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Предоставени текущи и капиталови трансфери за чужбина </w:t>
            </w:r>
            <w:r>
              <w:rPr>
                <w:b/>
                <w:bCs/>
                <w:color w:val="000000"/>
                <w:sz w:val="16"/>
                <w:szCs w:val="16"/>
              </w:rPr>
              <w:t>(49-00)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632,8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51,1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666,1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978,5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10,3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10,3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10,3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10,3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27 272,3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30 262,2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30 612,2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35 262,2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35 262,2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35 262,2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29 065,2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32 404,3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30 892,7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36 274,0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35 707,9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35 443,1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993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962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1 277</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1 277</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1 277</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1 277</w:t>
            </w:r>
          </w:p>
        </w:tc>
      </w:tr>
    </w:tbl>
    <w:p w:rsidR="0064770A" w:rsidRDefault="0064770A" w:rsidP="0099457E">
      <w:pPr>
        <w:ind w:hanging="180"/>
        <w:rPr>
          <w:noProof/>
          <w:sz w:val="21"/>
          <w:szCs w:val="21"/>
          <w:highlight w:val="yellow"/>
          <w:lang w:val="bg-BG"/>
        </w:rPr>
      </w:pPr>
    </w:p>
    <w:p w:rsidR="0064770A" w:rsidRPr="00F22C02" w:rsidRDefault="0064770A" w:rsidP="0099457E">
      <w:pPr>
        <w:ind w:hanging="180"/>
        <w:rPr>
          <w:noProof/>
          <w:sz w:val="21"/>
          <w:szCs w:val="21"/>
          <w:highlight w:val="yellow"/>
          <w:lang w:val="bg-BG"/>
        </w:rPr>
      </w:pPr>
    </w:p>
    <w:p w:rsidR="000F2E4D" w:rsidRPr="00F22C02" w:rsidRDefault="000F2E4D" w:rsidP="0099457E">
      <w:pPr>
        <w:ind w:hanging="180"/>
        <w:rPr>
          <w:noProof/>
          <w:sz w:val="21"/>
          <w:szCs w:val="21"/>
          <w:highlight w:val="yellow"/>
          <w:lang w:val="bg-BG"/>
        </w:rPr>
      </w:pPr>
    </w:p>
    <w:p w:rsidR="00730310" w:rsidRPr="00DC11A1" w:rsidRDefault="007632DD" w:rsidP="00CD00E2">
      <w:pPr>
        <w:pStyle w:val="Heading1"/>
        <w:numPr>
          <w:ilvl w:val="1"/>
          <w:numId w:val="6"/>
        </w:numPr>
        <w:tabs>
          <w:tab w:val="left" w:pos="567"/>
        </w:tabs>
        <w:ind w:left="0" w:firstLine="0"/>
        <w:rPr>
          <w:noProof/>
          <w:lang w:val="bg-BG"/>
        </w:rPr>
      </w:pPr>
      <w:bookmarkStart w:id="23" w:name="_Toc151542964"/>
      <w:r w:rsidRPr="00DC11A1">
        <w:rPr>
          <w:noProof/>
          <w:lang w:val="bg-BG"/>
        </w:rPr>
        <w:t xml:space="preserve">2200.03.02 - </w:t>
      </w:r>
      <w:r w:rsidR="00730310" w:rsidRPr="00DC11A1">
        <w:rPr>
          <w:noProof/>
          <w:lang w:val="bg-BG"/>
        </w:rPr>
        <w:t>БЮД</w:t>
      </w:r>
      <w:r w:rsidRPr="00DC11A1">
        <w:rPr>
          <w:noProof/>
          <w:lang w:val="bg-BG"/>
        </w:rPr>
        <w:t xml:space="preserve">ЖЕТНА ПРОГРАМА </w:t>
      </w:r>
      <w:r w:rsidR="00730310" w:rsidRPr="00DC11A1">
        <w:rPr>
          <w:noProof/>
          <w:lang w:val="bg-BG"/>
        </w:rPr>
        <w:t>"ПЛАНИРАНЕ, ОПАЗВАНЕ ОТ ПОСЕГАТЕЛСТВА, ПОЖАРИ И ЛЕСОЗАЩИТА"</w:t>
      </w:r>
      <w:bookmarkEnd w:id="23"/>
    </w:p>
    <w:p w:rsidR="0099457E" w:rsidRPr="00DC11A1" w:rsidRDefault="0099457E" w:rsidP="0099457E">
      <w:pPr>
        <w:rPr>
          <w:noProof/>
          <w:sz w:val="21"/>
          <w:szCs w:val="21"/>
          <w:lang w:val="bg-BG"/>
        </w:rPr>
      </w:pPr>
    </w:p>
    <w:p w:rsidR="00FF2ABE" w:rsidRPr="00DC11A1" w:rsidRDefault="00FF2ABE" w:rsidP="00DC11A1">
      <w:pPr>
        <w:spacing w:before="120" w:after="120"/>
        <w:ind w:firstLine="567"/>
        <w:jc w:val="both"/>
        <w:rPr>
          <w:b/>
          <w:i/>
          <w:noProof/>
          <w:sz w:val="21"/>
          <w:szCs w:val="21"/>
          <w:u w:val="single"/>
          <w:lang w:val="bg-BG"/>
        </w:rPr>
      </w:pPr>
      <w:r w:rsidRPr="00DC11A1">
        <w:rPr>
          <w:b/>
          <w:i/>
          <w:noProof/>
          <w:sz w:val="21"/>
          <w:szCs w:val="21"/>
          <w:u w:val="single"/>
          <w:lang w:val="bg-BG"/>
        </w:rPr>
        <w:t>Цели на програмата</w:t>
      </w:r>
    </w:p>
    <w:p w:rsidR="00FF2ABE" w:rsidRPr="00DC11A1" w:rsidRDefault="00FF2ABE" w:rsidP="00FF2ABE">
      <w:pPr>
        <w:ind w:firstLine="540"/>
        <w:jc w:val="both"/>
        <w:textAlignment w:val="center"/>
        <w:rPr>
          <w:b/>
          <w:i/>
          <w:noProof/>
          <w:sz w:val="20"/>
          <w:szCs w:val="20"/>
          <w:lang w:val="bg-BG"/>
        </w:rPr>
      </w:pPr>
    </w:p>
    <w:p w:rsidR="00FF2ABE" w:rsidRPr="00DC11A1" w:rsidRDefault="00FF2ABE" w:rsidP="00FF2ABE">
      <w:pPr>
        <w:ind w:firstLine="540"/>
        <w:jc w:val="both"/>
        <w:textAlignment w:val="center"/>
        <w:rPr>
          <w:noProof/>
          <w:sz w:val="20"/>
          <w:szCs w:val="20"/>
          <w:lang w:val="bg-BG"/>
        </w:rPr>
      </w:pPr>
      <w:r w:rsidRPr="00DC11A1">
        <w:rPr>
          <w:noProof/>
          <w:sz w:val="20"/>
          <w:szCs w:val="20"/>
          <w:lang w:val="bg-BG"/>
        </w:rPr>
        <w:t>Инвентаризация в горските територии.</w:t>
      </w:r>
    </w:p>
    <w:p w:rsidR="00FF2ABE" w:rsidRPr="00DC11A1" w:rsidRDefault="00FF2ABE" w:rsidP="00FF2ABE">
      <w:pPr>
        <w:ind w:firstLine="540"/>
        <w:jc w:val="both"/>
        <w:textAlignment w:val="center"/>
        <w:rPr>
          <w:noProof/>
          <w:sz w:val="20"/>
          <w:szCs w:val="20"/>
          <w:lang w:val="bg-BG"/>
        </w:rPr>
      </w:pPr>
      <w:r w:rsidRPr="00DC11A1">
        <w:rPr>
          <w:noProof/>
          <w:sz w:val="20"/>
          <w:szCs w:val="20"/>
          <w:lang w:val="bg-BG"/>
        </w:rPr>
        <w:t>Областно планиране за развитие на горските територии.</w:t>
      </w:r>
    </w:p>
    <w:p w:rsidR="00FF2ABE" w:rsidRPr="00DC11A1" w:rsidRDefault="00FF2ABE" w:rsidP="00FF2ABE">
      <w:pPr>
        <w:ind w:firstLine="540"/>
        <w:jc w:val="both"/>
        <w:textAlignment w:val="center"/>
        <w:rPr>
          <w:noProof/>
          <w:sz w:val="20"/>
          <w:szCs w:val="20"/>
          <w:lang w:val="bg-BG"/>
        </w:rPr>
      </w:pPr>
      <w:r w:rsidRPr="00DC11A1">
        <w:rPr>
          <w:noProof/>
          <w:sz w:val="20"/>
          <w:szCs w:val="20"/>
          <w:lang w:val="bg-BG"/>
        </w:rPr>
        <w:t>Ловностопанско планиране.</w:t>
      </w:r>
    </w:p>
    <w:p w:rsidR="00FF2ABE" w:rsidRPr="00DC11A1" w:rsidRDefault="00FF2ABE" w:rsidP="00FF2ABE">
      <w:pPr>
        <w:ind w:firstLine="540"/>
        <w:jc w:val="both"/>
        <w:textAlignment w:val="center"/>
        <w:rPr>
          <w:noProof/>
          <w:sz w:val="20"/>
          <w:szCs w:val="20"/>
          <w:lang w:val="bg-BG"/>
        </w:rPr>
      </w:pPr>
      <w:r w:rsidRPr="00DC11A1">
        <w:rPr>
          <w:noProof/>
          <w:sz w:val="20"/>
          <w:szCs w:val="20"/>
          <w:lang w:val="bg-BG"/>
        </w:rPr>
        <w:t>Горскостопанско планиране и дейности по опазване от пожари на горските територии.</w:t>
      </w:r>
    </w:p>
    <w:p w:rsidR="00FF2ABE" w:rsidRPr="00DC11A1" w:rsidRDefault="00FF2ABE" w:rsidP="00FF2ABE">
      <w:pPr>
        <w:ind w:firstLine="540"/>
        <w:jc w:val="both"/>
        <w:textAlignment w:val="center"/>
        <w:rPr>
          <w:noProof/>
          <w:sz w:val="20"/>
          <w:szCs w:val="20"/>
          <w:lang w:val="bg-BG"/>
        </w:rPr>
      </w:pPr>
      <w:r w:rsidRPr="00DC11A1">
        <w:rPr>
          <w:noProof/>
          <w:sz w:val="20"/>
          <w:szCs w:val="20"/>
          <w:lang w:val="bg-BG"/>
        </w:rPr>
        <w:t>Подобряване устойчивостта и здравословното състояние на горите</w:t>
      </w:r>
    </w:p>
    <w:p w:rsidR="00E21E88" w:rsidRDefault="00E21E88" w:rsidP="00E568B8">
      <w:pPr>
        <w:spacing w:before="120" w:after="120"/>
        <w:jc w:val="both"/>
        <w:rPr>
          <w:b/>
          <w:i/>
          <w:noProof/>
          <w:sz w:val="21"/>
          <w:szCs w:val="21"/>
          <w:highlight w:val="yellow"/>
          <w:u w:val="single"/>
          <w:lang w:val="bg-BG"/>
        </w:rPr>
      </w:pPr>
    </w:p>
    <w:p w:rsidR="00E568B8" w:rsidRPr="00DC7869" w:rsidRDefault="005F003D" w:rsidP="00DC11A1">
      <w:pPr>
        <w:spacing w:before="120" w:after="120"/>
        <w:ind w:firstLine="567"/>
        <w:jc w:val="both"/>
        <w:rPr>
          <w:b/>
          <w:i/>
          <w:noProof/>
          <w:sz w:val="21"/>
          <w:szCs w:val="21"/>
          <w:u w:val="single"/>
          <w:lang w:val="bg-BG"/>
        </w:rPr>
      </w:pPr>
      <w:r w:rsidRPr="00DC7869">
        <w:rPr>
          <w:b/>
          <w:i/>
          <w:noProof/>
          <w:sz w:val="21"/>
          <w:szCs w:val="21"/>
          <w:u w:val="single"/>
          <w:lang w:val="bg-BG"/>
        </w:rPr>
        <w:t>Целеви стойности по показателите за изпълнение</w:t>
      </w:r>
    </w:p>
    <w:p w:rsidR="00EA1043" w:rsidRPr="00F22C02" w:rsidRDefault="00EA1043" w:rsidP="00E568B8">
      <w:pPr>
        <w:spacing w:before="120" w:after="120"/>
        <w:jc w:val="both"/>
        <w:rPr>
          <w:b/>
          <w:i/>
          <w:noProof/>
          <w:sz w:val="21"/>
          <w:szCs w:val="21"/>
          <w:highlight w:val="yellow"/>
          <w:u w:val="single"/>
          <w:lang w:val="bg-BG"/>
        </w:rPr>
      </w:pPr>
    </w:p>
    <w:tbl>
      <w:tblPr>
        <w:tblW w:w="8475" w:type="dxa"/>
        <w:jc w:val="center"/>
        <w:tblLook w:val="04A0" w:firstRow="1" w:lastRow="0" w:firstColumn="1" w:lastColumn="0" w:noHBand="0" w:noVBand="1"/>
      </w:tblPr>
      <w:tblGrid>
        <w:gridCol w:w="1002"/>
        <w:gridCol w:w="3186"/>
        <w:gridCol w:w="967"/>
        <w:gridCol w:w="1120"/>
        <w:gridCol w:w="1120"/>
        <w:gridCol w:w="1080"/>
      </w:tblGrid>
      <w:tr w:rsidR="00DC7869" w:rsidTr="00026B98">
        <w:trPr>
          <w:trHeight w:val="300"/>
          <w:jc w:val="center"/>
        </w:trPr>
        <w:tc>
          <w:tcPr>
            <w:tcW w:w="4188"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DC7869" w:rsidRDefault="00DC7869">
            <w:pPr>
              <w:jc w:val="center"/>
              <w:rPr>
                <w:b/>
                <w:bCs/>
                <w:color w:val="000000"/>
                <w:sz w:val="20"/>
                <w:szCs w:val="20"/>
              </w:rPr>
            </w:pPr>
            <w:r>
              <w:rPr>
                <w:b/>
                <w:bCs/>
                <w:color w:val="000000"/>
                <w:sz w:val="20"/>
                <w:szCs w:val="20"/>
              </w:rPr>
              <w:t>ПОКАЗАТЕЛИТЕ ЗА ИЗПЪЛНЕНИЕ</w:t>
            </w:r>
          </w:p>
        </w:tc>
        <w:tc>
          <w:tcPr>
            <w:tcW w:w="4287" w:type="dxa"/>
            <w:gridSpan w:val="4"/>
            <w:vMerge w:val="restart"/>
            <w:tcBorders>
              <w:top w:val="single" w:sz="4" w:space="0" w:color="auto"/>
              <w:left w:val="nil"/>
              <w:right w:val="single" w:sz="4" w:space="0" w:color="auto"/>
            </w:tcBorders>
            <w:shd w:val="clear" w:color="000000" w:fill="FDE9D9"/>
            <w:vAlign w:val="center"/>
            <w:hideMark/>
          </w:tcPr>
          <w:p w:rsidR="00DC7869" w:rsidRDefault="00DC7869" w:rsidP="00DC7869">
            <w:pPr>
              <w:jc w:val="center"/>
              <w:rPr>
                <w:b/>
                <w:bCs/>
                <w:color w:val="000000"/>
                <w:sz w:val="20"/>
                <w:szCs w:val="20"/>
              </w:rPr>
            </w:pPr>
          </w:p>
          <w:p w:rsidR="00DC7869" w:rsidRDefault="00DC7869" w:rsidP="00DC7869">
            <w:pPr>
              <w:jc w:val="center"/>
              <w:rPr>
                <w:b/>
                <w:bCs/>
                <w:color w:val="000000"/>
                <w:sz w:val="20"/>
                <w:szCs w:val="20"/>
              </w:rPr>
            </w:pPr>
            <w:r>
              <w:rPr>
                <w:b/>
                <w:bCs/>
                <w:color w:val="000000"/>
                <w:sz w:val="20"/>
                <w:szCs w:val="20"/>
              </w:rPr>
              <w:t>Целева стойност</w:t>
            </w:r>
          </w:p>
          <w:p w:rsidR="00DC7869" w:rsidRDefault="00DC7869" w:rsidP="00DC7869">
            <w:pPr>
              <w:jc w:val="center"/>
              <w:rPr>
                <w:b/>
                <w:bCs/>
                <w:color w:val="000000"/>
                <w:sz w:val="20"/>
                <w:szCs w:val="20"/>
              </w:rPr>
            </w:pPr>
          </w:p>
          <w:p w:rsidR="00DC7869" w:rsidRDefault="00DC7869" w:rsidP="00DC7869">
            <w:pPr>
              <w:jc w:val="center"/>
              <w:rPr>
                <w:b/>
                <w:bCs/>
                <w:color w:val="000000"/>
                <w:sz w:val="20"/>
                <w:szCs w:val="20"/>
              </w:rPr>
            </w:pPr>
          </w:p>
          <w:p w:rsidR="00DC7869" w:rsidRDefault="00DC7869" w:rsidP="00DC7869">
            <w:pPr>
              <w:jc w:val="center"/>
              <w:rPr>
                <w:b/>
                <w:bCs/>
                <w:color w:val="000000"/>
                <w:sz w:val="20"/>
                <w:szCs w:val="20"/>
              </w:rPr>
            </w:pPr>
          </w:p>
          <w:p w:rsidR="00DC7869" w:rsidRDefault="00DC7869" w:rsidP="00DC7869">
            <w:pPr>
              <w:jc w:val="center"/>
              <w:rPr>
                <w:b/>
                <w:bCs/>
                <w:color w:val="000000"/>
                <w:sz w:val="20"/>
                <w:szCs w:val="20"/>
              </w:rPr>
            </w:pPr>
          </w:p>
          <w:p w:rsidR="00DC7869" w:rsidRDefault="00DC7869" w:rsidP="00DC7869">
            <w:pPr>
              <w:jc w:val="center"/>
              <w:rPr>
                <w:b/>
                <w:bCs/>
                <w:color w:val="000000"/>
                <w:sz w:val="20"/>
                <w:szCs w:val="20"/>
              </w:rPr>
            </w:pPr>
          </w:p>
        </w:tc>
      </w:tr>
      <w:tr w:rsidR="00DC7869" w:rsidTr="00DC7869">
        <w:trPr>
          <w:trHeight w:val="1022"/>
          <w:jc w:val="center"/>
        </w:trPr>
        <w:tc>
          <w:tcPr>
            <w:tcW w:w="4188"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DC7869" w:rsidRDefault="00DC7869">
            <w:pPr>
              <w:jc w:val="center"/>
              <w:rPr>
                <w:b/>
                <w:bCs/>
                <w:color w:val="000000"/>
                <w:sz w:val="20"/>
                <w:szCs w:val="20"/>
              </w:rPr>
            </w:pPr>
            <w:r>
              <w:rPr>
                <w:b/>
                <w:bCs/>
                <w:color w:val="000000"/>
                <w:sz w:val="20"/>
                <w:szCs w:val="20"/>
              </w:rPr>
              <w:t>Бюджетна програма - 2200.03.02 - "Планиране, опазване от посегателства, пожари и лесозащита"</w:t>
            </w:r>
          </w:p>
        </w:tc>
        <w:tc>
          <w:tcPr>
            <w:tcW w:w="4287" w:type="dxa"/>
            <w:gridSpan w:val="4"/>
            <w:vMerge/>
            <w:tcBorders>
              <w:left w:val="nil"/>
              <w:bottom w:val="single" w:sz="4" w:space="0" w:color="auto"/>
              <w:right w:val="single" w:sz="4" w:space="0" w:color="auto"/>
            </w:tcBorders>
            <w:shd w:val="clear" w:color="000000" w:fill="FDE9D9"/>
            <w:vAlign w:val="center"/>
            <w:hideMark/>
          </w:tcPr>
          <w:p w:rsidR="00DC7869" w:rsidRDefault="00DC7869">
            <w:pPr>
              <w:rPr>
                <w:b/>
                <w:bCs/>
                <w:color w:val="000000"/>
                <w:sz w:val="20"/>
                <w:szCs w:val="20"/>
              </w:rPr>
            </w:pPr>
          </w:p>
        </w:tc>
      </w:tr>
      <w:tr w:rsidR="00DC7869" w:rsidTr="00DC7869">
        <w:trPr>
          <w:trHeight w:val="600"/>
          <w:jc w:val="center"/>
        </w:trPr>
        <w:tc>
          <w:tcPr>
            <w:tcW w:w="1002" w:type="dxa"/>
            <w:tcBorders>
              <w:top w:val="nil"/>
              <w:left w:val="single" w:sz="4" w:space="0" w:color="auto"/>
              <w:bottom w:val="single" w:sz="4" w:space="0" w:color="auto"/>
              <w:right w:val="single" w:sz="4" w:space="0" w:color="auto"/>
            </w:tcBorders>
            <w:shd w:val="clear" w:color="000000" w:fill="FDE9D9"/>
            <w:noWrap/>
            <w:vAlign w:val="center"/>
            <w:hideMark/>
          </w:tcPr>
          <w:p w:rsidR="00DC7869" w:rsidRDefault="00DC7869">
            <w:pPr>
              <w:jc w:val="center"/>
              <w:rPr>
                <w:color w:val="000000"/>
                <w:sz w:val="20"/>
                <w:szCs w:val="20"/>
              </w:rPr>
            </w:pPr>
            <w:r>
              <w:rPr>
                <w:color w:val="000000"/>
                <w:sz w:val="20"/>
                <w:szCs w:val="20"/>
              </w:rPr>
              <w:lastRenderedPageBreak/>
              <w:t>№</w:t>
            </w:r>
          </w:p>
        </w:tc>
        <w:tc>
          <w:tcPr>
            <w:tcW w:w="3186" w:type="dxa"/>
            <w:tcBorders>
              <w:top w:val="nil"/>
              <w:left w:val="single" w:sz="4" w:space="0" w:color="auto"/>
              <w:bottom w:val="single" w:sz="4" w:space="0" w:color="auto"/>
              <w:right w:val="single" w:sz="4" w:space="0" w:color="auto"/>
            </w:tcBorders>
            <w:shd w:val="clear" w:color="000000" w:fill="FDE9D9"/>
            <w:vAlign w:val="center"/>
            <w:hideMark/>
          </w:tcPr>
          <w:p w:rsidR="00DC7869" w:rsidRDefault="00DC7869">
            <w:pPr>
              <w:jc w:val="center"/>
              <w:rPr>
                <w:color w:val="000000"/>
                <w:sz w:val="20"/>
                <w:szCs w:val="20"/>
              </w:rPr>
            </w:pPr>
            <w:r>
              <w:rPr>
                <w:color w:val="000000"/>
                <w:sz w:val="20"/>
                <w:szCs w:val="20"/>
              </w:rPr>
              <w:t>Показатели за изпълнение</w:t>
            </w:r>
          </w:p>
        </w:tc>
        <w:tc>
          <w:tcPr>
            <w:tcW w:w="967" w:type="dxa"/>
            <w:tcBorders>
              <w:top w:val="nil"/>
              <w:left w:val="single" w:sz="4" w:space="0" w:color="auto"/>
              <w:bottom w:val="single" w:sz="4" w:space="0" w:color="auto"/>
              <w:right w:val="single" w:sz="4" w:space="0" w:color="auto"/>
            </w:tcBorders>
            <w:shd w:val="clear" w:color="000000" w:fill="FDE9D9"/>
            <w:vAlign w:val="center"/>
            <w:hideMark/>
          </w:tcPr>
          <w:p w:rsidR="00DC7869" w:rsidRDefault="00DC7869">
            <w:pPr>
              <w:jc w:val="center"/>
              <w:rPr>
                <w:b/>
                <w:bCs/>
                <w:color w:val="000000"/>
                <w:sz w:val="20"/>
                <w:szCs w:val="20"/>
              </w:rPr>
            </w:pPr>
            <w:r>
              <w:rPr>
                <w:b/>
                <w:bCs/>
                <w:color w:val="000000"/>
                <w:sz w:val="20"/>
                <w:szCs w:val="20"/>
              </w:rPr>
              <w:t>Мерна единица</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DC7869" w:rsidRPr="002527C8" w:rsidRDefault="002527C8">
            <w:pPr>
              <w:jc w:val="center"/>
              <w:rPr>
                <w:b/>
                <w:bCs/>
                <w:i/>
                <w:color w:val="000000"/>
                <w:sz w:val="20"/>
                <w:szCs w:val="20"/>
                <w:lang w:val="bg-BG"/>
              </w:rPr>
            </w:pPr>
            <w:r>
              <w:rPr>
                <w:b/>
                <w:bCs/>
                <w:i/>
                <w:color w:val="000000"/>
                <w:sz w:val="20"/>
                <w:szCs w:val="20"/>
                <w:lang w:val="bg-BG"/>
              </w:rPr>
              <w:t>Закон</w:t>
            </w:r>
          </w:p>
          <w:p w:rsidR="00DC7869" w:rsidRPr="00DC7869" w:rsidRDefault="00DC7869" w:rsidP="00026B98">
            <w:pPr>
              <w:jc w:val="center"/>
              <w:rPr>
                <w:b/>
                <w:bCs/>
                <w:i/>
                <w:color w:val="000000"/>
                <w:sz w:val="20"/>
                <w:szCs w:val="20"/>
              </w:rPr>
            </w:pPr>
            <w:r w:rsidRPr="00DC7869">
              <w:rPr>
                <w:b/>
                <w:bCs/>
                <w:i/>
                <w:color w:val="000000"/>
                <w:sz w:val="20"/>
                <w:szCs w:val="20"/>
              </w:rPr>
              <w:t>2024 г.</w:t>
            </w:r>
          </w:p>
        </w:tc>
        <w:tc>
          <w:tcPr>
            <w:tcW w:w="1120" w:type="dxa"/>
            <w:tcBorders>
              <w:top w:val="single" w:sz="4" w:space="0" w:color="auto"/>
              <w:left w:val="nil"/>
              <w:bottom w:val="single" w:sz="4" w:space="0" w:color="auto"/>
              <w:right w:val="single" w:sz="4" w:space="0" w:color="auto"/>
            </w:tcBorders>
            <w:shd w:val="clear" w:color="000000" w:fill="FDE9D9"/>
            <w:vAlign w:val="center"/>
            <w:hideMark/>
          </w:tcPr>
          <w:p w:rsidR="00DC7869" w:rsidRPr="00DC7869" w:rsidRDefault="00DC7869">
            <w:pPr>
              <w:jc w:val="center"/>
              <w:rPr>
                <w:b/>
                <w:bCs/>
                <w:i/>
                <w:color w:val="000000"/>
                <w:sz w:val="20"/>
                <w:szCs w:val="20"/>
              </w:rPr>
            </w:pPr>
            <w:r w:rsidRPr="00DC7869">
              <w:rPr>
                <w:b/>
                <w:bCs/>
                <w:i/>
                <w:color w:val="000000"/>
                <w:sz w:val="20"/>
                <w:szCs w:val="20"/>
              </w:rPr>
              <w:t xml:space="preserve">Прогноза  </w:t>
            </w:r>
          </w:p>
          <w:p w:rsidR="00DC7869" w:rsidRPr="00DC7869" w:rsidRDefault="00DC7869" w:rsidP="00026B98">
            <w:pPr>
              <w:jc w:val="center"/>
              <w:rPr>
                <w:b/>
                <w:bCs/>
                <w:i/>
                <w:color w:val="000000"/>
                <w:sz w:val="20"/>
                <w:szCs w:val="20"/>
              </w:rPr>
            </w:pPr>
            <w:r w:rsidRPr="00DC7869">
              <w:rPr>
                <w:b/>
                <w:bCs/>
                <w:i/>
                <w:color w:val="000000"/>
                <w:sz w:val="20"/>
                <w:szCs w:val="20"/>
              </w:rPr>
              <w:t>2025 г.</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rsidR="00DC7869" w:rsidRPr="00DC7869" w:rsidRDefault="00DC7869">
            <w:pPr>
              <w:jc w:val="center"/>
              <w:rPr>
                <w:b/>
                <w:bCs/>
                <w:i/>
                <w:color w:val="000000"/>
                <w:sz w:val="20"/>
                <w:szCs w:val="20"/>
              </w:rPr>
            </w:pPr>
            <w:r w:rsidRPr="00DC7869">
              <w:rPr>
                <w:b/>
                <w:bCs/>
                <w:i/>
                <w:color w:val="000000"/>
                <w:sz w:val="20"/>
                <w:szCs w:val="20"/>
              </w:rPr>
              <w:t xml:space="preserve">Прогноза  </w:t>
            </w:r>
          </w:p>
          <w:p w:rsidR="00DC7869" w:rsidRPr="00DC7869" w:rsidRDefault="00DC7869" w:rsidP="00026B98">
            <w:pPr>
              <w:jc w:val="center"/>
              <w:rPr>
                <w:b/>
                <w:bCs/>
                <w:i/>
                <w:color w:val="000000"/>
                <w:sz w:val="20"/>
                <w:szCs w:val="20"/>
              </w:rPr>
            </w:pPr>
            <w:r w:rsidRPr="00DC7869">
              <w:rPr>
                <w:b/>
                <w:bCs/>
                <w:i/>
                <w:color w:val="000000"/>
                <w:sz w:val="20"/>
                <w:szCs w:val="20"/>
              </w:rPr>
              <w:t>2026 г.</w:t>
            </w:r>
          </w:p>
        </w:tc>
      </w:tr>
      <w:tr w:rsidR="00DC7869" w:rsidTr="00DC7869">
        <w:trPr>
          <w:trHeight w:val="510"/>
          <w:jc w:val="center"/>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1</w:t>
            </w:r>
          </w:p>
        </w:tc>
        <w:tc>
          <w:tcPr>
            <w:tcW w:w="3186" w:type="dxa"/>
            <w:tcBorders>
              <w:top w:val="nil"/>
              <w:left w:val="nil"/>
              <w:bottom w:val="single" w:sz="4" w:space="0" w:color="auto"/>
              <w:right w:val="single" w:sz="4" w:space="0" w:color="auto"/>
            </w:tcBorders>
            <w:shd w:val="clear" w:color="auto" w:fill="auto"/>
            <w:vAlign w:val="center"/>
            <w:hideMark/>
          </w:tcPr>
          <w:p w:rsidR="00DC7869" w:rsidRDefault="00DC7869">
            <w:pPr>
              <w:rPr>
                <w:color w:val="000000"/>
                <w:sz w:val="20"/>
                <w:szCs w:val="20"/>
              </w:rPr>
            </w:pPr>
            <w:r>
              <w:rPr>
                <w:color w:val="000000"/>
                <w:sz w:val="20"/>
                <w:szCs w:val="20"/>
              </w:rPr>
              <w:t>Изработване на областни планове за развитие на горските територии</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бр.</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0</w:t>
            </w:r>
          </w:p>
        </w:tc>
      </w:tr>
      <w:tr w:rsidR="00DC7869" w:rsidTr="00DC7869">
        <w:trPr>
          <w:trHeight w:val="1353"/>
          <w:jc w:val="center"/>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2</w:t>
            </w:r>
          </w:p>
        </w:tc>
        <w:tc>
          <w:tcPr>
            <w:tcW w:w="3186" w:type="dxa"/>
            <w:tcBorders>
              <w:top w:val="nil"/>
              <w:left w:val="nil"/>
              <w:bottom w:val="single" w:sz="4" w:space="0" w:color="auto"/>
              <w:right w:val="single" w:sz="4" w:space="0" w:color="auto"/>
            </w:tcBorders>
            <w:shd w:val="clear" w:color="auto" w:fill="auto"/>
            <w:vAlign w:val="center"/>
            <w:hideMark/>
          </w:tcPr>
          <w:p w:rsidR="00DC7869" w:rsidRDefault="00DC7869">
            <w:pPr>
              <w:rPr>
                <w:color w:val="000000"/>
                <w:sz w:val="20"/>
                <w:szCs w:val="20"/>
              </w:rPr>
            </w:pPr>
            <w:r>
              <w:rPr>
                <w:color w:val="000000"/>
                <w:sz w:val="20"/>
                <w:szCs w:val="20"/>
              </w:rPr>
              <w:t>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7" w:type="dxa"/>
            <w:tcBorders>
              <w:top w:val="nil"/>
              <w:left w:val="nil"/>
              <w:bottom w:val="single" w:sz="4" w:space="0" w:color="auto"/>
              <w:right w:val="single" w:sz="4" w:space="0" w:color="auto"/>
            </w:tcBorders>
            <w:shd w:val="clear" w:color="auto" w:fill="auto"/>
            <w:vAlign w:val="center"/>
            <w:hideMark/>
          </w:tcPr>
          <w:p w:rsidR="00DC7869" w:rsidRDefault="00DC7869">
            <w:pPr>
              <w:jc w:val="center"/>
              <w:rPr>
                <w:color w:val="000000"/>
                <w:sz w:val="20"/>
                <w:szCs w:val="20"/>
              </w:rPr>
            </w:pPr>
            <w:r>
              <w:rPr>
                <w:color w:val="000000"/>
                <w:sz w:val="20"/>
                <w:szCs w:val="20"/>
              </w:rPr>
              <w:t>хха</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430</w:t>
            </w:r>
          </w:p>
        </w:tc>
        <w:tc>
          <w:tcPr>
            <w:tcW w:w="112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380</w:t>
            </w:r>
          </w:p>
        </w:tc>
        <w:tc>
          <w:tcPr>
            <w:tcW w:w="1080" w:type="dxa"/>
            <w:tcBorders>
              <w:top w:val="nil"/>
              <w:left w:val="nil"/>
              <w:bottom w:val="single" w:sz="4" w:space="0" w:color="auto"/>
              <w:right w:val="single" w:sz="4" w:space="0" w:color="auto"/>
            </w:tcBorders>
            <w:shd w:val="clear" w:color="auto" w:fill="auto"/>
            <w:noWrap/>
            <w:vAlign w:val="center"/>
            <w:hideMark/>
          </w:tcPr>
          <w:p w:rsidR="00DC7869" w:rsidRDefault="00DC7869">
            <w:pPr>
              <w:jc w:val="center"/>
              <w:rPr>
                <w:color w:val="000000"/>
                <w:sz w:val="20"/>
                <w:szCs w:val="20"/>
              </w:rPr>
            </w:pPr>
            <w:r>
              <w:rPr>
                <w:color w:val="000000"/>
                <w:sz w:val="20"/>
                <w:szCs w:val="20"/>
              </w:rPr>
              <w:t>360</w:t>
            </w:r>
          </w:p>
        </w:tc>
      </w:tr>
    </w:tbl>
    <w:p w:rsidR="005F003D" w:rsidRPr="00F22C02" w:rsidRDefault="005F003D" w:rsidP="00E568B8">
      <w:pPr>
        <w:spacing w:before="120" w:after="120"/>
        <w:jc w:val="both"/>
        <w:rPr>
          <w:b/>
          <w:i/>
          <w:noProof/>
          <w:sz w:val="21"/>
          <w:szCs w:val="21"/>
          <w:highlight w:val="yellow"/>
          <w:u w:val="single"/>
          <w:lang w:val="bg-BG"/>
        </w:rPr>
      </w:pPr>
    </w:p>
    <w:p w:rsidR="00E568B8" w:rsidRPr="00DC11A1" w:rsidRDefault="00E568B8" w:rsidP="00DC11A1">
      <w:pPr>
        <w:spacing w:before="120" w:after="120"/>
        <w:ind w:firstLine="567"/>
        <w:jc w:val="both"/>
        <w:rPr>
          <w:b/>
          <w:i/>
          <w:noProof/>
          <w:sz w:val="21"/>
          <w:szCs w:val="21"/>
          <w:u w:val="single"/>
          <w:lang w:val="bg-BG"/>
        </w:rPr>
      </w:pPr>
      <w:r w:rsidRPr="00DC11A1">
        <w:rPr>
          <w:b/>
          <w:i/>
          <w:noProof/>
          <w:sz w:val="21"/>
          <w:szCs w:val="21"/>
          <w:u w:val="single"/>
          <w:lang w:val="bg-BG"/>
        </w:rPr>
        <w:t xml:space="preserve">Външни фактори, които могат да окажат въздействие върху постигането на целите на програмата </w:t>
      </w:r>
    </w:p>
    <w:p w:rsidR="00E568B8" w:rsidRPr="00DC11A1" w:rsidRDefault="00E568B8" w:rsidP="00E568B8">
      <w:pPr>
        <w:ind w:firstLine="540"/>
        <w:jc w:val="both"/>
        <w:textAlignment w:val="center"/>
        <w:rPr>
          <w:noProof/>
          <w:sz w:val="20"/>
          <w:szCs w:val="20"/>
          <w:lang w:val="bg-BG"/>
        </w:rPr>
      </w:pPr>
      <w:r w:rsidRPr="00DC11A1">
        <w:rPr>
          <w:noProof/>
          <w:sz w:val="20"/>
          <w:szCs w:val="20"/>
          <w:lang w:val="bg-BG"/>
        </w:rPr>
        <w:t>Климатични фактори, кадрова и финансова обезпеченост на дейностите в горите.</w:t>
      </w:r>
    </w:p>
    <w:p w:rsidR="00DC7869" w:rsidRDefault="00DC7869" w:rsidP="00DC11A1">
      <w:pPr>
        <w:spacing w:before="120" w:after="120"/>
        <w:ind w:firstLine="567"/>
        <w:jc w:val="both"/>
        <w:rPr>
          <w:b/>
          <w:i/>
          <w:noProof/>
          <w:sz w:val="21"/>
          <w:szCs w:val="21"/>
          <w:u w:val="single"/>
        </w:rPr>
      </w:pPr>
    </w:p>
    <w:p w:rsidR="00E568B8" w:rsidRPr="00DC11A1" w:rsidRDefault="00E568B8" w:rsidP="00DC11A1">
      <w:pPr>
        <w:spacing w:before="120" w:after="120"/>
        <w:ind w:firstLine="567"/>
        <w:jc w:val="both"/>
        <w:rPr>
          <w:b/>
          <w:i/>
          <w:noProof/>
          <w:sz w:val="21"/>
          <w:szCs w:val="21"/>
          <w:u w:val="single"/>
          <w:lang w:val="bg-BG"/>
        </w:rPr>
      </w:pPr>
      <w:r w:rsidRPr="00DC11A1">
        <w:rPr>
          <w:b/>
          <w:i/>
          <w:noProof/>
          <w:sz w:val="21"/>
          <w:szCs w:val="21"/>
          <w:u w:val="single"/>
          <w:lang w:val="bg-BG"/>
        </w:rPr>
        <w:t xml:space="preserve">Предоставяни по програмата продукти/услуги </w:t>
      </w:r>
    </w:p>
    <w:p w:rsidR="00E568B8" w:rsidRPr="00DC11A1" w:rsidRDefault="00E568B8" w:rsidP="00E568B8">
      <w:pPr>
        <w:ind w:left="567"/>
        <w:jc w:val="both"/>
        <w:rPr>
          <w:b/>
          <w:i/>
          <w:noProof/>
          <w:sz w:val="20"/>
          <w:szCs w:val="20"/>
          <w:lang w:val="bg-BG" w:eastAsia="bg-BG"/>
        </w:rPr>
      </w:pPr>
      <w:r w:rsidRPr="00DC11A1">
        <w:rPr>
          <w:i/>
          <w:noProof/>
          <w:sz w:val="20"/>
          <w:szCs w:val="20"/>
          <w:lang w:val="bg-BG" w:eastAsia="bg-BG"/>
        </w:rPr>
        <w:t>Изработване на областни планове за развитие на горските територии</w:t>
      </w:r>
    </w:p>
    <w:p w:rsidR="00E568B8" w:rsidRPr="00DC11A1" w:rsidRDefault="00E568B8" w:rsidP="00E568B8">
      <w:pPr>
        <w:ind w:firstLine="540"/>
        <w:jc w:val="both"/>
        <w:textAlignment w:val="center"/>
        <w:rPr>
          <w:noProof/>
          <w:sz w:val="20"/>
          <w:szCs w:val="20"/>
          <w:lang w:val="bg-BG"/>
        </w:rPr>
      </w:pPr>
      <w:r w:rsidRPr="00DC11A1">
        <w:rPr>
          <w:noProof/>
          <w:sz w:val="20"/>
          <w:szCs w:val="20"/>
          <w:lang w:val="bg-BG"/>
        </w:rPr>
        <w:t>Инвентаризация на горски територии</w:t>
      </w:r>
      <w:r w:rsidR="00EB66E2" w:rsidRPr="00DC11A1">
        <w:rPr>
          <w:noProof/>
          <w:sz w:val="20"/>
          <w:szCs w:val="20"/>
          <w:lang w:val="bg-BG"/>
        </w:rPr>
        <w:t>;</w:t>
      </w:r>
    </w:p>
    <w:p w:rsidR="00E568B8" w:rsidRPr="00DC11A1" w:rsidRDefault="00E568B8" w:rsidP="00E568B8">
      <w:pPr>
        <w:ind w:firstLine="540"/>
        <w:jc w:val="both"/>
        <w:textAlignment w:val="center"/>
        <w:rPr>
          <w:noProof/>
          <w:sz w:val="20"/>
          <w:szCs w:val="20"/>
          <w:lang w:val="bg-BG"/>
        </w:rPr>
      </w:pPr>
      <w:r w:rsidRPr="00DC11A1">
        <w:rPr>
          <w:noProof/>
          <w:sz w:val="20"/>
          <w:szCs w:val="20"/>
          <w:lang w:val="bg-BG"/>
        </w:rPr>
        <w:t>Областни планове за развитие на горски територии;</w:t>
      </w:r>
    </w:p>
    <w:p w:rsidR="00E568B8" w:rsidRPr="00DC11A1" w:rsidRDefault="00EB66E2" w:rsidP="00E568B8">
      <w:pPr>
        <w:ind w:firstLine="540"/>
        <w:jc w:val="both"/>
        <w:textAlignment w:val="center"/>
        <w:rPr>
          <w:noProof/>
          <w:sz w:val="20"/>
          <w:szCs w:val="20"/>
          <w:lang w:val="bg-BG"/>
        </w:rPr>
      </w:pPr>
      <w:r w:rsidRPr="00DC11A1">
        <w:rPr>
          <w:noProof/>
          <w:sz w:val="20"/>
          <w:szCs w:val="20"/>
          <w:lang w:val="bg-BG"/>
        </w:rPr>
        <w:t>Ловностопански планове;</w:t>
      </w:r>
    </w:p>
    <w:p w:rsidR="00E568B8" w:rsidRPr="00DC11A1" w:rsidRDefault="00E568B8" w:rsidP="00E568B8">
      <w:pPr>
        <w:ind w:firstLine="540"/>
        <w:jc w:val="both"/>
        <w:textAlignment w:val="center"/>
        <w:rPr>
          <w:noProof/>
          <w:sz w:val="20"/>
          <w:szCs w:val="20"/>
          <w:lang w:val="bg-BG"/>
        </w:rPr>
      </w:pPr>
      <w:r w:rsidRPr="00DC11A1">
        <w:rPr>
          <w:noProof/>
          <w:sz w:val="20"/>
          <w:szCs w:val="20"/>
          <w:lang w:val="bg-BG"/>
        </w:rPr>
        <w:t>Проектиране на мерките и мероприятията за защита на горските територии от пожари</w:t>
      </w:r>
      <w:r w:rsidR="00EB66E2" w:rsidRPr="00DC11A1">
        <w:rPr>
          <w:noProof/>
          <w:sz w:val="20"/>
          <w:szCs w:val="20"/>
          <w:lang w:val="bg-BG"/>
        </w:rPr>
        <w:t>.</w:t>
      </w:r>
    </w:p>
    <w:p w:rsidR="00E568B8" w:rsidRPr="00DC11A1" w:rsidRDefault="00E568B8" w:rsidP="00E568B8">
      <w:pPr>
        <w:jc w:val="both"/>
        <w:rPr>
          <w:noProof/>
          <w:lang w:val="bg-BG" w:eastAsia="bg-BG"/>
        </w:rPr>
      </w:pPr>
    </w:p>
    <w:p w:rsidR="00E568B8" w:rsidRPr="00DC11A1" w:rsidRDefault="00E568B8" w:rsidP="00E568B8">
      <w:pPr>
        <w:ind w:firstLine="567"/>
        <w:jc w:val="both"/>
        <w:rPr>
          <w:b/>
          <w:i/>
          <w:noProof/>
          <w:sz w:val="20"/>
          <w:szCs w:val="20"/>
          <w:lang w:val="bg-BG"/>
        </w:rPr>
      </w:pPr>
      <w:r w:rsidRPr="00DC11A1">
        <w:rPr>
          <w:i/>
          <w:noProof/>
          <w:sz w:val="20"/>
          <w:szCs w:val="20"/>
          <w:lang w:val="bg-BG"/>
        </w:rPr>
        <w:t>Опазване на горите, дивечовите и рибни ресурси</w:t>
      </w:r>
    </w:p>
    <w:p w:rsidR="00E568B8" w:rsidRPr="00DC11A1" w:rsidRDefault="00E568B8" w:rsidP="00AA0402">
      <w:pPr>
        <w:tabs>
          <w:tab w:val="left" w:pos="567"/>
        </w:tabs>
        <w:ind w:firstLine="540"/>
        <w:jc w:val="both"/>
        <w:textAlignment w:val="center"/>
        <w:rPr>
          <w:noProof/>
          <w:sz w:val="20"/>
          <w:szCs w:val="20"/>
          <w:lang w:val="bg-BG"/>
        </w:rPr>
      </w:pPr>
      <w:r w:rsidRPr="00DC11A1">
        <w:rPr>
          <w:noProof/>
          <w:lang w:val="bg-BG"/>
        </w:rPr>
        <w:tab/>
      </w:r>
      <w:r w:rsidRPr="00DC11A1">
        <w:rPr>
          <w:noProof/>
          <w:sz w:val="20"/>
          <w:szCs w:val="20"/>
          <w:lang w:val="bg-BG"/>
        </w:rPr>
        <w:t>Недопускане на незаконни ползвания на горските, дивечовите и рибни ресурси и разкриване на извършителите на нарушения.</w:t>
      </w:r>
    </w:p>
    <w:p w:rsidR="00E568B8" w:rsidRPr="00DC11A1" w:rsidRDefault="00E568B8" w:rsidP="00AA0402">
      <w:pPr>
        <w:tabs>
          <w:tab w:val="left" w:pos="567"/>
        </w:tabs>
        <w:ind w:firstLine="540"/>
        <w:jc w:val="both"/>
        <w:textAlignment w:val="center"/>
        <w:rPr>
          <w:b/>
          <w:i/>
          <w:noProof/>
          <w:lang w:val="bg-BG"/>
        </w:rPr>
      </w:pPr>
      <w:r w:rsidRPr="00DC11A1">
        <w:rPr>
          <w:noProof/>
          <w:sz w:val="20"/>
          <w:szCs w:val="20"/>
          <w:lang w:val="bg-BG"/>
        </w:rPr>
        <w:tab/>
        <w:t>Изграждане на системи за наблюдения и автоматично откриване на пожари в горските територии</w:t>
      </w:r>
      <w:r w:rsidRPr="00DC11A1">
        <w:rPr>
          <w:noProof/>
          <w:lang w:val="bg-BG"/>
        </w:rPr>
        <w:t>.</w:t>
      </w:r>
    </w:p>
    <w:p w:rsidR="00E568B8" w:rsidRPr="00DC11A1" w:rsidRDefault="00E568B8" w:rsidP="00DC11A1">
      <w:pPr>
        <w:spacing w:before="120" w:after="120"/>
        <w:ind w:firstLine="567"/>
        <w:jc w:val="both"/>
        <w:rPr>
          <w:b/>
          <w:i/>
          <w:noProof/>
          <w:sz w:val="21"/>
          <w:szCs w:val="21"/>
          <w:u w:val="single"/>
          <w:lang w:val="bg-BG"/>
        </w:rPr>
      </w:pPr>
      <w:r w:rsidRPr="00DC11A1">
        <w:rPr>
          <w:b/>
          <w:i/>
          <w:noProof/>
          <w:sz w:val="21"/>
          <w:szCs w:val="21"/>
          <w:u w:val="single"/>
          <w:lang w:val="bg-BG"/>
        </w:rPr>
        <w:t>Организационни структури, участващи в програмата</w:t>
      </w:r>
    </w:p>
    <w:p w:rsidR="00E568B8" w:rsidRPr="00DC11A1" w:rsidRDefault="00E568B8" w:rsidP="00AA0402">
      <w:pPr>
        <w:tabs>
          <w:tab w:val="left" w:pos="567"/>
        </w:tabs>
        <w:ind w:firstLine="540"/>
        <w:jc w:val="both"/>
        <w:textAlignment w:val="center"/>
        <w:rPr>
          <w:noProof/>
          <w:sz w:val="20"/>
          <w:szCs w:val="20"/>
          <w:lang w:val="bg-BG"/>
        </w:rPr>
      </w:pPr>
      <w:r w:rsidRPr="00DC11A1">
        <w:rPr>
          <w:noProof/>
          <w:sz w:val="20"/>
          <w:szCs w:val="20"/>
          <w:lang w:val="bg-BG"/>
        </w:rPr>
        <w:tab/>
        <w:t>Изпълнителна агенция по горите и Регионалните дирекции по горите</w:t>
      </w:r>
    </w:p>
    <w:p w:rsidR="00E568B8" w:rsidRPr="00DC11A1" w:rsidRDefault="00E568B8" w:rsidP="00FF2ABE">
      <w:pPr>
        <w:spacing w:before="120" w:after="120"/>
        <w:ind w:firstLine="284"/>
        <w:jc w:val="both"/>
        <w:rPr>
          <w:b/>
          <w:noProof/>
          <w:sz w:val="20"/>
          <w:szCs w:val="20"/>
          <w:lang w:val="bg-BG"/>
        </w:rPr>
      </w:pPr>
    </w:p>
    <w:p w:rsidR="00460A29" w:rsidRPr="00DC11A1" w:rsidRDefault="00460A29" w:rsidP="00DC11A1">
      <w:pPr>
        <w:spacing w:before="120" w:after="120"/>
        <w:ind w:firstLine="567"/>
        <w:jc w:val="both"/>
        <w:rPr>
          <w:b/>
          <w:i/>
          <w:noProof/>
          <w:sz w:val="21"/>
          <w:szCs w:val="21"/>
          <w:u w:val="single"/>
          <w:lang w:val="bg-BG"/>
        </w:rPr>
      </w:pPr>
      <w:r w:rsidRPr="00DC11A1">
        <w:rPr>
          <w:b/>
          <w:i/>
          <w:noProof/>
          <w:sz w:val="21"/>
          <w:szCs w:val="21"/>
          <w:u w:val="single"/>
          <w:lang w:val="bg-BG"/>
        </w:rPr>
        <w:t xml:space="preserve">Отговорност за изпълнението на програмата </w:t>
      </w:r>
    </w:p>
    <w:p w:rsidR="00460A29" w:rsidRPr="00DC11A1" w:rsidRDefault="00460A29" w:rsidP="00460A29">
      <w:pPr>
        <w:tabs>
          <w:tab w:val="left" w:pos="567"/>
        </w:tabs>
        <w:ind w:firstLine="540"/>
        <w:jc w:val="both"/>
        <w:textAlignment w:val="center"/>
        <w:rPr>
          <w:noProof/>
          <w:sz w:val="20"/>
          <w:szCs w:val="20"/>
          <w:lang w:val="bg-BG"/>
        </w:rPr>
      </w:pPr>
      <w:r w:rsidRPr="00DC11A1">
        <w:rPr>
          <w:noProof/>
          <w:sz w:val="20"/>
          <w:szCs w:val="20"/>
          <w:lang w:val="bg-BG"/>
        </w:rPr>
        <w:t>Изпълнението на програмата се ръководи от изпълнителния директор. Отговорност за изпълнение на програмата носят ръководителите на структурите, участващи в нея.</w:t>
      </w:r>
    </w:p>
    <w:p w:rsidR="00D779C0" w:rsidRPr="00F22C02" w:rsidRDefault="00D779C0" w:rsidP="00D779C0">
      <w:pPr>
        <w:tabs>
          <w:tab w:val="left" w:pos="709"/>
        </w:tabs>
        <w:ind w:firstLine="540"/>
        <w:jc w:val="both"/>
        <w:rPr>
          <w:b/>
          <w:bCs/>
          <w:noProof/>
          <w:sz w:val="20"/>
          <w:szCs w:val="20"/>
          <w:highlight w:val="yellow"/>
        </w:rPr>
      </w:pPr>
    </w:p>
    <w:p w:rsidR="00D779C0" w:rsidRDefault="00D779C0" w:rsidP="00D779C0">
      <w:pPr>
        <w:tabs>
          <w:tab w:val="left" w:pos="709"/>
        </w:tabs>
        <w:ind w:firstLine="540"/>
        <w:jc w:val="both"/>
        <w:rPr>
          <w:b/>
          <w:bCs/>
          <w:noProof/>
          <w:sz w:val="20"/>
          <w:szCs w:val="20"/>
          <w:lang w:val="bg-BG"/>
        </w:rPr>
      </w:pPr>
      <w:r w:rsidRPr="00875019">
        <w:rPr>
          <w:b/>
          <w:bCs/>
          <w:noProof/>
          <w:sz w:val="20"/>
          <w:szCs w:val="20"/>
        </w:rPr>
        <w:t>Бюджетна прогноза по ведомствени и администрирани разходни параграфи на програмата   (в хил. лв.)</w:t>
      </w:r>
    </w:p>
    <w:p w:rsidR="00D53D4A" w:rsidRDefault="00D53D4A" w:rsidP="00D779C0">
      <w:pPr>
        <w:tabs>
          <w:tab w:val="left" w:pos="709"/>
        </w:tabs>
        <w:ind w:firstLine="540"/>
        <w:jc w:val="both"/>
        <w:rPr>
          <w:b/>
          <w:bCs/>
          <w:noProof/>
          <w:sz w:val="20"/>
          <w:szCs w:val="20"/>
          <w:lang w:val="bg-BG"/>
        </w:rPr>
      </w:pPr>
    </w:p>
    <w:p w:rsidR="00D53D4A" w:rsidRPr="00D53D4A" w:rsidRDefault="00D53D4A" w:rsidP="00D779C0">
      <w:pPr>
        <w:tabs>
          <w:tab w:val="left" w:pos="709"/>
        </w:tabs>
        <w:ind w:firstLine="540"/>
        <w:jc w:val="both"/>
        <w:rPr>
          <w:b/>
          <w:bCs/>
          <w:noProof/>
          <w:sz w:val="20"/>
          <w:szCs w:val="20"/>
          <w:lang w:val="bg-BG"/>
        </w:rPr>
      </w:pPr>
    </w:p>
    <w:tbl>
      <w:tblPr>
        <w:tblW w:w="10400" w:type="dxa"/>
        <w:jc w:val="center"/>
        <w:tblLook w:val="04A0" w:firstRow="1" w:lastRow="0" w:firstColumn="1" w:lastColumn="0" w:noHBand="0" w:noVBand="1"/>
      </w:tblPr>
      <w:tblGrid>
        <w:gridCol w:w="443"/>
        <w:gridCol w:w="3094"/>
        <w:gridCol w:w="1054"/>
        <w:gridCol w:w="1251"/>
        <w:gridCol w:w="1251"/>
        <w:gridCol w:w="1172"/>
        <w:gridCol w:w="1077"/>
        <w:gridCol w:w="1058"/>
      </w:tblGrid>
      <w:tr w:rsidR="00E21E88" w:rsidTr="00E21E88">
        <w:trPr>
          <w:trHeight w:val="84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21E88" w:rsidRDefault="00E21E8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2200.03.02 Бюджетна програма  „Планиране, опазване от посегателства, пожари и лесозащита”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Закон  2023</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2527C8">
            <w:pPr>
              <w:jc w:val="center"/>
              <w:rPr>
                <w:b/>
                <w:bCs/>
                <w:color w:val="000000"/>
                <w:sz w:val="16"/>
                <w:szCs w:val="16"/>
              </w:rPr>
            </w:pPr>
            <w:r>
              <w:rPr>
                <w:b/>
                <w:bCs/>
                <w:color w:val="000000"/>
                <w:sz w:val="16"/>
                <w:szCs w:val="16"/>
                <w:lang w:val="bg-BG"/>
              </w:rPr>
              <w:t>Закон</w:t>
            </w:r>
            <w:r w:rsidR="00E21E88">
              <w:rPr>
                <w:b/>
                <w:bCs/>
                <w:color w:val="000000"/>
                <w:sz w:val="16"/>
                <w:szCs w:val="16"/>
              </w:rPr>
              <w:t xml:space="preserve"> 2024 г.</w:t>
            </w:r>
          </w:p>
        </w:tc>
        <w:tc>
          <w:tcPr>
            <w:tcW w:w="108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r>
      <w:tr w:rsidR="00E21E88" w:rsidTr="00E21E88">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2025 г.</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2026 г.</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7</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5 551,3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8 922,9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3 941,3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6 268,5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5 000,0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1 610,0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2 654,4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3 897,3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6 104,5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lastRenderedPageBreak/>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3 897,3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6 104,5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5 000,0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1 654,0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2 818,4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44,0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164,0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1 610,0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2 654,4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1 654,0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2 818,4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3 897,3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6 104,5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5 551,3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8 922,9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5 000,0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0</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0</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0</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0</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0</w:t>
            </w:r>
          </w:p>
        </w:tc>
      </w:tr>
    </w:tbl>
    <w:p w:rsidR="00071583" w:rsidRPr="00875019" w:rsidRDefault="00071583" w:rsidP="002A5D03">
      <w:pPr>
        <w:spacing w:before="120" w:after="120"/>
        <w:ind w:firstLine="284"/>
        <w:jc w:val="both"/>
        <w:rPr>
          <w:b/>
          <w:noProof/>
          <w:sz w:val="21"/>
          <w:szCs w:val="21"/>
          <w:lang w:val="bg-BG"/>
        </w:rPr>
      </w:pPr>
    </w:p>
    <w:p w:rsidR="001F062E" w:rsidRPr="00F22C02" w:rsidRDefault="001F062E" w:rsidP="002A5D03">
      <w:pPr>
        <w:spacing w:before="120" w:after="120"/>
        <w:ind w:firstLine="284"/>
        <w:jc w:val="both"/>
        <w:rPr>
          <w:b/>
          <w:noProof/>
          <w:sz w:val="21"/>
          <w:szCs w:val="21"/>
          <w:highlight w:val="yellow"/>
          <w:lang w:val="bg-BG"/>
        </w:rPr>
      </w:pPr>
    </w:p>
    <w:p w:rsidR="008D01D8" w:rsidRPr="00531583" w:rsidRDefault="007632DD" w:rsidP="00CD00E2">
      <w:pPr>
        <w:pStyle w:val="Heading1"/>
        <w:numPr>
          <w:ilvl w:val="1"/>
          <w:numId w:val="6"/>
        </w:numPr>
        <w:tabs>
          <w:tab w:val="left" w:pos="567"/>
        </w:tabs>
        <w:rPr>
          <w:noProof/>
          <w:lang w:val="bg-BG"/>
        </w:rPr>
      </w:pPr>
      <w:bookmarkStart w:id="24" w:name="_Toc151542965"/>
      <w:r w:rsidRPr="00531583">
        <w:rPr>
          <w:noProof/>
          <w:lang w:val="bg-BG"/>
        </w:rPr>
        <w:t xml:space="preserve">2200.04.00 - </w:t>
      </w:r>
      <w:r w:rsidR="00233DE9" w:rsidRPr="00531583">
        <w:rPr>
          <w:noProof/>
          <w:lang w:val="bg-BG"/>
        </w:rPr>
        <w:t>БЮДЖЕТНА ПРОГРАМА „АДМИНИСТРАЦИЯ”</w:t>
      </w:r>
      <w:bookmarkEnd w:id="24"/>
    </w:p>
    <w:p w:rsidR="00E66FF5" w:rsidRPr="00F22C02" w:rsidRDefault="00E66FF5" w:rsidP="00E66FF5">
      <w:pPr>
        <w:rPr>
          <w:noProof/>
          <w:highlight w:val="yellow"/>
          <w:lang w:val="bg-BG"/>
        </w:rPr>
      </w:pPr>
    </w:p>
    <w:p w:rsidR="008D01D8" w:rsidRPr="00761BBF" w:rsidRDefault="008D01D8" w:rsidP="008D01D8">
      <w:pPr>
        <w:spacing w:before="120" w:after="120"/>
        <w:jc w:val="both"/>
        <w:rPr>
          <w:b/>
          <w:i/>
          <w:noProof/>
          <w:sz w:val="21"/>
          <w:szCs w:val="21"/>
          <w:u w:val="single"/>
          <w:lang w:val="bg-BG"/>
        </w:rPr>
      </w:pPr>
      <w:r w:rsidRPr="00761BBF">
        <w:rPr>
          <w:b/>
          <w:i/>
          <w:noProof/>
          <w:sz w:val="21"/>
          <w:szCs w:val="21"/>
          <w:u w:val="single"/>
          <w:lang w:val="bg-BG"/>
        </w:rPr>
        <w:t>Цели на програмата</w:t>
      </w:r>
    </w:p>
    <w:p w:rsidR="006E20AC" w:rsidRPr="00761BBF" w:rsidRDefault="006E20AC" w:rsidP="008D01D8">
      <w:pPr>
        <w:ind w:firstLine="540"/>
        <w:jc w:val="both"/>
        <w:textAlignment w:val="center"/>
        <w:rPr>
          <w:noProof/>
          <w:sz w:val="20"/>
          <w:szCs w:val="20"/>
          <w:lang w:val="bg-BG"/>
        </w:rPr>
      </w:pPr>
    </w:p>
    <w:p w:rsidR="008D01D8" w:rsidRPr="00761BBF" w:rsidRDefault="00CD00E2" w:rsidP="00CD00E2">
      <w:pPr>
        <w:ind w:firstLine="540"/>
        <w:jc w:val="both"/>
        <w:textAlignment w:val="center"/>
        <w:rPr>
          <w:noProof/>
          <w:sz w:val="20"/>
          <w:szCs w:val="20"/>
          <w:lang w:val="bg-BG"/>
        </w:rPr>
      </w:pPr>
      <w:r w:rsidRPr="00761BBF">
        <w:rPr>
          <w:noProof/>
          <w:sz w:val="20"/>
          <w:szCs w:val="20"/>
          <w:lang w:val="bg-BG"/>
        </w:rPr>
        <w:t xml:space="preserve">Обезпечаване на дейности, които подпомагат изпълнението на всички останали програми, изграждащи структурата на бюджета, както дейността на звената на пряко подчинение на министъра, които: </w:t>
      </w:r>
      <w:r w:rsidR="008D01D8" w:rsidRPr="00761BBF">
        <w:rPr>
          <w:noProof/>
          <w:sz w:val="20"/>
          <w:szCs w:val="20"/>
          <w:lang w:val="bg-BG"/>
        </w:rPr>
        <w:t xml:space="preserve"> </w:t>
      </w:r>
    </w:p>
    <w:p w:rsidR="00CD00E2" w:rsidRPr="00761BBF" w:rsidRDefault="00CD00E2" w:rsidP="00CD00E2">
      <w:pPr>
        <w:pStyle w:val="ListParagraph"/>
        <w:numPr>
          <w:ilvl w:val="0"/>
          <w:numId w:val="1"/>
        </w:numPr>
        <w:ind w:left="709" w:hanging="169"/>
        <w:jc w:val="both"/>
        <w:textAlignment w:val="center"/>
        <w:rPr>
          <w:noProof/>
          <w:sz w:val="20"/>
          <w:szCs w:val="20"/>
          <w:lang w:val="bg-BG"/>
        </w:rPr>
      </w:pPr>
      <w:r w:rsidRPr="00761BBF">
        <w:rPr>
          <w:noProof/>
          <w:sz w:val="20"/>
          <w:szCs w:val="20"/>
          <w:lang w:val="bg-BG"/>
        </w:rPr>
        <w:t xml:space="preserve">осигуряват изпълнението на контролните му функции върху дейността на администрацията и на второстепенните разпоредители с бюджетни кредити към министъра; </w:t>
      </w:r>
    </w:p>
    <w:p w:rsidR="00CD00E2" w:rsidRPr="00761BBF" w:rsidRDefault="00CD00E2" w:rsidP="00CD00E2">
      <w:pPr>
        <w:pStyle w:val="ListParagraph"/>
        <w:numPr>
          <w:ilvl w:val="0"/>
          <w:numId w:val="1"/>
        </w:numPr>
        <w:ind w:left="709" w:hanging="169"/>
        <w:jc w:val="both"/>
        <w:textAlignment w:val="center"/>
        <w:rPr>
          <w:noProof/>
          <w:sz w:val="20"/>
          <w:szCs w:val="20"/>
          <w:lang w:val="bg-BG"/>
        </w:rPr>
      </w:pPr>
      <w:r w:rsidRPr="00761BBF">
        <w:rPr>
          <w:noProof/>
          <w:sz w:val="20"/>
          <w:szCs w:val="20"/>
          <w:lang w:val="bg-BG"/>
        </w:rPr>
        <w:t>осъществяват предварителен контрол за законосъобразност на всички документи и действия, свързани с цялостната дейност на министерството;</w:t>
      </w:r>
    </w:p>
    <w:p w:rsidR="00CD00E2" w:rsidRPr="00761BBF" w:rsidRDefault="00CD00E2" w:rsidP="00CD00E2">
      <w:pPr>
        <w:pStyle w:val="ListParagraph"/>
        <w:numPr>
          <w:ilvl w:val="0"/>
          <w:numId w:val="1"/>
        </w:numPr>
        <w:ind w:left="709" w:hanging="169"/>
        <w:jc w:val="both"/>
        <w:textAlignment w:val="center"/>
        <w:rPr>
          <w:noProof/>
          <w:sz w:val="20"/>
          <w:szCs w:val="20"/>
          <w:lang w:val="bg-BG"/>
        </w:rPr>
      </w:pPr>
      <w:r w:rsidRPr="00761BBF">
        <w:rPr>
          <w:noProof/>
          <w:sz w:val="20"/>
          <w:szCs w:val="20"/>
          <w:lang w:val="bg-BG"/>
        </w:rPr>
        <w:t>осъществяват дейността по вътрешен одит на всички структури, програми, дейности и процеси</w:t>
      </w:r>
    </w:p>
    <w:p w:rsidR="00CD00E2" w:rsidRPr="00761BBF" w:rsidRDefault="00CD00E2" w:rsidP="00CD00E2">
      <w:pPr>
        <w:jc w:val="both"/>
        <w:textAlignment w:val="center"/>
        <w:rPr>
          <w:noProof/>
          <w:sz w:val="20"/>
          <w:szCs w:val="20"/>
          <w:lang w:val="bg-BG"/>
        </w:rPr>
      </w:pPr>
      <w:r w:rsidRPr="00761BBF">
        <w:rPr>
          <w:noProof/>
          <w:sz w:val="20"/>
          <w:szCs w:val="20"/>
          <w:lang w:val="bg-BG"/>
        </w:rPr>
        <w:t xml:space="preserve">в министерството, включително на разпоредителите със средства на ЕС и на разпоредителите с бюджетни кредити от по-ниска степен към министъра, в съответствие с </w:t>
      </w:r>
      <w:r w:rsidRPr="00761BBF">
        <w:rPr>
          <w:rStyle w:val="newdocreference1"/>
          <w:noProof/>
          <w:color w:val="auto"/>
          <w:sz w:val="20"/>
          <w:szCs w:val="20"/>
          <w:u w:val="none"/>
          <w:lang w:val="bg-BG"/>
        </w:rPr>
        <w:t>чл. 13</w:t>
      </w:r>
      <w:r w:rsidRPr="00761BBF">
        <w:rPr>
          <w:rStyle w:val="newdocreference1"/>
          <w:noProof/>
          <w:sz w:val="20"/>
          <w:szCs w:val="20"/>
          <w:u w:val="none"/>
          <w:lang w:val="bg-BG"/>
        </w:rPr>
        <w:t xml:space="preserve"> </w:t>
      </w:r>
      <w:r w:rsidRPr="00761BBF">
        <w:rPr>
          <w:noProof/>
          <w:sz w:val="20"/>
          <w:szCs w:val="20"/>
          <w:lang w:val="bg-BG"/>
        </w:rPr>
        <w:t>от Закона за вътрешния одит в публичния сектор чрез оценка на адекватността и ефикасността на системите за вътрешен контрол;</w:t>
      </w:r>
    </w:p>
    <w:p w:rsidR="00CD00E2" w:rsidRPr="00761BBF" w:rsidRDefault="00CD00E2" w:rsidP="00CD00E2">
      <w:pPr>
        <w:pStyle w:val="ListParagraph"/>
        <w:numPr>
          <w:ilvl w:val="0"/>
          <w:numId w:val="1"/>
        </w:numPr>
        <w:ind w:left="709" w:hanging="169"/>
        <w:jc w:val="both"/>
        <w:textAlignment w:val="center"/>
        <w:rPr>
          <w:noProof/>
          <w:sz w:val="20"/>
          <w:szCs w:val="20"/>
          <w:lang w:val="bg-BG"/>
        </w:rPr>
      </w:pPr>
      <w:r w:rsidRPr="00761BBF">
        <w:rPr>
          <w:noProof/>
          <w:sz w:val="20"/>
          <w:szCs w:val="20"/>
          <w:lang w:val="bg-BG"/>
        </w:rPr>
        <w:t xml:space="preserve">подпомагат министъра по осигуряване на готовността за работа в условия на кризи от военен и </w:t>
      </w:r>
    </w:p>
    <w:p w:rsidR="00CD00E2" w:rsidRPr="00761BBF" w:rsidRDefault="00CD00E2" w:rsidP="00CD00E2">
      <w:pPr>
        <w:jc w:val="both"/>
        <w:textAlignment w:val="center"/>
        <w:rPr>
          <w:noProof/>
          <w:sz w:val="20"/>
          <w:szCs w:val="20"/>
          <w:lang w:val="bg-BG"/>
        </w:rPr>
      </w:pPr>
      <w:r w:rsidRPr="00761BBF">
        <w:rPr>
          <w:noProof/>
          <w:sz w:val="20"/>
          <w:szCs w:val="20"/>
          <w:lang w:val="bg-BG"/>
        </w:rPr>
        <w:t>невоенен характер и защита на класифицираната информация;</w:t>
      </w:r>
    </w:p>
    <w:p w:rsidR="00CD00E2" w:rsidRPr="00761BBF" w:rsidRDefault="00CD00E2" w:rsidP="00CD00E2">
      <w:pPr>
        <w:pStyle w:val="ListParagraph"/>
        <w:numPr>
          <w:ilvl w:val="0"/>
          <w:numId w:val="1"/>
        </w:numPr>
        <w:ind w:left="709" w:hanging="169"/>
        <w:jc w:val="both"/>
        <w:textAlignment w:val="center"/>
        <w:rPr>
          <w:noProof/>
          <w:sz w:val="20"/>
          <w:szCs w:val="20"/>
          <w:lang w:val="bg-BG"/>
        </w:rPr>
      </w:pPr>
      <w:r w:rsidRPr="00761BBF">
        <w:rPr>
          <w:noProof/>
          <w:sz w:val="20"/>
          <w:szCs w:val="20"/>
          <w:lang w:val="bg-BG"/>
        </w:rPr>
        <w:t xml:space="preserve">подготвят процесите на акредитация и сертификация на Разплащателната агенция; упражнява </w:t>
      </w:r>
    </w:p>
    <w:p w:rsidR="00CD00E2" w:rsidRPr="00761BBF" w:rsidRDefault="00CD00E2" w:rsidP="00CD00E2">
      <w:pPr>
        <w:jc w:val="both"/>
        <w:textAlignment w:val="center"/>
        <w:rPr>
          <w:noProof/>
          <w:sz w:val="20"/>
          <w:szCs w:val="20"/>
          <w:lang w:val="bg-BG"/>
        </w:rPr>
      </w:pPr>
      <w:r w:rsidRPr="00761BBF">
        <w:rPr>
          <w:noProof/>
          <w:sz w:val="20"/>
          <w:szCs w:val="20"/>
          <w:lang w:val="bg-BG"/>
        </w:rPr>
        <w:t>контрол и мониторинг на Разплащателната агенция за изпълнение на критериите за акредитация;</w:t>
      </w:r>
    </w:p>
    <w:p w:rsidR="00CD00E2" w:rsidRPr="00761BBF" w:rsidRDefault="00CD00E2" w:rsidP="00CD00E2">
      <w:pPr>
        <w:pStyle w:val="ListParagraph"/>
        <w:numPr>
          <w:ilvl w:val="0"/>
          <w:numId w:val="1"/>
        </w:numPr>
        <w:ind w:left="709" w:hanging="169"/>
        <w:jc w:val="both"/>
        <w:textAlignment w:val="center"/>
        <w:rPr>
          <w:noProof/>
          <w:sz w:val="20"/>
          <w:szCs w:val="20"/>
          <w:lang w:val="bg-BG"/>
        </w:rPr>
      </w:pPr>
      <w:r w:rsidRPr="00761BBF">
        <w:rPr>
          <w:noProof/>
          <w:sz w:val="20"/>
          <w:szCs w:val="20"/>
          <w:lang w:val="bg-BG"/>
        </w:rPr>
        <w:t>осъществяват развитието на инфор</w:t>
      </w:r>
      <w:r w:rsidR="00957A79" w:rsidRPr="00761BBF">
        <w:rPr>
          <w:noProof/>
          <w:sz w:val="20"/>
          <w:szCs w:val="20"/>
          <w:lang w:val="bg-BG"/>
        </w:rPr>
        <w:t>мационната инфраструктура на МЗХ</w:t>
      </w:r>
      <w:r w:rsidRPr="00761BBF">
        <w:rPr>
          <w:noProof/>
          <w:sz w:val="20"/>
          <w:szCs w:val="20"/>
          <w:lang w:val="bg-BG"/>
        </w:rPr>
        <w:t>;</w:t>
      </w:r>
    </w:p>
    <w:p w:rsidR="00CD00E2" w:rsidRPr="00761BBF" w:rsidRDefault="00CD00E2" w:rsidP="00CD00E2">
      <w:pPr>
        <w:pStyle w:val="ListParagraph"/>
        <w:numPr>
          <w:ilvl w:val="0"/>
          <w:numId w:val="1"/>
        </w:numPr>
        <w:ind w:left="709" w:hanging="169"/>
        <w:jc w:val="both"/>
        <w:textAlignment w:val="center"/>
        <w:rPr>
          <w:noProof/>
          <w:sz w:val="20"/>
          <w:szCs w:val="20"/>
          <w:lang w:val="bg-BG"/>
        </w:rPr>
      </w:pPr>
      <w:r w:rsidRPr="00761BBF">
        <w:rPr>
          <w:noProof/>
          <w:sz w:val="20"/>
          <w:szCs w:val="20"/>
          <w:lang w:val="bg-BG"/>
        </w:rPr>
        <w:t>осигуряват в правно-нормативно отношение дейността на министерството.</w:t>
      </w:r>
    </w:p>
    <w:p w:rsidR="00CD00E2" w:rsidRPr="00761BBF" w:rsidRDefault="00CD00E2" w:rsidP="00CD00E2">
      <w:pPr>
        <w:ind w:firstLine="540"/>
        <w:jc w:val="both"/>
        <w:textAlignment w:val="center"/>
        <w:rPr>
          <w:noProof/>
          <w:sz w:val="20"/>
          <w:szCs w:val="20"/>
          <w:lang w:val="bg-BG"/>
        </w:rPr>
      </w:pPr>
    </w:p>
    <w:p w:rsidR="008D01D8" w:rsidRPr="00531583" w:rsidRDefault="008D01D8" w:rsidP="008D01D8">
      <w:pPr>
        <w:rPr>
          <w:noProof/>
          <w:sz w:val="21"/>
          <w:szCs w:val="21"/>
          <w:u w:val="single"/>
          <w:lang w:val="bg-BG"/>
        </w:rPr>
      </w:pPr>
      <w:r w:rsidRPr="00531583">
        <w:rPr>
          <w:b/>
          <w:i/>
          <w:noProof/>
          <w:sz w:val="21"/>
          <w:szCs w:val="21"/>
          <w:u w:val="single"/>
          <w:lang w:val="bg-BG"/>
        </w:rPr>
        <w:t>Организационни структури, участващи в програмата</w:t>
      </w:r>
    </w:p>
    <w:p w:rsidR="008D01D8" w:rsidRPr="00531583" w:rsidRDefault="00C76370" w:rsidP="008D01D8">
      <w:pPr>
        <w:ind w:firstLine="540"/>
        <w:jc w:val="both"/>
        <w:textAlignment w:val="center"/>
        <w:rPr>
          <w:noProof/>
          <w:sz w:val="20"/>
          <w:szCs w:val="20"/>
          <w:lang w:val="bg-BG"/>
        </w:rPr>
      </w:pPr>
      <w:r w:rsidRPr="00531583">
        <w:rPr>
          <w:noProof/>
          <w:sz w:val="20"/>
          <w:szCs w:val="20"/>
          <w:lang w:val="bg-BG"/>
        </w:rPr>
        <w:t xml:space="preserve">Обща администрация на </w:t>
      </w:r>
      <w:r w:rsidR="008469C0" w:rsidRPr="00531583">
        <w:rPr>
          <w:noProof/>
          <w:sz w:val="20"/>
          <w:szCs w:val="20"/>
          <w:lang w:val="bg-BG"/>
        </w:rPr>
        <w:t>МЗ</w:t>
      </w:r>
      <w:r w:rsidR="00CD73B6" w:rsidRPr="00531583">
        <w:rPr>
          <w:noProof/>
          <w:sz w:val="20"/>
          <w:szCs w:val="20"/>
          <w:lang w:val="bg-BG"/>
        </w:rPr>
        <w:t>Х</w:t>
      </w:r>
      <w:r w:rsidRPr="00531583">
        <w:rPr>
          <w:noProof/>
          <w:sz w:val="20"/>
          <w:szCs w:val="20"/>
          <w:lang w:val="bg-BG"/>
        </w:rPr>
        <w:t xml:space="preserve"> и ВРБ</w:t>
      </w:r>
      <w:r w:rsidR="008D01D8" w:rsidRPr="00531583">
        <w:rPr>
          <w:noProof/>
          <w:sz w:val="20"/>
          <w:szCs w:val="20"/>
          <w:lang w:val="bg-BG"/>
        </w:rPr>
        <w:t>, както и звената на пряко подчинение на министъра.</w:t>
      </w:r>
    </w:p>
    <w:p w:rsidR="008D01D8" w:rsidRPr="00531583" w:rsidRDefault="008D01D8" w:rsidP="008D01D8">
      <w:pPr>
        <w:rPr>
          <w:noProof/>
          <w:sz w:val="20"/>
          <w:szCs w:val="20"/>
          <w:lang w:val="bg-BG"/>
        </w:rPr>
      </w:pPr>
    </w:p>
    <w:p w:rsidR="008D01D8" w:rsidRPr="00531583" w:rsidRDefault="008D01D8" w:rsidP="00DB6D0F">
      <w:pPr>
        <w:spacing w:before="120" w:after="120"/>
        <w:jc w:val="both"/>
        <w:rPr>
          <w:b/>
          <w:i/>
          <w:noProof/>
          <w:sz w:val="21"/>
          <w:szCs w:val="21"/>
          <w:u w:val="single"/>
          <w:lang w:val="bg-BG"/>
        </w:rPr>
      </w:pPr>
      <w:r w:rsidRPr="00531583">
        <w:rPr>
          <w:b/>
          <w:i/>
          <w:noProof/>
          <w:sz w:val="21"/>
          <w:szCs w:val="21"/>
          <w:u w:val="single"/>
          <w:lang w:val="bg-BG"/>
        </w:rPr>
        <w:t>Отговорност за изпълнението на програмата</w:t>
      </w:r>
    </w:p>
    <w:p w:rsidR="00D623D7" w:rsidRPr="00531583" w:rsidRDefault="008D01D8" w:rsidP="005207C5">
      <w:pPr>
        <w:ind w:left="26" w:firstLine="514"/>
        <w:jc w:val="both"/>
        <w:rPr>
          <w:noProof/>
          <w:sz w:val="20"/>
          <w:szCs w:val="20"/>
          <w:lang w:val="bg-BG"/>
        </w:rPr>
      </w:pPr>
      <w:r w:rsidRPr="00531583">
        <w:rPr>
          <w:noProof/>
          <w:sz w:val="20"/>
          <w:szCs w:val="20"/>
          <w:lang w:val="bg-BG"/>
        </w:rPr>
        <w:lastRenderedPageBreak/>
        <w:t>За изпълнението на програмата отговарят главния секретар на</w:t>
      </w:r>
      <w:r w:rsidR="00C76370" w:rsidRPr="00531583">
        <w:rPr>
          <w:noProof/>
          <w:sz w:val="20"/>
          <w:szCs w:val="20"/>
          <w:lang w:val="bg-BG"/>
        </w:rPr>
        <w:t xml:space="preserve"> </w:t>
      </w:r>
      <w:r w:rsidR="008469C0" w:rsidRPr="00531583">
        <w:rPr>
          <w:noProof/>
          <w:sz w:val="20"/>
          <w:szCs w:val="20"/>
          <w:lang w:val="bg-BG"/>
        </w:rPr>
        <w:t>МЗ</w:t>
      </w:r>
      <w:r w:rsidR="00EB0E87" w:rsidRPr="00531583">
        <w:rPr>
          <w:noProof/>
          <w:sz w:val="20"/>
          <w:szCs w:val="20"/>
          <w:lang w:val="bg-BG"/>
        </w:rPr>
        <w:t>Х</w:t>
      </w:r>
      <w:r w:rsidR="00C76370" w:rsidRPr="00531583">
        <w:rPr>
          <w:noProof/>
          <w:sz w:val="20"/>
          <w:szCs w:val="20"/>
          <w:lang w:val="bg-BG"/>
        </w:rPr>
        <w:t>, главните секретари на ВРБ</w:t>
      </w:r>
      <w:r w:rsidRPr="00531583">
        <w:rPr>
          <w:noProof/>
          <w:sz w:val="20"/>
          <w:szCs w:val="20"/>
          <w:lang w:val="bg-BG"/>
        </w:rPr>
        <w:t xml:space="preserve"> и ръководителите на дирекциите, работещи по нея, както и ръководителите на звената на пряко подчинение на министъра.</w:t>
      </w:r>
    </w:p>
    <w:p w:rsidR="00B32D8B" w:rsidRPr="00F22C02" w:rsidRDefault="00B32D8B" w:rsidP="005207C5">
      <w:pPr>
        <w:ind w:left="26" w:firstLine="514"/>
        <w:jc w:val="both"/>
        <w:rPr>
          <w:noProof/>
          <w:sz w:val="20"/>
          <w:szCs w:val="20"/>
          <w:highlight w:val="yellow"/>
          <w:lang w:val="bg-BG"/>
        </w:rPr>
      </w:pPr>
    </w:p>
    <w:p w:rsidR="00761BBF" w:rsidRPr="00875019" w:rsidRDefault="00D779C0" w:rsidP="00761BBF">
      <w:pPr>
        <w:tabs>
          <w:tab w:val="left" w:pos="709"/>
        </w:tabs>
        <w:ind w:firstLine="540"/>
        <w:jc w:val="both"/>
        <w:rPr>
          <w:rFonts w:ascii="Calibri" w:hAnsi="Calibri"/>
          <w:b/>
          <w:bCs/>
          <w:noProof/>
          <w:color w:val="000000"/>
          <w:sz w:val="22"/>
          <w:szCs w:val="22"/>
        </w:rPr>
      </w:pPr>
      <w:r w:rsidRPr="00875019">
        <w:rPr>
          <w:b/>
          <w:bCs/>
          <w:noProof/>
          <w:sz w:val="20"/>
          <w:szCs w:val="20"/>
        </w:rPr>
        <w:t>Бюджетна прогноза по ведомствени и администрирани разходни параграфи на програмата   (в хил. лв.)</w:t>
      </w:r>
      <w:bookmarkStart w:id="25" w:name="_Toc99112198"/>
    </w:p>
    <w:p w:rsidR="00761BBF" w:rsidRDefault="00761BBF" w:rsidP="00761BBF">
      <w:pPr>
        <w:tabs>
          <w:tab w:val="left" w:pos="709"/>
        </w:tabs>
        <w:ind w:firstLine="540"/>
        <w:jc w:val="both"/>
        <w:rPr>
          <w:rFonts w:ascii="Calibri" w:hAnsi="Calibri"/>
          <w:b/>
          <w:bCs/>
          <w:noProof/>
          <w:color w:val="000000"/>
          <w:sz w:val="22"/>
          <w:szCs w:val="22"/>
          <w:highlight w:val="yellow"/>
        </w:rPr>
      </w:pPr>
    </w:p>
    <w:tbl>
      <w:tblPr>
        <w:tblW w:w="10400" w:type="dxa"/>
        <w:jc w:val="center"/>
        <w:tblLook w:val="04A0" w:firstRow="1" w:lastRow="0" w:firstColumn="1" w:lastColumn="0" w:noHBand="0" w:noVBand="1"/>
      </w:tblPr>
      <w:tblGrid>
        <w:gridCol w:w="443"/>
        <w:gridCol w:w="3095"/>
        <w:gridCol w:w="1054"/>
        <w:gridCol w:w="1251"/>
        <w:gridCol w:w="1250"/>
        <w:gridCol w:w="1172"/>
        <w:gridCol w:w="1077"/>
        <w:gridCol w:w="1058"/>
      </w:tblGrid>
      <w:tr w:rsidR="00E21E88" w:rsidTr="00E21E88">
        <w:trPr>
          <w:trHeight w:val="420"/>
          <w:jc w:val="center"/>
        </w:trPr>
        <w:tc>
          <w:tcPr>
            <w:tcW w:w="3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E21E88" w:rsidRDefault="00E21E88">
            <w:pPr>
              <w:rPr>
                <w:b/>
                <w:bCs/>
                <w:color w:val="000000"/>
                <w:sz w:val="16"/>
                <w:szCs w:val="16"/>
              </w:rPr>
            </w:pPr>
            <w:r>
              <w:rPr>
                <w:b/>
                <w:bCs/>
                <w:color w:val="000000"/>
                <w:sz w:val="16"/>
                <w:szCs w:val="16"/>
              </w:rPr>
              <w:t>№</w:t>
            </w:r>
          </w:p>
        </w:tc>
        <w:tc>
          <w:tcPr>
            <w:tcW w:w="3120" w:type="dxa"/>
            <w:tcBorders>
              <w:top w:val="single" w:sz="8" w:space="0" w:color="auto"/>
              <w:left w:val="nil"/>
              <w:bottom w:val="nil"/>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2200.04.00 Бюджетна програма „Администрация” </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2021</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Отчет 2022</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Закон  2023</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E21E88" w:rsidRDefault="002527C8">
            <w:pPr>
              <w:jc w:val="center"/>
              <w:rPr>
                <w:b/>
                <w:bCs/>
                <w:color w:val="000000"/>
                <w:sz w:val="16"/>
                <w:szCs w:val="16"/>
              </w:rPr>
            </w:pPr>
            <w:r>
              <w:rPr>
                <w:b/>
                <w:bCs/>
                <w:color w:val="000000"/>
                <w:sz w:val="16"/>
                <w:szCs w:val="16"/>
                <w:lang w:val="bg-BG"/>
              </w:rPr>
              <w:t>Закон</w:t>
            </w:r>
            <w:r w:rsidR="00E21E88">
              <w:rPr>
                <w:b/>
                <w:bCs/>
                <w:color w:val="000000"/>
                <w:sz w:val="16"/>
                <w:szCs w:val="16"/>
              </w:rPr>
              <w:t xml:space="preserve"> 2024 г.</w:t>
            </w:r>
          </w:p>
        </w:tc>
        <w:tc>
          <w:tcPr>
            <w:tcW w:w="108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Прогноза</w:t>
            </w:r>
          </w:p>
        </w:tc>
      </w:tr>
      <w:tr w:rsidR="00E21E88" w:rsidTr="00E21E88">
        <w:trPr>
          <w:trHeight w:val="315"/>
          <w:jc w:val="center"/>
        </w:trPr>
        <w:tc>
          <w:tcPr>
            <w:tcW w:w="3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E21E88" w:rsidRDefault="00E21E88">
            <w:pPr>
              <w:rPr>
                <w:b/>
                <w:bCs/>
                <w:color w:val="000000"/>
                <w:sz w:val="16"/>
                <w:szCs w:val="16"/>
              </w:rPr>
            </w:pP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2025 г.</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center"/>
              <w:rPr>
                <w:b/>
                <w:bCs/>
                <w:color w:val="000000"/>
                <w:sz w:val="16"/>
                <w:szCs w:val="16"/>
              </w:rPr>
            </w:pPr>
            <w:r>
              <w:rPr>
                <w:b/>
                <w:bCs/>
                <w:color w:val="000000"/>
                <w:sz w:val="16"/>
                <w:szCs w:val="16"/>
              </w:rPr>
              <w:t>2026 г.</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i/>
                <w:iCs/>
                <w:color w:val="000000"/>
                <w:sz w:val="16"/>
                <w:szCs w:val="16"/>
              </w:rPr>
            </w:pPr>
            <w:r>
              <w:rPr>
                <w:b/>
                <w:bCs/>
                <w:i/>
                <w:i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1</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2</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4</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center"/>
              <w:rPr>
                <w:b/>
                <w:bCs/>
                <w:color w:val="000000"/>
                <w:sz w:val="16"/>
                <w:szCs w:val="16"/>
              </w:rPr>
            </w:pPr>
            <w:r>
              <w:rPr>
                <w:b/>
                <w:bCs/>
                <w:color w:val="000000"/>
                <w:sz w:val="16"/>
                <w:szCs w:val="16"/>
              </w:rPr>
              <w:t>7</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ведомствени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17 848,6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21 908,1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22 961,1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23 789,0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23 789,0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23 789,0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12 153,6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12 918,1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13 094,8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14 534,8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14 534,8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14 534,8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4 902,5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8 227,0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7 213,2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7 387,1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7 387,1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7 387,1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792,5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763,0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2 653,1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1 867,1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1 867,1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1 867,1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1</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бюджета на ПРБ:</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16 553,3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20 854,4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22 961,1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21 921,9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21 921,9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21 921,9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11 133,5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11 879,1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13 094,8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14 534,8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14 534,8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14 534,8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4 627,3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8 212,3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7 213,2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7 387,1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7 387,1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7 387,1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792,5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763,0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2 653,1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2</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Ведомствени разходи по други бюджети и сметки за средства от ЕС</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1 295,3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1 053,7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1 867,1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1 867,1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1 867,1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1 020,1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1 039,0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Издръжка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275,2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14,7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   Капиталови разходи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1 867,1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1 867,1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1 867,1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xml:space="preserve">От тях за: *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РА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345,6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309,3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color w:val="000000"/>
                <w:sz w:val="16"/>
                <w:szCs w:val="16"/>
              </w:rPr>
            </w:pPr>
            <w:r>
              <w:rPr>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Отчет СЕС - КСФ</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949,7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744,4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5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бюджета на ПРБ</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41,5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39,3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Лихви по външни заеми</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41,5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39,3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от тях за:</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90"/>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Държавен инвестиционен заемпо Проект за изграждане пазари на едро в Република България.</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41,5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39,3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660"/>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ІІІ.</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Администрирани разходни параграфи по други бюджети и сметки за средства от ЕС</w:t>
            </w:r>
            <w:r>
              <w:rPr>
                <w:rFonts w:ascii="Arial" w:hAnsi="Arial" w:cs="Arial"/>
                <w:color w:val="000000"/>
                <w:sz w:val="16"/>
                <w:szCs w:val="16"/>
              </w:rPr>
              <w:t>**</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43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администрирани разходи (ІІ.+ІІІ.):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41,5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39,3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0,0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по бюджета (І.1+ІІ.):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16 594,8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20 893,7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22 961,1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21 921,9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21 921,9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21 921,9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000000" w:fill="FFCC99"/>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000000" w:fill="FFCC99"/>
            <w:vAlign w:val="center"/>
            <w:hideMark/>
          </w:tcPr>
          <w:p w:rsidR="00E21E88" w:rsidRDefault="00E21E88">
            <w:pPr>
              <w:rPr>
                <w:b/>
                <w:bCs/>
                <w:color w:val="000000"/>
                <w:sz w:val="16"/>
                <w:szCs w:val="16"/>
              </w:rPr>
            </w:pPr>
            <w:r>
              <w:rPr>
                <w:b/>
                <w:bCs/>
                <w:color w:val="000000"/>
                <w:sz w:val="16"/>
                <w:szCs w:val="16"/>
              </w:rPr>
              <w:t>Общо разходи (І.+ІІ.+ІІІ.):</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17 890,1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21 947,4 </w:t>
            </w:r>
          </w:p>
        </w:tc>
        <w:tc>
          <w:tcPr>
            <w:tcW w:w="12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22 961,1 </w:t>
            </w:r>
          </w:p>
        </w:tc>
        <w:tc>
          <w:tcPr>
            <w:tcW w:w="11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23 789,0 </w:t>
            </w:r>
          </w:p>
        </w:tc>
        <w:tc>
          <w:tcPr>
            <w:tcW w:w="108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23 789,0 </w:t>
            </w:r>
          </w:p>
        </w:tc>
        <w:tc>
          <w:tcPr>
            <w:tcW w:w="1060" w:type="dxa"/>
            <w:tcBorders>
              <w:top w:val="nil"/>
              <w:left w:val="nil"/>
              <w:bottom w:val="single" w:sz="8" w:space="0" w:color="auto"/>
              <w:right w:val="single" w:sz="8" w:space="0" w:color="auto"/>
            </w:tcBorders>
            <w:shd w:val="clear" w:color="000000" w:fill="FFCC99"/>
            <w:vAlign w:val="center"/>
            <w:hideMark/>
          </w:tcPr>
          <w:p w:rsidR="00E21E88" w:rsidRDefault="00E21E88">
            <w:pPr>
              <w:jc w:val="right"/>
              <w:rPr>
                <w:b/>
                <w:bCs/>
                <w:color w:val="000000"/>
                <w:sz w:val="16"/>
                <w:szCs w:val="16"/>
              </w:rPr>
            </w:pPr>
            <w:r>
              <w:rPr>
                <w:b/>
                <w:bCs/>
                <w:color w:val="000000"/>
                <w:sz w:val="16"/>
                <w:szCs w:val="16"/>
              </w:rPr>
              <w:t xml:space="preserve">23 789,0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 </w:t>
            </w:r>
          </w:p>
        </w:tc>
      </w:tr>
      <w:tr w:rsidR="00E21E88" w:rsidTr="00E21E88">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E21E88" w:rsidRDefault="00E21E88">
            <w:pPr>
              <w:jc w:val="both"/>
              <w:rPr>
                <w:b/>
                <w:bCs/>
                <w:color w:val="000000"/>
                <w:sz w:val="16"/>
                <w:szCs w:val="16"/>
              </w:rPr>
            </w:pPr>
            <w:r>
              <w:rPr>
                <w:b/>
                <w:bCs/>
                <w:color w:val="000000"/>
                <w:sz w:val="16"/>
                <w:szCs w:val="16"/>
              </w:rPr>
              <w:t> </w:t>
            </w:r>
          </w:p>
        </w:tc>
        <w:tc>
          <w:tcPr>
            <w:tcW w:w="3120" w:type="dxa"/>
            <w:tcBorders>
              <w:top w:val="nil"/>
              <w:left w:val="nil"/>
              <w:bottom w:val="single" w:sz="8" w:space="0" w:color="auto"/>
              <w:right w:val="single" w:sz="8" w:space="0" w:color="auto"/>
            </w:tcBorders>
            <w:shd w:val="clear" w:color="auto" w:fill="auto"/>
            <w:vAlign w:val="center"/>
            <w:hideMark/>
          </w:tcPr>
          <w:p w:rsidR="00E21E88" w:rsidRDefault="00E21E88">
            <w:pPr>
              <w:rPr>
                <w:color w:val="000000"/>
                <w:sz w:val="16"/>
                <w:szCs w:val="16"/>
              </w:rPr>
            </w:pPr>
            <w:r>
              <w:rPr>
                <w:color w:val="000000"/>
                <w:sz w:val="16"/>
                <w:szCs w:val="16"/>
              </w:rPr>
              <w:t>Численост на щатния персонал</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275</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273</w:t>
            </w:r>
          </w:p>
        </w:tc>
        <w:tc>
          <w:tcPr>
            <w:tcW w:w="12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304</w:t>
            </w:r>
          </w:p>
        </w:tc>
        <w:tc>
          <w:tcPr>
            <w:tcW w:w="11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304</w:t>
            </w:r>
          </w:p>
        </w:tc>
        <w:tc>
          <w:tcPr>
            <w:tcW w:w="108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304</w:t>
            </w:r>
          </w:p>
        </w:tc>
        <w:tc>
          <w:tcPr>
            <w:tcW w:w="1060" w:type="dxa"/>
            <w:tcBorders>
              <w:top w:val="nil"/>
              <w:left w:val="nil"/>
              <w:bottom w:val="single" w:sz="8" w:space="0" w:color="auto"/>
              <w:right w:val="single" w:sz="8" w:space="0" w:color="auto"/>
            </w:tcBorders>
            <w:shd w:val="clear" w:color="auto" w:fill="auto"/>
            <w:vAlign w:val="center"/>
            <w:hideMark/>
          </w:tcPr>
          <w:p w:rsidR="00E21E88" w:rsidRDefault="00E21E88">
            <w:pPr>
              <w:jc w:val="right"/>
              <w:rPr>
                <w:color w:val="000000"/>
                <w:sz w:val="16"/>
                <w:szCs w:val="16"/>
              </w:rPr>
            </w:pPr>
            <w:r>
              <w:rPr>
                <w:color w:val="000000"/>
                <w:sz w:val="16"/>
                <w:szCs w:val="16"/>
              </w:rPr>
              <w:t>304</w:t>
            </w:r>
          </w:p>
        </w:tc>
      </w:tr>
    </w:tbl>
    <w:p w:rsidR="00761BBF" w:rsidRPr="00DC7869" w:rsidRDefault="00761BBF" w:rsidP="00761BBF">
      <w:pPr>
        <w:tabs>
          <w:tab w:val="left" w:pos="709"/>
        </w:tabs>
        <w:ind w:firstLine="540"/>
        <w:jc w:val="both"/>
        <w:rPr>
          <w:rFonts w:ascii="Calibri" w:hAnsi="Calibri"/>
          <w:b/>
          <w:bCs/>
          <w:noProof/>
          <w:color w:val="000000"/>
          <w:sz w:val="22"/>
          <w:szCs w:val="22"/>
        </w:rPr>
      </w:pPr>
    </w:p>
    <w:p w:rsidR="009710A9" w:rsidRPr="00DC7869" w:rsidRDefault="009710A9" w:rsidP="00761BBF">
      <w:pPr>
        <w:tabs>
          <w:tab w:val="left" w:pos="709"/>
        </w:tabs>
        <w:ind w:firstLine="540"/>
        <w:jc w:val="center"/>
        <w:rPr>
          <w:rFonts w:ascii="Calibri" w:hAnsi="Calibri"/>
          <w:b/>
          <w:bCs/>
          <w:noProof/>
          <w:color w:val="000000"/>
          <w:sz w:val="22"/>
          <w:szCs w:val="22"/>
          <w:lang w:val="bg-BG"/>
        </w:rPr>
      </w:pPr>
      <w:r w:rsidRPr="00DC7869">
        <w:rPr>
          <w:b/>
          <w:caps/>
          <w:szCs w:val="20"/>
          <w:lang w:val="bg-BG"/>
        </w:rPr>
        <w:t>Ключови индикатори за изпълнение на политиките и целеви стойности за периода 202</w:t>
      </w:r>
      <w:r w:rsidR="00761BBF" w:rsidRPr="00DC7869">
        <w:rPr>
          <w:b/>
          <w:caps/>
          <w:szCs w:val="20"/>
        </w:rPr>
        <w:t>4</w:t>
      </w:r>
      <w:r w:rsidRPr="00DC7869">
        <w:rPr>
          <w:b/>
          <w:caps/>
          <w:szCs w:val="20"/>
          <w:lang w:val="bg-BG"/>
        </w:rPr>
        <w:t>-202</w:t>
      </w:r>
      <w:r w:rsidR="00761BBF" w:rsidRPr="00DC7869">
        <w:rPr>
          <w:b/>
          <w:caps/>
          <w:szCs w:val="20"/>
        </w:rPr>
        <w:t>6</w:t>
      </w:r>
      <w:r w:rsidRPr="00DC7869">
        <w:rPr>
          <w:b/>
          <w:caps/>
          <w:szCs w:val="20"/>
          <w:lang w:val="bg-BG"/>
        </w:rPr>
        <w:t xml:space="preserve"> г.</w:t>
      </w:r>
      <w:bookmarkEnd w:id="25"/>
    </w:p>
    <w:p w:rsidR="009710A9" w:rsidRPr="00DC7869" w:rsidRDefault="009710A9" w:rsidP="009710A9">
      <w:pPr>
        <w:jc w:val="center"/>
        <w:rPr>
          <w:b/>
          <w:lang w:val="bg-BG"/>
        </w:rPr>
      </w:pPr>
      <w:r w:rsidRPr="00DC7869">
        <w:rPr>
          <w:b/>
          <w:lang w:val="bg-BG" w:eastAsia="bg-BG"/>
        </w:rPr>
        <w:t>НА МИНИСТЕРСТВОТО НА ЗЕМЕДЕЛИЕТО</w:t>
      </w:r>
      <w:r w:rsidR="004A6CEB" w:rsidRPr="00DC7869">
        <w:rPr>
          <w:b/>
          <w:lang w:val="bg-BG" w:eastAsia="bg-BG"/>
        </w:rPr>
        <w:t xml:space="preserve"> И ХРАНИТЕ</w:t>
      </w:r>
    </w:p>
    <w:p w:rsidR="009710A9" w:rsidRPr="00DC7869" w:rsidRDefault="009710A9" w:rsidP="009710A9">
      <w:pPr>
        <w:spacing w:after="200" w:line="276" w:lineRule="auto"/>
        <w:ind w:firstLine="708"/>
        <w:jc w:val="both"/>
        <w:rPr>
          <w:rFonts w:eastAsiaTheme="minorHAnsi"/>
          <w:sz w:val="22"/>
          <w:szCs w:val="22"/>
        </w:rPr>
      </w:pPr>
    </w:p>
    <w:p w:rsidR="009710A9" w:rsidRPr="00DC7869" w:rsidRDefault="009710A9" w:rsidP="009710A9">
      <w:pPr>
        <w:spacing w:before="120" w:after="120" w:line="276" w:lineRule="auto"/>
        <w:jc w:val="both"/>
        <w:rPr>
          <w:rFonts w:eastAsiaTheme="minorHAnsi"/>
          <w:b/>
          <w:i/>
          <w:sz w:val="22"/>
          <w:szCs w:val="22"/>
          <w:lang w:val="bg-BG"/>
        </w:rPr>
      </w:pPr>
      <w:r w:rsidRPr="00DC7869">
        <w:rPr>
          <w:rFonts w:eastAsiaTheme="minorHAnsi"/>
          <w:b/>
          <w:i/>
          <w:sz w:val="22"/>
          <w:szCs w:val="22"/>
          <w:lang w:val="bg-BG"/>
        </w:rPr>
        <w:t>Област на политика: ПОЛИТИКА В ОБЛАСТТА НА ЗЕМЕДЕЛИЕТО И СЕЛСКИТЕ РАЙОНИ</w:t>
      </w:r>
    </w:p>
    <w:p w:rsidR="009710A9" w:rsidRPr="00DC7869" w:rsidRDefault="009710A9" w:rsidP="009710A9">
      <w:pPr>
        <w:numPr>
          <w:ilvl w:val="0"/>
          <w:numId w:val="11"/>
        </w:numPr>
        <w:spacing w:before="120" w:after="120" w:line="276" w:lineRule="auto"/>
        <w:contextualSpacing/>
        <w:jc w:val="both"/>
        <w:rPr>
          <w:rFonts w:eastAsiaTheme="minorHAnsi"/>
          <w:b/>
          <w:i/>
          <w:sz w:val="22"/>
          <w:szCs w:val="22"/>
          <w:lang w:val="bg-BG"/>
        </w:rPr>
      </w:pPr>
      <w:r w:rsidRPr="00DC7869">
        <w:rPr>
          <w:rFonts w:eastAsiaTheme="minorHAnsi"/>
          <w:b/>
          <w:i/>
          <w:sz w:val="22"/>
          <w:szCs w:val="22"/>
          <w:lang w:val="bg-BG"/>
        </w:rPr>
        <w:t>Кратко описание на обхвата на областта на политиката, за която ПРБ отговаря</w:t>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Визията на МЗХ за развитието на политиката в областта на земеделието и селските райони е обвързана с ускоряване на развитието на българското селско стопанство като основен отрасъл на икономиката на страната, превръщане на земеделските дейности  в привлекателен бизнес и съхраняване жизнеността на селските райони.</w:t>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Съвременното селско стопанство е изправено пред редица предизвикателства като нарастваща нестабилност на цените, все по-видими прояви на екстремни метеорологични явления, увеличени изисквания и очаквания на потребителите за консумация на безопасни продукти и храни, задълбочаващи се социални и демографски проблеми, развитие на икономически и политически кризи в международен мащаб. Това налага засилване на аграрната политика в посока на повишаване на ефективността, конкурентоспособността и екологичната устойчивост на земеделското производство, целенасочено използване на ресурсите, увеличаване на икономическата активност и нарастване на заетостта в селските райони; производство на растителни и животински продукти, отговарящи на европейските стандарти за качество и безопасни за човешкото здраве.</w:t>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Стратегическите и оперативните цели по тази бюджетна политика са в съответствие със заложените национални цели/приоритети на политиката в аграрния отрасъл в:</w:t>
      </w:r>
    </w:p>
    <w:p w:rsidR="00A47BDB" w:rsidRPr="00DC7869" w:rsidRDefault="00A47BDB" w:rsidP="00A47BDB">
      <w:pPr>
        <w:tabs>
          <w:tab w:val="left" w:pos="993"/>
        </w:tabs>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w:t>
      </w:r>
      <w:r w:rsidRPr="00DC7869">
        <w:rPr>
          <w:rFonts w:eastAsiaTheme="minorHAnsi"/>
          <w:sz w:val="22"/>
          <w:szCs w:val="22"/>
          <w:lang w:val="bg-BG"/>
        </w:rPr>
        <w:tab/>
        <w:t>Националната програма за развитие България 2030;</w:t>
      </w:r>
    </w:p>
    <w:p w:rsidR="00A47BDB" w:rsidRPr="00DC7869" w:rsidRDefault="00A47BDB" w:rsidP="00A47BDB">
      <w:pPr>
        <w:tabs>
          <w:tab w:val="left" w:pos="993"/>
        </w:tabs>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w:t>
      </w:r>
      <w:r w:rsidRPr="00DC7869">
        <w:rPr>
          <w:rFonts w:eastAsiaTheme="minorHAnsi"/>
          <w:sz w:val="22"/>
          <w:szCs w:val="22"/>
          <w:lang w:val="bg-BG"/>
        </w:rPr>
        <w:tab/>
        <w:t>Програмата за развитие на селските райони 2014-2020 г.;</w:t>
      </w:r>
    </w:p>
    <w:p w:rsidR="00A47BDB" w:rsidRPr="00DC7869" w:rsidRDefault="00A47BDB" w:rsidP="00A47BDB">
      <w:pPr>
        <w:tabs>
          <w:tab w:val="left" w:pos="993"/>
        </w:tabs>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w:t>
      </w:r>
      <w:r w:rsidRPr="00DC7869">
        <w:rPr>
          <w:rFonts w:eastAsiaTheme="minorHAnsi"/>
          <w:sz w:val="22"/>
          <w:szCs w:val="22"/>
          <w:lang w:val="bg-BG"/>
        </w:rPr>
        <w:tab/>
        <w:t>Стратегическия план за развитието на земеделието и селските райони в периода 2023-2027 г.;</w:t>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 xml:space="preserve">В краткосрочен план - до края на 2024 г. фокусът е поставен върху  изпълнението на Програмата за управление на Република България за периода юни 2023 г. - декември 2024 г. Включените в нея мерки са насочени към подготовката на законодателни промени за оптимизиране на обществените отношения в селското стопанство, храните и горите, създаване на по-добри условия за провеждане на публичните политики и на контролната дейност в аграрния сектор, гарантиране на нормалното функциониране на агрохранителната верига чрез целенасочена подкрепа на участниците в нея.  </w:t>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 xml:space="preserve">Политиката в аграрния сектор ще бъде съобразена с приоритетите и целите на Националната програма за развитие България 2030, която установява стратегическата рамка за развитие на страната в периода до 2030 г. Един от включените в Програмата приоритети е Устойчиво селско стопанство (Приоритет 6). В детайлизираната стратегия по Приоритета са формулирани пет подприоритета (Структурна и секторна балансираност на селското стопанство, Доходи на земеделските производители, Конкурентоспособност на селското стопанство, Роля на аграрния отрасъл за опазване на околната среда, Управление на рибарството и аквакултурите), реализацията на които ще гарантира последователност на прилаганите до момента политики в сектора и ще позволи подобряване на устойчивостта на селското стопанство в дългосрочен план. </w:t>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 xml:space="preserve">Съществено отражение върху аграрната политика ще има прилагането на Стратегическия план за развитие на земеделието и селските райони 2023-2027 г., финансиран от Европейския земеделски фонд за развитие на селските райони, от Европейския фонд за гарантиране на земеделието и от държавния бюджет. Чрез заложените в документа </w:t>
      </w:r>
      <w:r w:rsidRPr="00DC7869">
        <w:rPr>
          <w:rFonts w:eastAsiaTheme="minorHAnsi"/>
          <w:sz w:val="22"/>
          <w:szCs w:val="22"/>
          <w:lang w:val="bg-BG"/>
        </w:rPr>
        <w:lastRenderedPageBreak/>
        <w:t xml:space="preserve">интервенции ще се адресират потребностите от модернизиране и технологично обновяване на сектора, укрепване на стопанствата на млади фермери, на малки и средни стопанства, засилване трансфера на знания, задълбочаване на взаимовръзките между наука и практика, екологизиране на земеделските практики, диверсификация на икономическите дейности в селските райони, подобряване качеството на храните. </w:t>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 xml:space="preserve">Важни приоритети на аграрната политика ще се реализират и чрез Националния план за възстановяване и устойчивост (НПВУ). По Компонент 6 „Устойчиво селско стопанство“ на НПВУ се предвижда да бъдат изпълнени инвестиции, целящи повишаване на конкурентоспособността и екологичната устойчивост на аграрния отрасъл, ускоряване на технологичната модернизация на земеделските стопанства и широкото навлизане в практиката на дигитални иновации, позволяващи по-ефективно използване на ресурсите.  </w:t>
      </w:r>
    </w:p>
    <w:p w:rsidR="009710A9" w:rsidRPr="00DC7869" w:rsidRDefault="00A47BDB" w:rsidP="00A47BDB">
      <w:pPr>
        <w:spacing w:before="120" w:after="120" w:line="276" w:lineRule="auto"/>
        <w:ind w:firstLine="720"/>
        <w:contextualSpacing/>
        <w:jc w:val="both"/>
        <w:rPr>
          <w:rFonts w:eastAsiaTheme="minorHAnsi"/>
          <w:sz w:val="22"/>
          <w:szCs w:val="22"/>
        </w:rPr>
      </w:pPr>
      <w:r w:rsidRPr="00DC7869">
        <w:rPr>
          <w:rFonts w:eastAsiaTheme="minorHAnsi"/>
          <w:sz w:val="22"/>
          <w:szCs w:val="22"/>
          <w:lang w:val="bg-BG"/>
        </w:rPr>
        <w:t>В периода 2024-2026 г. в аграрната сфера ще се прилагат и политики, произтичащи от разпоредби на Закона за подпомагане на земеделските производители, Закона за прилагане на общата организация на пазарите на земеделски продукти на Европейския съюз, Закона за собствеността и ползването на земеделските земи, Закона за опазване на земеделските земи, Закона за животновъдството, Закона за ветеринарномедицинската дейност, Закона за храните, Закона за управление на агрохранителната верига, Закона за посевния и посадъчния материал, Закона за лозата и виното, Закона за рибарството и аквакултурите, Закона за горите и др.</w:t>
      </w:r>
    </w:p>
    <w:p w:rsidR="009710A9" w:rsidRDefault="009710A9" w:rsidP="009710A9">
      <w:pPr>
        <w:spacing w:before="120" w:after="120" w:line="276" w:lineRule="auto"/>
        <w:ind w:firstLine="720"/>
        <w:contextualSpacing/>
        <w:jc w:val="both"/>
        <w:rPr>
          <w:rFonts w:eastAsiaTheme="minorHAnsi"/>
          <w:sz w:val="22"/>
          <w:szCs w:val="22"/>
          <w:lang w:val="bg-BG"/>
        </w:rPr>
      </w:pPr>
    </w:p>
    <w:p w:rsidR="00FE4D39" w:rsidRPr="00FE4D39" w:rsidRDefault="00FE4D39" w:rsidP="009710A9">
      <w:pPr>
        <w:spacing w:before="120" w:after="120" w:line="276" w:lineRule="auto"/>
        <w:ind w:firstLine="720"/>
        <w:contextualSpacing/>
        <w:jc w:val="both"/>
        <w:rPr>
          <w:rFonts w:eastAsiaTheme="minorHAnsi"/>
          <w:sz w:val="22"/>
          <w:szCs w:val="22"/>
          <w:lang w:val="bg-BG"/>
        </w:rPr>
      </w:pPr>
    </w:p>
    <w:p w:rsidR="009710A9" w:rsidRPr="00DC7869" w:rsidRDefault="009710A9" w:rsidP="009710A9">
      <w:pPr>
        <w:numPr>
          <w:ilvl w:val="0"/>
          <w:numId w:val="11"/>
        </w:numPr>
        <w:spacing w:before="120" w:after="120" w:line="276" w:lineRule="auto"/>
        <w:contextualSpacing/>
        <w:jc w:val="both"/>
        <w:rPr>
          <w:rFonts w:eastAsiaTheme="minorHAnsi"/>
          <w:b/>
          <w:i/>
          <w:sz w:val="22"/>
          <w:szCs w:val="22"/>
          <w:lang w:val="bg-BG"/>
        </w:rPr>
      </w:pPr>
      <w:r w:rsidRPr="00DC7869">
        <w:rPr>
          <w:rFonts w:eastAsiaTheme="minorHAnsi"/>
          <w:b/>
          <w:i/>
          <w:sz w:val="22"/>
          <w:szCs w:val="22"/>
          <w:lang w:val="bg-BG"/>
        </w:rPr>
        <w:t>Отговорност за разпределението на публичните разходи за политиката</w:t>
      </w:r>
    </w:p>
    <w:p w:rsidR="009710A9" w:rsidRPr="00DC7869" w:rsidRDefault="009710A9" w:rsidP="009710A9">
      <w:pPr>
        <w:numPr>
          <w:ilvl w:val="1"/>
          <w:numId w:val="11"/>
        </w:numPr>
        <w:spacing w:before="120" w:after="120" w:line="276" w:lineRule="auto"/>
        <w:contextualSpacing/>
        <w:jc w:val="both"/>
        <w:rPr>
          <w:rFonts w:eastAsiaTheme="minorHAnsi"/>
          <w:i/>
          <w:sz w:val="22"/>
          <w:szCs w:val="22"/>
          <w:lang w:val="bg-BG"/>
        </w:rPr>
      </w:pPr>
      <w:r w:rsidRPr="00DC7869">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rsidR="009710A9" w:rsidRPr="00DC7869" w:rsidRDefault="009710A9" w:rsidP="009710A9">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Отговорността за разпределението на публичните разходи за политиката в областта на земеделието и селските райони е на Министерството на земеделието</w:t>
      </w:r>
      <w:r w:rsidR="0096029E" w:rsidRPr="00DC7869">
        <w:rPr>
          <w:rFonts w:eastAsiaTheme="minorHAnsi"/>
          <w:sz w:val="22"/>
          <w:szCs w:val="22"/>
          <w:lang w:val="bg-BG"/>
        </w:rPr>
        <w:t xml:space="preserve"> и храните</w:t>
      </w:r>
      <w:r w:rsidRPr="00DC7869">
        <w:rPr>
          <w:rFonts w:eastAsiaTheme="minorHAnsi"/>
          <w:sz w:val="22"/>
          <w:szCs w:val="22"/>
          <w:lang w:val="bg-BG"/>
        </w:rPr>
        <w:t xml:space="preserve"> и се осъществява чрез бюджета на министерството, бюджета на ДФЗ и сметките за средства от Европейския съюз.</w:t>
      </w:r>
    </w:p>
    <w:p w:rsidR="009710A9" w:rsidRPr="00DC7869" w:rsidRDefault="009710A9" w:rsidP="009710A9">
      <w:pPr>
        <w:spacing w:before="120" w:after="120" w:line="276" w:lineRule="auto"/>
        <w:ind w:firstLine="720"/>
        <w:contextualSpacing/>
        <w:jc w:val="both"/>
        <w:rPr>
          <w:rFonts w:eastAsiaTheme="minorHAnsi"/>
          <w:sz w:val="22"/>
          <w:szCs w:val="22"/>
          <w:lang w:val="bg-BG"/>
        </w:rPr>
      </w:pPr>
    </w:p>
    <w:p w:rsidR="009710A9" w:rsidRPr="00DC7869" w:rsidRDefault="009710A9" w:rsidP="009710A9">
      <w:pPr>
        <w:numPr>
          <w:ilvl w:val="1"/>
          <w:numId w:val="11"/>
        </w:numPr>
        <w:spacing w:before="120" w:after="120" w:line="276" w:lineRule="auto"/>
        <w:contextualSpacing/>
        <w:jc w:val="both"/>
        <w:rPr>
          <w:rFonts w:eastAsiaTheme="minorHAnsi"/>
          <w:i/>
          <w:sz w:val="22"/>
          <w:szCs w:val="22"/>
          <w:lang w:val="bg-BG"/>
        </w:rPr>
      </w:pPr>
      <w:r w:rsidRPr="00DC7869">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rsidR="009710A9" w:rsidRDefault="009710A9" w:rsidP="009710A9">
      <w:pPr>
        <w:spacing w:before="120" w:after="120" w:line="276" w:lineRule="auto"/>
        <w:ind w:left="720"/>
        <w:contextualSpacing/>
        <w:jc w:val="both"/>
        <w:rPr>
          <w:rFonts w:eastAsiaTheme="minorHAnsi"/>
          <w:i/>
          <w:sz w:val="22"/>
          <w:szCs w:val="22"/>
          <w:lang w:val="bg-BG"/>
        </w:rPr>
      </w:pPr>
    </w:p>
    <w:p w:rsidR="00FE4D39" w:rsidRPr="00DC7869" w:rsidRDefault="00FE4D39" w:rsidP="009710A9">
      <w:pPr>
        <w:spacing w:before="120" w:after="120" w:line="276" w:lineRule="auto"/>
        <w:ind w:left="720"/>
        <w:contextualSpacing/>
        <w:jc w:val="both"/>
        <w:rPr>
          <w:rFonts w:eastAsiaTheme="minorHAnsi"/>
          <w:i/>
          <w:sz w:val="22"/>
          <w:szCs w:val="22"/>
          <w:lang w:val="bg-BG"/>
        </w:rPr>
      </w:pPr>
    </w:p>
    <w:p w:rsidR="009710A9" w:rsidRPr="00DC7869" w:rsidRDefault="00E91D41" w:rsidP="009710A9">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Чрез бюджета на МЗХ</w:t>
      </w:r>
      <w:r w:rsidR="009710A9" w:rsidRPr="00DC7869">
        <w:rPr>
          <w:rFonts w:eastAsiaTheme="minorHAnsi"/>
          <w:sz w:val="22"/>
          <w:szCs w:val="22"/>
          <w:lang w:val="bg-BG"/>
        </w:rPr>
        <w:t xml:space="preserve"> се финансира дейността на Селскостопанската академия - национална автономна бюджетна организация към министъра на земеделието</w:t>
      </w:r>
      <w:r w:rsidR="00363259" w:rsidRPr="00DC7869">
        <w:rPr>
          <w:rFonts w:eastAsiaTheme="minorHAnsi"/>
          <w:sz w:val="22"/>
          <w:szCs w:val="22"/>
          <w:lang w:val="bg-BG"/>
        </w:rPr>
        <w:t xml:space="preserve"> и храните</w:t>
      </w:r>
      <w:r w:rsidR="009710A9" w:rsidRPr="00DC7869">
        <w:rPr>
          <w:rFonts w:eastAsiaTheme="minorHAnsi"/>
          <w:sz w:val="22"/>
          <w:szCs w:val="22"/>
          <w:lang w:val="bg-BG"/>
        </w:rPr>
        <w:t xml:space="preserve"> за научни изследвания, за научно-приложна, иновативна и образователна дейност в областта на земеделието и храните Академията съставя, изпълнява и отчита бюджет като част от консолидираната фискална програма по чл. 13, ал. 4 от Закона за публичните финанси.</w:t>
      </w:r>
    </w:p>
    <w:p w:rsidR="009710A9" w:rsidRPr="00DC7869" w:rsidRDefault="009710A9" w:rsidP="009710A9">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За периода 202</w:t>
      </w:r>
      <w:r w:rsidRPr="00DC7869">
        <w:rPr>
          <w:rFonts w:eastAsiaTheme="minorHAnsi"/>
          <w:sz w:val="22"/>
          <w:szCs w:val="22"/>
        </w:rPr>
        <w:t>3</w:t>
      </w:r>
      <w:r w:rsidRPr="00DC7869">
        <w:rPr>
          <w:rFonts w:eastAsiaTheme="minorHAnsi"/>
          <w:sz w:val="22"/>
          <w:szCs w:val="22"/>
          <w:lang w:val="bg-BG"/>
        </w:rPr>
        <w:t>-202</w:t>
      </w:r>
      <w:r w:rsidRPr="00DC7869">
        <w:rPr>
          <w:rFonts w:eastAsiaTheme="minorHAnsi"/>
          <w:sz w:val="22"/>
          <w:szCs w:val="22"/>
        </w:rPr>
        <w:t>5</w:t>
      </w:r>
      <w:r w:rsidR="00AB06B2" w:rsidRPr="00DC7869">
        <w:rPr>
          <w:rFonts w:eastAsiaTheme="minorHAnsi"/>
          <w:sz w:val="22"/>
          <w:szCs w:val="22"/>
          <w:lang w:val="bg-BG"/>
        </w:rPr>
        <w:t xml:space="preserve"> г. по бюджета на МЗХ</w:t>
      </w:r>
      <w:r w:rsidRPr="00DC7869">
        <w:rPr>
          <w:rFonts w:eastAsiaTheme="minorHAnsi"/>
          <w:sz w:val="22"/>
          <w:szCs w:val="22"/>
          <w:lang w:val="bg-BG"/>
        </w:rPr>
        <w:t xml:space="preserve"> са предвидени средства за извършване на обществената услуга за защита от вредното въздействие на водите, възложена на „Напоителни системи“ ЕАД</w:t>
      </w:r>
    </w:p>
    <w:p w:rsidR="009710A9" w:rsidRDefault="009710A9" w:rsidP="009710A9">
      <w:pPr>
        <w:spacing w:before="120" w:after="120" w:line="276" w:lineRule="auto"/>
        <w:ind w:firstLine="720"/>
        <w:contextualSpacing/>
        <w:jc w:val="both"/>
        <w:rPr>
          <w:rFonts w:eastAsiaTheme="minorHAnsi"/>
          <w:sz w:val="22"/>
          <w:szCs w:val="22"/>
          <w:lang w:val="bg-BG"/>
        </w:rPr>
      </w:pPr>
    </w:p>
    <w:p w:rsidR="00FE4D39" w:rsidRPr="00DC7869" w:rsidRDefault="00FE4D39" w:rsidP="009710A9">
      <w:pPr>
        <w:spacing w:before="120" w:after="120" w:line="276" w:lineRule="auto"/>
        <w:ind w:firstLine="720"/>
        <w:contextualSpacing/>
        <w:jc w:val="both"/>
        <w:rPr>
          <w:rFonts w:eastAsiaTheme="minorHAnsi"/>
          <w:sz w:val="22"/>
          <w:szCs w:val="22"/>
          <w:lang w:val="bg-BG"/>
        </w:rPr>
      </w:pPr>
    </w:p>
    <w:p w:rsidR="009710A9" w:rsidRDefault="009710A9" w:rsidP="009710A9">
      <w:pPr>
        <w:numPr>
          <w:ilvl w:val="0"/>
          <w:numId w:val="11"/>
        </w:numPr>
        <w:spacing w:before="120" w:after="120" w:line="276" w:lineRule="auto"/>
        <w:contextualSpacing/>
        <w:jc w:val="both"/>
        <w:rPr>
          <w:rFonts w:eastAsiaTheme="minorHAnsi"/>
          <w:b/>
          <w:i/>
          <w:sz w:val="22"/>
          <w:szCs w:val="22"/>
          <w:lang w:val="bg-BG"/>
        </w:rPr>
      </w:pPr>
      <w:r w:rsidRPr="00DC7869">
        <w:rPr>
          <w:rFonts w:eastAsiaTheme="minorHAnsi"/>
          <w:b/>
          <w:i/>
          <w:sz w:val="22"/>
          <w:szCs w:val="22"/>
          <w:lang w:val="bg-BG"/>
        </w:rPr>
        <w:t>Ключови индикатори и целеви стойности (попълва се за всяка област на политика)</w:t>
      </w:r>
    </w:p>
    <w:p w:rsidR="00FE4D39" w:rsidRDefault="00FE4D39" w:rsidP="00FE4D39">
      <w:pPr>
        <w:spacing w:before="120" w:after="120" w:line="276" w:lineRule="auto"/>
        <w:contextualSpacing/>
        <w:jc w:val="both"/>
        <w:rPr>
          <w:rFonts w:eastAsiaTheme="minorHAnsi"/>
          <w:b/>
          <w:i/>
          <w:sz w:val="22"/>
          <w:szCs w:val="22"/>
          <w:lang w:val="bg-BG"/>
        </w:rPr>
      </w:pPr>
    </w:p>
    <w:p w:rsidR="00FE4D39" w:rsidRDefault="00FE4D39" w:rsidP="00FE4D39">
      <w:pPr>
        <w:spacing w:before="120" w:after="120" w:line="276" w:lineRule="auto"/>
        <w:contextualSpacing/>
        <w:jc w:val="both"/>
        <w:rPr>
          <w:rFonts w:eastAsiaTheme="minorHAnsi"/>
          <w:b/>
          <w:i/>
          <w:sz w:val="22"/>
          <w:szCs w:val="22"/>
          <w:lang w:val="bg-BG"/>
        </w:rPr>
      </w:pPr>
    </w:p>
    <w:p w:rsidR="00FE4D39" w:rsidRPr="00DC7869" w:rsidRDefault="00FE4D39" w:rsidP="00FE4D39">
      <w:pPr>
        <w:spacing w:before="120" w:after="120" w:line="276" w:lineRule="auto"/>
        <w:contextualSpacing/>
        <w:jc w:val="both"/>
        <w:rPr>
          <w:rFonts w:eastAsiaTheme="minorHAnsi"/>
          <w:b/>
          <w:i/>
          <w:sz w:val="22"/>
          <w:szCs w:val="22"/>
          <w:lang w:val="bg-BG"/>
        </w:rPr>
      </w:pPr>
    </w:p>
    <w:p w:rsidR="00A47BDB" w:rsidRPr="00DC7869" w:rsidRDefault="00A47BDB" w:rsidP="00A47BDB">
      <w:pPr>
        <w:spacing w:before="120" w:after="120" w:line="276" w:lineRule="auto"/>
        <w:contextualSpacing/>
        <w:jc w:val="both"/>
        <w:rPr>
          <w:rFonts w:eastAsiaTheme="minorHAnsi"/>
          <w:b/>
          <w:i/>
          <w:sz w:val="22"/>
          <w:szCs w:val="22"/>
          <w:lang w:val="bg-BG"/>
        </w:rPr>
      </w:pPr>
    </w:p>
    <w:p w:rsidR="00A47BDB" w:rsidRPr="00DC7869" w:rsidRDefault="00A47BDB" w:rsidP="00A47BDB">
      <w:pPr>
        <w:spacing w:after="200" w:line="276" w:lineRule="auto"/>
        <w:rPr>
          <w:rFonts w:eastAsiaTheme="minorHAnsi"/>
          <w:b/>
          <w:bCs/>
          <w:sz w:val="16"/>
          <w:szCs w:val="16"/>
          <w:lang w:val="bg-BG"/>
        </w:rPr>
      </w:pPr>
      <w:r w:rsidRPr="00DC7869">
        <w:rPr>
          <w:rFonts w:eastAsiaTheme="minorHAnsi"/>
          <w:b/>
          <w:bCs/>
          <w:sz w:val="16"/>
          <w:szCs w:val="16"/>
          <w:lang w:val="bg-BG"/>
        </w:rPr>
        <w:lastRenderedPageBreak/>
        <w:t>КЛЮЧОВИ ИНДИКАТОРИ ЗА ИЗПЪЛНЕНИЕ И ЦЕЛЕВИ СТОЙНОСТИ</w:t>
      </w:r>
    </w:p>
    <w:p w:rsidR="00133F82" w:rsidRPr="00DC7869" w:rsidRDefault="00133F82" w:rsidP="00133F82">
      <w:pPr>
        <w:spacing w:before="120" w:after="120" w:line="276" w:lineRule="auto"/>
        <w:contextualSpacing/>
        <w:jc w:val="both"/>
        <w:rPr>
          <w:rFonts w:eastAsiaTheme="minorHAnsi"/>
          <w:b/>
          <w:i/>
          <w:sz w:val="22"/>
          <w:szCs w:val="22"/>
          <w:lang w:val="bg-BG"/>
        </w:rPr>
      </w:pPr>
    </w:p>
    <w:tbl>
      <w:tblPr>
        <w:tblW w:w="8185" w:type="dxa"/>
        <w:jc w:val="center"/>
        <w:tblLook w:val="04A0" w:firstRow="1" w:lastRow="0" w:firstColumn="1" w:lastColumn="0" w:noHBand="0" w:noVBand="1"/>
      </w:tblPr>
      <w:tblGrid>
        <w:gridCol w:w="4345"/>
        <w:gridCol w:w="960"/>
        <w:gridCol w:w="960"/>
        <w:gridCol w:w="960"/>
        <w:gridCol w:w="960"/>
      </w:tblGrid>
      <w:tr w:rsidR="00A47BDB" w:rsidRPr="00DC7869" w:rsidTr="00DC7869">
        <w:trPr>
          <w:trHeight w:val="315"/>
          <w:jc w:val="center"/>
        </w:trPr>
        <w:tc>
          <w:tcPr>
            <w:tcW w:w="8185" w:type="dxa"/>
            <w:gridSpan w:val="5"/>
            <w:tcBorders>
              <w:top w:val="single" w:sz="4" w:space="0" w:color="auto"/>
              <w:left w:val="single" w:sz="4" w:space="0" w:color="auto"/>
              <w:bottom w:val="single" w:sz="4" w:space="0" w:color="auto"/>
              <w:right w:val="nil"/>
            </w:tcBorders>
            <w:shd w:val="clear" w:color="000000" w:fill="FDE9D9"/>
            <w:vAlign w:val="center"/>
            <w:hideMark/>
          </w:tcPr>
          <w:p w:rsidR="00A47BDB" w:rsidRPr="00DC7869" w:rsidRDefault="00A47BDB">
            <w:pPr>
              <w:jc w:val="center"/>
              <w:rPr>
                <w:b/>
                <w:bCs/>
                <w:color w:val="000000"/>
                <w:sz w:val="16"/>
                <w:szCs w:val="16"/>
              </w:rPr>
            </w:pPr>
            <w:r w:rsidRPr="00DC7869">
              <w:rPr>
                <w:b/>
                <w:bCs/>
                <w:color w:val="000000"/>
                <w:sz w:val="16"/>
                <w:szCs w:val="16"/>
              </w:rPr>
              <w:t>КЛЮЧОВИ ИНДИКАТОРИ ЗА ИЗПЪЛНЕНИЕ И ЦЕЛЕВИ СТОЙНОСТИ</w:t>
            </w:r>
          </w:p>
        </w:tc>
      </w:tr>
      <w:tr w:rsidR="00A47BDB" w:rsidRPr="00DC7869" w:rsidTr="00DC7869">
        <w:trPr>
          <w:trHeight w:val="420"/>
          <w:jc w:val="center"/>
        </w:trPr>
        <w:tc>
          <w:tcPr>
            <w:tcW w:w="4345" w:type="dxa"/>
            <w:tcBorders>
              <w:top w:val="nil"/>
              <w:left w:val="single" w:sz="4" w:space="0" w:color="auto"/>
              <w:bottom w:val="single" w:sz="4" w:space="0" w:color="auto"/>
              <w:right w:val="single" w:sz="4" w:space="0" w:color="auto"/>
            </w:tcBorders>
            <w:shd w:val="clear" w:color="000000" w:fill="FDE9D9"/>
            <w:vAlign w:val="center"/>
            <w:hideMark/>
          </w:tcPr>
          <w:p w:rsidR="00A47BDB" w:rsidRPr="00DC7869" w:rsidRDefault="00A47BDB">
            <w:pPr>
              <w:jc w:val="center"/>
              <w:rPr>
                <w:i/>
                <w:iCs/>
                <w:color w:val="000000"/>
                <w:sz w:val="16"/>
                <w:szCs w:val="16"/>
              </w:rPr>
            </w:pPr>
            <w:r w:rsidRPr="00DC7869">
              <w:rPr>
                <w:i/>
                <w:iCs/>
                <w:color w:val="000000"/>
                <w:sz w:val="16"/>
                <w:szCs w:val="16"/>
              </w:rPr>
              <w:t>Област на политика: 2200.01.00</w:t>
            </w:r>
          </w:p>
        </w:tc>
        <w:tc>
          <w:tcPr>
            <w:tcW w:w="960" w:type="dxa"/>
            <w:vMerge w:val="restart"/>
            <w:tcBorders>
              <w:top w:val="nil"/>
              <w:left w:val="single" w:sz="4" w:space="0" w:color="auto"/>
              <w:bottom w:val="single" w:sz="4" w:space="0" w:color="auto"/>
              <w:right w:val="single" w:sz="4" w:space="0" w:color="auto"/>
            </w:tcBorders>
            <w:shd w:val="clear" w:color="000000" w:fill="FDE9D9"/>
            <w:vAlign w:val="center"/>
            <w:hideMark/>
          </w:tcPr>
          <w:p w:rsidR="00A47BDB" w:rsidRPr="00DC7869" w:rsidRDefault="00A47BDB">
            <w:pPr>
              <w:jc w:val="center"/>
              <w:rPr>
                <w:b/>
                <w:bCs/>
                <w:color w:val="000000"/>
                <w:sz w:val="16"/>
                <w:szCs w:val="16"/>
              </w:rPr>
            </w:pPr>
            <w:r w:rsidRPr="00DC7869">
              <w:rPr>
                <w:b/>
                <w:bCs/>
                <w:color w:val="000000"/>
                <w:sz w:val="16"/>
                <w:szCs w:val="16"/>
              </w:rPr>
              <w:t>Мерна единица</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2527C8">
            <w:pPr>
              <w:jc w:val="center"/>
              <w:rPr>
                <w:b/>
                <w:bCs/>
                <w:i/>
                <w:iCs/>
                <w:color w:val="000000"/>
                <w:sz w:val="16"/>
                <w:szCs w:val="16"/>
              </w:rPr>
            </w:pPr>
            <w:r>
              <w:rPr>
                <w:b/>
                <w:bCs/>
                <w:i/>
                <w:iCs/>
                <w:color w:val="000000"/>
                <w:sz w:val="16"/>
                <w:szCs w:val="16"/>
                <w:lang w:val="bg-BG"/>
              </w:rPr>
              <w:t>Закон</w:t>
            </w:r>
            <w:r w:rsidR="00A47BDB" w:rsidRPr="00DC7869">
              <w:rPr>
                <w:b/>
                <w:bCs/>
                <w:i/>
                <w:iCs/>
                <w:color w:val="000000"/>
                <w:sz w:val="16"/>
                <w:szCs w:val="16"/>
              </w:rPr>
              <w:t xml:space="preserve"> 2024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A47BDB">
            <w:pPr>
              <w:jc w:val="center"/>
              <w:rPr>
                <w:b/>
                <w:bCs/>
                <w:i/>
                <w:iCs/>
                <w:color w:val="000000"/>
                <w:sz w:val="16"/>
                <w:szCs w:val="16"/>
              </w:rPr>
            </w:pPr>
            <w:r w:rsidRPr="00DC7869">
              <w:rPr>
                <w:b/>
                <w:bCs/>
                <w:i/>
                <w:iCs/>
                <w:color w:val="000000"/>
                <w:sz w:val="16"/>
                <w:szCs w:val="16"/>
              </w:rPr>
              <w:t>Прогноза 2025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A47BDB">
            <w:pPr>
              <w:jc w:val="center"/>
              <w:rPr>
                <w:b/>
                <w:bCs/>
                <w:i/>
                <w:iCs/>
                <w:color w:val="000000"/>
                <w:sz w:val="16"/>
                <w:szCs w:val="16"/>
              </w:rPr>
            </w:pPr>
            <w:r w:rsidRPr="00DC7869">
              <w:rPr>
                <w:b/>
                <w:bCs/>
                <w:i/>
                <w:iCs/>
                <w:color w:val="000000"/>
                <w:sz w:val="16"/>
                <w:szCs w:val="16"/>
              </w:rPr>
              <w:t>Прогноза 2026 г.</w:t>
            </w:r>
          </w:p>
        </w:tc>
      </w:tr>
      <w:tr w:rsidR="00A47BDB" w:rsidRPr="00DC7869" w:rsidTr="00DC7869">
        <w:trPr>
          <w:trHeight w:val="255"/>
          <w:jc w:val="center"/>
        </w:trPr>
        <w:tc>
          <w:tcPr>
            <w:tcW w:w="4345" w:type="dxa"/>
            <w:tcBorders>
              <w:top w:val="nil"/>
              <w:left w:val="single" w:sz="4" w:space="0" w:color="auto"/>
              <w:bottom w:val="single" w:sz="4" w:space="0" w:color="auto"/>
              <w:right w:val="single" w:sz="4" w:space="0" w:color="auto"/>
            </w:tcBorders>
            <w:shd w:val="clear" w:color="000000" w:fill="FDE9D9"/>
            <w:vAlign w:val="center"/>
            <w:hideMark/>
          </w:tcPr>
          <w:p w:rsidR="00A47BDB" w:rsidRPr="00DC7869" w:rsidRDefault="00A47BDB">
            <w:pPr>
              <w:jc w:val="center"/>
              <w:rPr>
                <w:b/>
                <w:bCs/>
                <w:color w:val="000000"/>
                <w:sz w:val="16"/>
                <w:szCs w:val="16"/>
              </w:rPr>
            </w:pPr>
            <w:r w:rsidRPr="00DC7869">
              <w:rPr>
                <w:b/>
                <w:bCs/>
                <w:color w:val="000000"/>
                <w:sz w:val="16"/>
                <w:szCs w:val="16"/>
              </w:rPr>
              <w:t>Наименование на индикатора</w:t>
            </w:r>
          </w:p>
        </w:tc>
        <w:tc>
          <w:tcPr>
            <w:tcW w:w="960" w:type="dxa"/>
            <w:vMerge/>
            <w:tcBorders>
              <w:top w:val="nil"/>
              <w:left w:val="single" w:sz="4" w:space="0" w:color="auto"/>
              <w:bottom w:val="single" w:sz="4" w:space="0" w:color="auto"/>
              <w:right w:val="single" w:sz="4" w:space="0" w:color="auto"/>
            </w:tcBorders>
            <w:vAlign w:val="center"/>
            <w:hideMark/>
          </w:tcPr>
          <w:p w:rsidR="00A47BDB" w:rsidRPr="00DC7869" w:rsidRDefault="00A47BDB">
            <w:pPr>
              <w:rPr>
                <w:b/>
                <w:b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i/>
                <w:i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i/>
                <w:i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i/>
                <w:iCs/>
                <w:color w:val="000000"/>
                <w:sz w:val="16"/>
                <w:szCs w:val="16"/>
              </w:rPr>
            </w:pPr>
          </w:p>
        </w:tc>
      </w:tr>
      <w:tr w:rsidR="00A47BDB" w:rsidRPr="00DC7869" w:rsidTr="00DC7869">
        <w:trPr>
          <w:trHeight w:val="480"/>
          <w:jc w:val="center"/>
        </w:trPr>
        <w:tc>
          <w:tcPr>
            <w:tcW w:w="4345" w:type="dxa"/>
            <w:tcBorders>
              <w:top w:val="nil"/>
              <w:left w:val="single" w:sz="4" w:space="0" w:color="auto"/>
              <w:bottom w:val="single" w:sz="4" w:space="0" w:color="auto"/>
              <w:right w:val="single" w:sz="4" w:space="0" w:color="auto"/>
            </w:tcBorders>
            <w:shd w:val="clear" w:color="auto" w:fill="auto"/>
            <w:vAlign w:val="center"/>
            <w:hideMark/>
          </w:tcPr>
          <w:p w:rsidR="00A47BDB" w:rsidRPr="00DC7869" w:rsidRDefault="00A47BDB">
            <w:pPr>
              <w:jc w:val="both"/>
              <w:rPr>
                <w:color w:val="000000"/>
                <w:sz w:val="18"/>
                <w:szCs w:val="18"/>
              </w:rPr>
            </w:pPr>
            <w:r w:rsidRPr="00DC7869">
              <w:rPr>
                <w:color w:val="000000"/>
                <w:sz w:val="18"/>
                <w:szCs w:val="18"/>
              </w:rPr>
              <w:t>1. Минимален размер на Използваната земеделска площ (ИЗП)</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18"/>
                <w:szCs w:val="18"/>
              </w:rPr>
            </w:pPr>
            <w:r w:rsidRPr="00DC7869">
              <w:rPr>
                <w:color w:val="000000"/>
                <w:sz w:val="18"/>
                <w:szCs w:val="18"/>
              </w:rPr>
              <w:t>Млн. ха</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5</w:t>
            </w:r>
          </w:p>
        </w:tc>
      </w:tr>
      <w:tr w:rsidR="00A47BDB" w:rsidRPr="00DC7869" w:rsidTr="00DC7869">
        <w:trPr>
          <w:trHeight w:val="480"/>
          <w:jc w:val="center"/>
        </w:trPr>
        <w:tc>
          <w:tcPr>
            <w:tcW w:w="4345" w:type="dxa"/>
            <w:tcBorders>
              <w:top w:val="nil"/>
              <w:left w:val="single" w:sz="4" w:space="0" w:color="auto"/>
              <w:bottom w:val="single" w:sz="4" w:space="0" w:color="auto"/>
              <w:right w:val="single" w:sz="4" w:space="0" w:color="auto"/>
            </w:tcBorders>
            <w:shd w:val="clear" w:color="auto" w:fill="auto"/>
            <w:vAlign w:val="center"/>
            <w:hideMark/>
          </w:tcPr>
          <w:p w:rsidR="00A47BDB" w:rsidRPr="00DC7869" w:rsidRDefault="00A47BDB">
            <w:pPr>
              <w:jc w:val="both"/>
              <w:rPr>
                <w:color w:val="000000"/>
                <w:sz w:val="18"/>
                <w:szCs w:val="18"/>
              </w:rPr>
            </w:pPr>
            <w:r w:rsidRPr="00DC7869">
              <w:rPr>
                <w:color w:val="000000"/>
                <w:sz w:val="18"/>
                <w:szCs w:val="18"/>
              </w:rPr>
              <w:t>2. Брутна добавена стойност от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18"/>
                <w:szCs w:val="18"/>
              </w:rPr>
            </w:pPr>
            <w:r w:rsidRPr="00DC7869">
              <w:rPr>
                <w:color w:val="000000"/>
                <w:sz w:val="18"/>
                <w:szCs w:val="18"/>
              </w:rPr>
              <w:t>Млн. лева</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4 200</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4 300</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4 400</w:t>
            </w:r>
          </w:p>
        </w:tc>
      </w:tr>
      <w:tr w:rsidR="00A47BDB" w:rsidRPr="00DC7869" w:rsidTr="00DC7869">
        <w:trPr>
          <w:trHeight w:val="480"/>
          <w:jc w:val="center"/>
        </w:trPr>
        <w:tc>
          <w:tcPr>
            <w:tcW w:w="4345" w:type="dxa"/>
            <w:tcBorders>
              <w:top w:val="nil"/>
              <w:left w:val="single" w:sz="4" w:space="0" w:color="auto"/>
              <w:bottom w:val="single" w:sz="4" w:space="0" w:color="auto"/>
              <w:right w:val="single" w:sz="4" w:space="0" w:color="auto"/>
            </w:tcBorders>
            <w:shd w:val="clear" w:color="auto" w:fill="auto"/>
            <w:vAlign w:val="center"/>
            <w:hideMark/>
          </w:tcPr>
          <w:p w:rsidR="00A47BDB" w:rsidRPr="00DC7869" w:rsidRDefault="00A47BDB">
            <w:pPr>
              <w:jc w:val="both"/>
              <w:rPr>
                <w:color w:val="000000"/>
                <w:sz w:val="18"/>
                <w:szCs w:val="18"/>
              </w:rPr>
            </w:pPr>
            <w:r w:rsidRPr="00DC7869">
              <w:rPr>
                <w:color w:val="000000"/>
                <w:sz w:val="18"/>
                <w:szCs w:val="18"/>
              </w:rPr>
              <w:t>3. Производителност на труда в отрасъл Селско стопанство – БДС/ГРЕ*</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18"/>
                <w:szCs w:val="18"/>
              </w:rPr>
            </w:pPr>
            <w:r w:rsidRPr="00DC7869">
              <w:rPr>
                <w:color w:val="000000"/>
                <w:sz w:val="18"/>
                <w:szCs w:val="18"/>
              </w:rPr>
              <w:t>Хил. лева/ГРЕ</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25,3</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25,9</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26,5</w:t>
            </w:r>
          </w:p>
        </w:tc>
      </w:tr>
      <w:tr w:rsidR="00A47BDB" w:rsidRPr="00DC7869" w:rsidTr="00DC7869">
        <w:trPr>
          <w:trHeight w:val="480"/>
          <w:jc w:val="center"/>
        </w:trPr>
        <w:tc>
          <w:tcPr>
            <w:tcW w:w="4345" w:type="dxa"/>
            <w:tcBorders>
              <w:top w:val="nil"/>
              <w:left w:val="single" w:sz="4" w:space="0" w:color="auto"/>
              <w:bottom w:val="single" w:sz="4" w:space="0" w:color="auto"/>
              <w:right w:val="single" w:sz="4" w:space="0" w:color="auto"/>
            </w:tcBorders>
            <w:shd w:val="clear" w:color="auto" w:fill="auto"/>
            <w:vAlign w:val="center"/>
            <w:hideMark/>
          </w:tcPr>
          <w:p w:rsidR="00A47BDB" w:rsidRPr="00DC7869" w:rsidRDefault="00A47BDB">
            <w:pPr>
              <w:jc w:val="both"/>
              <w:rPr>
                <w:color w:val="000000"/>
                <w:sz w:val="18"/>
                <w:szCs w:val="18"/>
              </w:rPr>
            </w:pPr>
            <w:r w:rsidRPr="00DC7869">
              <w:rPr>
                <w:color w:val="000000"/>
                <w:sz w:val="18"/>
                <w:szCs w:val="18"/>
              </w:rPr>
              <w:t>4. Предприемачески доход  в отрасъл Селско стопанство</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18"/>
                <w:szCs w:val="18"/>
              </w:rPr>
            </w:pPr>
            <w:r w:rsidRPr="00DC7869">
              <w:rPr>
                <w:color w:val="000000"/>
                <w:sz w:val="18"/>
                <w:szCs w:val="18"/>
              </w:rPr>
              <w:t>Млн. лева</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3 000</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3 050</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20"/>
                <w:szCs w:val="20"/>
              </w:rPr>
            </w:pPr>
            <w:r w:rsidRPr="00DC7869">
              <w:rPr>
                <w:color w:val="000000"/>
                <w:sz w:val="20"/>
                <w:szCs w:val="20"/>
              </w:rPr>
              <w:t>3 100</w:t>
            </w:r>
          </w:p>
        </w:tc>
      </w:tr>
    </w:tbl>
    <w:p w:rsidR="009710A9" w:rsidRPr="00DC7869" w:rsidRDefault="009710A9" w:rsidP="009710A9">
      <w:pPr>
        <w:spacing w:after="200" w:line="276" w:lineRule="auto"/>
        <w:rPr>
          <w:rFonts w:eastAsiaTheme="minorHAnsi"/>
          <w:b/>
          <w:bCs/>
          <w:sz w:val="16"/>
          <w:szCs w:val="16"/>
          <w:lang w:val="bg-BG"/>
        </w:rPr>
      </w:pPr>
    </w:p>
    <w:p w:rsidR="009710A9" w:rsidRPr="00DC7869" w:rsidRDefault="009710A9" w:rsidP="009710A9">
      <w:pPr>
        <w:spacing w:before="120" w:after="120"/>
        <w:jc w:val="both"/>
        <w:rPr>
          <w:i/>
          <w:sz w:val="20"/>
          <w:szCs w:val="20"/>
          <w:lang w:val="bg-BG" w:eastAsia="bg-BG"/>
        </w:rPr>
      </w:pPr>
      <w:r w:rsidRPr="00DC7869">
        <w:rPr>
          <w:sz w:val="20"/>
          <w:szCs w:val="20"/>
          <w:lang w:val="bg-BG" w:eastAsia="bg-BG"/>
        </w:rPr>
        <w:t>*</w:t>
      </w:r>
      <w:r w:rsidRPr="00DC7869">
        <w:rPr>
          <w:i/>
          <w:sz w:val="20"/>
          <w:szCs w:val="20"/>
          <w:lang w:val="bg-BG" w:eastAsia="bg-BG"/>
        </w:rPr>
        <w:t>БДС/ГРЕ – Брутната добавена стойност/Годишни работни единици (еквивалент на пълна годишна заетост в селското стопанство)</w:t>
      </w:r>
    </w:p>
    <w:p w:rsidR="009710A9" w:rsidRPr="00DC7869" w:rsidRDefault="009710A9" w:rsidP="009710A9">
      <w:pPr>
        <w:spacing w:before="120" w:after="120"/>
        <w:jc w:val="both"/>
        <w:rPr>
          <w:sz w:val="20"/>
          <w:szCs w:val="20"/>
          <w:lang w:val="bg-BG" w:eastAsia="bg-BG"/>
        </w:rPr>
      </w:pPr>
    </w:p>
    <w:p w:rsidR="009710A9" w:rsidRPr="00DC7869" w:rsidRDefault="009710A9" w:rsidP="009710A9">
      <w:pPr>
        <w:spacing w:before="120" w:after="120" w:line="276" w:lineRule="auto"/>
        <w:jc w:val="both"/>
        <w:rPr>
          <w:rFonts w:eastAsiaTheme="minorHAnsi"/>
          <w:b/>
          <w:i/>
          <w:sz w:val="22"/>
          <w:szCs w:val="22"/>
          <w:lang w:val="bg-BG"/>
        </w:rPr>
      </w:pPr>
      <w:r w:rsidRPr="00DC7869">
        <w:rPr>
          <w:rFonts w:eastAsiaTheme="minorHAnsi"/>
          <w:b/>
          <w:i/>
          <w:sz w:val="22"/>
          <w:szCs w:val="22"/>
          <w:lang w:val="bg-BG"/>
        </w:rPr>
        <w:t xml:space="preserve">Област на политика: ПОЛИТИКА В ОБЛАСТТА НА РИБАРСТВОТО И АКВАКУЛТУРИТЕ </w:t>
      </w:r>
    </w:p>
    <w:p w:rsidR="009710A9" w:rsidRPr="00DC7869" w:rsidRDefault="009710A9" w:rsidP="009710A9">
      <w:pPr>
        <w:numPr>
          <w:ilvl w:val="0"/>
          <w:numId w:val="11"/>
        </w:numPr>
        <w:spacing w:before="120" w:after="120" w:line="276" w:lineRule="auto"/>
        <w:contextualSpacing/>
        <w:jc w:val="both"/>
        <w:rPr>
          <w:rFonts w:eastAsiaTheme="minorHAnsi"/>
          <w:b/>
          <w:i/>
          <w:sz w:val="22"/>
          <w:szCs w:val="22"/>
          <w:lang w:val="bg-BG"/>
        </w:rPr>
      </w:pPr>
      <w:r w:rsidRPr="00DC7869">
        <w:rPr>
          <w:rFonts w:eastAsiaTheme="minorHAnsi"/>
          <w:b/>
          <w:i/>
          <w:sz w:val="22"/>
          <w:szCs w:val="22"/>
          <w:lang w:val="bg-BG"/>
        </w:rPr>
        <w:t>Кратко описание на обхвата на областта на политиката, за която ПРБ отговаря</w:t>
      </w:r>
    </w:p>
    <w:p w:rsidR="009710A9" w:rsidRPr="00DC7869" w:rsidRDefault="009710A9" w:rsidP="009710A9">
      <w:pPr>
        <w:spacing w:before="120" w:after="120" w:line="276" w:lineRule="auto"/>
        <w:contextualSpacing/>
        <w:jc w:val="both"/>
        <w:rPr>
          <w:rFonts w:eastAsiaTheme="minorHAnsi"/>
          <w:b/>
          <w:i/>
          <w:sz w:val="22"/>
          <w:szCs w:val="22"/>
          <w:lang w:val="bg-BG"/>
        </w:rPr>
      </w:pPr>
    </w:p>
    <w:p w:rsidR="00A47BDB" w:rsidRPr="00A47BDB" w:rsidRDefault="00A47BDB" w:rsidP="00A47BDB">
      <w:pPr>
        <w:ind w:firstLine="540"/>
        <w:jc w:val="both"/>
        <w:rPr>
          <w:noProof/>
          <w:sz w:val="20"/>
          <w:szCs w:val="20"/>
          <w:lang w:val="bg-BG"/>
        </w:rPr>
      </w:pPr>
      <w:r w:rsidRPr="00A47BDB">
        <w:rPr>
          <w:noProof/>
          <w:sz w:val="20"/>
          <w:szCs w:val="20"/>
          <w:lang w:val="bg-BG"/>
        </w:rPr>
        <w:t>Политиката в сектор „Рибарство” (сектор „Рибарство” включва дейностите, свързани с риболов с цел търговия, любителски риболов, аквакултури и рибопреработвателната промишленост) следва да допринася за:</w:t>
      </w:r>
    </w:p>
    <w:p w:rsidR="00A47BDB" w:rsidRPr="00A47BDB" w:rsidRDefault="00A47BDB" w:rsidP="00A47BDB">
      <w:pPr>
        <w:numPr>
          <w:ilvl w:val="0"/>
          <w:numId w:val="2"/>
        </w:numPr>
        <w:ind w:left="0" w:firstLine="567"/>
        <w:jc w:val="both"/>
        <w:rPr>
          <w:noProof/>
          <w:sz w:val="20"/>
          <w:szCs w:val="20"/>
          <w:lang w:val="bg-BG"/>
        </w:rPr>
      </w:pPr>
      <w:r w:rsidRPr="00A47BDB">
        <w:rPr>
          <w:noProof/>
          <w:sz w:val="20"/>
          <w:szCs w:val="20"/>
          <w:lang w:val="bg-BG"/>
        </w:rPr>
        <w:t>поддържане и възстановяване на биоразнообразието във водните екосистеми, чрез прилагане на екосистемен подход към управлението на рибарството и аквакултурите;</w:t>
      </w:r>
    </w:p>
    <w:p w:rsidR="00A47BDB" w:rsidRPr="00A47BDB" w:rsidRDefault="00A47BDB" w:rsidP="00A47BDB">
      <w:pPr>
        <w:numPr>
          <w:ilvl w:val="0"/>
          <w:numId w:val="1"/>
        </w:numPr>
        <w:ind w:left="0" w:firstLine="540"/>
        <w:jc w:val="both"/>
        <w:rPr>
          <w:noProof/>
          <w:sz w:val="20"/>
          <w:szCs w:val="20"/>
          <w:lang w:val="bg-BG"/>
        </w:rPr>
      </w:pPr>
      <w:r w:rsidRPr="00A47BDB">
        <w:rPr>
          <w:noProof/>
          <w:sz w:val="20"/>
          <w:szCs w:val="20"/>
          <w:lang w:val="bg-BG"/>
        </w:rPr>
        <w:t>осигуряване на условия за устойчива експлоатация на морските биологични ресурси, основаваща се на подхода на предпазливост;</w:t>
      </w:r>
    </w:p>
    <w:p w:rsidR="00A47BDB" w:rsidRPr="00A47BDB" w:rsidRDefault="00A47BDB" w:rsidP="00A47BDB">
      <w:pPr>
        <w:numPr>
          <w:ilvl w:val="0"/>
          <w:numId w:val="1"/>
        </w:numPr>
        <w:ind w:left="0" w:firstLine="540"/>
        <w:jc w:val="both"/>
        <w:rPr>
          <w:noProof/>
          <w:sz w:val="20"/>
          <w:szCs w:val="20"/>
          <w:lang w:val="bg-BG"/>
        </w:rPr>
      </w:pPr>
      <w:r w:rsidRPr="00A47BDB">
        <w:rPr>
          <w:noProof/>
          <w:sz w:val="20"/>
          <w:szCs w:val="20"/>
          <w:lang w:val="bg-BG"/>
        </w:rPr>
        <w:t>създаване на достъпна храна за населението, популяризираща здравословен модел на хранене;</w:t>
      </w:r>
    </w:p>
    <w:p w:rsidR="00A47BDB" w:rsidRPr="00A47BDB" w:rsidRDefault="00A47BDB" w:rsidP="00A47BDB">
      <w:pPr>
        <w:numPr>
          <w:ilvl w:val="0"/>
          <w:numId w:val="1"/>
        </w:numPr>
        <w:ind w:left="0" w:firstLine="540"/>
        <w:jc w:val="both"/>
        <w:rPr>
          <w:noProof/>
          <w:sz w:val="20"/>
          <w:szCs w:val="20"/>
          <w:lang w:val="bg-BG"/>
        </w:rPr>
      </w:pPr>
      <w:r w:rsidRPr="00A47BDB">
        <w:rPr>
          <w:noProof/>
          <w:sz w:val="20"/>
          <w:szCs w:val="20"/>
          <w:lang w:val="bg-BG"/>
        </w:rPr>
        <w:t>прилагане на европейските стандарти по отношение на производство, преработка и маркетинг на риба от стопански риболов и аквакултури;</w:t>
      </w:r>
    </w:p>
    <w:p w:rsidR="00A47BDB" w:rsidRPr="00A47BDB" w:rsidRDefault="00A47BDB" w:rsidP="00A47BDB">
      <w:pPr>
        <w:numPr>
          <w:ilvl w:val="0"/>
          <w:numId w:val="1"/>
        </w:numPr>
        <w:ind w:left="0" w:firstLine="540"/>
        <w:jc w:val="both"/>
        <w:rPr>
          <w:noProof/>
          <w:sz w:val="20"/>
          <w:szCs w:val="20"/>
          <w:lang w:val="bg-BG"/>
        </w:rPr>
      </w:pPr>
      <w:r w:rsidRPr="00A47BDB">
        <w:rPr>
          <w:noProof/>
          <w:sz w:val="20"/>
          <w:szCs w:val="20"/>
          <w:lang w:val="bg-BG"/>
        </w:rPr>
        <w:t>превръщане на сектор „Рибарство” в модерен и конкурентоспособен сектор, с помощта на прилагането на иновационни дейности, подпомогнати от научни разработки;</w:t>
      </w:r>
    </w:p>
    <w:p w:rsidR="00A47BDB" w:rsidRPr="00A47BDB" w:rsidRDefault="00A47BDB" w:rsidP="00A47BDB">
      <w:pPr>
        <w:numPr>
          <w:ilvl w:val="0"/>
          <w:numId w:val="1"/>
        </w:numPr>
        <w:ind w:left="0" w:firstLine="540"/>
        <w:jc w:val="both"/>
        <w:rPr>
          <w:noProof/>
          <w:sz w:val="20"/>
          <w:szCs w:val="20"/>
          <w:lang w:val="bg-BG"/>
        </w:rPr>
      </w:pPr>
      <w:r w:rsidRPr="00A47BDB">
        <w:rPr>
          <w:noProof/>
          <w:sz w:val="20"/>
          <w:szCs w:val="20"/>
          <w:lang w:val="bg-BG"/>
        </w:rPr>
        <w:t>превръщане в гъвкав, саморегулиращ се икономически сектор, в резултат на изградено партньорство и съвместни дейности между частните предприятия, организации и съответните национални институции и европейски структури;</w:t>
      </w:r>
    </w:p>
    <w:p w:rsidR="00A47BDB" w:rsidRPr="00A47BDB" w:rsidRDefault="00A47BDB" w:rsidP="00A47BDB">
      <w:pPr>
        <w:numPr>
          <w:ilvl w:val="0"/>
          <w:numId w:val="1"/>
        </w:numPr>
        <w:ind w:left="0" w:firstLine="540"/>
        <w:jc w:val="both"/>
        <w:rPr>
          <w:noProof/>
          <w:sz w:val="20"/>
          <w:szCs w:val="20"/>
          <w:lang w:val="bg-BG"/>
        </w:rPr>
      </w:pPr>
      <w:r w:rsidRPr="00A47BDB">
        <w:rPr>
          <w:noProof/>
          <w:sz w:val="20"/>
          <w:szCs w:val="20"/>
          <w:lang w:val="bg-BG"/>
        </w:rPr>
        <w:t>превръщане на сектор „Рибарство” в икономически стабилен сектор, посредством повишаване на асортимента, качеството и количеството на произведената продукция от риба, носеща значителни приходи на лицата, ангажирани с риболова и аквакултурите;</w:t>
      </w:r>
    </w:p>
    <w:p w:rsidR="00A47BDB" w:rsidRPr="00A47BDB" w:rsidRDefault="00A47BDB" w:rsidP="00A47BDB">
      <w:pPr>
        <w:numPr>
          <w:ilvl w:val="0"/>
          <w:numId w:val="1"/>
        </w:numPr>
        <w:ind w:left="0" w:firstLine="540"/>
        <w:jc w:val="both"/>
        <w:rPr>
          <w:noProof/>
          <w:sz w:val="20"/>
          <w:szCs w:val="20"/>
          <w:lang w:val="bg-BG"/>
        </w:rPr>
      </w:pPr>
      <w:r w:rsidRPr="00A47BDB">
        <w:rPr>
          <w:noProof/>
          <w:sz w:val="20"/>
          <w:szCs w:val="20"/>
          <w:lang w:val="bg-BG"/>
        </w:rPr>
        <w:t>по-добро интегриране с другите сектори на икономиката (туризъм, услуги и др.).</w:t>
      </w:r>
    </w:p>
    <w:p w:rsidR="00A47BDB" w:rsidRPr="00A47BDB" w:rsidRDefault="00A47BDB" w:rsidP="00A47BDB">
      <w:pPr>
        <w:ind w:firstLine="540"/>
        <w:jc w:val="both"/>
        <w:rPr>
          <w:noProof/>
          <w:sz w:val="20"/>
          <w:szCs w:val="20"/>
          <w:lang w:val="bg-BG"/>
        </w:rPr>
      </w:pPr>
    </w:p>
    <w:p w:rsidR="00A47BDB" w:rsidRPr="00A47BDB" w:rsidRDefault="00A47BDB" w:rsidP="00A47BDB">
      <w:pPr>
        <w:ind w:firstLine="540"/>
        <w:jc w:val="both"/>
        <w:rPr>
          <w:noProof/>
          <w:sz w:val="20"/>
          <w:szCs w:val="20"/>
          <w:lang w:val="bg-BG"/>
        </w:rPr>
      </w:pPr>
      <w:r w:rsidRPr="00A47BDB">
        <w:rPr>
          <w:noProof/>
          <w:sz w:val="20"/>
          <w:szCs w:val="20"/>
          <w:lang w:val="bg-BG"/>
        </w:rPr>
        <w:t>Стратегическите и оперативните цели по тази бюджетна политика са съобразени със заложените национални цели/приоритети на политиката в аграрния отрасъл в:</w:t>
      </w:r>
    </w:p>
    <w:p w:rsidR="00A47BDB" w:rsidRPr="00A47BDB" w:rsidRDefault="00A47BDB" w:rsidP="00A47BDB">
      <w:pPr>
        <w:numPr>
          <w:ilvl w:val="0"/>
          <w:numId w:val="1"/>
        </w:numPr>
        <w:ind w:left="0" w:firstLine="540"/>
        <w:jc w:val="both"/>
        <w:rPr>
          <w:noProof/>
          <w:sz w:val="20"/>
          <w:szCs w:val="20"/>
          <w:lang w:val="bg-BG"/>
        </w:rPr>
      </w:pPr>
      <w:r w:rsidRPr="00A47BDB">
        <w:rPr>
          <w:noProof/>
          <w:sz w:val="20"/>
          <w:szCs w:val="20"/>
          <w:lang w:val="bg-BG"/>
        </w:rPr>
        <w:t xml:space="preserve">Националната програма за развитие БЪЛГАРИЯ 2030. </w:t>
      </w:r>
    </w:p>
    <w:p w:rsidR="00A47BDB" w:rsidRPr="00A47BDB" w:rsidRDefault="00A47BDB" w:rsidP="00A47BDB">
      <w:pPr>
        <w:numPr>
          <w:ilvl w:val="0"/>
          <w:numId w:val="1"/>
        </w:numPr>
        <w:ind w:left="0" w:firstLine="540"/>
        <w:jc w:val="both"/>
        <w:rPr>
          <w:noProof/>
          <w:sz w:val="20"/>
          <w:szCs w:val="20"/>
          <w:lang w:val="bg-BG"/>
        </w:rPr>
      </w:pPr>
      <w:r w:rsidRPr="00A47BDB">
        <w:rPr>
          <w:noProof/>
          <w:sz w:val="20"/>
          <w:szCs w:val="20"/>
          <w:lang w:val="bg-BG"/>
        </w:rPr>
        <w:t xml:space="preserve">Програмата за морско дело и рибарство 2014-2020 г. (прилагана и в преходния период 2021-2022г.) </w:t>
      </w:r>
    </w:p>
    <w:p w:rsidR="00A47BDB" w:rsidRPr="00A47BDB" w:rsidRDefault="00A47BDB" w:rsidP="00A47BDB">
      <w:pPr>
        <w:numPr>
          <w:ilvl w:val="0"/>
          <w:numId w:val="1"/>
        </w:numPr>
        <w:ind w:left="709" w:hanging="169"/>
        <w:contextualSpacing/>
        <w:rPr>
          <w:noProof/>
          <w:sz w:val="20"/>
          <w:szCs w:val="20"/>
          <w:lang w:val="bg-BG"/>
        </w:rPr>
      </w:pPr>
      <w:r w:rsidRPr="00A47BDB">
        <w:rPr>
          <w:noProof/>
          <w:sz w:val="20"/>
          <w:szCs w:val="20"/>
          <w:lang w:val="bg-BG"/>
        </w:rPr>
        <w:t xml:space="preserve">Програмата за морско дело, рибарство и аквакултури 2021-2027 г. </w:t>
      </w:r>
    </w:p>
    <w:p w:rsidR="00A47BDB" w:rsidRPr="00A47BDB" w:rsidRDefault="00A47BDB" w:rsidP="00A47BDB">
      <w:pPr>
        <w:numPr>
          <w:ilvl w:val="0"/>
          <w:numId w:val="1"/>
        </w:numPr>
        <w:ind w:left="709" w:hanging="169"/>
        <w:contextualSpacing/>
        <w:rPr>
          <w:noProof/>
          <w:sz w:val="20"/>
          <w:szCs w:val="20"/>
          <w:lang w:val="bg-BG"/>
        </w:rPr>
      </w:pPr>
      <w:r w:rsidRPr="00A47BDB">
        <w:rPr>
          <w:noProof/>
          <w:sz w:val="20"/>
          <w:szCs w:val="20"/>
          <w:lang w:val="bg-BG"/>
        </w:rPr>
        <w:t>Многогодишния национален стратегически план за аквакултурите в България (2021-2027)</w:t>
      </w:r>
    </w:p>
    <w:p w:rsidR="00A47BDB" w:rsidRPr="00A47BDB" w:rsidRDefault="00A47BDB" w:rsidP="00A47BDB">
      <w:pPr>
        <w:numPr>
          <w:ilvl w:val="0"/>
          <w:numId w:val="1"/>
        </w:numPr>
        <w:ind w:left="0" w:firstLine="540"/>
        <w:jc w:val="both"/>
        <w:rPr>
          <w:noProof/>
          <w:sz w:val="20"/>
          <w:szCs w:val="20"/>
          <w:lang w:val="bg-BG"/>
        </w:rPr>
      </w:pPr>
      <w:r w:rsidRPr="00A47BDB">
        <w:rPr>
          <w:noProof/>
          <w:sz w:val="20"/>
          <w:szCs w:val="20"/>
          <w:lang w:val="bg-BG"/>
        </w:rPr>
        <w:t>Морската стратегия на Република България и Програмата от мерки за поддържане или постигане на добро състояние на морската околна среда към нея.</w:t>
      </w:r>
    </w:p>
    <w:p w:rsidR="00A47BDB" w:rsidRPr="00A47BDB" w:rsidRDefault="00A47BDB" w:rsidP="00A47BDB">
      <w:pPr>
        <w:jc w:val="both"/>
        <w:rPr>
          <w:noProof/>
          <w:sz w:val="20"/>
          <w:szCs w:val="20"/>
          <w:lang w:val="bg-BG"/>
        </w:rPr>
      </w:pPr>
    </w:p>
    <w:p w:rsidR="009710A9" w:rsidRPr="00DC7869" w:rsidRDefault="009710A9" w:rsidP="009710A9">
      <w:pPr>
        <w:spacing w:before="120" w:after="120" w:line="276" w:lineRule="auto"/>
        <w:jc w:val="both"/>
        <w:rPr>
          <w:rFonts w:eastAsiaTheme="minorHAnsi"/>
          <w:i/>
          <w:sz w:val="22"/>
          <w:szCs w:val="22"/>
          <w:lang w:val="bg-BG"/>
        </w:rPr>
      </w:pPr>
      <w:r w:rsidRPr="00DC7869">
        <w:rPr>
          <w:rFonts w:eastAsiaTheme="minorHAnsi"/>
          <w:i/>
          <w:sz w:val="22"/>
          <w:szCs w:val="22"/>
          <w:lang w:val="bg-BG"/>
        </w:rPr>
        <w:t>При секторните политики се посочват и други органи и организации, които имат принос.</w:t>
      </w:r>
    </w:p>
    <w:p w:rsidR="009710A9" w:rsidRPr="00DC7869" w:rsidRDefault="009710A9" w:rsidP="009710A9">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Принос за прилагане на политиката ос</w:t>
      </w:r>
      <w:r w:rsidR="00B14DC1" w:rsidRPr="00DC7869">
        <w:rPr>
          <w:rFonts w:eastAsiaTheme="minorHAnsi"/>
          <w:sz w:val="22"/>
          <w:szCs w:val="22"/>
          <w:lang w:val="bg-BG"/>
        </w:rPr>
        <w:t>вен структури в системата на МЗХ</w:t>
      </w:r>
      <w:r w:rsidRPr="00DC7869">
        <w:rPr>
          <w:rFonts w:eastAsiaTheme="minorHAnsi"/>
          <w:sz w:val="22"/>
          <w:szCs w:val="22"/>
          <w:lang w:val="bg-BG"/>
        </w:rPr>
        <w:t xml:space="preserve"> имат Държавен фонд „Земеделие“, други министерства, неправителствени и браншови организации.</w:t>
      </w:r>
    </w:p>
    <w:p w:rsidR="009710A9" w:rsidRPr="00DC7869" w:rsidRDefault="009710A9" w:rsidP="009710A9">
      <w:pPr>
        <w:spacing w:before="120" w:after="120" w:line="276" w:lineRule="auto"/>
        <w:ind w:firstLine="720"/>
        <w:contextualSpacing/>
        <w:jc w:val="both"/>
        <w:rPr>
          <w:rFonts w:eastAsiaTheme="minorHAnsi"/>
          <w:sz w:val="22"/>
          <w:szCs w:val="22"/>
          <w:lang w:val="bg-BG"/>
        </w:rPr>
      </w:pPr>
    </w:p>
    <w:p w:rsidR="009710A9" w:rsidRPr="00DC7869" w:rsidRDefault="009710A9" w:rsidP="009710A9">
      <w:pPr>
        <w:numPr>
          <w:ilvl w:val="0"/>
          <w:numId w:val="11"/>
        </w:numPr>
        <w:spacing w:before="120" w:after="120" w:line="276" w:lineRule="auto"/>
        <w:contextualSpacing/>
        <w:jc w:val="both"/>
        <w:rPr>
          <w:rFonts w:eastAsiaTheme="minorHAnsi"/>
          <w:b/>
          <w:i/>
          <w:sz w:val="22"/>
          <w:szCs w:val="22"/>
          <w:lang w:val="bg-BG"/>
        </w:rPr>
      </w:pPr>
      <w:r w:rsidRPr="00DC7869">
        <w:rPr>
          <w:rFonts w:eastAsiaTheme="minorHAnsi"/>
          <w:b/>
          <w:i/>
          <w:sz w:val="22"/>
          <w:szCs w:val="22"/>
          <w:lang w:val="bg-BG"/>
        </w:rPr>
        <w:lastRenderedPageBreak/>
        <w:t>Отговорност за разпределението на публичните разходи за политиката</w:t>
      </w:r>
    </w:p>
    <w:p w:rsidR="009710A9" w:rsidRPr="00DC7869" w:rsidRDefault="009710A9" w:rsidP="009710A9">
      <w:pPr>
        <w:numPr>
          <w:ilvl w:val="1"/>
          <w:numId w:val="11"/>
        </w:numPr>
        <w:spacing w:before="120" w:after="120" w:line="276" w:lineRule="auto"/>
        <w:contextualSpacing/>
        <w:jc w:val="both"/>
        <w:rPr>
          <w:rFonts w:eastAsiaTheme="minorHAnsi"/>
          <w:i/>
          <w:sz w:val="22"/>
          <w:szCs w:val="22"/>
          <w:lang w:val="bg-BG"/>
        </w:rPr>
      </w:pPr>
      <w:r w:rsidRPr="00DC7869">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rsidR="009710A9" w:rsidRPr="00DC7869" w:rsidRDefault="009710A9" w:rsidP="009710A9">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Отговорността за разпределението на публичните разходи за политиката в областта на рибарството и аквакултурите е на Министерството на земеделието</w:t>
      </w:r>
      <w:r w:rsidR="00D5413B" w:rsidRPr="00DC7869">
        <w:rPr>
          <w:rFonts w:eastAsiaTheme="minorHAnsi"/>
          <w:sz w:val="22"/>
          <w:szCs w:val="22"/>
          <w:lang w:val="bg-BG"/>
        </w:rPr>
        <w:t xml:space="preserve"> и храните</w:t>
      </w:r>
      <w:r w:rsidRPr="00DC7869">
        <w:rPr>
          <w:rFonts w:eastAsiaTheme="minorHAnsi"/>
          <w:sz w:val="22"/>
          <w:szCs w:val="22"/>
          <w:lang w:val="bg-BG"/>
        </w:rPr>
        <w:t xml:space="preserve"> и се осъществява чрез бюджета на министерството, бюджета на ДФЗ и сметките за средства от Европейския съюз.</w:t>
      </w:r>
    </w:p>
    <w:p w:rsidR="009710A9" w:rsidRPr="00DC7869" w:rsidRDefault="009710A9" w:rsidP="009710A9">
      <w:pPr>
        <w:spacing w:before="120" w:after="120" w:line="276" w:lineRule="auto"/>
        <w:ind w:firstLine="720"/>
        <w:contextualSpacing/>
        <w:jc w:val="both"/>
        <w:rPr>
          <w:rFonts w:eastAsiaTheme="minorHAnsi"/>
          <w:sz w:val="22"/>
          <w:szCs w:val="22"/>
          <w:lang w:val="bg-BG"/>
        </w:rPr>
      </w:pPr>
    </w:p>
    <w:p w:rsidR="009710A9" w:rsidRPr="00DC7869" w:rsidRDefault="009710A9" w:rsidP="009710A9">
      <w:pPr>
        <w:numPr>
          <w:ilvl w:val="1"/>
          <w:numId w:val="11"/>
        </w:numPr>
        <w:spacing w:before="120" w:after="120" w:line="276" w:lineRule="auto"/>
        <w:contextualSpacing/>
        <w:jc w:val="both"/>
        <w:rPr>
          <w:rFonts w:eastAsiaTheme="minorHAnsi"/>
          <w:i/>
          <w:sz w:val="22"/>
          <w:szCs w:val="22"/>
          <w:lang w:val="bg-BG"/>
        </w:rPr>
      </w:pPr>
      <w:r w:rsidRPr="00DC7869">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rsidR="009710A9" w:rsidRPr="00DC7869" w:rsidRDefault="009710A9" w:rsidP="009710A9">
      <w:pPr>
        <w:spacing w:before="120" w:after="120" w:line="276" w:lineRule="auto"/>
        <w:ind w:left="1440"/>
        <w:contextualSpacing/>
        <w:jc w:val="both"/>
        <w:rPr>
          <w:rFonts w:eastAsiaTheme="minorHAnsi"/>
          <w:i/>
          <w:sz w:val="22"/>
          <w:szCs w:val="22"/>
          <w:lang w:val="bg-BG"/>
        </w:rPr>
      </w:pPr>
    </w:p>
    <w:p w:rsidR="009710A9" w:rsidRPr="00DC7869" w:rsidRDefault="009710A9" w:rsidP="009710A9">
      <w:pPr>
        <w:numPr>
          <w:ilvl w:val="0"/>
          <w:numId w:val="11"/>
        </w:numPr>
        <w:spacing w:before="120" w:after="120" w:line="276" w:lineRule="auto"/>
        <w:contextualSpacing/>
        <w:jc w:val="both"/>
        <w:rPr>
          <w:rFonts w:eastAsiaTheme="minorHAnsi"/>
          <w:b/>
          <w:i/>
          <w:sz w:val="22"/>
          <w:szCs w:val="22"/>
          <w:lang w:val="bg-BG"/>
        </w:rPr>
      </w:pPr>
      <w:r w:rsidRPr="00DC7869">
        <w:rPr>
          <w:rFonts w:eastAsiaTheme="minorHAnsi"/>
          <w:b/>
          <w:i/>
          <w:sz w:val="22"/>
          <w:szCs w:val="22"/>
          <w:lang w:val="bg-BG"/>
        </w:rPr>
        <w:t>Ключови индикатори и целеви стойности (попълва се за всяка област на политика)</w:t>
      </w:r>
    </w:p>
    <w:p w:rsidR="009710A9" w:rsidRPr="00DC7869" w:rsidRDefault="009710A9" w:rsidP="009710A9">
      <w:pPr>
        <w:spacing w:before="120" w:after="120" w:line="276" w:lineRule="auto"/>
        <w:contextualSpacing/>
        <w:jc w:val="both"/>
        <w:rPr>
          <w:rFonts w:eastAsiaTheme="minorHAnsi"/>
          <w:b/>
          <w:i/>
          <w:sz w:val="22"/>
          <w:szCs w:val="22"/>
          <w:lang w:val="bg-BG"/>
        </w:rPr>
      </w:pPr>
    </w:p>
    <w:p w:rsidR="009710A9" w:rsidRPr="00DC7869" w:rsidRDefault="009710A9" w:rsidP="009710A9">
      <w:pPr>
        <w:spacing w:after="200" w:line="276" w:lineRule="auto"/>
        <w:rPr>
          <w:rFonts w:eastAsiaTheme="minorHAnsi"/>
          <w:b/>
          <w:bCs/>
          <w:sz w:val="16"/>
          <w:szCs w:val="16"/>
          <w:lang w:val="bg-BG"/>
        </w:rPr>
      </w:pPr>
      <w:r w:rsidRPr="00DC7869">
        <w:rPr>
          <w:rFonts w:eastAsiaTheme="minorHAnsi"/>
          <w:b/>
          <w:bCs/>
          <w:sz w:val="16"/>
          <w:szCs w:val="16"/>
          <w:lang w:val="bg-BG"/>
        </w:rPr>
        <w:t>КЛЮЧОВИ ИНДИКАТОРИ ЗА ИЗПЪЛНЕНИЕ И ЦЕЛЕВИ СТОЙНОСТИ</w:t>
      </w:r>
    </w:p>
    <w:tbl>
      <w:tblPr>
        <w:tblW w:w="7300" w:type="dxa"/>
        <w:jc w:val="center"/>
        <w:tblLook w:val="04A0" w:firstRow="1" w:lastRow="0" w:firstColumn="1" w:lastColumn="0" w:noHBand="0" w:noVBand="1"/>
      </w:tblPr>
      <w:tblGrid>
        <w:gridCol w:w="3460"/>
        <w:gridCol w:w="960"/>
        <w:gridCol w:w="960"/>
        <w:gridCol w:w="960"/>
        <w:gridCol w:w="960"/>
      </w:tblGrid>
      <w:tr w:rsidR="00A47BDB" w:rsidRPr="00DC7869" w:rsidTr="00A47BDB">
        <w:trPr>
          <w:trHeight w:val="300"/>
          <w:jc w:val="center"/>
        </w:trPr>
        <w:tc>
          <w:tcPr>
            <w:tcW w:w="7300" w:type="dxa"/>
            <w:gridSpan w:val="5"/>
            <w:tcBorders>
              <w:top w:val="single" w:sz="4" w:space="0" w:color="auto"/>
              <w:left w:val="single" w:sz="4" w:space="0" w:color="auto"/>
              <w:bottom w:val="single" w:sz="4" w:space="0" w:color="auto"/>
              <w:right w:val="nil"/>
            </w:tcBorders>
            <w:shd w:val="clear" w:color="000000" w:fill="FDE9D9"/>
            <w:vAlign w:val="center"/>
            <w:hideMark/>
          </w:tcPr>
          <w:p w:rsidR="00A47BDB" w:rsidRPr="00DC7869" w:rsidRDefault="00A47BDB">
            <w:pPr>
              <w:jc w:val="center"/>
              <w:rPr>
                <w:b/>
                <w:bCs/>
                <w:color w:val="000000"/>
                <w:sz w:val="16"/>
                <w:szCs w:val="16"/>
              </w:rPr>
            </w:pPr>
            <w:r w:rsidRPr="00DC7869">
              <w:rPr>
                <w:b/>
                <w:bCs/>
                <w:color w:val="000000"/>
                <w:sz w:val="16"/>
                <w:szCs w:val="16"/>
              </w:rPr>
              <w:t>КЛЮЧОВИ ИНДИКАТОРИ ЗА ИЗПЪЛНЕНИЕ И ЦЕЛЕВИ СТОЙНОСТИ</w:t>
            </w:r>
          </w:p>
        </w:tc>
      </w:tr>
      <w:tr w:rsidR="00A47BDB" w:rsidRPr="00DC7869" w:rsidTr="00A47BDB">
        <w:trPr>
          <w:trHeight w:val="675"/>
          <w:jc w:val="center"/>
        </w:trPr>
        <w:tc>
          <w:tcPr>
            <w:tcW w:w="3460" w:type="dxa"/>
            <w:tcBorders>
              <w:top w:val="nil"/>
              <w:left w:val="single" w:sz="4" w:space="0" w:color="auto"/>
              <w:bottom w:val="single" w:sz="4" w:space="0" w:color="auto"/>
              <w:right w:val="single" w:sz="4" w:space="0" w:color="auto"/>
            </w:tcBorders>
            <w:shd w:val="clear" w:color="000000" w:fill="FDE9D9"/>
            <w:vAlign w:val="center"/>
            <w:hideMark/>
          </w:tcPr>
          <w:p w:rsidR="00A47BDB" w:rsidRPr="00DC7869" w:rsidRDefault="00A47BDB">
            <w:pPr>
              <w:jc w:val="center"/>
              <w:rPr>
                <w:i/>
                <w:iCs/>
                <w:color w:val="000000"/>
                <w:sz w:val="16"/>
                <w:szCs w:val="16"/>
              </w:rPr>
            </w:pPr>
            <w:r w:rsidRPr="00DC7869">
              <w:rPr>
                <w:i/>
                <w:iCs/>
                <w:color w:val="000000"/>
                <w:sz w:val="16"/>
                <w:szCs w:val="16"/>
              </w:rPr>
              <w:t>Област на политика: 2200.01.00 Политика в областта на рибарството и аквакултурите</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A47BDB">
            <w:pPr>
              <w:jc w:val="center"/>
              <w:rPr>
                <w:b/>
                <w:bCs/>
                <w:color w:val="000000"/>
                <w:sz w:val="16"/>
                <w:szCs w:val="16"/>
              </w:rPr>
            </w:pPr>
            <w:r w:rsidRPr="00DC7869">
              <w:rPr>
                <w:b/>
                <w:bCs/>
                <w:color w:val="000000"/>
                <w:sz w:val="16"/>
                <w:szCs w:val="16"/>
              </w:rPr>
              <w:t>Мерна единица</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2527C8">
            <w:pPr>
              <w:jc w:val="center"/>
              <w:rPr>
                <w:b/>
                <w:bCs/>
                <w:i/>
                <w:iCs/>
                <w:color w:val="000000"/>
                <w:sz w:val="16"/>
                <w:szCs w:val="16"/>
              </w:rPr>
            </w:pPr>
            <w:r>
              <w:rPr>
                <w:b/>
                <w:bCs/>
                <w:i/>
                <w:iCs/>
                <w:color w:val="000000"/>
                <w:sz w:val="16"/>
                <w:szCs w:val="16"/>
                <w:lang w:val="bg-BG"/>
              </w:rPr>
              <w:t>Закон</w:t>
            </w:r>
            <w:r w:rsidR="00A47BDB" w:rsidRPr="00DC7869">
              <w:rPr>
                <w:b/>
                <w:bCs/>
                <w:i/>
                <w:iCs/>
                <w:color w:val="000000"/>
                <w:sz w:val="16"/>
                <w:szCs w:val="16"/>
              </w:rPr>
              <w:t xml:space="preserve"> 2024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A47BDB">
            <w:pPr>
              <w:jc w:val="center"/>
              <w:rPr>
                <w:b/>
                <w:bCs/>
                <w:i/>
                <w:iCs/>
                <w:color w:val="000000"/>
                <w:sz w:val="16"/>
                <w:szCs w:val="16"/>
              </w:rPr>
            </w:pPr>
            <w:r w:rsidRPr="00DC7869">
              <w:rPr>
                <w:b/>
                <w:bCs/>
                <w:i/>
                <w:iCs/>
                <w:color w:val="000000"/>
                <w:sz w:val="16"/>
                <w:szCs w:val="16"/>
              </w:rPr>
              <w:t>Прогноза 2025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A47BDB">
            <w:pPr>
              <w:jc w:val="center"/>
              <w:rPr>
                <w:b/>
                <w:bCs/>
                <w:i/>
                <w:iCs/>
                <w:color w:val="000000"/>
                <w:sz w:val="16"/>
                <w:szCs w:val="16"/>
              </w:rPr>
            </w:pPr>
            <w:r w:rsidRPr="00DC7869">
              <w:rPr>
                <w:b/>
                <w:bCs/>
                <w:i/>
                <w:iCs/>
                <w:color w:val="000000"/>
                <w:sz w:val="16"/>
                <w:szCs w:val="16"/>
              </w:rPr>
              <w:t>Прогноза 2026 г.</w:t>
            </w:r>
          </w:p>
        </w:tc>
      </w:tr>
      <w:tr w:rsidR="00A47BDB" w:rsidRPr="00DC7869" w:rsidTr="00A47BDB">
        <w:trPr>
          <w:trHeight w:val="300"/>
          <w:jc w:val="center"/>
        </w:trPr>
        <w:tc>
          <w:tcPr>
            <w:tcW w:w="3460" w:type="dxa"/>
            <w:tcBorders>
              <w:top w:val="nil"/>
              <w:left w:val="single" w:sz="4" w:space="0" w:color="auto"/>
              <w:bottom w:val="single" w:sz="4" w:space="0" w:color="auto"/>
              <w:right w:val="single" w:sz="4" w:space="0" w:color="auto"/>
            </w:tcBorders>
            <w:shd w:val="clear" w:color="000000" w:fill="FDE9D9"/>
            <w:vAlign w:val="center"/>
            <w:hideMark/>
          </w:tcPr>
          <w:p w:rsidR="00A47BDB" w:rsidRPr="00DC7869" w:rsidRDefault="00A47BDB">
            <w:pPr>
              <w:jc w:val="center"/>
              <w:rPr>
                <w:b/>
                <w:bCs/>
                <w:color w:val="000000"/>
                <w:sz w:val="16"/>
                <w:szCs w:val="16"/>
              </w:rPr>
            </w:pPr>
            <w:r w:rsidRPr="00DC7869">
              <w:rPr>
                <w:b/>
                <w:bCs/>
                <w:color w:val="000000"/>
                <w:sz w:val="16"/>
                <w:szCs w:val="16"/>
              </w:rPr>
              <w:t>Наименование на индикатора</w:t>
            </w: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i/>
                <w:i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i/>
                <w:i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i/>
                <w:iCs/>
                <w:color w:val="000000"/>
                <w:sz w:val="16"/>
                <w:szCs w:val="16"/>
              </w:rPr>
            </w:pPr>
          </w:p>
        </w:tc>
      </w:tr>
      <w:tr w:rsidR="00A47BDB" w:rsidRPr="00DC7869" w:rsidTr="00A47BDB">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A47BDB" w:rsidRPr="00DC7869" w:rsidRDefault="00A47BDB">
            <w:pPr>
              <w:jc w:val="both"/>
              <w:rPr>
                <w:color w:val="000000"/>
                <w:sz w:val="18"/>
                <w:szCs w:val="18"/>
              </w:rPr>
            </w:pPr>
            <w:r w:rsidRPr="00DC7869">
              <w:rPr>
                <w:color w:val="000000"/>
                <w:sz w:val="18"/>
                <w:szCs w:val="18"/>
              </w:rPr>
              <w:t>1. Годишна консумация на риба</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18"/>
                <w:szCs w:val="18"/>
              </w:rPr>
            </w:pPr>
            <w:r w:rsidRPr="00DC7869">
              <w:rPr>
                <w:color w:val="000000"/>
                <w:sz w:val="18"/>
                <w:szCs w:val="18"/>
              </w:rPr>
              <w:t>Кг/човек</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6,2</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6,5</w:t>
            </w:r>
          </w:p>
        </w:tc>
      </w:tr>
    </w:tbl>
    <w:p w:rsidR="009710A9" w:rsidRPr="00DC7869" w:rsidRDefault="009710A9" w:rsidP="009710A9">
      <w:pPr>
        <w:spacing w:after="200" w:line="276" w:lineRule="auto"/>
        <w:rPr>
          <w:rFonts w:eastAsiaTheme="minorHAnsi"/>
          <w:b/>
          <w:bCs/>
          <w:sz w:val="16"/>
          <w:szCs w:val="16"/>
          <w:lang w:val="bg-BG"/>
        </w:rPr>
      </w:pPr>
    </w:p>
    <w:p w:rsidR="009710A9" w:rsidRPr="00DC7869" w:rsidRDefault="009710A9" w:rsidP="009710A9">
      <w:pPr>
        <w:spacing w:before="120" w:after="120" w:line="276" w:lineRule="auto"/>
        <w:jc w:val="both"/>
        <w:rPr>
          <w:rFonts w:eastAsiaTheme="minorHAnsi"/>
          <w:b/>
          <w:i/>
          <w:sz w:val="22"/>
          <w:szCs w:val="22"/>
          <w:lang w:val="bg-BG"/>
        </w:rPr>
      </w:pPr>
      <w:r w:rsidRPr="00DC7869">
        <w:rPr>
          <w:rFonts w:eastAsiaTheme="minorHAnsi"/>
          <w:b/>
          <w:i/>
          <w:sz w:val="22"/>
          <w:szCs w:val="22"/>
          <w:lang w:val="bg-BG"/>
        </w:rPr>
        <w:t>Област на политика: ПОЛИТИКА В ОБЛАСТТА НА СЪХРАНЯВАНЕТО И УВЕЛИЧАВАНЕТО НА ГОРИТЕ И ДИВЕЧА</w:t>
      </w:r>
    </w:p>
    <w:p w:rsidR="009710A9" w:rsidRPr="00DC7869" w:rsidRDefault="009710A9" w:rsidP="009710A9">
      <w:pPr>
        <w:numPr>
          <w:ilvl w:val="0"/>
          <w:numId w:val="11"/>
        </w:numPr>
        <w:spacing w:before="120" w:after="120" w:line="276" w:lineRule="auto"/>
        <w:contextualSpacing/>
        <w:jc w:val="both"/>
        <w:rPr>
          <w:rFonts w:eastAsiaTheme="minorHAnsi"/>
          <w:b/>
          <w:i/>
          <w:sz w:val="22"/>
          <w:szCs w:val="22"/>
          <w:lang w:val="bg-BG"/>
        </w:rPr>
      </w:pPr>
      <w:r w:rsidRPr="00DC7869">
        <w:rPr>
          <w:rFonts w:eastAsiaTheme="minorHAnsi"/>
          <w:b/>
          <w:i/>
          <w:sz w:val="22"/>
          <w:szCs w:val="22"/>
          <w:lang w:val="bg-BG"/>
        </w:rPr>
        <w:t>Кратко описание на обхвата на областта на политиката, за която ПРБ отговаря</w:t>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Контрол върху изпълнението на Закона за горите, Закона за лова и опазване на дивеча и подзаконовата нормативна уредба. Изготвяне на национални, областни и местни стратегии, планове и програми за развитие на горския сектор и горските територии и контрол върху изпълнението им.</w:t>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ab/>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Стратегическите и оперативните цели по тази бюджетна политика са съобразени със заложените национални цели/приоритети на политиката по отношение на горския сектор в:</w:t>
      </w:r>
    </w:p>
    <w:p w:rsidR="00A47BDB" w:rsidRPr="00DC7869" w:rsidRDefault="00A47BDB" w:rsidP="00A47BDB">
      <w:pPr>
        <w:tabs>
          <w:tab w:val="left" w:pos="851"/>
        </w:tabs>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w:t>
      </w:r>
      <w:r w:rsidRPr="00DC7869">
        <w:rPr>
          <w:rFonts w:eastAsiaTheme="minorHAnsi"/>
          <w:sz w:val="22"/>
          <w:szCs w:val="22"/>
          <w:lang w:val="bg-BG"/>
        </w:rPr>
        <w:tab/>
        <w:t xml:space="preserve">Националната програма за развитие БЪЛГАРИЯ 2030 </w:t>
      </w:r>
    </w:p>
    <w:p w:rsidR="00A47BDB" w:rsidRPr="00DC7869" w:rsidRDefault="00A47BDB" w:rsidP="00A47BDB">
      <w:pPr>
        <w:tabs>
          <w:tab w:val="left" w:pos="851"/>
        </w:tabs>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w:t>
      </w:r>
      <w:r w:rsidRPr="00DC7869">
        <w:rPr>
          <w:rFonts w:eastAsiaTheme="minorHAnsi"/>
          <w:sz w:val="22"/>
          <w:szCs w:val="22"/>
          <w:lang w:val="bg-BG"/>
        </w:rPr>
        <w:tab/>
        <w:t>Стратегическия план за развитие на горския сектор 2014-2023 г.</w:t>
      </w:r>
    </w:p>
    <w:p w:rsidR="00A47BDB"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 Други стратегически документи, засягащи отрасъла.</w:t>
      </w:r>
    </w:p>
    <w:p w:rsidR="009710A9" w:rsidRPr="00DC7869" w:rsidRDefault="00A47BDB" w:rsidP="00A47BDB">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ab/>
      </w:r>
    </w:p>
    <w:p w:rsidR="009710A9" w:rsidRPr="00DC7869" w:rsidRDefault="009710A9" w:rsidP="009710A9">
      <w:pPr>
        <w:spacing w:before="120" w:after="120" w:line="276" w:lineRule="auto"/>
        <w:jc w:val="both"/>
        <w:rPr>
          <w:rFonts w:eastAsiaTheme="minorHAnsi"/>
          <w:i/>
          <w:sz w:val="22"/>
          <w:szCs w:val="22"/>
          <w:lang w:val="bg-BG"/>
        </w:rPr>
      </w:pPr>
      <w:r w:rsidRPr="00DC7869">
        <w:rPr>
          <w:rFonts w:eastAsiaTheme="minorHAnsi"/>
          <w:i/>
          <w:sz w:val="22"/>
          <w:szCs w:val="22"/>
          <w:lang w:val="bg-BG"/>
        </w:rPr>
        <w:t>При секторните политики се посочват и други органи и организации, които имат принос.</w:t>
      </w:r>
    </w:p>
    <w:p w:rsidR="009710A9" w:rsidRPr="00DC7869" w:rsidRDefault="009710A9" w:rsidP="009710A9">
      <w:pPr>
        <w:spacing w:before="120" w:after="120" w:line="276" w:lineRule="auto"/>
        <w:ind w:firstLine="720"/>
        <w:contextualSpacing/>
        <w:jc w:val="both"/>
        <w:rPr>
          <w:rFonts w:eastAsiaTheme="minorHAnsi"/>
          <w:sz w:val="22"/>
          <w:szCs w:val="22"/>
        </w:rPr>
      </w:pPr>
      <w:r w:rsidRPr="00DC7869">
        <w:rPr>
          <w:rFonts w:eastAsiaTheme="minorHAnsi"/>
          <w:sz w:val="22"/>
          <w:szCs w:val="22"/>
          <w:lang w:val="bg-BG"/>
        </w:rPr>
        <w:t>Принос за прилагане на политиката ос</w:t>
      </w:r>
      <w:r w:rsidR="00240CC8" w:rsidRPr="00DC7869">
        <w:rPr>
          <w:rFonts w:eastAsiaTheme="minorHAnsi"/>
          <w:sz w:val="22"/>
          <w:szCs w:val="22"/>
          <w:lang w:val="bg-BG"/>
        </w:rPr>
        <w:t>вен структури в системата на МЗХ</w:t>
      </w:r>
      <w:r w:rsidRPr="00DC7869">
        <w:rPr>
          <w:rFonts w:eastAsiaTheme="minorHAnsi"/>
          <w:sz w:val="22"/>
          <w:szCs w:val="22"/>
          <w:lang w:val="bg-BG"/>
        </w:rPr>
        <w:t xml:space="preserve"> имат и други министерства, неправителствени и браншови организации и държавни предприятия (горски) .</w:t>
      </w:r>
    </w:p>
    <w:p w:rsidR="009710A9" w:rsidRPr="00DC7869" w:rsidRDefault="009710A9" w:rsidP="009710A9">
      <w:pPr>
        <w:spacing w:before="120" w:after="120" w:line="276" w:lineRule="auto"/>
        <w:ind w:firstLine="720"/>
        <w:contextualSpacing/>
        <w:jc w:val="both"/>
        <w:rPr>
          <w:rFonts w:eastAsiaTheme="minorHAnsi"/>
          <w:sz w:val="22"/>
          <w:szCs w:val="22"/>
        </w:rPr>
      </w:pPr>
    </w:p>
    <w:p w:rsidR="009710A9" w:rsidRPr="00DC7869" w:rsidRDefault="009710A9" w:rsidP="009710A9">
      <w:pPr>
        <w:numPr>
          <w:ilvl w:val="0"/>
          <w:numId w:val="11"/>
        </w:numPr>
        <w:spacing w:before="120" w:after="120" w:line="276" w:lineRule="auto"/>
        <w:contextualSpacing/>
        <w:jc w:val="both"/>
        <w:rPr>
          <w:rFonts w:eastAsiaTheme="minorHAnsi"/>
          <w:b/>
          <w:i/>
          <w:sz w:val="22"/>
          <w:szCs w:val="22"/>
          <w:lang w:val="bg-BG"/>
        </w:rPr>
      </w:pPr>
      <w:r w:rsidRPr="00DC7869">
        <w:rPr>
          <w:rFonts w:eastAsiaTheme="minorHAnsi"/>
          <w:b/>
          <w:i/>
          <w:sz w:val="22"/>
          <w:szCs w:val="22"/>
          <w:lang w:val="bg-BG"/>
        </w:rPr>
        <w:t>Отговорност за разпределението на публичните разходи за политиката</w:t>
      </w:r>
    </w:p>
    <w:p w:rsidR="009710A9" w:rsidRPr="00DC7869" w:rsidRDefault="009710A9" w:rsidP="009710A9">
      <w:pPr>
        <w:spacing w:before="120" w:after="120" w:line="276" w:lineRule="auto"/>
        <w:ind w:left="720"/>
        <w:contextualSpacing/>
        <w:jc w:val="both"/>
        <w:rPr>
          <w:rFonts w:eastAsiaTheme="minorHAnsi"/>
          <w:b/>
          <w:i/>
          <w:sz w:val="22"/>
          <w:szCs w:val="22"/>
          <w:lang w:val="bg-BG"/>
        </w:rPr>
      </w:pPr>
    </w:p>
    <w:p w:rsidR="009710A9" w:rsidRPr="00DC7869" w:rsidRDefault="009710A9" w:rsidP="009710A9">
      <w:pPr>
        <w:numPr>
          <w:ilvl w:val="1"/>
          <w:numId w:val="11"/>
        </w:numPr>
        <w:spacing w:before="120" w:after="120" w:line="276" w:lineRule="auto"/>
        <w:contextualSpacing/>
        <w:jc w:val="both"/>
        <w:rPr>
          <w:rFonts w:eastAsiaTheme="minorHAnsi"/>
          <w:i/>
          <w:sz w:val="22"/>
          <w:szCs w:val="22"/>
          <w:lang w:val="bg-BG"/>
        </w:rPr>
      </w:pPr>
      <w:r w:rsidRPr="00DC7869">
        <w:rPr>
          <w:rFonts w:eastAsiaTheme="minorHAnsi"/>
          <w:i/>
          <w:sz w:val="22"/>
          <w:szCs w:val="22"/>
          <w:lang w:val="bg-BG"/>
        </w:rPr>
        <w:t>Консолидирани разходи по политиката, които ПРБ разходва пряко чрез бюджета и отговаря за разпределението/разчитането на разходи по други бюджети и ССЕС;</w:t>
      </w:r>
    </w:p>
    <w:p w:rsidR="009710A9" w:rsidRPr="00DC7869" w:rsidRDefault="009710A9" w:rsidP="009710A9">
      <w:pPr>
        <w:spacing w:before="120" w:after="120" w:line="276" w:lineRule="auto"/>
        <w:ind w:firstLine="720"/>
        <w:contextualSpacing/>
        <w:jc w:val="both"/>
        <w:rPr>
          <w:rFonts w:eastAsiaTheme="minorHAnsi"/>
          <w:sz w:val="22"/>
          <w:szCs w:val="22"/>
          <w:lang w:val="bg-BG"/>
        </w:rPr>
      </w:pPr>
      <w:r w:rsidRPr="00DC7869">
        <w:rPr>
          <w:rFonts w:eastAsiaTheme="minorHAnsi"/>
          <w:sz w:val="22"/>
          <w:szCs w:val="22"/>
          <w:lang w:val="bg-BG"/>
        </w:rPr>
        <w:t>Отговорността за разпределението на публичните разходи за политиката в областта на съхраняването и увеличаването на горите и дивеча е на Министерството на земеделието</w:t>
      </w:r>
      <w:r w:rsidR="00A162F8" w:rsidRPr="00DC7869">
        <w:rPr>
          <w:rFonts w:eastAsiaTheme="minorHAnsi"/>
          <w:sz w:val="22"/>
          <w:szCs w:val="22"/>
          <w:lang w:val="bg-BG"/>
        </w:rPr>
        <w:t xml:space="preserve"> и </w:t>
      </w:r>
      <w:r w:rsidR="00A162F8" w:rsidRPr="00DC7869">
        <w:rPr>
          <w:rFonts w:eastAsiaTheme="minorHAnsi"/>
          <w:sz w:val="22"/>
          <w:szCs w:val="22"/>
          <w:lang w:val="bg-BG"/>
        </w:rPr>
        <w:lastRenderedPageBreak/>
        <w:t>храните</w:t>
      </w:r>
      <w:r w:rsidRPr="00DC7869">
        <w:rPr>
          <w:rFonts w:eastAsiaTheme="minorHAnsi"/>
          <w:sz w:val="22"/>
          <w:szCs w:val="22"/>
          <w:lang w:val="bg-BG"/>
        </w:rPr>
        <w:t xml:space="preserve"> и се осъществява чрез бюджет на министерството и сметките за средства от Европейския съюз.</w:t>
      </w:r>
    </w:p>
    <w:p w:rsidR="009710A9" w:rsidRPr="00DC7869" w:rsidRDefault="009710A9" w:rsidP="009710A9">
      <w:pPr>
        <w:spacing w:before="120" w:after="120" w:line="276" w:lineRule="auto"/>
        <w:ind w:firstLine="720"/>
        <w:contextualSpacing/>
        <w:jc w:val="both"/>
        <w:rPr>
          <w:rFonts w:eastAsiaTheme="minorHAnsi"/>
          <w:sz w:val="22"/>
          <w:szCs w:val="22"/>
          <w:lang w:val="bg-BG"/>
        </w:rPr>
      </w:pPr>
    </w:p>
    <w:p w:rsidR="009710A9" w:rsidRPr="00DC7869" w:rsidRDefault="009710A9" w:rsidP="009710A9">
      <w:pPr>
        <w:numPr>
          <w:ilvl w:val="1"/>
          <w:numId w:val="11"/>
        </w:numPr>
        <w:spacing w:before="120" w:after="120" w:line="276" w:lineRule="auto"/>
        <w:contextualSpacing/>
        <w:jc w:val="both"/>
        <w:rPr>
          <w:rFonts w:eastAsiaTheme="minorHAnsi"/>
          <w:i/>
          <w:sz w:val="22"/>
          <w:szCs w:val="22"/>
          <w:lang w:val="bg-BG"/>
        </w:rPr>
      </w:pPr>
      <w:r w:rsidRPr="00DC7869">
        <w:rPr>
          <w:rFonts w:eastAsiaTheme="minorHAnsi"/>
          <w:i/>
          <w:sz w:val="22"/>
          <w:szCs w:val="22"/>
          <w:lang w:val="bg-BG"/>
        </w:rPr>
        <w:t>Информация за финансиране на дейности, услуги и други форми на въздействие за сметка на средства, които се планират и разходват по други бюджети и ССЕС в рамките на КФП, но не са от отговорност на ПРБ.</w:t>
      </w:r>
    </w:p>
    <w:p w:rsidR="009710A9" w:rsidRPr="00DC7869" w:rsidRDefault="009710A9" w:rsidP="00A47BDB">
      <w:pPr>
        <w:spacing w:before="120" w:after="120" w:line="276" w:lineRule="auto"/>
        <w:ind w:left="1440"/>
        <w:contextualSpacing/>
        <w:jc w:val="both"/>
        <w:rPr>
          <w:rFonts w:eastAsiaTheme="minorHAnsi"/>
          <w:i/>
          <w:sz w:val="22"/>
          <w:szCs w:val="22"/>
          <w:lang w:val="bg-BG"/>
        </w:rPr>
      </w:pPr>
    </w:p>
    <w:p w:rsidR="009710A9" w:rsidRPr="00DC7869" w:rsidRDefault="009710A9" w:rsidP="009710A9">
      <w:pPr>
        <w:numPr>
          <w:ilvl w:val="0"/>
          <w:numId w:val="11"/>
        </w:numPr>
        <w:spacing w:before="120" w:after="120" w:line="276" w:lineRule="auto"/>
        <w:contextualSpacing/>
        <w:jc w:val="both"/>
        <w:rPr>
          <w:rFonts w:eastAsiaTheme="minorHAnsi"/>
          <w:bCs/>
          <w:sz w:val="22"/>
          <w:szCs w:val="22"/>
          <w:lang w:val="bg-BG"/>
        </w:rPr>
      </w:pPr>
      <w:r w:rsidRPr="00DC7869">
        <w:rPr>
          <w:rFonts w:eastAsiaTheme="minorHAnsi"/>
          <w:b/>
          <w:i/>
          <w:sz w:val="22"/>
          <w:szCs w:val="22"/>
          <w:lang w:val="bg-BG"/>
        </w:rPr>
        <w:t xml:space="preserve">Ключови индикатори и целеви стойности (попълва се за всяка област на политика) </w:t>
      </w:r>
    </w:p>
    <w:p w:rsidR="009710A9" w:rsidRPr="00DC7869" w:rsidRDefault="009710A9" w:rsidP="009710A9">
      <w:pPr>
        <w:rPr>
          <w:lang w:val="bg-BG"/>
        </w:rPr>
      </w:pPr>
    </w:p>
    <w:p w:rsidR="00A47BDB" w:rsidRPr="00DC7869" w:rsidRDefault="00A47BDB" w:rsidP="00DC7869">
      <w:pPr>
        <w:spacing w:after="200" w:line="276" w:lineRule="auto"/>
        <w:rPr>
          <w:rFonts w:eastAsiaTheme="minorHAnsi"/>
          <w:b/>
          <w:bCs/>
          <w:sz w:val="16"/>
          <w:szCs w:val="16"/>
          <w:lang w:val="bg-BG"/>
        </w:rPr>
      </w:pPr>
    </w:p>
    <w:p w:rsidR="00A47BDB" w:rsidRPr="00DC7869" w:rsidRDefault="00A47BDB" w:rsidP="00DC7869">
      <w:pPr>
        <w:spacing w:after="200" w:line="276" w:lineRule="auto"/>
        <w:rPr>
          <w:rFonts w:eastAsiaTheme="minorHAnsi"/>
          <w:b/>
          <w:bCs/>
          <w:sz w:val="16"/>
          <w:szCs w:val="16"/>
          <w:lang w:val="bg-BG"/>
        </w:rPr>
      </w:pPr>
      <w:r w:rsidRPr="00DC7869">
        <w:rPr>
          <w:rFonts w:eastAsiaTheme="minorHAnsi"/>
          <w:b/>
          <w:bCs/>
          <w:sz w:val="16"/>
          <w:szCs w:val="16"/>
          <w:lang w:val="bg-BG"/>
        </w:rPr>
        <w:t>КЛЮЧОВИ ИНДИКАТОРИ ЗА ИЗПЪЛНЕНИЕ И ЦЕЛЕВИ СТОЙНОСТИ</w:t>
      </w:r>
    </w:p>
    <w:p w:rsidR="00A47BDB" w:rsidRPr="00DC7869" w:rsidRDefault="00A47BDB" w:rsidP="009710A9">
      <w:pPr>
        <w:rPr>
          <w:lang w:val="bg-BG"/>
        </w:rPr>
      </w:pPr>
    </w:p>
    <w:tbl>
      <w:tblPr>
        <w:tblW w:w="8293" w:type="dxa"/>
        <w:jc w:val="center"/>
        <w:tblLook w:val="04A0" w:firstRow="1" w:lastRow="0" w:firstColumn="1" w:lastColumn="0" w:noHBand="0" w:noVBand="1"/>
      </w:tblPr>
      <w:tblGrid>
        <w:gridCol w:w="4453"/>
        <w:gridCol w:w="960"/>
        <w:gridCol w:w="960"/>
        <w:gridCol w:w="960"/>
        <w:gridCol w:w="960"/>
      </w:tblGrid>
      <w:tr w:rsidR="00A47BDB" w:rsidRPr="00DC7869" w:rsidTr="00DC7869">
        <w:trPr>
          <w:trHeight w:val="300"/>
          <w:jc w:val="center"/>
        </w:trPr>
        <w:tc>
          <w:tcPr>
            <w:tcW w:w="8293" w:type="dxa"/>
            <w:gridSpan w:val="5"/>
            <w:tcBorders>
              <w:top w:val="single" w:sz="4" w:space="0" w:color="auto"/>
              <w:left w:val="single" w:sz="4" w:space="0" w:color="auto"/>
              <w:bottom w:val="single" w:sz="4" w:space="0" w:color="auto"/>
              <w:right w:val="nil"/>
            </w:tcBorders>
            <w:shd w:val="clear" w:color="000000" w:fill="FDE9D9"/>
            <w:vAlign w:val="center"/>
            <w:hideMark/>
          </w:tcPr>
          <w:p w:rsidR="00A47BDB" w:rsidRPr="00DC7869" w:rsidRDefault="00A47BDB">
            <w:pPr>
              <w:jc w:val="center"/>
              <w:rPr>
                <w:b/>
                <w:bCs/>
                <w:color w:val="000000"/>
                <w:sz w:val="16"/>
                <w:szCs w:val="16"/>
              </w:rPr>
            </w:pPr>
            <w:r w:rsidRPr="00DC7869">
              <w:rPr>
                <w:b/>
                <w:bCs/>
                <w:color w:val="000000"/>
                <w:sz w:val="16"/>
                <w:szCs w:val="16"/>
              </w:rPr>
              <w:t>КЛЮЧОВИ ИНДИКАТОРИ ЗА ИЗПЪЛНЕНИЕ И ЦЕЛЕВИ СТОЙНОСТИ</w:t>
            </w:r>
          </w:p>
        </w:tc>
      </w:tr>
      <w:tr w:rsidR="00A47BDB" w:rsidRPr="00DC7869" w:rsidTr="00DC7869">
        <w:trPr>
          <w:trHeight w:val="255"/>
          <w:jc w:val="center"/>
        </w:trPr>
        <w:tc>
          <w:tcPr>
            <w:tcW w:w="4453" w:type="dxa"/>
            <w:tcBorders>
              <w:top w:val="nil"/>
              <w:left w:val="single" w:sz="4" w:space="0" w:color="auto"/>
              <w:bottom w:val="single" w:sz="4" w:space="0" w:color="auto"/>
              <w:right w:val="single" w:sz="4" w:space="0" w:color="auto"/>
            </w:tcBorders>
            <w:shd w:val="clear" w:color="000000" w:fill="FDE9D9"/>
            <w:vAlign w:val="center"/>
            <w:hideMark/>
          </w:tcPr>
          <w:p w:rsidR="00A47BDB" w:rsidRPr="00DC7869" w:rsidRDefault="00A47BDB">
            <w:pPr>
              <w:jc w:val="center"/>
              <w:rPr>
                <w:i/>
                <w:iCs/>
                <w:color w:val="000000"/>
                <w:sz w:val="16"/>
                <w:szCs w:val="16"/>
              </w:rPr>
            </w:pPr>
            <w:r w:rsidRPr="00DC7869">
              <w:rPr>
                <w:i/>
                <w:iCs/>
                <w:color w:val="000000"/>
                <w:sz w:val="16"/>
                <w:szCs w:val="16"/>
              </w:rPr>
              <w:t>Област на политика: 2200.03.00</w:t>
            </w:r>
            <w:r w:rsidRPr="00DC7869">
              <w:t xml:space="preserve"> </w:t>
            </w:r>
            <w:r w:rsidRPr="00DC7869">
              <w:rPr>
                <w:i/>
                <w:iCs/>
                <w:color w:val="000000"/>
                <w:sz w:val="16"/>
                <w:szCs w:val="16"/>
                <w:lang w:val="bg-BG"/>
              </w:rPr>
              <w:t>П</w:t>
            </w:r>
            <w:r w:rsidRPr="00DC7869">
              <w:rPr>
                <w:i/>
                <w:iCs/>
                <w:color w:val="000000"/>
                <w:sz w:val="16"/>
                <w:szCs w:val="16"/>
              </w:rPr>
              <w:t>олитика в областта на съхраняването и увеличаването на горите и дивеча</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A47BDB">
            <w:pPr>
              <w:jc w:val="center"/>
              <w:rPr>
                <w:b/>
                <w:bCs/>
                <w:color w:val="000000"/>
                <w:sz w:val="16"/>
                <w:szCs w:val="16"/>
              </w:rPr>
            </w:pPr>
            <w:r w:rsidRPr="00DC7869">
              <w:rPr>
                <w:b/>
                <w:bCs/>
                <w:color w:val="000000"/>
                <w:sz w:val="16"/>
                <w:szCs w:val="16"/>
              </w:rPr>
              <w:t>Мерна единица</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2527C8">
            <w:pPr>
              <w:jc w:val="center"/>
              <w:rPr>
                <w:b/>
                <w:bCs/>
                <w:i/>
                <w:iCs/>
                <w:color w:val="000000"/>
                <w:sz w:val="16"/>
                <w:szCs w:val="16"/>
              </w:rPr>
            </w:pPr>
            <w:r>
              <w:rPr>
                <w:b/>
                <w:bCs/>
                <w:i/>
                <w:iCs/>
                <w:color w:val="000000"/>
                <w:sz w:val="16"/>
                <w:szCs w:val="16"/>
                <w:lang w:val="bg-BG"/>
              </w:rPr>
              <w:t>Закон</w:t>
            </w:r>
            <w:r w:rsidR="00A47BDB" w:rsidRPr="00DC7869">
              <w:rPr>
                <w:b/>
                <w:bCs/>
                <w:i/>
                <w:iCs/>
                <w:color w:val="000000"/>
                <w:sz w:val="16"/>
                <w:szCs w:val="16"/>
              </w:rPr>
              <w:t xml:space="preserve"> 2024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A47BDB">
            <w:pPr>
              <w:jc w:val="center"/>
              <w:rPr>
                <w:b/>
                <w:bCs/>
                <w:i/>
                <w:iCs/>
                <w:color w:val="000000"/>
                <w:sz w:val="16"/>
                <w:szCs w:val="16"/>
              </w:rPr>
            </w:pPr>
            <w:r w:rsidRPr="00DC7869">
              <w:rPr>
                <w:b/>
                <w:bCs/>
                <w:i/>
                <w:iCs/>
                <w:color w:val="000000"/>
                <w:sz w:val="16"/>
                <w:szCs w:val="16"/>
              </w:rPr>
              <w:t>Прогноза 2025 г.</w:t>
            </w:r>
          </w:p>
        </w:tc>
        <w:tc>
          <w:tcPr>
            <w:tcW w:w="960" w:type="dxa"/>
            <w:vMerge w:val="restart"/>
            <w:tcBorders>
              <w:top w:val="nil"/>
              <w:left w:val="single" w:sz="4" w:space="0" w:color="auto"/>
              <w:bottom w:val="single" w:sz="4" w:space="0" w:color="000000"/>
              <w:right w:val="single" w:sz="4" w:space="0" w:color="auto"/>
            </w:tcBorders>
            <w:shd w:val="clear" w:color="000000" w:fill="FDE9D9"/>
            <w:vAlign w:val="center"/>
            <w:hideMark/>
          </w:tcPr>
          <w:p w:rsidR="00A47BDB" w:rsidRPr="00DC7869" w:rsidRDefault="00A47BDB">
            <w:pPr>
              <w:jc w:val="center"/>
              <w:rPr>
                <w:b/>
                <w:bCs/>
                <w:i/>
                <w:iCs/>
                <w:color w:val="000000"/>
                <w:sz w:val="16"/>
                <w:szCs w:val="16"/>
              </w:rPr>
            </w:pPr>
            <w:r w:rsidRPr="00DC7869">
              <w:rPr>
                <w:b/>
                <w:bCs/>
                <w:i/>
                <w:iCs/>
                <w:color w:val="000000"/>
                <w:sz w:val="16"/>
                <w:szCs w:val="16"/>
              </w:rPr>
              <w:t>Прогноза 2026 г.</w:t>
            </w:r>
          </w:p>
        </w:tc>
      </w:tr>
      <w:tr w:rsidR="00A47BDB" w:rsidRPr="00DC7869" w:rsidTr="00DC7869">
        <w:trPr>
          <w:trHeight w:val="240"/>
          <w:jc w:val="center"/>
        </w:trPr>
        <w:tc>
          <w:tcPr>
            <w:tcW w:w="4453" w:type="dxa"/>
            <w:tcBorders>
              <w:top w:val="nil"/>
              <w:left w:val="single" w:sz="4" w:space="0" w:color="auto"/>
              <w:bottom w:val="single" w:sz="4" w:space="0" w:color="auto"/>
              <w:right w:val="single" w:sz="4" w:space="0" w:color="auto"/>
            </w:tcBorders>
            <w:shd w:val="clear" w:color="000000" w:fill="FDE9D9"/>
            <w:vAlign w:val="center"/>
            <w:hideMark/>
          </w:tcPr>
          <w:p w:rsidR="00A47BDB" w:rsidRPr="00DC7869" w:rsidRDefault="00A47BDB">
            <w:pPr>
              <w:jc w:val="center"/>
              <w:rPr>
                <w:b/>
                <w:bCs/>
                <w:color w:val="000000"/>
                <w:sz w:val="16"/>
                <w:szCs w:val="16"/>
              </w:rPr>
            </w:pPr>
            <w:r w:rsidRPr="00DC7869">
              <w:rPr>
                <w:b/>
                <w:bCs/>
                <w:color w:val="000000"/>
                <w:sz w:val="16"/>
                <w:szCs w:val="16"/>
              </w:rPr>
              <w:t>Наименование на индикатора</w:t>
            </w: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i/>
                <w:i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i/>
                <w:iCs/>
                <w:color w:val="00000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rsidR="00A47BDB" w:rsidRPr="00DC7869" w:rsidRDefault="00A47BDB">
            <w:pPr>
              <w:rPr>
                <w:b/>
                <w:bCs/>
                <w:i/>
                <w:iCs/>
                <w:color w:val="000000"/>
                <w:sz w:val="16"/>
                <w:szCs w:val="16"/>
              </w:rPr>
            </w:pPr>
          </w:p>
        </w:tc>
      </w:tr>
      <w:tr w:rsidR="00A47BDB" w:rsidRPr="00DC7869" w:rsidTr="00DC7869">
        <w:trPr>
          <w:trHeight w:val="480"/>
          <w:jc w:val="center"/>
        </w:trPr>
        <w:tc>
          <w:tcPr>
            <w:tcW w:w="4453" w:type="dxa"/>
            <w:tcBorders>
              <w:top w:val="nil"/>
              <w:left w:val="single" w:sz="4" w:space="0" w:color="auto"/>
              <w:bottom w:val="single" w:sz="4" w:space="0" w:color="auto"/>
              <w:right w:val="single" w:sz="4" w:space="0" w:color="auto"/>
            </w:tcBorders>
            <w:shd w:val="clear" w:color="auto" w:fill="auto"/>
            <w:vAlign w:val="center"/>
            <w:hideMark/>
          </w:tcPr>
          <w:p w:rsidR="00A47BDB" w:rsidRPr="00DC7869" w:rsidRDefault="00A47BDB">
            <w:pPr>
              <w:jc w:val="both"/>
              <w:rPr>
                <w:color w:val="000000"/>
                <w:sz w:val="18"/>
                <w:szCs w:val="18"/>
              </w:rPr>
            </w:pPr>
            <w:r w:rsidRPr="00DC7869">
              <w:rPr>
                <w:color w:val="000000"/>
                <w:sz w:val="18"/>
                <w:szCs w:val="18"/>
              </w:rPr>
              <w:t>1.Изработване на областни планове за развитие на горските територии</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18"/>
                <w:szCs w:val="18"/>
              </w:rPr>
            </w:pPr>
            <w:r w:rsidRPr="00DC7869">
              <w:rPr>
                <w:color w:val="000000"/>
                <w:sz w:val="18"/>
                <w:szCs w:val="18"/>
              </w:rPr>
              <w:t> Брой</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 xml:space="preserve">0 </w:t>
            </w:r>
          </w:p>
        </w:tc>
      </w:tr>
      <w:tr w:rsidR="00A47BDB" w:rsidRPr="00DC7869" w:rsidTr="00DC7869">
        <w:trPr>
          <w:trHeight w:val="1014"/>
          <w:jc w:val="center"/>
        </w:trPr>
        <w:tc>
          <w:tcPr>
            <w:tcW w:w="4453" w:type="dxa"/>
            <w:tcBorders>
              <w:top w:val="nil"/>
              <w:left w:val="single" w:sz="4" w:space="0" w:color="auto"/>
              <w:bottom w:val="single" w:sz="4" w:space="0" w:color="auto"/>
              <w:right w:val="single" w:sz="4" w:space="0" w:color="auto"/>
            </w:tcBorders>
            <w:shd w:val="clear" w:color="auto" w:fill="auto"/>
            <w:vAlign w:val="center"/>
            <w:hideMark/>
          </w:tcPr>
          <w:p w:rsidR="00A47BDB" w:rsidRPr="00DC7869" w:rsidRDefault="00A47BDB">
            <w:pPr>
              <w:jc w:val="both"/>
              <w:rPr>
                <w:color w:val="000000"/>
                <w:sz w:val="18"/>
                <w:szCs w:val="18"/>
              </w:rPr>
            </w:pPr>
            <w:r w:rsidRPr="00DC7869">
              <w:rPr>
                <w:color w:val="000000"/>
                <w:sz w:val="18"/>
                <w:szCs w:val="18"/>
              </w:rPr>
              <w:t>2.Инвентаризация на горските територии и изработване на планове за ловностопански дейности и дейности по опазване на горските територии от пожари</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18"/>
                <w:szCs w:val="18"/>
              </w:rPr>
            </w:pPr>
            <w:r w:rsidRPr="00DC7869">
              <w:rPr>
                <w:color w:val="000000"/>
                <w:sz w:val="18"/>
                <w:szCs w:val="18"/>
              </w:rPr>
              <w:t>Хил. ха</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 xml:space="preserve">430 </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 xml:space="preserve">380 </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 xml:space="preserve">360 </w:t>
            </w:r>
          </w:p>
        </w:tc>
      </w:tr>
      <w:tr w:rsidR="00A47BDB" w:rsidTr="00DC7869">
        <w:trPr>
          <w:trHeight w:val="300"/>
          <w:jc w:val="center"/>
        </w:trPr>
        <w:tc>
          <w:tcPr>
            <w:tcW w:w="4453" w:type="dxa"/>
            <w:tcBorders>
              <w:top w:val="nil"/>
              <w:left w:val="single" w:sz="4" w:space="0" w:color="auto"/>
              <w:bottom w:val="single" w:sz="4" w:space="0" w:color="auto"/>
              <w:right w:val="single" w:sz="4" w:space="0" w:color="auto"/>
            </w:tcBorders>
            <w:shd w:val="clear" w:color="auto" w:fill="auto"/>
            <w:vAlign w:val="center"/>
            <w:hideMark/>
          </w:tcPr>
          <w:p w:rsidR="00A47BDB" w:rsidRPr="00DC7869" w:rsidRDefault="00A47BDB">
            <w:pPr>
              <w:jc w:val="both"/>
              <w:rPr>
                <w:color w:val="000000"/>
                <w:sz w:val="18"/>
                <w:szCs w:val="18"/>
              </w:rPr>
            </w:pPr>
            <w:r w:rsidRPr="00DC7869">
              <w:rPr>
                <w:color w:val="000000"/>
                <w:sz w:val="18"/>
                <w:szCs w:val="18"/>
              </w:rPr>
              <w:t>3.Състояние на запаса на благороден елен</w:t>
            </w:r>
          </w:p>
        </w:tc>
        <w:tc>
          <w:tcPr>
            <w:tcW w:w="960" w:type="dxa"/>
            <w:tcBorders>
              <w:top w:val="nil"/>
              <w:left w:val="nil"/>
              <w:bottom w:val="single" w:sz="4" w:space="0" w:color="auto"/>
              <w:right w:val="single" w:sz="4" w:space="0" w:color="auto"/>
            </w:tcBorders>
            <w:shd w:val="clear" w:color="auto" w:fill="auto"/>
            <w:vAlign w:val="center"/>
            <w:hideMark/>
          </w:tcPr>
          <w:p w:rsidR="00A47BDB" w:rsidRPr="00DC7869" w:rsidRDefault="00A47BDB">
            <w:pPr>
              <w:jc w:val="center"/>
              <w:rPr>
                <w:color w:val="000000"/>
                <w:sz w:val="18"/>
                <w:szCs w:val="18"/>
              </w:rPr>
            </w:pPr>
            <w:r w:rsidRPr="00DC7869">
              <w:rPr>
                <w:color w:val="000000"/>
                <w:sz w:val="18"/>
                <w:szCs w:val="18"/>
              </w:rPr>
              <w:t>Брой</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 xml:space="preserve">30 000 </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Pr="00DC7869" w:rsidRDefault="00A47BDB">
            <w:pPr>
              <w:jc w:val="center"/>
              <w:rPr>
                <w:color w:val="000000"/>
                <w:sz w:val="20"/>
                <w:szCs w:val="20"/>
              </w:rPr>
            </w:pPr>
            <w:r w:rsidRPr="00DC7869">
              <w:rPr>
                <w:color w:val="000000"/>
                <w:sz w:val="20"/>
                <w:szCs w:val="20"/>
              </w:rPr>
              <w:t xml:space="preserve">33 000 </w:t>
            </w:r>
          </w:p>
        </w:tc>
        <w:tc>
          <w:tcPr>
            <w:tcW w:w="960" w:type="dxa"/>
            <w:tcBorders>
              <w:top w:val="nil"/>
              <w:left w:val="nil"/>
              <w:bottom w:val="single" w:sz="4" w:space="0" w:color="auto"/>
              <w:right w:val="single" w:sz="4" w:space="0" w:color="auto"/>
            </w:tcBorders>
            <w:shd w:val="clear" w:color="auto" w:fill="auto"/>
            <w:noWrap/>
            <w:vAlign w:val="center"/>
            <w:hideMark/>
          </w:tcPr>
          <w:p w:rsidR="00A47BDB" w:rsidRDefault="00A47BDB">
            <w:pPr>
              <w:jc w:val="center"/>
              <w:rPr>
                <w:color w:val="000000"/>
                <w:sz w:val="20"/>
                <w:szCs w:val="20"/>
              </w:rPr>
            </w:pPr>
            <w:r w:rsidRPr="00DC7869">
              <w:rPr>
                <w:color w:val="000000"/>
                <w:sz w:val="20"/>
                <w:szCs w:val="20"/>
              </w:rPr>
              <w:t>35 000</w:t>
            </w:r>
            <w:r>
              <w:rPr>
                <w:color w:val="000000"/>
                <w:sz w:val="20"/>
                <w:szCs w:val="20"/>
              </w:rPr>
              <w:t xml:space="preserve"> </w:t>
            </w:r>
          </w:p>
        </w:tc>
      </w:tr>
    </w:tbl>
    <w:p w:rsidR="009710A9" w:rsidRPr="009710A9" w:rsidRDefault="009710A9" w:rsidP="009710A9">
      <w:pPr>
        <w:spacing w:after="200" w:line="276" w:lineRule="auto"/>
        <w:rPr>
          <w:rFonts w:eastAsiaTheme="minorHAnsi"/>
          <w:b/>
          <w:bCs/>
          <w:sz w:val="16"/>
          <w:szCs w:val="16"/>
          <w:lang w:val="bg-BG"/>
        </w:rPr>
      </w:pPr>
    </w:p>
    <w:p w:rsidR="009F67BC" w:rsidRPr="003539B2" w:rsidRDefault="009F67BC" w:rsidP="009F67BC">
      <w:pPr>
        <w:tabs>
          <w:tab w:val="left" w:pos="1046"/>
        </w:tabs>
        <w:spacing w:after="120" w:line="276" w:lineRule="auto"/>
        <w:rPr>
          <w:rFonts w:eastAsiaTheme="minorHAnsi"/>
          <w:b/>
          <w:noProof/>
          <w:lang w:val="bg-BG" w:eastAsia="bg-BG"/>
        </w:rPr>
      </w:pPr>
    </w:p>
    <w:p w:rsidR="006E20AC" w:rsidRPr="003539B2" w:rsidRDefault="006E20AC" w:rsidP="00E50B12">
      <w:pPr>
        <w:spacing w:after="120" w:line="276" w:lineRule="auto"/>
        <w:jc w:val="center"/>
        <w:rPr>
          <w:rFonts w:eastAsiaTheme="minorHAnsi"/>
          <w:b/>
          <w:noProof/>
          <w:lang w:val="bg-BG" w:eastAsia="bg-BG"/>
        </w:rPr>
      </w:pPr>
    </w:p>
    <w:sectPr w:rsidR="006E20AC" w:rsidRPr="003539B2" w:rsidSect="00235FCE">
      <w:pgSz w:w="11906" w:h="16838"/>
      <w:pgMar w:top="567" w:right="1418" w:bottom="1134" w:left="1418"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973" w:rsidRDefault="009A7973">
      <w:r>
        <w:separator/>
      </w:r>
    </w:p>
  </w:endnote>
  <w:endnote w:type="continuationSeparator" w:id="0">
    <w:p w:rsidR="009A7973" w:rsidRDefault="009A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_Time">
    <w:altName w:val="Times New Roman"/>
    <w:charset w:val="CC"/>
    <w:family w:val="roman"/>
    <w:pitch w:val="variable"/>
    <w:sig w:usb0="80000201" w:usb1="00000048" w:usb2="00000000" w:usb3="00000000" w:csb0="00000004"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66" w:rsidRDefault="007B7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205535"/>
      <w:docPartObj>
        <w:docPartGallery w:val="Page Numbers (Bottom of Page)"/>
        <w:docPartUnique/>
      </w:docPartObj>
    </w:sdtPr>
    <w:sdtEndPr>
      <w:rPr>
        <w:noProof/>
      </w:rPr>
    </w:sdtEndPr>
    <w:sdtContent>
      <w:p w:rsidR="007B7A66" w:rsidRDefault="007B7A66">
        <w:pPr>
          <w:pStyle w:val="Footer"/>
          <w:jc w:val="right"/>
        </w:pPr>
        <w:r>
          <w:fldChar w:fldCharType="begin"/>
        </w:r>
        <w:r>
          <w:instrText xml:space="preserve"> PAGE   \* MERGEFORMAT </w:instrText>
        </w:r>
        <w:r>
          <w:fldChar w:fldCharType="separate"/>
        </w:r>
        <w:r w:rsidR="00270E29">
          <w:rPr>
            <w:noProof/>
          </w:rPr>
          <w:t>2</w:t>
        </w:r>
        <w:r>
          <w:rPr>
            <w:noProof/>
          </w:rPr>
          <w:fldChar w:fldCharType="end"/>
        </w:r>
      </w:p>
    </w:sdtContent>
  </w:sdt>
  <w:p w:rsidR="007B7A66" w:rsidRPr="007700C1" w:rsidRDefault="007B7A66">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66" w:rsidRDefault="007B7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973" w:rsidRDefault="009A7973">
      <w:r>
        <w:separator/>
      </w:r>
    </w:p>
  </w:footnote>
  <w:footnote w:type="continuationSeparator" w:id="0">
    <w:p w:rsidR="009A7973" w:rsidRDefault="009A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66" w:rsidRDefault="007B7A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66" w:rsidRDefault="007B7A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66" w:rsidRDefault="007B7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868"/>
    <w:multiLevelType w:val="hybridMultilevel"/>
    <w:tmpl w:val="A5145B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A9103CC"/>
    <w:multiLevelType w:val="multilevel"/>
    <w:tmpl w:val="F1FAA4E6"/>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E94CAC"/>
    <w:multiLevelType w:val="hybridMultilevel"/>
    <w:tmpl w:val="C220F26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4065EEC"/>
    <w:multiLevelType w:val="hybridMultilevel"/>
    <w:tmpl w:val="1C2AE612"/>
    <w:lvl w:ilvl="0" w:tplc="27647864">
      <w:start w:val="1"/>
      <w:numFmt w:val="bullet"/>
      <w:suff w:val="space"/>
      <w:lvlText w:val=""/>
      <w:lvlJc w:val="left"/>
      <w:pPr>
        <w:ind w:left="7590" w:hanging="360"/>
      </w:pPr>
      <w:rPr>
        <w:rFonts w:ascii="Symbol" w:hAnsi="Symbol" w:hint="default"/>
      </w:rPr>
    </w:lvl>
    <w:lvl w:ilvl="1" w:tplc="FFFFFFFF" w:tentative="1">
      <w:start w:val="1"/>
      <w:numFmt w:val="bullet"/>
      <w:lvlText w:val="o"/>
      <w:lvlJc w:val="left"/>
      <w:pPr>
        <w:tabs>
          <w:tab w:val="num" w:pos="8310"/>
        </w:tabs>
        <w:ind w:left="8310" w:hanging="360"/>
      </w:pPr>
      <w:rPr>
        <w:rFonts w:ascii="Courier New" w:hAnsi="Courier New" w:cs="SP_Time" w:hint="default"/>
      </w:rPr>
    </w:lvl>
    <w:lvl w:ilvl="2" w:tplc="FFFFFFFF" w:tentative="1">
      <w:start w:val="1"/>
      <w:numFmt w:val="bullet"/>
      <w:lvlText w:val=""/>
      <w:lvlJc w:val="left"/>
      <w:pPr>
        <w:tabs>
          <w:tab w:val="num" w:pos="9030"/>
        </w:tabs>
        <w:ind w:left="9030" w:hanging="360"/>
      </w:pPr>
      <w:rPr>
        <w:rFonts w:ascii="Wingdings" w:hAnsi="Wingdings" w:hint="default"/>
      </w:rPr>
    </w:lvl>
    <w:lvl w:ilvl="3" w:tplc="FFFFFFFF" w:tentative="1">
      <w:start w:val="1"/>
      <w:numFmt w:val="bullet"/>
      <w:lvlText w:val=""/>
      <w:lvlJc w:val="left"/>
      <w:pPr>
        <w:tabs>
          <w:tab w:val="num" w:pos="9750"/>
        </w:tabs>
        <w:ind w:left="9750" w:hanging="360"/>
      </w:pPr>
      <w:rPr>
        <w:rFonts w:ascii="Symbol" w:hAnsi="Symbol" w:hint="default"/>
      </w:rPr>
    </w:lvl>
    <w:lvl w:ilvl="4" w:tplc="FFFFFFFF" w:tentative="1">
      <w:start w:val="1"/>
      <w:numFmt w:val="bullet"/>
      <w:lvlText w:val="o"/>
      <w:lvlJc w:val="left"/>
      <w:pPr>
        <w:tabs>
          <w:tab w:val="num" w:pos="10470"/>
        </w:tabs>
        <w:ind w:left="10470" w:hanging="360"/>
      </w:pPr>
      <w:rPr>
        <w:rFonts w:ascii="Courier New" w:hAnsi="Courier New" w:cs="SP_Time" w:hint="default"/>
      </w:rPr>
    </w:lvl>
    <w:lvl w:ilvl="5" w:tplc="FFFFFFFF" w:tentative="1">
      <w:start w:val="1"/>
      <w:numFmt w:val="bullet"/>
      <w:lvlText w:val=""/>
      <w:lvlJc w:val="left"/>
      <w:pPr>
        <w:tabs>
          <w:tab w:val="num" w:pos="11190"/>
        </w:tabs>
        <w:ind w:left="11190" w:hanging="360"/>
      </w:pPr>
      <w:rPr>
        <w:rFonts w:ascii="Wingdings" w:hAnsi="Wingdings" w:hint="default"/>
      </w:rPr>
    </w:lvl>
    <w:lvl w:ilvl="6" w:tplc="FFFFFFFF" w:tentative="1">
      <w:start w:val="1"/>
      <w:numFmt w:val="bullet"/>
      <w:lvlText w:val=""/>
      <w:lvlJc w:val="left"/>
      <w:pPr>
        <w:tabs>
          <w:tab w:val="num" w:pos="11910"/>
        </w:tabs>
        <w:ind w:left="11910" w:hanging="360"/>
      </w:pPr>
      <w:rPr>
        <w:rFonts w:ascii="Symbol" w:hAnsi="Symbol" w:hint="default"/>
      </w:rPr>
    </w:lvl>
    <w:lvl w:ilvl="7" w:tplc="FFFFFFFF" w:tentative="1">
      <w:start w:val="1"/>
      <w:numFmt w:val="bullet"/>
      <w:lvlText w:val="o"/>
      <w:lvlJc w:val="left"/>
      <w:pPr>
        <w:tabs>
          <w:tab w:val="num" w:pos="12630"/>
        </w:tabs>
        <w:ind w:left="12630" w:hanging="360"/>
      </w:pPr>
      <w:rPr>
        <w:rFonts w:ascii="Courier New" w:hAnsi="Courier New" w:cs="SP_Time" w:hint="default"/>
      </w:rPr>
    </w:lvl>
    <w:lvl w:ilvl="8" w:tplc="FFFFFFFF" w:tentative="1">
      <w:start w:val="1"/>
      <w:numFmt w:val="bullet"/>
      <w:lvlText w:val=""/>
      <w:lvlJc w:val="left"/>
      <w:pPr>
        <w:tabs>
          <w:tab w:val="num" w:pos="13350"/>
        </w:tabs>
        <w:ind w:left="13350" w:hanging="360"/>
      </w:pPr>
      <w:rPr>
        <w:rFonts w:ascii="Wingdings" w:hAnsi="Wingdings" w:hint="default"/>
      </w:rPr>
    </w:lvl>
  </w:abstractNum>
  <w:abstractNum w:abstractNumId="4">
    <w:nsid w:val="17123E47"/>
    <w:multiLevelType w:val="multilevel"/>
    <w:tmpl w:val="31E0B594"/>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A416318"/>
    <w:multiLevelType w:val="hybridMultilevel"/>
    <w:tmpl w:val="C9066F26"/>
    <w:lvl w:ilvl="0" w:tplc="EE34D24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1B751D7E"/>
    <w:multiLevelType w:val="multilevel"/>
    <w:tmpl w:val="A79A3470"/>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D09209A"/>
    <w:multiLevelType w:val="hybridMultilevel"/>
    <w:tmpl w:val="EB8A9536"/>
    <w:lvl w:ilvl="0" w:tplc="A3B04426">
      <w:start w:val="1"/>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FE00665"/>
    <w:multiLevelType w:val="hybridMultilevel"/>
    <w:tmpl w:val="9530FBBC"/>
    <w:lvl w:ilvl="0" w:tplc="0402000B">
      <w:start w:val="1"/>
      <w:numFmt w:val="bullet"/>
      <w:lvlText w:val=""/>
      <w:lvlJc w:val="left"/>
      <w:pPr>
        <w:ind w:left="928" w:hanging="360"/>
      </w:pPr>
      <w:rPr>
        <w:rFonts w:ascii="Wingdings" w:hAnsi="Wingdings" w:cs="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9">
    <w:nsid w:val="23CB5334"/>
    <w:multiLevelType w:val="hybridMultilevel"/>
    <w:tmpl w:val="6450E5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A70470F"/>
    <w:multiLevelType w:val="hybridMultilevel"/>
    <w:tmpl w:val="7E3C3126"/>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D">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32F80910"/>
    <w:multiLevelType w:val="hybridMultilevel"/>
    <w:tmpl w:val="C4D6BC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35441EEA"/>
    <w:multiLevelType w:val="hybridMultilevel"/>
    <w:tmpl w:val="B69282BE"/>
    <w:lvl w:ilvl="0" w:tplc="FF4E1B5A">
      <w:start w:val="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397B66D8"/>
    <w:multiLevelType w:val="hybridMultilevel"/>
    <w:tmpl w:val="DAEC444E"/>
    <w:lvl w:ilvl="0" w:tplc="E0A24632">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1A064B4"/>
    <w:multiLevelType w:val="multilevel"/>
    <w:tmpl w:val="EDBE24E8"/>
    <w:lvl w:ilvl="0">
      <w:start w:val="1"/>
      <w:numFmt w:val="upperRoman"/>
      <w:lvlText w:val="%1)"/>
      <w:lvlJc w:val="left"/>
      <w:pPr>
        <w:ind w:left="284" w:hanging="284"/>
      </w:pPr>
      <w:rPr>
        <w:rFonts w:hint="default"/>
      </w:rPr>
    </w:lvl>
    <w:lvl w:ilvl="1">
      <w:start w:val="1"/>
      <w:numFmt w:val="decimal"/>
      <w:lvlText w:val="%2)"/>
      <w:lvlJc w:val="left"/>
      <w:pPr>
        <w:ind w:left="284" w:hanging="284"/>
      </w:pPr>
      <w:rPr>
        <w:rFonts w:hint="default"/>
      </w:rPr>
    </w:lvl>
    <w:lvl w:ilvl="2">
      <w:start w:val="1"/>
      <mc:AlternateContent>
        <mc:Choice Requires="w14">
          <w:numFmt w:val="custom" w:format="а, й, к, ..."/>
        </mc:Choice>
        <mc:Fallback>
          <w:numFmt w:val="decimal"/>
        </mc:Fallback>
      </mc:AlternateContent>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6F60A4E"/>
    <w:multiLevelType w:val="hybridMultilevel"/>
    <w:tmpl w:val="E4D445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nsid w:val="515D2FD2"/>
    <w:multiLevelType w:val="hybridMultilevel"/>
    <w:tmpl w:val="727A42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64CB079A"/>
    <w:multiLevelType w:val="hybridMultilevel"/>
    <w:tmpl w:val="790A101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19DEA606">
      <w:numFmt w:val="bullet"/>
      <w:lvlText w:val="-"/>
      <w:lvlJc w:val="left"/>
      <w:pPr>
        <w:ind w:left="3210" w:hanging="1410"/>
      </w:pPr>
      <w:rPr>
        <w:rFonts w:ascii="Times New Roman" w:eastAsiaTheme="minorHAns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6AD00DAD"/>
    <w:multiLevelType w:val="hybridMultilevel"/>
    <w:tmpl w:val="C9A0A508"/>
    <w:lvl w:ilvl="0" w:tplc="FF4E1B5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77DE5494"/>
    <w:multiLevelType w:val="hybridMultilevel"/>
    <w:tmpl w:val="124096CE"/>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18"/>
  </w:num>
  <w:num w:numId="2">
    <w:abstractNumId w:val="12"/>
  </w:num>
  <w:num w:numId="3">
    <w:abstractNumId w:val="15"/>
  </w:num>
  <w:num w:numId="4">
    <w:abstractNumId w:val="1"/>
  </w:num>
  <w:num w:numId="5">
    <w:abstractNumId w:val="4"/>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2"/>
  </w:num>
  <w:num w:numId="11">
    <w:abstractNumId w:val="17"/>
  </w:num>
  <w:num w:numId="12">
    <w:abstractNumId w:val="19"/>
  </w:num>
  <w:num w:numId="13">
    <w:abstractNumId w:val="10"/>
  </w:num>
  <w:num w:numId="14">
    <w:abstractNumId w:val="13"/>
  </w:num>
  <w:num w:numId="15">
    <w:abstractNumId w:val="11"/>
  </w:num>
  <w:num w:numId="16">
    <w:abstractNumId w:val="9"/>
  </w:num>
  <w:num w:numId="17">
    <w:abstractNumId w:val="7"/>
  </w:num>
  <w:num w:numId="18">
    <w:abstractNumId w:val="5"/>
  </w:num>
  <w:num w:numId="19">
    <w:abstractNumId w:val="0"/>
  </w:num>
  <w:num w:numId="20">
    <w:abstractNumId w:val="16"/>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2D"/>
    <w:rsid w:val="0000187E"/>
    <w:rsid w:val="00001CF3"/>
    <w:rsid w:val="000034C1"/>
    <w:rsid w:val="000054FD"/>
    <w:rsid w:val="000058DD"/>
    <w:rsid w:val="00005DA2"/>
    <w:rsid w:val="00006436"/>
    <w:rsid w:val="0000678B"/>
    <w:rsid w:val="000073A0"/>
    <w:rsid w:val="00007F4D"/>
    <w:rsid w:val="00007FA0"/>
    <w:rsid w:val="000108D4"/>
    <w:rsid w:val="00011B93"/>
    <w:rsid w:val="0001361D"/>
    <w:rsid w:val="00013877"/>
    <w:rsid w:val="000152AD"/>
    <w:rsid w:val="00015BBE"/>
    <w:rsid w:val="00015D97"/>
    <w:rsid w:val="00015EBE"/>
    <w:rsid w:val="00016237"/>
    <w:rsid w:val="00016E8B"/>
    <w:rsid w:val="0001705E"/>
    <w:rsid w:val="00017389"/>
    <w:rsid w:val="000207B4"/>
    <w:rsid w:val="00020D6D"/>
    <w:rsid w:val="000213EB"/>
    <w:rsid w:val="000230CA"/>
    <w:rsid w:val="00025D4C"/>
    <w:rsid w:val="00026A51"/>
    <w:rsid w:val="00026B98"/>
    <w:rsid w:val="00026DA0"/>
    <w:rsid w:val="00026F83"/>
    <w:rsid w:val="00026F95"/>
    <w:rsid w:val="00027224"/>
    <w:rsid w:val="000272FF"/>
    <w:rsid w:val="000277C1"/>
    <w:rsid w:val="000318C8"/>
    <w:rsid w:val="00032B35"/>
    <w:rsid w:val="000333CA"/>
    <w:rsid w:val="00035790"/>
    <w:rsid w:val="00036349"/>
    <w:rsid w:val="00036407"/>
    <w:rsid w:val="00036753"/>
    <w:rsid w:val="00037A1B"/>
    <w:rsid w:val="00037C12"/>
    <w:rsid w:val="00041C9B"/>
    <w:rsid w:val="000448E7"/>
    <w:rsid w:val="000453BF"/>
    <w:rsid w:val="000454A2"/>
    <w:rsid w:val="00047AB9"/>
    <w:rsid w:val="00047FD8"/>
    <w:rsid w:val="000522C4"/>
    <w:rsid w:val="00052918"/>
    <w:rsid w:val="00053ED9"/>
    <w:rsid w:val="00053F1A"/>
    <w:rsid w:val="0005421A"/>
    <w:rsid w:val="00055CF6"/>
    <w:rsid w:val="00055D3F"/>
    <w:rsid w:val="00056B1E"/>
    <w:rsid w:val="00057A82"/>
    <w:rsid w:val="00057AB2"/>
    <w:rsid w:val="00060163"/>
    <w:rsid w:val="00061D12"/>
    <w:rsid w:val="00061FD4"/>
    <w:rsid w:val="00062B49"/>
    <w:rsid w:val="0006450E"/>
    <w:rsid w:val="000661BA"/>
    <w:rsid w:val="00067DF9"/>
    <w:rsid w:val="000705F4"/>
    <w:rsid w:val="000711D3"/>
    <w:rsid w:val="00071577"/>
    <w:rsid w:val="00071583"/>
    <w:rsid w:val="00071777"/>
    <w:rsid w:val="00072280"/>
    <w:rsid w:val="000735D6"/>
    <w:rsid w:val="000741C4"/>
    <w:rsid w:val="00074661"/>
    <w:rsid w:val="000769B3"/>
    <w:rsid w:val="00077210"/>
    <w:rsid w:val="0007767D"/>
    <w:rsid w:val="00080A3A"/>
    <w:rsid w:val="0008198E"/>
    <w:rsid w:val="00081A0E"/>
    <w:rsid w:val="00083939"/>
    <w:rsid w:val="00085D54"/>
    <w:rsid w:val="00085E9C"/>
    <w:rsid w:val="0008604B"/>
    <w:rsid w:val="00086F9D"/>
    <w:rsid w:val="00087062"/>
    <w:rsid w:val="00087B12"/>
    <w:rsid w:val="000902F9"/>
    <w:rsid w:val="00091064"/>
    <w:rsid w:val="0009119D"/>
    <w:rsid w:val="000935A1"/>
    <w:rsid w:val="00093AB9"/>
    <w:rsid w:val="00094289"/>
    <w:rsid w:val="00095082"/>
    <w:rsid w:val="000976E8"/>
    <w:rsid w:val="000A03C9"/>
    <w:rsid w:val="000A0AF4"/>
    <w:rsid w:val="000A3080"/>
    <w:rsid w:val="000A314A"/>
    <w:rsid w:val="000A3638"/>
    <w:rsid w:val="000A36A3"/>
    <w:rsid w:val="000A37A7"/>
    <w:rsid w:val="000A5367"/>
    <w:rsid w:val="000A5736"/>
    <w:rsid w:val="000A7058"/>
    <w:rsid w:val="000A7EF9"/>
    <w:rsid w:val="000B1CA2"/>
    <w:rsid w:val="000B1F3A"/>
    <w:rsid w:val="000B312E"/>
    <w:rsid w:val="000B31D0"/>
    <w:rsid w:val="000B573E"/>
    <w:rsid w:val="000C2573"/>
    <w:rsid w:val="000C2A12"/>
    <w:rsid w:val="000C2AA3"/>
    <w:rsid w:val="000C2BE9"/>
    <w:rsid w:val="000C3EDD"/>
    <w:rsid w:val="000C407F"/>
    <w:rsid w:val="000C5348"/>
    <w:rsid w:val="000C6119"/>
    <w:rsid w:val="000C69A1"/>
    <w:rsid w:val="000C7A78"/>
    <w:rsid w:val="000C7B7C"/>
    <w:rsid w:val="000D04B6"/>
    <w:rsid w:val="000D10D1"/>
    <w:rsid w:val="000D149D"/>
    <w:rsid w:val="000D17DA"/>
    <w:rsid w:val="000D258C"/>
    <w:rsid w:val="000D4BB1"/>
    <w:rsid w:val="000D4F86"/>
    <w:rsid w:val="000D6036"/>
    <w:rsid w:val="000E00D1"/>
    <w:rsid w:val="000E0C3E"/>
    <w:rsid w:val="000E0C7E"/>
    <w:rsid w:val="000E0C8D"/>
    <w:rsid w:val="000E1BDD"/>
    <w:rsid w:val="000E4102"/>
    <w:rsid w:val="000E4442"/>
    <w:rsid w:val="000E5225"/>
    <w:rsid w:val="000E6557"/>
    <w:rsid w:val="000E67ED"/>
    <w:rsid w:val="000E6A36"/>
    <w:rsid w:val="000F0550"/>
    <w:rsid w:val="000F2964"/>
    <w:rsid w:val="000F2E4D"/>
    <w:rsid w:val="000F41AB"/>
    <w:rsid w:val="000F760C"/>
    <w:rsid w:val="00100412"/>
    <w:rsid w:val="00100D5D"/>
    <w:rsid w:val="00100E41"/>
    <w:rsid w:val="001016F4"/>
    <w:rsid w:val="00101A4B"/>
    <w:rsid w:val="001020C8"/>
    <w:rsid w:val="0010266E"/>
    <w:rsid w:val="00102C0B"/>
    <w:rsid w:val="00103D96"/>
    <w:rsid w:val="0010412B"/>
    <w:rsid w:val="00104A72"/>
    <w:rsid w:val="00105811"/>
    <w:rsid w:val="00105B45"/>
    <w:rsid w:val="0010653F"/>
    <w:rsid w:val="00110106"/>
    <w:rsid w:val="00110E89"/>
    <w:rsid w:val="0011176E"/>
    <w:rsid w:val="001118F0"/>
    <w:rsid w:val="001130EB"/>
    <w:rsid w:val="001134F7"/>
    <w:rsid w:val="001139FA"/>
    <w:rsid w:val="00113BAB"/>
    <w:rsid w:val="001147DE"/>
    <w:rsid w:val="00115537"/>
    <w:rsid w:val="00115D7E"/>
    <w:rsid w:val="001176C8"/>
    <w:rsid w:val="00117F54"/>
    <w:rsid w:val="001205D3"/>
    <w:rsid w:val="001208CD"/>
    <w:rsid w:val="00121325"/>
    <w:rsid w:val="0012182C"/>
    <w:rsid w:val="0012267B"/>
    <w:rsid w:val="00122C01"/>
    <w:rsid w:val="001240A6"/>
    <w:rsid w:val="00124186"/>
    <w:rsid w:val="00125733"/>
    <w:rsid w:val="001272F3"/>
    <w:rsid w:val="00130DAD"/>
    <w:rsid w:val="00131C79"/>
    <w:rsid w:val="00132C26"/>
    <w:rsid w:val="00133F82"/>
    <w:rsid w:val="00135284"/>
    <w:rsid w:val="00135318"/>
    <w:rsid w:val="00135E67"/>
    <w:rsid w:val="001365DE"/>
    <w:rsid w:val="00136B64"/>
    <w:rsid w:val="00140119"/>
    <w:rsid w:val="00140810"/>
    <w:rsid w:val="00142194"/>
    <w:rsid w:val="0014417B"/>
    <w:rsid w:val="0014785D"/>
    <w:rsid w:val="001478FF"/>
    <w:rsid w:val="00147942"/>
    <w:rsid w:val="00150ECD"/>
    <w:rsid w:val="0015371C"/>
    <w:rsid w:val="00155E0A"/>
    <w:rsid w:val="00157FD9"/>
    <w:rsid w:val="0016046F"/>
    <w:rsid w:val="00161546"/>
    <w:rsid w:val="001615C2"/>
    <w:rsid w:val="0016335D"/>
    <w:rsid w:val="0016339F"/>
    <w:rsid w:val="0016380F"/>
    <w:rsid w:val="00163C9F"/>
    <w:rsid w:val="00164419"/>
    <w:rsid w:val="001646D1"/>
    <w:rsid w:val="00164872"/>
    <w:rsid w:val="00164BD7"/>
    <w:rsid w:val="00164E44"/>
    <w:rsid w:val="00166502"/>
    <w:rsid w:val="00166573"/>
    <w:rsid w:val="0016679A"/>
    <w:rsid w:val="00166E55"/>
    <w:rsid w:val="00167580"/>
    <w:rsid w:val="00171926"/>
    <w:rsid w:val="00171AE2"/>
    <w:rsid w:val="00173A4D"/>
    <w:rsid w:val="0017405D"/>
    <w:rsid w:val="00174758"/>
    <w:rsid w:val="001757E1"/>
    <w:rsid w:val="00175F8B"/>
    <w:rsid w:val="00180764"/>
    <w:rsid w:val="00182063"/>
    <w:rsid w:val="001820E5"/>
    <w:rsid w:val="001833E9"/>
    <w:rsid w:val="00184011"/>
    <w:rsid w:val="001840A6"/>
    <w:rsid w:val="00186569"/>
    <w:rsid w:val="00186DF5"/>
    <w:rsid w:val="001901F4"/>
    <w:rsid w:val="001906C0"/>
    <w:rsid w:val="001909EF"/>
    <w:rsid w:val="00191592"/>
    <w:rsid w:val="00191CE4"/>
    <w:rsid w:val="00192E27"/>
    <w:rsid w:val="001938CE"/>
    <w:rsid w:val="001946E6"/>
    <w:rsid w:val="00194FB5"/>
    <w:rsid w:val="00196794"/>
    <w:rsid w:val="0019720D"/>
    <w:rsid w:val="00197467"/>
    <w:rsid w:val="00197754"/>
    <w:rsid w:val="001A01E8"/>
    <w:rsid w:val="001A0260"/>
    <w:rsid w:val="001A03DE"/>
    <w:rsid w:val="001A2721"/>
    <w:rsid w:val="001A3B35"/>
    <w:rsid w:val="001A444F"/>
    <w:rsid w:val="001A4835"/>
    <w:rsid w:val="001A4A9B"/>
    <w:rsid w:val="001A504C"/>
    <w:rsid w:val="001A5AE8"/>
    <w:rsid w:val="001A6F76"/>
    <w:rsid w:val="001A7518"/>
    <w:rsid w:val="001A7B8B"/>
    <w:rsid w:val="001B0131"/>
    <w:rsid w:val="001B4909"/>
    <w:rsid w:val="001B4D1F"/>
    <w:rsid w:val="001B4E8C"/>
    <w:rsid w:val="001B5C22"/>
    <w:rsid w:val="001B5F5E"/>
    <w:rsid w:val="001B63A9"/>
    <w:rsid w:val="001B775A"/>
    <w:rsid w:val="001B7795"/>
    <w:rsid w:val="001B788D"/>
    <w:rsid w:val="001B7E77"/>
    <w:rsid w:val="001B7E7D"/>
    <w:rsid w:val="001C0406"/>
    <w:rsid w:val="001C18A1"/>
    <w:rsid w:val="001C2DA2"/>
    <w:rsid w:val="001C3BB0"/>
    <w:rsid w:val="001C4589"/>
    <w:rsid w:val="001C462C"/>
    <w:rsid w:val="001C468D"/>
    <w:rsid w:val="001C5AF9"/>
    <w:rsid w:val="001C61AC"/>
    <w:rsid w:val="001D04E5"/>
    <w:rsid w:val="001D0C65"/>
    <w:rsid w:val="001D11C7"/>
    <w:rsid w:val="001D1847"/>
    <w:rsid w:val="001D5C98"/>
    <w:rsid w:val="001D5E60"/>
    <w:rsid w:val="001D5FAD"/>
    <w:rsid w:val="001D65B3"/>
    <w:rsid w:val="001D67E6"/>
    <w:rsid w:val="001D6AFE"/>
    <w:rsid w:val="001E085E"/>
    <w:rsid w:val="001E25A1"/>
    <w:rsid w:val="001E2BD5"/>
    <w:rsid w:val="001E4085"/>
    <w:rsid w:val="001E422B"/>
    <w:rsid w:val="001E4D37"/>
    <w:rsid w:val="001E4E92"/>
    <w:rsid w:val="001E52EC"/>
    <w:rsid w:val="001E5439"/>
    <w:rsid w:val="001E66E9"/>
    <w:rsid w:val="001E6C58"/>
    <w:rsid w:val="001E6D33"/>
    <w:rsid w:val="001E6F23"/>
    <w:rsid w:val="001F062E"/>
    <w:rsid w:val="001F0DC4"/>
    <w:rsid w:val="001F169B"/>
    <w:rsid w:val="001F192F"/>
    <w:rsid w:val="001F1D73"/>
    <w:rsid w:val="001F26F8"/>
    <w:rsid w:val="001F2959"/>
    <w:rsid w:val="001F46CB"/>
    <w:rsid w:val="001F4829"/>
    <w:rsid w:val="001F5BB7"/>
    <w:rsid w:val="002004EB"/>
    <w:rsid w:val="00201729"/>
    <w:rsid w:val="00201A17"/>
    <w:rsid w:val="00201BBA"/>
    <w:rsid w:val="00202A7A"/>
    <w:rsid w:val="00205175"/>
    <w:rsid w:val="002056A7"/>
    <w:rsid w:val="0020633A"/>
    <w:rsid w:val="002069FD"/>
    <w:rsid w:val="0020740A"/>
    <w:rsid w:val="002142F2"/>
    <w:rsid w:val="00216489"/>
    <w:rsid w:val="0021700A"/>
    <w:rsid w:val="00217AE3"/>
    <w:rsid w:val="00217C4E"/>
    <w:rsid w:val="00220577"/>
    <w:rsid w:val="00221004"/>
    <w:rsid w:val="002212EB"/>
    <w:rsid w:val="00221724"/>
    <w:rsid w:val="00221F8B"/>
    <w:rsid w:val="0022257F"/>
    <w:rsid w:val="00222746"/>
    <w:rsid w:val="00223E20"/>
    <w:rsid w:val="00224AF4"/>
    <w:rsid w:val="00225EA9"/>
    <w:rsid w:val="002260CE"/>
    <w:rsid w:val="002308D4"/>
    <w:rsid w:val="00231917"/>
    <w:rsid w:val="00232129"/>
    <w:rsid w:val="002321C0"/>
    <w:rsid w:val="00232899"/>
    <w:rsid w:val="00232E49"/>
    <w:rsid w:val="002335A4"/>
    <w:rsid w:val="00233DE9"/>
    <w:rsid w:val="002341BF"/>
    <w:rsid w:val="002343FF"/>
    <w:rsid w:val="00234DA8"/>
    <w:rsid w:val="00235FCE"/>
    <w:rsid w:val="0024060C"/>
    <w:rsid w:val="00240CC8"/>
    <w:rsid w:val="0024102A"/>
    <w:rsid w:val="00241165"/>
    <w:rsid w:val="002415CA"/>
    <w:rsid w:val="00241EBA"/>
    <w:rsid w:val="00243CB7"/>
    <w:rsid w:val="00244407"/>
    <w:rsid w:val="00244914"/>
    <w:rsid w:val="00246117"/>
    <w:rsid w:val="00246487"/>
    <w:rsid w:val="00246B2E"/>
    <w:rsid w:val="00246B33"/>
    <w:rsid w:val="00247121"/>
    <w:rsid w:val="00247DBE"/>
    <w:rsid w:val="002506A3"/>
    <w:rsid w:val="00251405"/>
    <w:rsid w:val="0025230B"/>
    <w:rsid w:val="002527C8"/>
    <w:rsid w:val="00252C41"/>
    <w:rsid w:val="00253C19"/>
    <w:rsid w:val="002551EC"/>
    <w:rsid w:val="0025567E"/>
    <w:rsid w:val="00255BDF"/>
    <w:rsid w:val="002568EE"/>
    <w:rsid w:val="00257E82"/>
    <w:rsid w:val="00261629"/>
    <w:rsid w:val="00261AD2"/>
    <w:rsid w:val="00262E56"/>
    <w:rsid w:val="0026405F"/>
    <w:rsid w:val="0026442F"/>
    <w:rsid w:val="002662C3"/>
    <w:rsid w:val="00266F1C"/>
    <w:rsid w:val="00270B29"/>
    <w:rsid w:val="00270E29"/>
    <w:rsid w:val="002719C9"/>
    <w:rsid w:val="00271FF2"/>
    <w:rsid w:val="00272195"/>
    <w:rsid w:val="00272A80"/>
    <w:rsid w:val="00274977"/>
    <w:rsid w:val="0027597C"/>
    <w:rsid w:val="00275BD7"/>
    <w:rsid w:val="00276045"/>
    <w:rsid w:val="00276D21"/>
    <w:rsid w:val="00277904"/>
    <w:rsid w:val="00277FE9"/>
    <w:rsid w:val="00280160"/>
    <w:rsid w:val="00284E4D"/>
    <w:rsid w:val="0028507C"/>
    <w:rsid w:val="00285EEB"/>
    <w:rsid w:val="00286A2F"/>
    <w:rsid w:val="00287D80"/>
    <w:rsid w:val="0029014A"/>
    <w:rsid w:val="002904F1"/>
    <w:rsid w:val="00290880"/>
    <w:rsid w:val="00290A4A"/>
    <w:rsid w:val="002917BA"/>
    <w:rsid w:val="00291A8E"/>
    <w:rsid w:val="00291D2F"/>
    <w:rsid w:val="0029203B"/>
    <w:rsid w:val="00293A24"/>
    <w:rsid w:val="00293D4D"/>
    <w:rsid w:val="00293F9D"/>
    <w:rsid w:val="002941A4"/>
    <w:rsid w:val="002944B6"/>
    <w:rsid w:val="00294AD5"/>
    <w:rsid w:val="0029648C"/>
    <w:rsid w:val="00296D37"/>
    <w:rsid w:val="002971AE"/>
    <w:rsid w:val="00297980"/>
    <w:rsid w:val="002A29B8"/>
    <w:rsid w:val="002A33BB"/>
    <w:rsid w:val="002A47A4"/>
    <w:rsid w:val="002A52FD"/>
    <w:rsid w:val="002A5D03"/>
    <w:rsid w:val="002B091A"/>
    <w:rsid w:val="002B0BB3"/>
    <w:rsid w:val="002B1649"/>
    <w:rsid w:val="002B22B1"/>
    <w:rsid w:val="002B22F5"/>
    <w:rsid w:val="002B25DC"/>
    <w:rsid w:val="002B2866"/>
    <w:rsid w:val="002B5072"/>
    <w:rsid w:val="002B5723"/>
    <w:rsid w:val="002B5761"/>
    <w:rsid w:val="002B61E3"/>
    <w:rsid w:val="002C08A2"/>
    <w:rsid w:val="002C11FB"/>
    <w:rsid w:val="002C14A3"/>
    <w:rsid w:val="002C3FE0"/>
    <w:rsid w:val="002C5C18"/>
    <w:rsid w:val="002C602A"/>
    <w:rsid w:val="002D0CBF"/>
    <w:rsid w:val="002D226D"/>
    <w:rsid w:val="002D2B87"/>
    <w:rsid w:val="002D382B"/>
    <w:rsid w:val="002D437E"/>
    <w:rsid w:val="002D4D99"/>
    <w:rsid w:val="002D5223"/>
    <w:rsid w:val="002D5352"/>
    <w:rsid w:val="002D537A"/>
    <w:rsid w:val="002D5CB6"/>
    <w:rsid w:val="002D6EB0"/>
    <w:rsid w:val="002D7083"/>
    <w:rsid w:val="002D78CD"/>
    <w:rsid w:val="002E0444"/>
    <w:rsid w:val="002E2511"/>
    <w:rsid w:val="002E3597"/>
    <w:rsid w:val="002E408A"/>
    <w:rsid w:val="002E50CB"/>
    <w:rsid w:val="002E5732"/>
    <w:rsid w:val="002E5E70"/>
    <w:rsid w:val="002E5FB1"/>
    <w:rsid w:val="002E67DC"/>
    <w:rsid w:val="002E708E"/>
    <w:rsid w:val="002F0353"/>
    <w:rsid w:val="002F0C8A"/>
    <w:rsid w:val="002F1457"/>
    <w:rsid w:val="002F22BA"/>
    <w:rsid w:val="002F3745"/>
    <w:rsid w:val="002F38D3"/>
    <w:rsid w:val="002F39EC"/>
    <w:rsid w:val="002F4395"/>
    <w:rsid w:val="002F5B11"/>
    <w:rsid w:val="002F5B47"/>
    <w:rsid w:val="002F7141"/>
    <w:rsid w:val="002F7650"/>
    <w:rsid w:val="002F7A74"/>
    <w:rsid w:val="002F7CF9"/>
    <w:rsid w:val="00300068"/>
    <w:rsid w:val="00300362"/>
    <w:rsid w:val="00301EF7"/>
    <w:rsid w:val="00304523"/>
    <w:rsid w:val="003049A9"/>
    <w:rsid w:val="00304A54"/>
    <w:rsid w:val="00304C19"/>
    <w:rsid w:val="00305701"/>
    <w:rsid w:val="003060A6"/>
    <w:rsid w:val="00306E9A"/>
    <w:rsid w:val="00307DC7"/>
    <w:rsid w:val="00310E57"/>
    <w:rsid w:val="00311355"/>
    <w:rsid w:val="003123EA"/>
    <w:rsid w:val="0031278E"/>
    <w:rsid w:val="00314B37"/>
    <w:rsid w:val="00314B3D"/>
    <w:rsid w:val="00315A80"/>
    <w:rsid w:val="00317F92"/>
    <w:rsid w:val="00320EFB"/>
    <w:rsid w:val="00321BE2"/>
    <w:rsid w:val="00322B4F"/>
    <w:rsid w:val="003238BD"/>
    <w:rsid w:val="003251B0"/>
    <w:rsid w:val="0032672B"/>
    <w:rsid w:val="00327908"/>
    <w:rsid w:val="00330C0F"/>
    <w:rsid w:val="0033154A"/>
    <w:rsid w:val="00331ABF"/>
    <w:rsid w:val="003321C2"/>
    <w:rsid w:val="00332722"/>
    <w:rsid w:val="00333B0A"/>
    <w:rsid w:val="00333BA3"/>
    <w:rsid w:val="00334368"/>
    <w:rsid w:val="00334561"/>
    <w:rsid w:val="00335825"/>
    <w:rsid w:val="00335C0A"/>
    <w:rsid w:val="003365E5"/>
    <w:rsid w:val="00336D4B"/>
    <w:rsid w:val="0033734C"/>
    <w:rsid w:val="003373A0"/>
    <w:rsid w:val="003401D8"/>
    <w:rsid w:val="003405F7"/>
    <w:rsid w:val="003409AB"/>
    <w:rsid w:val="00341D47"/>
    <w:rsid w:val="00342089"/>
    <w:rsid w:val="00342840"/>
    <w:rsid w:val="00343155"/>
    <w:rsid w:val="00347DF9"/>
    <w:rsid w:val="00350133"/>
    <w:rsid w:val="00350EA3"/>
    <w:rsid w:val="003517B2"/>
    <w:rsid w:val="003539B2"/>
    <w:rsid w:val="00353E0D"/>
    <w:rsid w:val="003547B1"/>
    <w:rsid w:val="0035660F"/>
    <w:rsid w:val="00356D3D"/>
    <w:rsid w:val="00356F5A"/>
    <w:rsid w:val="003577CE"/>
    <w:rsid w:val="00362472"/>
    <w:rsid w:val="00362C1F"/>
    <w:rsid w:val="00362D04"/>
    <w:rsid w:val="00363259"/>
    <w:rsid w:val="003635D1"/>
    <w:rsid w:val="00363A75"/>
    <w:rsid w:val="0036418C"/>
    <w:rsid w:val="00365103"/>
    <w:rsid w:val="00365105"/>
    <w:rsid w:val="003658D7"/>
    <w:rsid w:val="00365BCB"/>
    <w:rsid w:val="00366A8D"/>
    <w:rsid w:val="00367287"/>
    <w:rsid w:val="00367BBE"/>
    <w:rsid w:val="00367EDB"/>
    <w:rsid w:val="003700B2"/>
    <w:rsid w:val="00370C2B"/>
    <w:rsid w:val="0037313A"/>
    <w:rsid w:val="0037455F"/>
    <w:rsid w:val="003749EF"/>
    <w:rsid w:val="00375F79"/>
    <w:rsid w:val="00376E81"/>
    <w:rsid w:val="003776B5"/>
    <w:rsid w:val="00380189"/>
    <w:rsid w:val="00381375"/>
    <w:rsid w:val="003816C9"/>
    <w:rsid w:val="003829A2"/>
    <w:rsid w:val="00383C41"/>
    <w:rsid w:val="00383E4A"/>
    <w:rsid w:val="00384B1D"/>
    <w:rsid w:val="003857C3"/>
    <w:rsid w:val="00385997"/>
    <w:rsid w:val="003861BB"/>
    <w:rsid w:val="00387D3A"/>
    <w:rsid w:val="00390C89"/>
    <w:rsid w:val="00392261"/>
    <w:rsid w:val="003935F4"/>
    <w:rsid w:val="00393600"/>
    <w:rsid w:val="003968D2"/>
    <w:rsid w:val="003A03B2"/>
    <w:rsid w:val="003A1F5B"/>
    <w:rsid w:val="003A205F"/>
    <w:rsid w:val="003A21FB"/>
    <w:rsid w:val="003A2661"/>
    <w:rsid w:val="003A3D72"/>
    <w:rsid w:val="003A53FE"/>
    <w:rsid w:val="003A713E"/>
    <w:rsid w:val="003A793E"/>
    <w:rsid w:val="003A7B4D"/>
    <w:rsid w:val="003B0896"/>
    <w:rsid w:val="003B08B1"/>
    <w:rsid w:val="003B0FC8"/>
    <w:rsid w:val="003B1010"/>
    <w:rsid w:val="003B130E"/>
    <w:rsid w:val="003B2831"/>
    <w:rsid w:val="003B30AE"/>
    <w:rsid w:val="003B3529"/>
    <w:rsid w:val="003B3B65"/>
    <w:rsid w:val="003B47CD"/>
    <w:rsid w:val="003B690A"/>
    <w:rsid w:val="003C03CE"/>
    <w:rsid w:val="003C1F89"/>
    <w:rsid w:val="003C2816"/>
    <w:rsid w:val="003C59DE"/>
    <w:rsid w:val="003C5B8B"/>
    <w:rsid w:val="003C6439"/>
    <w:rsid w:val="003C746F"/>
    <w:rsid w:val="003D091C"/>
    <w:rsid w:val="003D11CE"/>
    <w:rsid w:val="003D1898"/>
    <w:rsid w:val="003D221B"/>
    <w:rsid w:val="003D3635"/>
    <w:rsid w:val="003D4B6B"/>
    <w:rsid w:val="003D51A4"/>
    <w:rsid w:val="003D68E4"/>
    <w:rsid w:val="003D6AD2"/>
    <w:rsid w:val="003D7390"/>
    <w:rsid w:val="003D7E32"/>
    <w:rsid w:val="003E05A7"/>
    <w:rsid w:val="003E0729"/>
    <w:rsid w:val="003E0E4F"/>
    <w:rsid w:val="003E1779"/>
    <w:rsid w:val="003E356C"/>
    <w:rsid w:val="003E4390"/>
    <w:rsid w:val="003E47C1"/>
    <w:rsid w:val="003E4DF6"/>
    <w:rsid w:val="003E4DFC"/>
    <w:rsid w:val="003E602A"/>
    <w:rsid w:val="003E7552"/>
    <w:rsid w:val="003E7DD6"/>
    <w:rsid w:val="003F02A1"/>
    <w:rsid w:val="003F241B"/>
    <w:rsid w:val="003F273E"/>
    <w:rsid w:val="003F2F93"/>
    <w:rsid w:val="003F31AE"/>
    <w:rsid w:val="003F4A30"/>
    <w:rsid w:val="003F4EB5"/>
    <w:rsid w:val="003F5BBD"/>
    <w:rsid w:val="003F680D"/>
    <w:rsid w:val="003F7086"/>
    <w:rsid w:val="00400050"/>
    <w:rsid w:val="004010F4"/>
    <w:rsid w:val="0040277D"/>
    <w:rsid w:val="004027E1"/>
    <w:rsid w:val="00403A9A"/>
    <w:rsid w:val="00403B5F"/>
    <w:rsid w:val="00403DF4"/>
    <w:rsid w:val="00405192"/>
    <w:rsid w:val="00405455"/>
    <w:rsid w:val="0040771F"/>
    <w:rsid w:val="00407FFC"/>
    <w:rsid w:val="004101D9"/>
    <w:rsid w:val="004117F0"/>
    <w:rsid w:val="00411D83"/>
    <w:rsid w:val="0041321F"/>
    <w:rsid w:val="00414052"/>
    <w:rsid w:val="004142D2"/>
    <w:rsid w:val="004144D7"/>
    <w:rsid w:val="00414E0C"/>
    <w:rsid w:val="004153DD"/>
    <w:rsid w:val="00417AA3"/>
    <w:rsid w:val="00421B51"/>
    <w:rsid w:val="00422B6C"/>
    <w:rsid w:val="004237D3"/>
    <w:rsid w:val="00425076"/>
    <w:rsid w:val="004254C3"/>
    <w:rsid w:val="004262D9"/>
    <w:rsid w:val="00426492"/>
    <w:rsid w:val="004266C2"/>
    <w:rsid w:val="00427040"/>
    <w:rsid w:val="00430449"/>
    <w:rsid w:val="0043157D"/>
    <w:rsid w:val="00433220"/>
    <w:rsid w:val="0043333A"/>
    <w:rsid w:val="004334E0"/>
    <w:rsid w:val="004337CA"/>
    <w:rsid w:val="00434284"/>
    <w:rsid w:val="00434B7A"/>
    <w:rsid w:val="0043556D"/>
    <w:rsid w:val="00436EA4"/>
    <w:rsid w:val="00440789"/>
    <w:rsid w:val="004410A4"/>
    <w:rsid w:val="00441192"/>
    <w:rsid w:val="00441FC8"/>
    <w:rsid w:val="0044298F"/>
    <w:rsid w:val="00443E50"/>
    <w:rsid w:val="0044427A"/>
    <w:rsid w:val="00446787"/>
    <w:rsid w:val="00447886"/>
    <w:rsid w:val="00450E4A"/>
    <w:rsid w:val="00451DA0"/>
    <w:rsid w:val="00452D6C"/>
    <w:rsid w:val="0045420A"/>
    <w:rsid w:val="00454389"/>
    <w:rsid w:val="00456ED9"/>
    <w:rsid w:val="0045747E"/>
    <w:rsid w:val="00460247"/>
    <w:rsid w:val="00460A29"/>
    <w:rsid w:val="004620A4"/>
    <w:rsid w:val="00463A2F"/>
    <w:rsid w:val="00465BF1"/>
    <w:rsid w:val="00466AEF"/>
    <w:rsid w:val="00466F62"/>
    <w:rsid w:val="004675C3"/>
    <w:rsid w:val="00470053"/>
    <w:rsid w:val="00471EAD"/>
    <w:rsid w:val="004727B8"/>
    <w:rsid w:val="00472AFC"/>
    <w:rsid w:val="004743C4"/>
    <w:rsid w:val="004744DD"/>
    <w:rsid w:val="00474BC9"/>
    <w:rsid w:val="004751CB"/>
    <w:rsid w:val="004758C6"/>
    <w:rsid w:val="00476047"/>
    <w:rsid w:val="004763F8"/>
    <w:rsid w:val="00476550"/>
    <w:rsid w:val="00476993"/>
    <w:rsid w:val="00476F24"/>
    <w:rsid w:val="004774B4"/>
    <w:rsid w:val="0047765F"/>
    <w:rsid w:val="004777A9"/>
    <w:rsid w:val="0047794E"/>
    <w:rsid w:val="00481D11"/>
    <w:rsid w:val="004822E7"/>
    <w:rsid w:val="00482CC6"/>
    <w:rsid w:val="00483777"/>
    <w:rsid w:val="00485164"/>
    <w:rsid w:val="00485C84"/>
    <w:rsid w:val="004904D4"/>
    <w:rsid w:val="00490E4B"/>
    <w:rsid w:val="00490E5E"/>
    <w:rsid w:val="00492AB9"/>
    <w:rsid w:val="0049378C"/>
    <w:rsid w:val="00494B31"/>
    <w:rsid w:val="004958F9"/>
    <w:rsid w:val="004A06A4"/>
    <w:rsid w:val="004A08EB"/>
    <w:rsid w:val="004A1897"/>
    <w:rsid w:val="004A2156"/>
    <w:rsid w:val="004A31CC"/>
    <w:rsid w:val="004A3F3B"/>
    <w:rsid w:val="004A643F"/>
    <w:rsid w:val="004A6A09"/>
    <w:rsid w:val="004A6CEB"/>
    <w:rsid w:val="004A72C1"/>
    <w:rsid w:val="004A743A"/>
    <w:rsid w:val="004A7EEF"/>
    <w:rsid w:val="004B0127"/>
    <w:rsid w:val="004B1C6D"/>
    <w:rsid w:val="004B2492"/>
    <w:rsid w:val="004B2CF1"/>
    <w:rsid w:val="004B2E0A"/>
    <w:rsid w:val="004B314F"/>
    <w:rsid w:val="004B54F6"/>
    <w:rsid w:val="004B79A5"/>
    <w:rsid w:val="004C08B2"/>
    <w:rsid w:val="004C17EC"/>
    <w:rsid w:val="004C2FA5"/>
    <w:rsid w:val="004C34FB"/>
    <w:rsid w:val="004D0D85"/>
    <w:rsid w:val="004D1071"/>
    <w:rsid w:val="004D4640"/>
    <w:rsid w:val="004D4F66"/>
    <w:rsid w:val="004D59DB"/>
    <w:rsid w:val="004D6862"/>
    <w:rsid w:val="004D72D7"/>
    <w:rsid w:val="004D742C"/>
    <w:rsid w:val="004D7852"/>
    <w:rsid w:val="004D7E18"/>
    <w:rsid w:val="004E0807"/>
    <w:rsid w:val="004E118A"/>
    <w:rsid w:val="004E149C"/>
    <w:rsid w:val="004E165D"/>
    <w:rsid w:val="004E18CC"/>
    <w:rsid w:val="004E2580"/>
    <w:rsid w:val="004E4E83"/>
    <w:rsid w:val="004E5256"/>
    <w:rsid w:val="004E55BE"/>
    <w:rsid w:val="004E68A8"/>
    <w:rsid w:val="004E6FF1"/>
    <w:rsid w:val="004E728F"/>
    <w:rsid w:val="004E76E0"/>
    <w:rsid w:val="004F193D"/>
    <w:rsid w:val="004F2D20"/>
    <w:rsid w:val="004F3A12"/>
    <w:rsid w:val="004F3B62"/>
    <w:rsid w:val="004F409A"/>
    <w:rsid w:val="004F6421"/>
    <w:rsid w:val="004F7B15"/>
    <w:rsid w:val="00500F6C"/>
    <w:rsid w:val="0050294C"/>
    <w:rsid w:val="00502A2C"/>
    <w:rsid w:val="005031B4"/>
    <w:rsid w:val="00503497"/>
    <w:rsid w:val="00503BE3"/>
    <w:rsid w:val="00503FDC"/>
    <w:rsid w:val="0050456E"/>
    <w:rsid w:val="00504BC2"/>
    <w:rsid w:val="00505834"/>
    <w:rsid w:val="005064A7"/>
    <w:rsid w:val="00507484"/>
    <w:rsid w:val="005107ED"/>
    <w:rsid w:val="0051299C"/>
    <w:rsid w:val="00512EA4"/>
    <w:rsid w:val="0051458C"/>
    <w:rsid w:val="0051616D"/>
    <w:rsid w:val="005163A3"/>
    <w:rsid w:val="005207C5"/>
    <w:rsid w:val="005208C7"/>
    <w:rsid w:val="00520C1F"/>
    <w:rsid w:val="00520C70"/>
    <w:rsid w:val="00520D5E"/>
    <w:rsid w:val="00520DD6"/>
    <w:rsid w:val="005222DE"/>
    <w:rsid w:val="0052253C"/>
    <w:rsid w:val="00523403"/>
    <w:rsid w:val="005242CA"/>
    <w:rsid w:val="0052491D"/>
    <w:rsid w:val="00525E32"/>
    <w:rsid w:val="00527CB9"/>
    <w:rsid w:val="00530A55"/>
    <w:rsid w:val="00530EDD"/>
    <w:rsid w:val="00531583"/>
    <w:rsid w:val="00531BBC"/>
    <w:rsid w:val="005320C5"/>
    <w:rsid w:val="0053235D"/>
    <w:rsid w:val="00532754"/>
    <w:rsid w:val="00532F10"/>
    <w:rsid w:val="00533EED"/>
    <w:rsid w:val="00535207"/>
    <w:rsid w:val="00536869"/>
    <w:rsid w:val="00536CFE"/>
    <w:rsid w:val="005406AF"/>
    <w:rsid w:val="00541D89"/>
    <w:rsid w:val="005428B6"/>
    <w:rsid w:val="00544743"/>
    <w:rsid w:val="0054527A"/>
    <w:rsid w:val="0054626C"/>
    <w:rsid w:val="00546460"/>
    <w:rsid w:val="0055050E"/>
    <w:rsid w:val="00551601"/>
    <w:rsid w:val="005548E9"/>
    <w:rsid w:val="00555A73"/>
    <w:rsid w:val="00556F62"/>
    <w:rsid w:val="005572F0"/>
    <w:rsid w:val="005576FB"/>
    <w:rsid w:val="00557FB8"/>
    <w:rsid w:val="005610A3"/>
    <w:rsid w:val="00561F82"/>
    <w:rsid w:val="005620F1"/>
    <w:rsid w:val="00562AD7"/>
    <w:rsid w:val="00562BD9"/>
    <w:rsid w:val="00562E6C"/>
    <w:rsid w:val="00565E41"/>
    <w:rsid w:val="00566238"/>
    <w:rsid w:val="00567F0A"/>
    <w:rsid w:val="00570F52"/>
    <w:rsid w:val="00573DBE"/>
    <w:rsid w:val="005757AF"/>
    <w:rsid w:val="00576C17"/>
    <w:rsid w:val="00577A64"/>
    <w:rsid w:val="0058047C"/>
    <w:rsid w:val="00581C56"/>
    <w:rsid w:val="0058242F"/>
    <w:rsid w:val="0058272D"/>
    <w:rsid w:val="00582AB4"/>
    <w:rsid w:val="00583AF8"/>
    <w:rsid w:val="0058461B"/>
    <w:rsid w:val="0058504D"/>
    <w:rsid w:val="00585AA5"/>
    <w:rsid w:val="00586337"/>
    <w:rsid w:val="00586E24"/>
    <w:rsid w:val="005873B3"/>
    <w:rsid w:val="00587822"/>
    <w:rsid w:val="00590EC9"/>
    <w:rsid w:val="00591425"/>
    <w:rsid w:val="00591F48"/>
    <w:rsid w:val="00592734"/>
    <w:rsid w:val="00592910"/>
    <w:rsid w:val="00595C94"/>
    <w:rsid w:val="00595E7F"/>
    <w:rsid w:val="00596159"/>
    <w:rsid w:val="005964AF"/>
    <w:rsid w:val="0059725E"/>
    <w:rsid w:val="00597519"/>
    <w:rsid w:val="005979B4"/>
    <w:rsid w:val="005A2524"/>
    <w:rsid w:val="005A294D"/>
    <w:rsid w:val="005A3293"/>
    <w:rsid w:val="005A42B0"/>
    <w:rsid w:val="005A509E"/>
    <w:rsid w:val="005A65F3"/>
    <w:rsid w:val="005A7206"/>
    <w:rsid w:val="005A7FA8"/>
    <w:rsid w:val="005B01C4"/>
    <w:rsid w:val="005B16CC"/>
    <w:rsid w:val="005B262A"/>
    <w:rsid w:val="005B29DF"/>
    <w:rsid w:val="005B2A79"/>
    <w:rsid w:val="005B4019"/>
    <w:rsid w:val="005B4874"/>
    <w:rsid w:val="005B5C11"/>
    <w:rsid w:val="005B5D04"/>
    <w:rsid w:val="005B63AE"/>
    <w:rsid w:val="005B7EF3"/>
    <w:rsid w:val="005C054C"/>
    <w:rsid w:val="005C2574"/>
    <w:rsid w:val="005C25AF"/>
    <w:rsid w:val="005C3935"/>
    <w:rsid w:val="005C4A36"/>
    <w:rsid w:val="005C5AA9"/>
    <w:rsid w:val="005C5AD1"/>
    <w:rsid w:val="005C60DC"/>
    <w:rsid w:val="005C7311"/>
    <w:rsid w:val="005D0D21"/>
    <w:rsid w:val="005D0F3C"/>
    <w:rsid w:val="005D1809"/>
    <w:rsid w:val="005D194B"/>
    <w:rsid w:val="005D1C84"/>
    <w:rsid w:val="005D1F22"/>
    <w:rsid w:val="005D2C3C"/>
    <w:rsid w:val="005D4677"/>
    <w:rsid w:val="005D4E4E"/>
    <w:rsid w:val="005D5112"/>
    <w:rsid w:val="005D5BB0"/>
    <w:rsid w:val="005D688D"/>
    <w:rsid w:val="005D6B9A"/>
    <w:rsid w:val="005D6EE5"/>
    <w:rsid w:val="005D6F8E"/>
    <w:rsid w:val="005D74CF"/>
    <w:rsid w:val="005D7BBE"/>
    <w:rsid w:val="005E12AE"/>
    <w:rsid w:val="005E1AEF"/>
    <w:rsid w:val="005E24C8"/>
    <w:rsid w:val="005E2F27"/>
    <w:rsid w:val="005E3054"/>
    <w:rsid w:val="005E46F0"/>
    <w:rsid w:val="005E4F20"/>
    <w:rsid w:val="005E6EF9"/>
    <w:rsid w:val="005E7A3E"/>
    <w:rsid w:val="005F003D"/>
    <w:rsid w:val="005F1409"/>
    <w:rsid w:val="005F2721"/>
    <w:rsid w:val="005F2DB9"/>
    <w:rsid w:val="005F774C"/>
    <w:rsid w:val="0060165E"/>
    <w:rsid w:val="00601D0D"/>
    <w:rsid w:val="0060509B"/>
    <w:rsid w:val="0060689D"/>
    <w:rsid w:val="00607B48"/>
    <w:rsid w:val="00611221"/>
    <w:rsid w:val="00611A24"/>
    <w:rsid w:val="00611B39"/>
    <w:rsid w:val="00613644"/>
    <w:rsid w:val="00613BF4"/>
    <w:rsid w:val="006146E2"/>
    <w:rsid w:val="00614B9E"/>
    <w:rsid w:val="00615CA0"/>
    <w:rsid w:val="006173E1"/>
    <w:rsid w:val="00617B9A"/>
    <w:rsid w:val="00617EC5"/>
    <w:rsid w:val="00620818"/>
    <w:rsid w:val="00621C15"/>
    <w:rsid w:val="006228CA"/>
    <w:rsid w:val="00623FE0"/>
    <w:rsid w:val="00625BAE"/>
    <w:rsid w:val="0062655B"/>
    <w:rsid w:val="00626828"/>
    <w:rsid w:val="00626B80"/>
    <w:rsid w:val="0063053A"/>
    <w:rsid w:val="006306DA"/>
    <w:rsid w:val="006307A2"/>
    <w:rsid w:val="00630B11"/>
    <w:rsid w:val="006329FC"/>
    <w:rsid w:val="00633038"/>
    <w:rsid w:val="00633320"/>
    <w:rsid w:val="00635AEC"/>
    <w:rsid w:val="00637396"/>
    <w:rsid w:val="006379F5"/>
    <w:rsid w:val="00640304"/>
    <w:rsid w:val="006409AD"/>
    <w:rsid w:val="00643206"/>
    <w:rsid w:val="006440B3"/>
    <w:rsid w:val="0064583C"/>
    <w:rsid w:val="0064597D"/>
    <w:rsid w:val="006462C6"/>
    <w:rsid w:val="006466EA"/>
    <w:rsid w:val="006467C1"/>
    <w:rsid w:val="006475BD"/>
    <w:rsid w:val="0064770A"/>
    <w:rsid w:val="00647F83"/>
    <w:rsid w:val="0065233D"/>
    <w:rsid w:val="006543D2"/>
    <w:rsid w:val="00655AD0"/>
    <w:rsid w:val="006569B9"/>
    <w:rsid w:val="006573BC"/>
    <w:rsid w:val="0065780C"/>
    <w:rsid w:val="00660143"/>
    <w:rsid w:val="006606BE"/>
    <w:rsid w:val="006626BB"/>
    <w:rsid w:val="0066348C"/>
    <w:rsid w:val="00663ADE"/>
    <w:rsid w:val="00663DBF"/>
    <w:rsid w:val="00665F35"/>
    <w:rsid w:val="00666523"/>
    <w:rsid w:val="00666AB9"/>
    <w:rsid w:val="00666C3E"/>
    <w:rsid w:val="006679BA"/>
    <w:rsid w:val="006701D5"/>
    <w:rsid w:val="006703C7"/>
    <w:rsid w:val="00670E14"/>
    <w:rsid w:val="00670E75"/>
    <w:rsid w:val="0067206F"/>
    <w:rsid w:val="00672854"/>
    <w:rsid w:val="006733D0"/>
    <w:rsid w:val="006750F1"/>
    <w:rsid w:val="00675E89"/>
    <w:rsid w:val="0067697F"/>
    <w:rsid w:val="006772B2"/>
    <w:rsid w:val="00677D67"/>
    <w:rsid w:val="006803BC"/>
    <w:rsid w:val="006804F2"/>
    <w:rsid w:val="00680639"/>
    <w:rsid w:val="006820CF"/>
    <w:rsid w:val="0068259F"/>
    <w:rsid w:val="0068600C"/>
    <w:rsid w:val="00687893"/>
    <w:rsid w:val="00690DD7"/>
    <w:rsid w:val="0069149B"/>
    <w:rsid w:val="0069188E"/>
    <w:rsid w:val="00691A9C"/>
    <w:rsid w:val="00691BC7"/>
    <w:rsid w:val="00691DB3"/>
    <w:rsid w:val="00692BB9"/>
    <w:rsid w:val="00692DF0"/>
    <w:rsid w:val="006934AA"/>
    <w:rsid w:val="00693D7E"/>
    <w:rsid w:val="0069424D"/>
    <w:rsid w:val="00694298"/>
    <w:rsid w:val="0069456B"/>
    <w:rsid w:val="00694D9D"/>
    <w:rsid w:val="006958A4"/>
    <w:rsid w:val="00696491"/>
    <w:rsid w:val="006A0F21"/>
    <w:rsid w:val="006A103F"/>
    <w:rsid w:val="006A1607"/>
    <w:rsid w:val="006A1C17"/>
    <w:rsid w:val="006A2EB8"/>
    <w:rsid w:val="006A316F"/>
    <w:rsid w:val="006A38E7"/>
    <w:rsid w:val="006A44F2"/>
    <w:rsid w:val="006A4784"/>
    <w:rsid w:val="006A47B1"/>
    <w:rsid w:val="006A4BB0"/>
    <w:rsid w:val="006A5464"/>
    <w:rsid w:val="006A5D38"/>
    <w:rsid w:val="006A7781"/>
    <w:rsid w:val="006B0920"/>
    <w:rsid w:val="006B2204"/>
    <w:rsid w:val="006B2472"/>
    <w:rsid w:val="006B24FD"/>
    <w:rsid w:val="006B7D52"/>
    <w:rsid w:val="006C0451"/>
    <w:rsid w:val="006C0EAE"/>
    <w:rsid w:val="006C2A01"/>
    <w:rsid w:val="006C2FF0"/>
    <w:rsid w:val="006C3E8D"/>
    <w:rsid w:val="006C41EE"/>
    <w:rsid w:val="006C6AD6"/>
    <w:rsid w:val="006C7D61"/>
    <w:rsid w:val="006D054D"/>
    <w:rsid w:val="006D13C4"/>
    <w:rsid w:val="006D1D23"/>
    <w:rsid w:val="006D2C6C"/>
    <w:rsid w:val="006D4126"/>
    <w:rsid w:val="006D44E9"/>
    <w:rsid w:val="006D46E3"/>
    <w:rsid w:val="006D5CE1"/>
    <w:rsid w:val="006D6022"/>
    <w:rsid w:val="006D6750"/>
    <w:rsid w:val="006D68CC"/>
    <w:rsid w:val="006D6F7B"/>
    <w:rsid w:val="006E06A5"/>
    <w:rsid w:val="006E1D76"/>
    <w:rsid w:val="006E20AC"/>
    <w:rsid w:val="006E2DB3"/>
    <w:rsid w:val="006E31C7"/>
    <w:rsid w:val="006E51F9"/>
    <w:rsid w:val="006E5E5D"/>
    <w:rsid w:val="006E64EE"/>
    <w:rsid w:val="006F0707"/>
    <w:rsid w:val="006F0803"/>
    <w:rsid w:val="006F0FDB"/>
    <w:rsid w:val="006F14FE"/>
    <w:rsid w:val="006F2E72"/>
    <w:rsid w:val="006F38B3"/>
    <w:rsid w:val="006F3E9E"/>
    <w:rsid w:val="006F765A"/>
    <w:rsid w:val="007002D7"/>
    <w:rsid w:val="00700BBF"/>
    <w:rsid w:val="007015E1"/>
    <w:rsid w:val="00701742"/>
    <w:rsid w:val="007026E7"/>
    <w:rsid w:val="00703207"/>
    <w:rsid w:val="00703395"/>
    <w:rsid w:val="0070442F"/>
    <w:rsid w:val="00704E8F"/>
    <w:rsid w:val="00704EA7"/>
    <w:rsid w:val="007054B0"/>
    <w:rsid w:val="00705C86"/>
    <w:rsid w:val="00710D1E"/>
    <w:rsid w:val="00710E5E"/>
    <w:rsid w:val="00711303"/>
    <w:rsid w:val="00712013"/>
    <w:rsid w:val="00713C29"/>
    <w:rsid w:val="00714A59"/>
    <w:rsid w:val="00715BFD"/>
    <w:rsid w:val="007174F0"/>
    <w:rsid w:val="00717F1A"/>
    <w:rsid w:val="007202ED"/>
    <w:rsid w:val="00722287"/>
    <w:rsid w:val="00723F4E"/>
    <w:rsid w:val="0072461C"/>
    <w:rsid w:val="00725C0C"/>
    <w:rsid w:val="007264CF"/>
    <w:rsid w:val="00726BB7"/>
    <w:rsid w:val="00726E0B"/>
    <w:rsid w:val="00726E9A"/>
    <w:rsid w:val="007278C7"/>
    <w:rsid w:val="007300D5"/>
    <w:rsid w:val="00730310"/>
    <w:rsid w:val="007304E1"/>
    <w:rsid w:val="00730A69"/>
    <w:rsid w:val="00730D6D"/>
    <w:rsid w:val="0073188E"/>
    <w:rsid w:val="00732974"/>
    <w:rsid w:val="007338A2"/>
    <w:rsid w:val="00734104"/>
    <w:rsid w:val="00736281"/>
    <w:rsid w:val="00736608"/>
    <w:rsid w:val="00736C0B"/>
    <w:rsid w:val="00736E45"/>
    <w:rsid w:val="00736ED7"/>
    <w:rsid w:val="00736ED9"/>
    <w:rsid w:val="00736FA7"/>
    <w:rsid w:val="007374A0"/>
    <w:rsid w:val="00737596"/>
    <w:rsid w:val="007378B6"/>
    <w:rsid w:val="00740230"/>
    <w:rsid w:val="0074030B"/>
    <w:rsid w:val="00741835"/>
    <w:rsid w:val="00742396"/>
    <w:rsid w:val="007428D8"/>
    <w:rsid w:val="00745171"/>
    <w:rsid w:val="00747462"/>
    <w:rsid w:val="00750AAE"/>
    <w:rsid w:val="00750B96"/>
    <w:rsid w:val="0075151B"/>
    <w:rsid w:val="0075196C"/>
    <w:rsid w:val="0075338C"/>
    <w:rsid w:val="00753919"/>
    <w:rsid w:val="00753D06"/>
    <w:rsid w:val="00753E43"/>
    <w:rsid w:val="00753FBF"/>
    <w:rsid w:val="00755D1D"/>
    <w:rsid w:val="00757DDE"/>
    <w:rsid w:val="00761559"/>
    <w:rsid w:val="00761BBF"/>
    <w:rsid w:val="007628BF"/>
    <w:rsid w:val="00762E86"/>
    <w:rsid w:val="007632DD"/>
    <w:rsid w:val="00763951"/>
    <w:rsid w:val="00763C86"/>
    <w:rsid w:val="00764DBA"/>
    <w:rsid w:val="007700C1"/>
    <w:rsid w:val="00770514"/>
    <w:rsid w:val="00770FCA"/>
    <w:rsid w:val="00771D5C"/>
    <w:rsid w:val="007720E0"/>
    <w:rsid w:val="00773407"/>
    <w:rsid w:val="00773C90"/>
    <w:rsid w:val="00773F26"/>
    <w:rsid w:val="00774BB2"/>
    <w:rsid w:val="00775410"/>
    <w:rsid w:val="00775523"/>
    <w:rsid w:val="00775B20"/>
    <w:rsid w:val="007760B5"/>
    <w:rsid w:val="00776285"/>
    <w:rsid w:val="007811B5"/>
    <w:rsid w:val="00781658"/>
    <w:rsid w:val="0078222E"/>
    <w:rsid w:val="00782504"/>
    <w:rsid w:val="00782D3C"/>
    <w:rsid w:val="0078339D"/>
    <w:rsid w:val="007833B4"/>
    <w:rsid w:val="00783925"/>
    <w:rsid w:val="00783EDC"/>
    <w:rsid w:val="00785C48"/>
    <w:rsid w:val="00785CE8"/>
    <w:rsid w:val="007867C3"/>
    <w:rsid w:val="00786C5B"/>
    <w:rsid w:val="0079010E"/>
    <w:rsid w:val="0079105D"/>
    <w:rsid w:val="007914BB"/>
    <w:rsid w:val="00792562"/>
    <w:rsid w:val="00795514"/>
    <w:rsid w:val="00796CF0"/>
    <w:rsid w:val="007A0C8D"/>
    <w:rsid w:val="007A19D3"/>
    <w:rsid w:val="007A27C0"/>
    <w:rsid w:val="007A3506"/>
    <w:rsid w:val="007A3E2B"/>
    <w:rsid w:val="007A43E4"/>
    <w:rsid w:val="007A471B"/>
    <w:rsid w:val="007A4BBC"/>
    <w:rsid w:val="007A4F66"/>
    <w:rsid w:val="007A6735"/>
    <w:rsid w:val="007A6EC1"/>
    <w:rsid w:val="007A7182"/>
    <w:rsid w:val="007A7D6D"/>
    <w:rsid w:val="007A7FF0"/>
    <w:rsid w:val="007B0294"/>
    <w:rsid w:val="007B05B3"/>
    <w:rsid w:val="007B1D33"/>
    <w:rsid w:val="007B1DC0"/>
    <w:rsid w:val="007B2346"/>
    <w:rsid w:val="007B2B39"/>
    <w:rsid w:val="007B3246"/>
    <w:rsid w:val="007B3F41"/>
    <w:rsid w:val="007B411E"/>
    <w:rsid w:val="007B4154"/>
    <w:rsid w:val="007B4E03"/>
    <w:rsid w:val="007B4E82"/>
    <w:rsid w:val="007B52CD"/>
    <w:rsid w:val="007B5BC4"/>
    <w:rsid w:val="007B5CE8"/>
    <w:rsid w:val="007B5E79"/>
    <w:rsid w:val="007B656A"/>
    <w:rsid w:val="007B6D12"/>
    <w:rsid w:val="007B7A66"/>
    <w:rsid w:val="007B7D61"/>
    <w:rsid w:val="007C154E"/>
    <w:rsid w:val="007C224E"/>
    <w:rsid w:val="007C2DDA"/>
    <w:rsid w:val="007C3C29"/>
    <w:rsid w:val="007C3EA5"/>
    <w:rsid w:val="007C4BF8"/>
    <w:rsid w:val="007C50DF"/>
    <w:rsid w:val="007C5C56"/>
    <w:rsid w:val="007C7837"/>
    <w:rsid w:val="007C7A52"/>
    <w:rsid w:val="007C7E87"/>
    <w:rsid w:val="007D52BB"/>
    <w:rsid w:val="007D72C0"/>
    <w:rsid w:val="007D759E"/>
    <w:rsid w:val="007E0907"/>
    <w:rsid w:val="007E3875"/>
    <w:rsid w:val="007E44C9"/>
    <w:rsid w:val="007E5D58"/>
    <w:rsid w:val="007E5E5D"/>
    <w:rsid w:val="007E7EC9"/>
    <w:rsid w:val="007F002A"/>
    <w:rsid w:val="007F258C"/>
    <w:rsid w:val="007F2D95"/>
    <w:rsid w:val="007F3635"/>
    <w:rsid w:val="007F3C73"/>
    <w:rsid w:val="007F40C0"/>
    <w:rsid w:val="007F5695"/>
    <w:rsid w:val="007F6A83"/>
    <w:rsid w:val="007F775A"/>
    <w:rsid w:val="008000A9"/>
    <w:rsid w:val="00800920"/>
    <w:rsid w:val="00800E9C"/>
    <w:rsid w:val="008011C5"/>
    <w:rsid w:val="00803834"/>
    <w:rsid w:val="008043E4"/>
    <w:rsid w:val="00804C36"/>
    <w:rsid w:val="0080624D"/>
    <w:rsid w:val="00810198"/>
    <w:rsid w:val="0081059C"/>
    <w:rsid w:val="00812AAB"/>
    <w:rsid w:val="00812D29"/>
    <w:rsid w:val="008132E0"/>
    <w:rsid w:val="00813851"/>
    <w:rsid w:val="00813A0D"/>
    <w:rsid w:val="00813EAB"/>
    <w:rsid w:val="00814021"/>
    <w:rsid w:val="0081719A"/>
    <w:rsid w:val="00821100"/>
    <w:rsid w:val="00821B8C"/>
    <w:rsid w:val="00821F67"/>
    <w:rsid w:val="0082228F"/>
    <w:rsid w:val="00822353"/>
    <w:rsid w:val="008229A4"/>
    <w:rsid w:val="00825194"/>
    <w:rsid w:val="008254AE"/>
    <w:rsid w:val="0082755D"/>
    <w:rsid w:val="00830194"/>
    <w:rsid w:val="00830558"/>
    <w:rsid w:val="00830FAD"/>
    <w:rsid w:val="00832247"/>
    <w:rsid w:val="00833477"/>
    <w:rsid w:val="00833B68"/>
    <w:rsid w:val="00833BD0"/>
    <w:rsid w:val="008352FF"/>
    <w:rsid w:val="00836BAA"/>
    <w:rsid w:val="00836DAC"/>
    <w:rsid w:val="00841BD6"/>
    <w:rsid w:val="008438CF"/>
    <w:rsid w:val="00844232"/>
    <w:rsid w:val="00845FBF"/>
    <w:rsid w:val="00846342"/>
    <w:rsid w:val="008469C0"/>
    <w:rsid w:val="008469FA"/>
    <w:rsid w:val="00846C77"/>
    <w:rsid w:val="0085084E"/>
    <w:rsid w:val="00851B67"/>
    <w:rsid w:val="00852594"/>
    <w:rsid w:val="00853BF1"/>
    <w:rsid w:val="00854DF1"/>
    <w:rsid w:val="00855023"/>
    <w:rsid w:val="00855DF9"/>
    <w:rsid w:val="00856B4F"/>
    <w:rsid w:val="008577ED"/>
    <w:rsid w:val="00857852"/>
    <w:rsid w:val="00857FB6"/>
    <w:rsid w:val="008622BC"/>
    <w:rsid w:val="00863683"/>
    <w:rsid w:val="008639B6"/>
    <w:rsid w:val="00864937"/>
    <w:rsid w:val="00865E27"/>
    <w:rsid w:val="0086609B"/>
    <w:rsid w:val="0086781B"/>
    <w:rsid w:val="00867969"/>
    <w:rsid w:val="00871AE3"/>
    <w:rsid w:val="00872407"/>
    <w:rsid w:val="00873506"/>
    <w:rsid w:val="0087350B"/>
    <w:rsid w:val="00873B67"/>
    <w:rsid w:val="00875019"/>
    <w:rsid w:val="0087613D"/>
    <w:rsid w:val="00876841"/>
    <w:rsid w:val="008774FE"/>
    <w:rsid w:val="00877D28"/>
    <w:rsid w:val="00881FD7"/>
    <w:rsid w:val="008829AB"/>
    <w:rsid w:val="00882AE3"/>
    <w:rsid w:val="00882C7C"/>
    <w:rsid w:val="00883C1B"/>
    <w:rsid w:val="0088466A"/>
    <w:rsid w:val="0088554A"/>
    <w:rsid w:val="008863A8"/>
    <w:rsid w:val="00886405"/>
    <w:rsid w:val="00887970"/>
    <w:rsid w:val="00890407"/>
    <w:rsid w:val="00890D3B"/>
    <w:rsid w:val="008945B4"/>
    <w:rsid w:val="0089659F"/>
    <w:rsid w:val="00896A4F"/>
    <w:rsid w:val="00896F21"/>
    <w:rsid w:val="00897762"/>
    <w:rsid w:val="00897D4A"/>
    <w:rsid w:val="008A2DFE"/>
    <w:rsid w:val="008A377A"/>
    <w:rsid w:val="008A5025"/>
    <w:rsid w:val="008A58B6"/>
    <w:rsid w:val="008B0D77"/>
    <w:rsid w:val="008B1929"/>
    <w:rsid w:val="008B20DD"/>
    <w:rsid w:val="008B2631"/>
    <w:rsid w:val="008B3A2A"/>
    <w:rsid w:val="008B439E"/>
    <w:rsid w:val="008B46F2"/>
    <w:rsid w:val="008B476D"/>
    <w:rsid w:val="008B4FAE"/>
    <w:rsid w:val="008B6FED"/>
    <w:rsid w:val="008B721E"/>
    <w:rsid w:val="008C0018"/>
    <w:rsid w:val="008C0237"/>
    <w:rsid w:val="008C1597"/>
    <w:rsid w:val="008C1A54"/>
    <w:rsid w:val="008C30BA"/>
    <w:rsid w:val="008C3AA4"/>
    <w:rsid w:val="008C5AE2"/>
    <w:rsid w:val="008C682C"/>
    <w:rsid w:val="008C7F01"/>
    <w:rsid w:val="008D01D8"/>
    <w:rsid w:val="008D071E"/>
    <w:rsid w:val="008D3479"/>
    <w:rsid w:val="008D39DE"/>
    <w:rsid w:val="008D43E1"/>
    <w:rsid w:val="008D445D"/>
    <w:rsid w:val="008D4EC9"/>
    <w:rsid w:val="008D5500"/>
    <w:rsid w:val="008D5C4C"/>
    <w:rsid w:val="008E0D71"/>
    <w:rsid w:val="008E31B3"/>
    <w:rsid w:val="008E475A"/>
    <w:rsid w:val="008E5567"/>
    <w:rsid w:val="008E5601"/>
    <w:rsid w:val="008E6196"/>
    <w:rsid w:val="008E68C9"/>
    <w:rsid w:val="008E78BD"/>
    <w:rsid w:val="008E7D47"/>
    <w:rsid w:val="008E7D7D"/>
    <w:rsid w:val="008F0337"/>
    <w:rsid w:val="008F1169"/>
    <w:rsid w:val="008F1AD6"/>
    <w:rsid w:val="008F1BC8"/>
    <w:rsid w:val="008F2626"/>
    <w:rsid w:val="008F5744"/>
    <w:rsid w:val="008F5C73"/>
    <w:rsid w:val="008F5D05"/>
    <w:rsid w:val="008F6F5F"/>
    <w:rsid w:val="009003B3"/>
    <w:rsid w:val="00900431"/>
    <w:rsid w:val="0090055A"/>
    <w:rsid w:val="009005B4"/>
    <w:rsid w:val="00902785"/>
    <w:rsid w:val="00903FB2"/>
    <w:rsid w:val="009043C8"/>
    <w:rsid w:val="00904646"/>
    <w:rsid w:val="0090482B"/>
    <w:rsid w:val="00904D69"/>
    <w:rsid w:val="00905599"/>
    <w:rsid w:val="00905964"/>
    <w:rsid w:val="00906097"/>
    <w:rsid w:val="009062AD"/>
    <w:rsid w:val="00906CD1"/>
    <w:rsid w:val="00907C77"/>
    <w:rsid w:val="00911978"/>
    <w:rsid w:val="009128D8"/>
    <w:rsid w:val="00914761"/>
    <w:rsid w:val="00915533"/>
    <w:rsid w:val="00915E6A"/>
    <w:rsid w:val="00916960"/>
    <w:rsid w:val="0091768B"/>
    <w:rsid w:val="00921A5A"/>
    <w:rsid w:val="0092265E"/>
    <w:rsid w:val="00924AB0"/>
    <w:rsid w:val="0092522E"/>
    <w:rsid w:val="00927569"/>
    <w:rsid w:val="00927A7E"/>
    <w:rsid w:val="00927DF8"/>
    <w:rsid w:val="00930F1C"/>
    <w:rsid w:val="009313E6"/>
    <w:rsid w:val="0093179F"/>
    <w:rsid w:val="00931CC1"/>
    <w:rsid w:val="00932BC9"/>
    <w:rsid w:val="009336E1"/>
    <w:rsid w:val="00936DE1"/>
    <w:rsid w:val="00937A03"/>
    <w:rsid w:val="00937EF2"/>
    <w:rsid w:val="00940290"/>
    <w:rsid w:val="00940741"/>
    <w:rsid w:val="00940DF9"/>
    <w:rsid w:val="0094125A"/>
    <w:rsid w:val="00942043"/>
    <w:rsid w:val="00942A8D"/>
    <w:rsid w:val="00943D2D"/>
    <w:rsid w:val="00946CFD"/>
    <w:rsid w:val="0095010D"/>
    <w:rsid w:val="00951586"/>
    <w:rsid w:val="009524F9"/>
    <w:rsid w:val="00952B6D"/>
    <w:rsid w:val="00954196"/>
    <w:rsid w:val="00954927"/>
    <w:rsid w:val="009559C7"/>
    <w:rsid w:val="00956013"/>
    <w:rsid w:val="00956BB5"/>
    <w:rsid w:val="00957A79"/>
    <w:rsid w:val="0096029E"/>
    <w:rsid w:val="00960E5D"/>
    <w:rsid w:val="00962B50"/>
    <w:rsid w:val="00962EE3"/>
    <w:rsid w:val="009654A6"/>
    <w:rsid w:val="009658B5"/>
    <w:rsid w:val="009678AA"/>
    <w:rsid w:val="00967A52"/>
    <w:rsid w:val="00967EE0"/>
    <w:rsid w:val="009701F5"/>
    <w:rsid w:val="009707BC"/>
    <w:rsid w:val="009710A9"/>
    <w:rsid w:val="00971A16"/>
    <w:rsid w:val="00971B3C"/>
    <w:rsid w:val="00972EE6"/>
    <w:rsid w:val="0097325D"/>
    <w:rsid w:val="00973B81"/>
    <w:rsid w:val="00973C06"/>
    <w:rsid w:val="00974904"/>
    <w:rsid w:val="00975363"/>
    <w:rsid w:val="0097652C"/>
    <w:rsid w:val="00981202"/>
    <w:rsid w:val="009815F5"/>
    <w:rsid w:val="009824AF"/>
    <w:rsid w:val="009829DE"/>
    <w:rsid w:val="00982E0C"/>
    <w:rsid w:val="00983908"/>
    <w:rsid w:val="0098500E"/>
    <w:rsid w:val="00985753"/>
    <w:rsid w:val="00986398"/>
    <w:rsid w:val="00986869"/>
    <w:rsid w:val="00986F38"/>
    <w:rsid w:val="0098777B"/>
    <w:rsid w:val="00987923"/>
    <w:rsid w:val="00990045"/>
    <w:rsid w:val="009901F7"/>
    <w:rsid w:val="00990F9D"/>
    <w:rsid w:val="009910C9"/>
    <w:rsid w:val="0099227D"/>
    <w:rsid w:val="00992B9E"/>
    <w:rsid w:val="009935BE"/>
    <w:rsid w:val="009938E0"/>
    <w:rsid w:val="009939B0"/>
    <w:rsid w:val="00993B9D"/>
    <w:rsid w:val="00993DBB"/>
    <w:rsid w:val="00993FD4"/>
    <w:rsid w:val="0099457E"/>
    <w:rsid w:val="00994AE4"/>
    <w:rsid w:val="00994E11"/>
    <w:rsid w:val="009950EA"/>
    <w:rsid w:val="009968E0"/>
    <w:rsid w:val="009973F3"/>
    <w:rsid w:val="009979DD"/>
    <w:rsid w:val="009A0D50"/>
    <w:rsid w:val="009A1780"/>
    <w:rsid w:val="009A1FA6"/>
    <w:rsid w:val="009A4B25"/>
    <w:rsid w:val="009A4ED8"/>
    <w:rsid w:val="009A5195"/>
    <w:rsid w:val="009A5D89"/>
    <w:rsid w:val="009A636A"/>
    <w:rsid w:val="009A6763"/>
    <w:rsid w:val="009A7973"/>
    <w:rsid w:val="009A7D83"/>
    <w:rsid w:val="009B036E"/>
    <w:rsid w:val="009B1DC2"/>
    <w:rsid w:val="009B2BA7"/>
    <w:rsid w:val="009B3910"/>
    <w:rsid w:val="009B5075"/>
    <w:rsid w:val="009B51F8"/>
    <w:rsid w:val="009B59ED"/>
    <w:rsid w:val="009B69AD"/>
    <w:rsid w:val="009B6C0B"/>
    <w:rsid w:val="009B721E"/>
    <w:rsid w:val="009C12D3"/>
    <w:rsid w:val="009C1BD5"/>
    <w:rsid w:val="009C1D52"/>
    <w:rsid w:val="009C2036"/>
    <w:rsid w:val="009C3B46"/>
    <w:rsid w:val="009C4D97"/>
    <w:rsid w:val="009C638F"/>
    <w:rsid w:val="009C6960"/>
    <w:rsid w:val="009C7887"/>
    <w:rsid w:val="009C7E55"/>
    <w:rsid w:val="009D0922"/>
    <w:rsid w:val="009D0D7B"/>
    <w:rsid w:val="009D48D3"/>
    <w:rsid w:val="009D4F1D"/>
    <w:rsid w:val="009D6B51"/>
    <w:rsid w:val="009D741C"/>
    <w:rsid w:val="009D7EB6"/>
    <w:rsid w:val="009E2B3F"/>
    <w:rsid w:val="009E2E23"/>
    <w:rsid w:val="009E3018"/>
    <w:rsid w:val="009E30CD"/>
    <w:rsid w:val="009E46A9"/>
    <w:rsid w:val="009E498B"/>
    <w:rsid w:val="009E4ECE"/>
    <w:rsid w:val="009E7F48"/>
    <w:rsid w:val="009F02E3"/>
    <w:rsid w:val="009F0816"/>
    <w:rsid w:val="009F1264"/>
    <w:rsid w:val="009F14F0"/>
    <w:rsid w:val="009F2D6F"/>
    <w:rsid w:val="009F305E"/>
    <w:rsid w:val="009F3F4B"/>
    <w:rsid w:val="009F4A8E"/>
    <w:rsid w:val="009F5CD9"/>
    <w:rsid w:val="009F67BC"/>
    <w:rsid w:val="009F71DF"/>
    <w:rsid w:val="009F754E"/>
    <w:rsid w:val="009F784E"/>
    <w:rsid w:val="009F7ADB"/>
    <w:rsid w:val="009F7C51"/>
    <w:rsid w:val="009F7E7C"/>
    <w:rsid w:val="00A01F97"/>
    <w:rsid w:val="00A02C46"/>
    <w:rsid w:val="00A03A21"/>
    <w:rsid w:val="00A0454B"/>
    <w:rsid w:val="00A04F51"/>
    <w:rsid w:val="00A05079"/>
    <w:rsid w:val="00A07F15"/>
    <w:rsid w:val="00A13096"/>
    <w:rsid w:val="00A1361E"/>
    <w:rsid w:val="00A14448"/>
    <w:rsid w:val="00A14819"/>
    <w:rsid w:val="00A14A0F"/>
    <w:rsid w:val="00A15EA9"/>
    <w:rsid w:val="00A162F8"/>
    <w:rsid w:val="00A2002C"/>
    <w:rsid w:val="00A20454"/>
    <w:rsid w:val="00A2160A"/>
    <w:rsid w:val="00A22874"/>
    <w:rsid w:val="00A2293D"/>
    <w:rsid w:val="00A22B9B"/>
    <w:rsid w:val="00A231A0"/>
    <w:rsid w:val="00A24545"/>
    <w:rsid w:val="00A26828"/>
    <w:rsid w:val="00A26B03"/>
    <w:rsid w:val="00A27F44"/>
    <w:rsid w:val="00A27FC7"/>
    <w:rsid w:val="00A30168"/>
    <w:rsid w:val="00A301A6"/>
    <w:rsid w:val="00A317A2"/>
    <w:rsid w:val="00A31C58"/>
    <w:rsid w:val="00A32402"/>
    <w:rsid w:val="00A34D2D"/>
    <w:rsid w:val="00A35171"/>
    <w:rsid w:val="00A35697"/>
    <w:rsid w:val="00A359A4"/>
    <w:rsid w:val="00A36831"/>
    <w:rsid w:val="00A37BB7"/>
    <w:rsid w:val="00A4285E"/>
    <w:rsid w:val="00A43883"/>
    <w:rsid w:val="00A440C8"/>
    <w:rsid w:val="00A449D9"/>
    <w:rsid w:val="00A44C80"/>
    <w:rsid w:val="00A451B2"/>
    <w:rsid w:val="00A471DB"/>
    <w:rsid w:val="00A4737A"/>
    <w:rsid w:val="00A47BDB"/>
    <w:rsid w:val="00A50A5C"/>
    <w:rsid w:val="00A51F91"/>
    <w:rsid w:val="00A54022"/>
    <w:rsid w:val="00A54ACE"/>
    <w:rsid w:val="00A54CBF"/>
    <w:rsid w:val="00A55748"/>
    <w:rsid w:val="00A566B4"/>
    <w:rsid w:val="00A5680D"/>
    <w:rsid w:val="00A60AB8"/>
    <w:rsid w:val="00A61566"/>
    <w:rsid w:val="00A63B94"/>
    <w:rsid w:val="00A63CE9"/>
    <w:rsid w:val="00A650AB"/>
    <w:rsid w:val="00A6519A"/>
    <w:rsid w:val="00A656B1"/>
    <w:rsid w:val="00A658D0"/>
    <w:rsid w:val="00A65DDC"/>
    <w:rsid w:val="00A66228"/>
    <w:rsid w:val="00A66775"/>
    <w:rsid w:val="00A67949"/>
    <w:rsid w:val="00A7120D"/>
    <w:rsid w:val="00A7314F"/>
    <w:rsid w:val="00A73C25"/>
    <w:rsid w:val="00A747DA"/>
    <w:rsid w:val="00A74ABC"/>
    <w:rsid w:val="00A74CE8"/>
    <w:rsid w:val="00A76405"/>
    <w:rsid w:val="00A76650"/>
    <w:rsid w:val="00A76B78"/>
    <w:rsid w:val="00A76F40"/>
    <w:rsid w:val="00A77BA1"/>
    <w:rsid w:val="00A800AB"/>
    <w:rsid w:val="00A8077B"/>
    <w:rsid w:val="00A81CA8"/>
    <w:rsid w:val="00A837D0"/>
    <w:rsid w:val="00A8404F"/>
    <w:rsid w:val="00A8428F"/>
    <w:rsid w:val="00A84834"/>
    <w:rsid w:val="00A84863"/>
    <w:rsid w:val="00A84C83"/>
    <w:rsid w:val="00A8578D"/>
    <w:rsid w:val="00A85B7B"/>
    <w:rsid w:val="00A90AA5"/>
    <w:rsid w:val="00A90DAF"/>
    <w:rsid w:val="00A91221"/>
    <w:rsid w:val="00A9141B"/>
    <w:rsid w:val="00A928B6"/>
    <w:rsid w:val="00A92C7A"/>
    <w:rsid w:val="00A93805"/>
    <w:rsid w:val="00A938A8"/>
    <w:rsid w:val="00A941B6"/>
    <w:rsid w:val="00A947E8"/>
    <w:rsid w:val="00A94DC4"/>
    <w:rsid w:val="00A9538F"/>
    <w:rsid w:val="00A96CE4"/>
    <w:rsid w:val="00A972DF"/>
    <w:rsid w:val="00A97805"/>
    <w:rsid w:val="00AA0402"/>
    <w:rsid w:val="00AA08EB"/>
    <w:rsid w:val="00AA09BC"/>
    <w:rsid w:val="00AA0B32"/>
    <w:rsid w:val="00AA25DB"/>
    <w:rsid w:val="00AA6D12"/>
    <w:rsid w:val="00AB0480"/>
    <w:rsid w:val="00AB06B2"/>
    <w:rsid w:val="00AB0A70"/>
    <w:rsid w:val="00AB1EED"/>
    <w:rsid w:val="00AB32C0"/>
    <w:rsid w:val="00AB3786"/>
    <w:rsid w:val="00AB41E1"/>
    <w:rsid w:val="00AB6AEF"/>
    <w:rsid w:val="00AB7367"/>
    <w:rsid w:val="00AB7469"/>
    <w:rsid w:val="00AB7B40"/>
    <w:rsid w:val="00AC0A5A"/>
    <w:rsid w:val="00AC1D93"/>
    <w:rsid w:val="00AC2F1E"/>
    <w:rsid w:val="00AC3924"/>
    <w:rsid w:val="00AC3A2F"/>
    <w:rsid w:val="00AC3C57"/>
    <w:rsid w:val="00AC479C"/>
    <w:rsid w:val="00AC68C6"/>
    <w:rsid w:val="00AC7202"/>
    <w:rsid w:val="00AC7B5F"/>
    <w:rsid w:val="00AD0169"/>
    <w:rsid w:val="00AD0705"/>
    <w:rsid w:val="00AD09E0"/>
    <w:rsid w:val="00AD0E62"/>
    <w:rsid w:val="00AD4B5E"/>
    <w:rsid w:val="00AD60E4"/>
    <w:rsid w:val="00AD6575"/>
    <w:rsid w:val="00AD6CC6"/>
    <w:rsid w:val="00AD7419"/>
    <w:rsid w:val="00AE0D40"/>
    <w:rsid w:val="00AE1CA6"/>
    <w:rsid w:val="00AE1FD5"/>
    <w:rsid w:val="00AE2CD5"/>
    <w:rsid w:val="00AE34BB"/>
    <w:rsid w:val="00AE4200"/>
    <w:rsid w:val="00AE469C"/>
    <w:rsid w:val="00AE581F"/>
    <w:rsid w:val="00AE5B5A"/>
    <w:rsid w:val="00AE6A9D"/>
    <w:rsid w:val="00AE759A"/>
    <w:rsid w:val="00AE76CB"/>
    <w:rsid w:val="00AF0403"/>
    <w:rsid w:val="00AF0953"/>
    <w:rsid w:val="00AF1D16"/>
    <w:rsid w:val="00AF1DF1"/>
    <w:rsid w:val="00AF254E"/>
    <w:rsid w:val="00AF2795"/>
    <w:rsid w:val="00AF31A2"/>
    <w:rsid w:val="00AF39CF"/>
    <w:rsid w:val="00AF517C"/>
    <w:rsid w:val="00AF6788"/>
    <w:rsid w:val="00AF6962"/>
    <w:rsid w:val="00AF69C5"/>
    <w:rsid w:val="00AF6FB5"/>
    <w:rsid w:val="00AF74E1"/>
    <w:rsid w:val="00B00C03"/>
    <w:rsid w:val="00B01793"/>
    <w:rsid w:val="00B01ACE"/>
    <w:rsid w:val="00B02A75"/>
    <w:rsid w:val="00B02B55"/>
    <w:rsid w:val="00B0425A"/>
    <w:rsid w:val="00B04BF1"/>
    <w:rsid w:val="00B058D7"/>
    <w:rsid w:val="00B066E2"/>
    <w:rsid w:val="00B06AD7"/>
    <w:rsid w:val="00B077B1"/>
    <w:rsid w:val="00B07CE1"/>
    <w:rsid w:val="00B11A59"/>
    <w:rsid w:val="00B12B2F"/>
    <w:rsid w:val="00B14DC1"/>
    <w:rsid w:val="00B15E37"/>
    <w:rsid w:val="00B16078"/>
    <w:rsid w:val="00B16726"/>
    <w:rsid w:val="00B16B3C"/>
    <w:rsid w:val="00B17187"/>
    <w:rsid w:val="00B174A6"/>
    <w:rsid w:val="00B21412"/>
    <w:rsid w:val="00B218DE"/>
    <w:rsid w:val="00B2223F"/>
    <w:rsid w:val="00B23171"/>
    <w:rsid w:val="00B251BD"/>
    <w:rsid w:val="00B252F5"/>
    <w:rsid w:val="00B2548E"/>
    <w:rsid w:val="00B25FBC"/>
    <w:rsid w:val="00B26527"/>
    <w:rsid w:val="00B27964"/>
    <w:rsid w:val="00B316F3"/>
    <w:rsid w:val="00B329D1"/>
    <w:rsid w:val="00B32D8B"/>
    <w:rsid w:val="00B331F7"/>
    <w:rsid w:val="00B35148"/>
    <w:rsid w:val="00B35B89"/>
    <w:rsid w:val="00B35C4E"/>
    <w:rsid w:val="00B360D5"/>
    <w:rsid w:val="00B369E8"/>
    <w:rsid w:val="00B37C6A"/>
    <w:rsid w:val="00B40E91"/>
    <w:rsid w:val="00B412FA"/>
    <w:rsid w:val="00B41304"/>
    <w:rsid w:val="00B42983"/>
    <w:rsid w:val="00B42E50"/>
    <w:rsid w:val="00B4660B"/>
    <w:rsid w:val="00B47538"/>
    <w:rsid w:val="00B47F75"/>
    <w:rsid w:val="00B51BB7"/>
    <w:rsid w:val="00B52344"/>
    <w:rsid w:val="00B526AF"/>
    <w:rsid w:val="00B52DAC"/>
    <w:rsid w:val="00B531F6"/>
    <w:rsid w:val="00B536C0"/>
    <w:rsid w:val="00B53ECF"/>
    <w:rsid w:val="00B54AFF"/>
    <w:rsid w:val="00B5583B"/>
    <w:rsid w:val="00B55BBB"/>
    <w:rsid w:val="00B60603"/>
    <w:rsid w:val="00B60FB0"/>
    <w:rsid w:val="00B62666"/>
    <w:rsid w:val="00B626E9"/>
    <w:rsid w:val="00B6357C"/>
    <w:rsid w:val="00B65F9B"/>
    <w:rsid w:val="00B664D8"/>
    <w:rsid w:val="00B6685E"/>
    <w:rsid w:val="00B66E78"/>
    <w:rsid w:val="00B701F7"/>
    <w:rsid w:val="00B70502"/>
    <w:rsid w:val="00B709ED"/>
    <w:rsid w:val="00B70B78"/>
    <w:rsid w:val="00B70DA0"/>
    <w:rsid w:val="00B7100D"/>
    <w:rsid w:val="00B71018"/>
    <w:rsid w:val="00B71511"/>
    <w:rsid w:val="00B72B1F"/>
    <w:rsid w:val="00B73081"/>
    <w:rsid w:val="00B73A4A"/>
    <w:rsid w:val="00B73B69"/>
    <w:rsid w:val="00B7405F"/>
    <w:rsid w:val="00B744EE"/>
    <w:rsid w:val="00B74D2C"/>
    <w:rsid w:val="00B7566D"/>
    <w:rsid w:val="00B75936"/>
    <w:rsid w:val="00B75C07"/>
    <w:rsid w:val="00B77011"/>
    <w:rsid w:val="00B7740B"/>
    <w:rsid w:val="00B779C6"/>
    <w:rsid w:val="00B80FE9"/>
    <w:rsid w:val="00B81ACC"/>
    <w:rsid w:val="00B81C8A"/>
    <w:rsid w:val="00B82ED5"/>
    <w:rsid w:val="00B840B3"/>
    <w:rsid w:val="00B84EC5"/>
    <w:rsid w:val="00B851FE"/>
    <w:rsid w:val="00B85F5A"/>
    <w:rsid w:val="00B86A35"/>
    <w:rsid w:val="00B8750E"/>
    <w:rsid w:val="00B87904"/>
    <w:rsid w:val="00B90256"/>
    <w:rsid w:val="00B915C6"/>
    <w:rsid w:val="00B922FD"/>
    <w:rsid w:val="00B923A7"/>
    <w:rsid w:val="00B93A2C"/>
    <w:rsid w:val="00B93E5E"/>
    <w:rsid w:val="00B94317"/>
    <w:rsid w:val="00B94961"/>
    <w:rsid w:val="00B95725"/>
    <w:rsid w:val="00B968EA"/>
    <w:rsid w:val="00B96D23"/>
    <w:rsid w:val="00BA160F"/>
    <w:rsid w:val="00BA1A9F"/>
    <w:rsid w:val="00BA3627"/>
    <w:rsid w:val="00BA42B8"/>
    <w:rsid w:val="00BA4C19"/>
    <w:rsid w:val="00BA506F"/>
    <w:rsid w:val="00BA5113"/>
    <w:rsid w:val="00BA5FD1"/>
    <w:rsid w:val="00BA6FEF"/>
    <w:rsid w:val="00BB08A4"/>
    <w:rsid w:val="00BB093E"/>
    <w:rsid w:val="00BB1786"/>
    <w:rsid w:val="00BB1F3F"/>
    <w:rsid w:val="00BB2998"/>
    <w:rsid w:val="00BB3B54"/>
    <w:rsid w:val="00BB3CF5"/>
    <w:rsid w:val="00BB3E18"/>
    <w:rsid w:val="00BB3FC8"/>
    <w:rsid w:val="00BB4C44"/>
    <w:rsid w:val="00BB5F96"/>
    <w:rsid w:val="00BB6A5E"/>
    <w:rsid w:val="00BB70B8"/>
    <w:rsid w:val="00BC0F3F"/>
    <w:rsid w:val="00BC14BD"/>
    <w:rsid w:val="00BC33DA"/>
    <w:rsid w:val="00BC3FC7"/>
    <w:rsid w:val="00BC4784"/>
    <w:rsid w:val="00BC5278"/>
    <w:rsid w:val="00BC54E5"/>
    <w:rsid w:val="00BC72A4"/>
    <w:rsid w:val="00BD077D"/>
    <w:rsid w:val="00BD0ADF"/>
    <w:rsid w:val="00BD14CB"/>
    <w:rsid w:val="00BD1CC7"/>
    <w:rsid w:val="00BD2BE2"/>
    <w:rsid w:val="00BD2EF1"/>
    <w:rsid w:val="00BD341C"/>
    <w:rsid w:val="00BD45FA"/>
    <w:rsid w:val="00BD469F"/>
    <w:rsid w:val="00BD4EBC"/>
    <w:rsid w:val="00BD51E0"/>
    <w:rsid w:val="00BD675B"/>
    <w:rsid w:val="00BE05D2"/>
    <w:rsid w:val="00BE1112"/>
    <w:rsid w:val="00BE1F41"/>
    <w:rsid w:val="00BE24FE"/>
    <w:rsid w:val="00BE46BC"/>
    <w:rsid w:val="00BE4E84"/>
    <w:rsid w:val="00BE4F3C"/>
    <w:rsid w:val="00BE5D8B"/>
    <w:rsid w:val="00BE68D0"/>
    <w:rsid w:val="00BE6B89"/>
    <w:rsid w:val="00BE75FF"/>
    <w:rsid w:val="00BF1C84"/>
    <w:rsid w:val="00BF327B"/>
    <w:rsid w:val="00BF36C0"/>
    <w:rsid w:val="00BF3F27"/>
    <w:rsid w:val="00BF4930"/>
    <w:rsid w:val="00BF588C"/>
    <w:rsid w:val="00BF6E64"/>
    <w:rsid w:val="00BF7409"/>
    <w:rsid w:val="00C01D21"/>
    <w:rsid w:val="00C01D38"/>
    <w:rsid w:val="00C02EFD"/>
    <w:rsid w:val="00C0338D"/>
    <w:rsid w:val="00C051C8"/>
    <w:rsid w:val="00C06279"/>
    <w:rsid w:val="00C067B4"/>
    <w:rsid w:val="00C102DA"/>
    <w:rsid w:val="00C104CD"/>
    <w:rsid w:val="00C106D1"/>
    <w:rsid w:val="00C109A3"/>
    <w:rsid w:val="00C11F7F"/>
    <w:rsid w:val="00C1291F"/>
    <w:rsid w:val="00C12F0A"/>
    <w:rsid w:val="00C13E90"/>
    <w:rsid w:val="00C155BF"/>
    <w:rsid w:val="00C15F57"/>
    <w:rsid w:val="00C17D37"/>
    <w:rsid w:val="00C17DAD"/>
    <w:rsid w:val="00C20711"/>
    <w:rsid w:val="00C20C3E"/>
    <w:rsid w:val="00C2185C"/>
    <w:rsid w:val="00C253B4"/>
    <w:rsid w:val="00C25572"/>
    <w:rsid w:val="00C27286"/>
    <w:rsid w:val="00C27A0A"/>
    <w:rsid w:val="00C30E56"/>
    <w:rsid w:val="00C3174B"/>
    <w:rsid w:val="00C32BCB"/>
    <w:rsid w:val="00C33718"/>
    <w:rsid w:val="00C3421E"/>
    <w:rsid w:val="00C34A68"/>
    <w:rsid w:val="00C35D74"/>
    <w:rsid w:val="00C37436"/>
    <w:rsid w:val="00C37C71"/>
    <w:rsid w:val="00C37F4C"/>
    <w:rsid w:val="00C41046"/>
    <w:rsid w:val="00C421CB"/>
    <w:rsid w:val="00C42E65"/>
    <w:rsid w:val="00C43BD3"/>
    <w:rsid w:val="00C44259"/>
    <w:rsid w:val="00C445E4"/>
    <w:rsid w:val="00C45744"/>
    <w:rsid w:val="00C463CF"/>
    <w:rsid w:val="00C46A99"/>
    <w:rsid w:val="00C4728C"/>
    <w:rsid w:val="00C478DE"/>
    <w:rsid w:val="00C47D94"/>
    <w:rsid w:val="00C50135"/>
    <w:rsid w:val="00C5058D"/>
    <w:rsid w:val="00C50B5A"/>
    <w:rsid w:val="00C524B7"/>
    <w:rsid w:val="00C53040"/>
    <w:rsid w:val="00C53513"/>
    <w:rsid w:val="00C536C9"/>
    <w:rsid w:val="00C542D2"/>
    <w:rsid w:val="00C54673"/>
    <w:rsid w:val="00C54FCF"/>
    <w:rsid w:val="00C564AB"/>
    <w:rsid w:val="00C570C9"/>
    <w:rsid w:val="00C57F65"/>
    <w:rsid w:val="00C600AD"/>
    <w:rsid w:val="00C6074E"/>
    <w:rsid w:val="00C61013"/>
    <w:rsid w:val="00C65CF6"/>
    <w:rsid w:val="00C66F5B"/>
    <w:rsid w:val="00C67166"/>
    <w:rsid w:val="00C67A9A"/>
    <w:rsid w:val="00C70BF0"/>
    <w:rsid w:val="00C71047"/>
    <w:rsid w:val="00C72045"/>
    <w:rsid w:val="00C7264C"/>
    <w:rsid w:val="00C72AB4"/>
    <w:rsid w:val="00C73567"/>
    <w:rsid w:val="00C73BAD"/>
    <w:rsid w:val="00C7558F"/>
    <w:rsid w:val="00C7586E"/>
    <w:rsid w:val="00C76370"/>
    <w:rsid w:val="00C805A6"/>
    <w:rsid w:val="00C82DFF"/>
    <w:rsid w:val="00C8336A"/>
    <w:rsid w:val="00C836FB"/>
    <w:rsid w:val="00C84BF2"/>
    <w:rsid w:val="00C8618C"/>
    <w:rsid w:val="00C87274"/>
    <w:rsid w:val="00C87A2F"/>
    <w:rsid w:val="00C87E9D"/>
    <w:rsid w:val="00C90338"/>
    <w:rsid w:val="00C91969"/>
    <w:rsid w:val="00C919E5"/>
    <w:rsid w:val="00C91CD9"/>
    <w:rsid w:val="00C9258A"/>
    <w:rsid w:val="00C9264F"/>
    <w:rsid w:val="00C92E37"/>
    <w:rsid w:val="00C939FF"/>
    <w:rsid w:val="00C93BA0"/>
    <w:rsid w:val="00C94D4B"/>
    <w:rsid w:val="00C971CE"/>
    <w:rsid w:val="00C9728F"/>
    <w:rsid w:val="00C977FF"/>
    <w:rsid w:val="00CA0611"/>
    <w:rsid w:val="00CA08AC"/>
    <w:rsid w:val="00CA4BEB"/>
    <w:rsid w:val="00CA6D03"/>
    <w:rsid w:val="00CA754F"/>
    <w:rsid w:val="00CB3901"/>
    <w:rsid w:val="00CB4513"/>
    <w:rsid w:val="00CB5952"/>
    <w:rsid w:val="00CB686A"/>
    <w:rsid w:val="00CB6FB0"/>
    <w:rsid w:val="00CB744D"/>
    <w:rsid w:val="00CC1148"/>
    <w:rsid w:val="00CC1C12"/>
    <w:rsid w:val="00CC4605"/>
    <w:rsid w:val="00CC6008"/>
    <w:rsid w:val="00CC636D"/>
    <w:rsid w:val="00CC6F52"/>
    <w:rsid w:val="00CC710F"/>
    <w:rsid w:val="00CC7171"/>
    <w:rsid w:val="00CC7928"/>
    <w:rsid w:val="00CD00E2"/>
    <w:rsid w:val="00CD070A"/>
    <w:rsid w:val="00CD1200"/>
    <w:rsid w:val="00CD168D"/>
    <w:rsid w:val="00CD2BCC"/>
    <w:rsid w:val="00CD3055"/>
    <w:rsid w:val="00CD31D1"/>
    <w:rsid w:val="00CD59F6"/>
    <w:rsid w:val="00CD5A80"/>
    <w:rsid w:val="00CD73B6"/>
    <w:rsid w:val="00CE00AD"/>
    <w:rsid w:val="00CE1B77"/>
    <w:rsid w:val="00CE2DD3"/>
    <w:rsid w:val="00CE4CDD"/>
    <w:rsid w:val="00CE7A1D"/>
    <w:rsid w:val="00CF0052"/>
    <w:rsid w:val="00CF0074"/>
    <w:rsid w:val="00CF1EEC"/>
    <w:rsid w:val="00CF21D6"/>
    <w:rsid w:val="00CF30DC"/>
    <w:rsid w:val="00CF3DDA"/>
    <w:rsid w:val="00CF3E3E"/>
    <w:rsid w:val="00CF4D0B"/>
    <w:rsid w:val="00CF57E0"/>
    <w:rsid w:val="00CF5C9C"/>
    <w:rsid w:val="00CF60E0"/>
    <w:rsid w:val="00CF6114"/>
    <w:rsid w:val="00CF6CBA"/>
    <w:rsid w:val="00CF7F05"/>
    <w:rsid w:val="00D00079"/>
    <w:rsid w:val="00D00E01"/>
    <w:rsid w:val="00D00E55"/>
    <w:rsid w:val="00D014C5"/>
    <w:rsid w:val="00D01815"/>
    <w:rsid w:val="00D01842"/>
    <w:rsid w:val="00D01ADF"/>
    <w:rsid w:val="00D01E4D"/>
    <w:rsid w:val="00D0324E"/>
    <w:rsid w:val="00D03790"/>
    <w:rsid w:val="00D03CB1"/>
    <w:rsid w:val="00D03CE7"/>
    <w:rsid w:val="00D03E9B"/>
    <w:rsid w:val="00D0474B"/>
    <w:rsid w:val="00D04751"/>
    <w:rsid w:val="00D05D44"/>
    <w:rsid w:val="00D10D6A"/>
    <w:rsid w:val="00D11E14"/>
    <w:rsid w:val="00D12209"/>
    <w:rsid w:val="00D12EB0"/>
    <w:rsid w:val="00D146A1"/>
    <w:rsid w:val="00D1473D"/>
    <w:rsid w:val="00D151E5"/>
    <w:rsid w:val="00D16ABD"/>
    <w:rsid w:val="00D16B21"/>
    <w:rsid w:val="00D2013A"/>
    <w:rsid w:val="00D209D0"/>
    <w:rsid w:val="00D20DDC"/>
    <w:rsid w:val="00D2276E"/>
    <w:rsid w:val="00D22D24"/>
    <w:rsid w:val="00D22D63"/>
    <w:rsid w:val="00D241F1"/>
    <w:rsid w:val="00D24403"/>
    <w:rsid w:val="00D24715"/>
    <w:rsid w:val="00D25351"/>
    <w:rsid w:val="00D25F8D"/>
    <w:rsid w:val="00D26276"/>
    <w:rsid w:val="00D262B0"/>
    <w:rsid w:val="00D31A0F"/>
    <w:rsid w:val="00D32519"/>
    <w:rsid w:val="00D327E1"/>
    <w:rsid w:val="00D33A7F"/>
    <w:rsid w:val="00D3445E"/>
    <w:rsid w:val="00D34ABA"/>
    <w:rsid w:val="00D34B7D"/>
    <w:rsid w:val="00D3578D"/>
    <w:rsid w:val="00D35D8F"/>
    <w:rsid w:val="00D371DB"/>
    <w:rsid w:val="00D37E19"/>
    <w:rsid w:val="00D41ACF"/>
    <w:rsid w:val="00D4201F"/>
    <w:rsid w:val="00D42B18"/>
    <w:rsid w:val="00D42D97"/>
    <w:rsid w:val="00D44829"/>
    <w:rsid w:val="00D45851"/>
    <w:rsid w:val="00D458AE"/>
    <w:rsid w:val="00D50337"/>
    <w:rsid w:val="00D51195"/>
    <w:rsid w:val="00D52170"/>
    <w:rsid w:val="00D52293"/>
    <w:rsid w:val="00D53D4A"/>
    <w:rsid w:val="00D5413B"/>
    <w:rsid w:val="00D5467A"/>
    <w:rsid w:val="00D55A5B"/>
    <w:rsid w:val="00D565BC"/>
    <w:rsid w:val="00D568C7"/>
    <w:rsid w:val="00D579C5"/>
    <w:rsid w:val="00D57B1A"/>
    <w:rsid w:val="00D57E8B"/>
    <w:rsid w:val="00D62375"/>
    <w:rsid w:val="00D623D7"/>
    <w:rsid w:val="00D627D4"/>
    <w:rsid w:val="00D62C32"/>
    <w:rsid w:val="00D62ED9"/>
    <w:rsid w:val="00D63222"/>
    <w:rsid w:val="00D643CC"/>
    <w:rsid w:val="00D701BD"/>
    <w:rsid w:val="00D706E8"/>
    <w:rsid w:val="00D71D8D"/>
    <w:rsid w:val="00D723F8"/>
    <w:rsid w:val="00D7275B"/>
    <w:rsid w:val="00D7293B"/>
    <w:rsid w:val="00D738F7"/>
    <w:rsid w:val="00D74A1D"/>
    <w:rsid w:val="00D76180"/>
    <w:rsid w:val="00D76644"/>
    <w:rsid w:val="00D777F2"/>
    <w:rsid w:val="00D779C0"/>
    <w:rsid w:val="00D77FCD"/>
    <w:rsid w:val="00D808CC"/>
    <w:rsid w:val="00D815E1"/>
    <w:rsid w:val="00D8204C"/>
    <w:rsid w:val="00D82974"/>
    <w:rsid w:val="00D84102"/>
    <w:rsid w:val="00D84467"/>
    <w:rsid w:val="00D84BE9"/>
    <w:rsid w:val="00D8528C"/>
    <w:rsid w:val="00D857AD"/>
    <w:rsid w:val="00D87CAA"/>
    <w:rsid w:val="00D87F12"/>
    <w:rsid w:val="00D9002F"/>
    <w:rsid w:val="00D91166"/>
    <w:rsid w:val="00D92368"/>
    <w:rsid w:val="00D92535"/>
    <w:rsid w:val="00D93E97"/>
    <w:rsid w:val="00D96A85"/>
    <w:rsid w:val="00D97588"/>
    <w:rsid w:val="00D97621"/>
    <w:rsid w:val="00D97DC5"/>
    <w:rsid w:val="00DA0220"/>
    <w:rsid w:val="00DA081A"/>
    <w:rsid w:val="00DA08C3"/>
    <w:rsid w:val="00DA0C21"/>
    <w:rsid w:val="00DA171D"/>
    <w:rsid w:val="00DA1B5E"/>
    <w:rsid w:val="00DA26E7"/>
    <w:rsid w:val="00DA3282"/>
    <w:rsid w:val="00DA3305"/>
    <w:rsid w:val="00DA4194"/>
    <w:rsid w:val="00DA5040"/>
    <w:rsid w:val="00DA67B0"/>
    <w:rsid w:val="00DA6C66"/>
    <w:rsid w:val="00DB0386"/>
    <w:rsid w:val="00DB17AD"/>
    <w:rsid w:val="00DB192B"/>
    <w:rsid w:val="00DB2ADB"/>
    <w:rsid w:val="00DB2FE5"/>
    <w:rsid w:val="00DB3833"/>
    <w:rsid w:val="00DB3F05"/>
    <w:rsid w:val="00DB58A6"/>
    <w:rsid w:val="00DB5D7F"/>
    <w:rsid w:val="00DB645A"/>
    <w:rsid w:val="00DB690A"/>
    <w:rsid w:val="00DB6B16"/>
    <w:rsid w:val="00DB6C94"/>
    <w:rsid w:val="00DB6D0F"/>
    <w:rsid w:val="00DB71FC"/>
    <w:rsid w:val="00DC09FA"/>
    <w:rsid w:val="00DC11A1"/>
    <w:rsid w:val="00DC14DE"/>
    <w:rsid w:val="00DC1D8F"/>
    <w:rsid w:val="00DC2630"/>
    <w:rsid w:val="00DC2C39"/>
    <w:rsid w:val="00DC3D41"/>
    <w:rsid w:val="00DC4145"/>
    <w:rsid w:val="00DC4E75"/>
    <w:rsid w:val="00DC5D7F"/>
    <w:rsid w:val="00DC6491"/>
    <w:rsid w:val="00DC7869"/>
    <w:rsid w:val="00DD054F"/>
    <w:rsid w:val="00DD0E58"/>
    <w:rsid w:val="00DD1DAC"/>
    <w:rsid w:val="00DD3FB7"/>
    <w:rsid w:val="00DD5579"/>
    <w:rsid w:val="00DD5A06"/>
    <w:rsid w:val="00DD7984"/>
    <w:rsid w:val="00DE0A50"/>
    <w:rsid w:val="00DE0EC9"/>
    <w:rsid w:val="00DE149E"/>
    <w:rsid w:val="00DE206A"/>
    <w:rsid w:val="00DE435D"/>
    <w:rsid w:val="00DE464E"/>
    <w:rsid w:val="00DE4BEB"/>
    <w:rsid w:val="00DE4C23"/>
    <w:rsid w:val="00DE5035"/>
    <w:rsid w:val="00DE619B"/>
    <w:rsid w:val="00DE6E7B"/>
    <w:rsid w:val="00DE7377"/>
    <w:rsid w:val="00DF04DF"/>
    <w:rsid w:val="00DF0515"/>
    <w:rsid w:val="00DF09B5"/>
    <w:rsid w:val="00DF0C52"/>
    <w:rsid w:val="00DF11A6"/>
    <w:rsid w:val="00DF4065"/>
    <w:rsid w:val="00DF4E11"/>
    <w:rsid w:val="00DF7CD0"/>
    <w:rsid w:val="00E00B6B"/>
    <w:rsid w:val="00E00E54"/>
    <w:rsid w:val="00E00FBC"/>
    <w:rsid w:val="00E0177E"/>
    <w:rsid w:val="00E028F7"/>
    <w:rsid w:val="00E03A83"/>
    <w:rsid w:val="00E03F2A"/>
    <w:rsid w:val="00E04FD1"/>
    <w:rsid w:val="00E05798"/>
    <w:rsid w:val="00E05A08"/>
    <w:rsid w:val="00E0642F"/>
    <w:rsid w:val="00E06D7D"/>
    <w:rsid w:val="00E11373"/>
    <w:rsid w:val="00E12E07"/>
    <w:rsid w:val="00E13EC0"/>
    <w:rsid w:val="00E14165"/>
    <w:rsid w:val="00E15E05"/>
    <w:rsid w:val="00E171A4"/>
    <w:rsid w:val="00E17749"/>
    <w:rsid w:val="00E20595"/>
    <w:rsid w:val="00E20765"/>
    <w:rsid w:val="00E21419"/>
    <w:rsid w:val="00E216A7"/>
    <w:rsid w:val="00E21E88"/>
    <w:rsid w:val="00E222CC"/>
    <w:rsid w:val="00E22659"/>
    <w:rsid w:val="00E23913"/>
    <w:rsid w:val="00E23B0A"/>
    <w:rsid w:val="00E24672"/>
    <w:rsid w:val="00E24B07"/>
    <w:rsid w:val="00E258A9"/>
    <w:rsid w:val="00E25FC2"/>
    <w:rsid w:val="00E26978"/>
    <w:rsid w:val="00E26A50"/>
    <w:rsid w:val="00E27540"/>
    <w:rsid w:val="00E30CAF"/>
    <w:rsid w:val="00E311B0"/>
    <w:rsid w:val="00E31259"/>
    <w:rsid w:val="00E3205F"/>
    <w:rsid w:val="00E32A9D"/>
    <w:rsid w:val="00E33201"/>
    <w:rsid w:val="00E3449B"/>
    <w:rsid w:val="00E34C09"/>
    <w:rsid w:val="00E350BC"/>
    <w:rsid w:val="00E3518C"/>
    <w:rsid w:val="00E3551B"/>
    <w:rsid w:val="00E36690"/>
    <w:rsid w:val="00E36B72"/>
    <w:rsid w:val="00E4245F"/>
    <w:rsid w:val="00E4356A"/>
    <w:rsid w:val="00E4492C"/>
    <w:rsid w:val="00E44FF8"/>
    <w:rsid w:val="00E4570A"/>
    <w:rsid w:val="00E45E55"/>
    <w:rsid w:val="00E461C7"/>
    <w:rsid w:val="00E4703A"/>
    <w:rsid w:val="00E47692"/>
    <w:rsid w:val="00E479B5"/>
    <w:rsid w:val="00E47D8C"/>
    <w:rsid w:val="00E50AA8"/>
    <w:rsid w:val="00E50B12"/>
    <w:rsid w:val="00E51C72"/>
    <w:rsid w:val="00E51F45"/>
    <w:rsid w:val="00E53DD9"/>
    <w:rsid w:val="00E53F5A"/>
    <w:rsid w:val="00E543B1"/>
    <w:rsid w:val="00E557FC"/>
    <w:rsid w:val="00E558CC"/>
    <w:rsid w:val="00E5605C"/>
    <w:rsid w:val="00E565A0"/>
    <w:rsid w:val="00E568B8"/>
    <w:rsid w:val="00E63A8F"/>
    <w:rsid w:val="00E63DF7"/>
    <w:rsid w:val="00E645C2"/>
    <w:rsid w:val="00E6476F"/>
    <w:rsid w:val="00E64AD6"/>
    <w:rsid w:val="00E653EE"/>
    <w:rsid w:val="00E655CC"/>
    <w:rsid w:val="00E65F8A"/>
    <w:rsid w:val="00E6692F"/>
    <w:rsid w:val="00E66FF5"/>
    <w:rsid w:val="00E67BEC"/>
    <w:rsid w:val="00E67EA3"/>
    <w:rsid w:val="00E7073C"/>
    <w:rsid w:val="00E70F77"/>
    <w:rsid w:val="00E729E0"/>
    <w:rsid w:val="00E72AF7"/>
    <w:rsid w:val="00E75600"/>
    <w:rsid w:val="00E75E75"/>
    <w:rsid w:val="00E75FC1"/>
    <w:rsid w:val="00E768B8"/>
    <w:rsid w:val="00E76CA6"/>
    <w:rsid w:val="00E76DF5"/>
    <w:rsid w:val="00E77839"/>
    <w:rsid w:val="00E80A9F"/>
    <w:rsid w:val="00E81001"/>
    <w:rsid w:val="00E827F9"/>
    <w:rsid w:val="00E86AC9"/>
    <w:rsid w:val="00E86BE7"/>
    <w:rsid w:val="00E87217"/>
    <w:rsid w:val="00E915B0"/>
    <w:rsid w:val="00E91D41"/>
    <w:rsid w:val="00E91D6D"/>
    <w:rsid w:val="00E95548"/>
    <w:rsid w:val="00E96368"/>
    <w:rsid w:val="00EA08D4"/>
    <w:rsid w:val="00EA1043"/>
    <w:rsid w:val="00EA10AF"/>
    <w:rsid w:val="00EA201C"/>
    <w:rsid w:val="00EA464D"/>
    <w:rsid w:val="00EA4D2D"/>
    <w:rsid w:val="00EA616D"/>
    <w:rsid w:val="00EB00FC"/>
    <w:rsid w:val="00EB0212"/>
    <w:rsid w:val="00EB0609"/>
    <w:rsid w:val="00EB0D5C"/>
    <w:rsid w:val="00EB0E87"/>
    <w:rsid w:val="00EB2208"/>
    <w:rsid w:val="00EB234D"/>
    <w:rsid w:val="00EB2393"/>
    <w:rsid w:val="00EB2423"/>
    <w:rsid w:val="00EB35C4"/>
    <w:rsid w:val="00EB5F6B"/>
    <w:rsid w:val="00EB66E2"/>
    <w:rsid w:val="00EB7073"/>
    <w:rsid w:val="00EB7FE1"/>
    <w:rsid w:val="00EC0EDF"/>
    <w:rsid w:val="00EC2958"/>
    <w:rsid w:val="00EC3498"/>
    <w:rsid w:val="00EC377B"/>
    <w:rsid w:val="00EC5143"/>
    <w:rsid w:val="00EC53F0"/>
    <w:rsid w:val="00EC5475"/>
    <w:rsid w:val="00EC7C9D"/>
    <w:rsid w:val="00ED0AF8"/>
    <w:rsid w:val="00ED1FDC"/>
    <w:rsid w:val="00ED26BE"/>
    <w:rsid w:val="00ED2F28"/>
    <w:rsid w:val="00ED4671"/>
    <w:rsid w:val="00ED5F8E"/>
    <w:rsid w:val="00EE03F9"/>
    <w:rsid w:val="00EE1A66"/>
    <w:rsid w:val="00EE22A5"/>
    <w:rsid w:val="00EE2525"/>
    <w:rsid w:val="00EE2CB4"/>
    <w:rsid w:val="00EE2E19"/>
    <w:rsid w:val="00EE33A8"/>
    <w:rsid w:val="00EE3EC7"/>
    <w:rsid w:val="00EE47E4"/>
    <w:rsid w:val="00EE5F48"/>
    <w:rsid w:val="00EE60AD"/>
    <w:rsid w:val="00EE719F"/>
    <w:rsid w:val="00EE74B6"/>
    <w:rsid w:val="00EE75B0"/>
    <w:rsid w:val="00EF00CF"/>
    <w:rsid w:val="00EF0CD7"/>
    <w:rsid w:val="00EF0E86"/>
    <w:rsid w:val="00EF1F67"/>
    <w:rsid w:val="00EF2077"/>
    <w:rsid w:val="00EF2FB7"/>
    <w:rsid w:val="00EF3241"/>
    <w:rsid w:val="00EF3483"/>
    <w:rsid w:val="00EF367D"/>
    <w:rsid w:val="00EF3816"/>
    <w:rsid w:val="00EF4F7F"/>
    <w:rsid w:val="00EF51E8"/>
    <w:rsid w:val="00F000D0"/>
    <w:rsid w:val="00F002B1"/>
    <w:rsid w:val="00F006B9"/>
    <w:rsid w:val="00F00742"/>
    <w:rsid w:val="00F01025"/>
    <w:rsid w:val="00F01499"/>
    <w:rsid w:val="00F01678"/>
    <w:rsid w:val="00F02387"/>
    <w:rsid w:val="00F02B27"/>
    <w:rsid w:val="00F02BF3"/>
    <w:rsid w:val="00F02E08"/>
    <w:rsid w:val="00F0362D"/>
    <w:rsid w:val="00F03761"/>
    <w:rsid w:val="00F0589D"/>
    <w:rsid w:val="00F05D68"/>
    <w:rsid w:val="00F060F2"/>
    <w:rsid w:val="00F06132"/>
    <w:rsid w:val="00F0631D"/>
    <w:rsid w:val="00F06C4D"/>
    <w:rsid w:val="00F06E79"/>
    <w:rsid w:val="00F11358"/>
    <w:rsid w:val="00F131EB"/>
    <w:rsid w:val="00F14262"/>
    <w:rsid w:val="00F14DE0"/>
    <w:rsid w:val="00F1585A"/>
    <w:rsid w:val="00F16970"/>
    <w:rsid w:val="00F22C02"/>
    <w:rsid w:val="00F236A5"/>
    <w:rsid w:val="00F23C32"/>
    <w:rsid w:val="00F23F66"/>
    <w:rsid w:val="00F242EC"/>
    <w:rsid w:val="00F24530"/>
    <w:rsid w:val="00F25A34"/>
    <w:rsid w:val="00F26045"/>
    <w:rsid w:val="00F26F17"/>
    <w:rsid w:val="00F27299"/>
    <w:rsid w:val="00F3028A"/>
    <w:rsid w:val="00F31824"/>
    <w:rsid w:val="00F31D0C"/>
    <w:rsid w:val="00F3268A"/>
    <w:rsid w:val="00F32858"/>
    <w:rsid w:val="00F32AA4"/>
    <w:rsid w:val="00F32DE1"/>
    <w:rsid w:val="00F34F70"/>
    <w:rsid w:val="00F35E63"/>
    <w:rsid w:val="00F36B1F"/>
    <w:rsid w:val="00F36DB8"/>
    <w:rsid w:val="00F415BE"/>
    <w:rsid w:val="00F420BE"/>
    <w:rsid w:val="00F4212F"/>
    <w:rsid w:val="00F43400"/>
    <w:rsid w:val="00F4460D"/>
    <w:rsid w:val="00F44677"/>
    <w:rsid w:val="00F447B5"/>
    <w:rsid w:val="00F44800"/>
    <w:rsid w:val="00F45B22"/>
    <w:rsid w:val="00F47FDB"/>
    <w:rsid w:val="00F50B7B"/>
    <w:rsid w:val="00F510E5"/>
    <w:rsid w:val="00F51264"/>
    <w:rsid w:val="00F52158"/>
    <w:rsid w:val="00F52B1E"/>
    <w:rsid w:val="00F52B38"/>
    <w:rsid w:val="00F53DCF"/>
    <w:rsid w:val="00F54054"/>
    <w:rsid w:val="00F54A16"/>
    <w:rsid w:val="00F56EF1"/>
    <w:rsid w:val="00F60529"/>
    <w:rsid w:val="00F610D0"/>
    <w:rsid w:val="00F61541"/>
    <w:rsid w:val="00F6171F"/>
    <w:rsid w:val="00F61B9B"/>
    <w:rsid w:val="00F63579"/>
    <w:rsid w:val="00F659B2"/>
    <w:rsid w:val="00F65B41"/>
    <w:rsid w:val="00F66AD3"/>
    <w:rsid w:val="00F6785D"/>
    <w:rsid w:val="00F67BDE"/>
    <w:rsid w:val="00F67FAD"/>
    <w:rsid w:val="00F70B8B"/>
    <w:rsid w:val="00F712C4"/>
    <w:rsid w:val="00F71B98"/>
    <w:rsid w:val="00F727AD"/>
    <w:rsid w:val="00F7301E"/>
    <w:rsid w:val="00F74816"/>
    <w:rsid w:val="00F75821"/>
    <w:rsid w:val="00F765D6"/>
    <w:rsid w:val="00F805AB"/>
    <w:rsid w:val="00F8286F"/>
    <w:rsid w:val="00F82DB3"/>
    <w:rsid w:val="00F843D4"/>
    <w:rsid w:val="00F8461B"/>
    <w:rsid w:val="00F8464C"/>
    <w:rsid w:val="00F855C8"/>
    <w:rsid w:val="00F860C7"/>
    <w:rsid w:val="00F8685D"/>
    <w:rsid w:val="00F87048"/>
    <w:rsid w:val="00F87523"/>
    <w:rsid w:val="00F876D8"/>
    <w:rsid w:val="00F9028C"/>
    <w:rsid w:val="00F9053E"/>
    <w:rsid w:val="00F91B25"/>
    <w:rsid w:val="00F91D56"/>
    <w:rsid w:val="00F91FE0"/>
    <w:rsid w:val="00F929F4"/>
    <w:rsid w:val="00F937C8"/>
    <w:rsid w:val="00F95694"/>
    <w:rsid w:val="00F97CF2"/>
    <w:rsid w:val="00FA01D6"/>
    <w:rsid w:val="00FA0672"/>
    <w:rsid w:val="00FA0D6A"/>
    <w:rsid w:val="00FA2132"/>
    <w:rsid w:val="00FA2676"/>
    <w:rsid w:val="00FA35F1"/>
    <w:rsid w:val="00FA36E3"/>
    <w:rsid w:val="00FA4B2B"/>
    <w:rsid w:val="00FA4D22"/>
    <w:rsid w:val="00FA5874"/>
    <w:rsid w:val="00FB0DDE"/>
    <w:rsid w:val="00FB11CB"/>
    <w:rsid w:val="00FB220C"/>
    <w:rsid w:val="00FB2508"/>
    <w:rsid w:val="00FB3CDE"/>
    <w:rsid w:val="00FB4288"/>
    <w:rsid w:val="00FB4812"/>
    <w:rsid w:val="00FB5C3A"/>
    <w:rsid w:val="00FB62B3"/>
    <w:rsid w:val="00FB68CC"/>
    <w:rsid w:val="00FC0546"/>
    <w:rsid w:val="00FC0E0B"/>
    <w:rsid w:val="00FC3B53"/>
    <w:rsid w:val="00FC4F8B"/>
    <w:rsid w:val="00FC54B5"/>
    <w:rsid w:val="00FC7690"/>
    <w:rsid w:val="00FC77AD"/>
    <w:rsid w:val="00FD31F5"/>
    <w:rsid w:val="00FD3E8E"/>
    <w:rsid w:val="00FD517D"/>
    <w:rsid w:val="00FD69FB"/>
    <w:rsid w:val="00FE06EB"/>
    <w:rsid w:val="00FE13C0"/>
    <w:rsid w:val="00FE1A33"/>
    <w:rsid w:val="00FE2337"/>
    <w:rsid w:val="00FE293C"/>
    <w:rsid w:val="00FE3720"/>
    <w:rsid w:val="00FE3990"/>
    <w:rsid w:val="00FE4D39"/>
    <w:rsid w:val="00FE50E7"/>
    <w:rsid w:val="00FE6D62"/>
    <w:rsid w:val="00FE758E"/>
    <w:rsid w:val="00FE77FA"/>
    <w:rsid w:val="00FE79A3"/>
    <w:rsid w:val="00FF0AE1"/>
    <w:rsid w:val="00FF1340"/>
    <w:rsid w:val="00FF13A5"/>
    <w:rsid w:val="00FF13C8"/>
    <w:rsid w:val="00FF2ABE"/>
    <w:rsid w:val="00FF47AF"/>
    <w:rsid w:val="00FF4928"/>
    <w:rsid w:val="00FF56F6"/>
    <w:rsid w:val="00FF5A95"/>
    <w:rsid w:val="00FF69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DB"/>
    <w:rPr>
      <w:rFonts w:eastAsia="Times New Roman"/>
      <w:sz w:val="24"/>
      <w:szCs w:val="24"/>
      <w:lang w:val="en-US" w:eastAsia="en-US"/>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592910"/>
    <w:pPr>
      <w:spacing w:after="160" w:line="240" w:lineRule="exact"/>
    </w:pPr>
    <w:rPr>
      <w:rFonts w:ascii="Tahoma" w:hAnsi="Tahoma"/>
      <w:sz w:val="20"/>
      <w:szCs w:val="20"/>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paragraph" w:styleId="TOC1">
    <w:name w:val="toc 1"/>
    <w:basedOn w:val="Normal"/>
    <w:next w:val="Normal"/>
    <w:autoRedefine/>
    <w:uiPriority w:val="39"/>
    <w:rsid w:val="00DE206A"/>
    <w:pPr>
      <w:tabs>
        <w:tab w:val="left" w:pos="426"/>
        <w:tab w:val="right" w:leader="dot" w:pos="9060"/>
      </w:tabs>
      <w:spacing w:after="100"/>
    </w:pPr>
  </w:style>
  <w:style w:type="paragraph" w:customStyle="1" w:styleId="Heading21">
    <w:name w:val="Heading 21"/>
    <w:basedOn w:val="ListParagraph"/>
    <w:next w:val="Heading2"/>
    <w:link w:val="heading2Char0"/>
    <w:qFormat/>
    <w:rsid w:val="00927A7E"/>
    <w:pPr>
      <w:ind w:left="284" w:hanging="284"/>
    </w:pPr>
    <w:rPr>
      <w:b/>
      <w:smallCaps/>
      <w:sz w:val="22"/>
      <w:szCs w:val="22"/>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unhideWhenUsed/>
    <w:rsid w:val="00381375"/>
    <w:rPr>
      <w:sz w:val="20"/>
      <w:szCs w:val="20"/>
    </w:rPr>
  </w:style>
  <w:style w:type="character" w:customStyle="1" w:styleId="CommentTextChar">
    <w:name w:val="Comment Text Char"/>
    <w:basedOn w:val="DefaultParagraphFont"/>
    <w:link w:val="CommentText"/>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901F7"/>
    <w:pPr>
      <w:spacing w:before="100" w:beforeAutospacing="1" w:after="100" w:afterAutospacing="1"/>
    </w:pPr>
    <w:rPr>
      <w:rFonts w:ascii="Segoe UI" w:hAnsi="Segoe UI" w:cs="Segoe UI"/>
      <w:color w:val="000000"/>
      <w:sz w:val="18"/>
      <w:szCs w:val="18"/>
    </w:rPr>
  </w:style>
  <w:style w:type="paragraph" w:customStyle="1" w:styleId="font8">
    <w:name w:val="font8"/>
    <w:basedOn w:val="Normal"/>
    <w:rsid w:val="009901F7"/>
    <w:pPr>
      <w:spacing w:before="100" w:beforeAutospacing="1" w:after="100" w:afterAutospacing="1"/>
    </w:pPr>
    <w:rPr>
      <w:rFonts w:ascii="Segoe UI" w:hAnsi="Segoe UI" w:cs="Segoe UI"/>
      <w:b/>
      <w:bCs/>
      <w:color w:val="000000"/>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DB"/>
    <w:rPr>
      <w:rFonts w:eastAsia="Times New Roman"/>
      <w:sz w:val="24"/>
      <w:szCs w:val="24"/>
      <w:lang w:val="en-US" w:eastAsia="en-US"/>
    </w:rPr>
  </w:style>
  <w:style w:type="paragraph" w:styleId="Heading1">
    <w:name w:val="heading 1"/>
    <w:basedOn w:val="Normal"/>
    <w:next w:val="Normal"/>
    <w:qFormat/>
    <w:rsid w:val="00A972DF"/>
    <w:pPr>
      <w:keepNext/>
      <w:ind w:firstLine="720"/>
      <w:jc w:val="both"/>
      <w:outlineLvl w:val="0"/>
    </w:pPr>
    <w:rPr>
      <w:b/>
      <w:caps/>
      <w:szCs w:val="20"/>
    </w:rPr>
  </w:style>
  <w:style w:type="paragraph" w:styleId="Heading2">
    <w:name w:val="heading 2"/>
    <w:basedOn w:val="Normal"/>
    <w:next w:val="Normal"/>
    <w:link w:val="Heading2Char"/>
    <w:semiHidden/>
    <w:unhideWhenUsed/>
    <w:qFormat/>
    <w:rsid w:val="00927A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7A7E"/>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592910"/>
    <w:pPr>
      <w:spacing w:after="160" w:line="240" w:lineRule="exact"/>
    </w:pPr>
    <w:rPr>
      <w:rFonts w:ascii="Tahoma" w:hAnsi="Tahoma"/>
      <w:sz w:val="20"/>
      <w:szCs w:val="20"/>
    </w:rPr>
  </w:style>
  <w:style w:type="paragraph" w:customStyle="1" w:styleId="Style">
    <w:name w:val="Style"/>
    <w:link w:val="StyleChar"/>
    <w:rsid w:val="00B23171"/>
    <w:pPr>
      <w:widowControl w:val="0"/>
      <w:autoSpaceDE w:val="0"/>
      <w:autoSpaceDN w:val="0"/>
      <w:adjustRightInd w:val="0"/>
      <w:ind w:left="140" w:right="140" w:firstLine="840"/>
      <w:jc w:val="both"/>
    </w:pPr>
    <w:rPr>
      <w:rFonts w:ascii="Arial Narrow" w:eastAsia="Times New Roman" w:hAnsi="Arial Narrow" w:cs="Arial Narrow"/>
      <w:sz w:val="24"/>
      <w:szCs w:val="24"/>
    </w:rPr>
  </w:style>
  <w:style w:type="character" w:customStyle="1" w:styleId="StyleChar">
    <w:name w:val="Style Char"/>
    <w:link w:val="Style"/>
    <w:locked/>
    <w:rsid w:val="00B23171"/>
    <w:rPr>
      <w:rFonts w:ascii="Arial Narrow" w:eastAsia="Times New Roman" w:hAnsi="Arial Narrow" w:cs="Arial Narrow"/>
      <w:sz w:val="24"/>
      <w:szCs w:val="24"/>
      <w:lang w:val="bg-BG" w:eastAsia="bg-BG" w:bidi="ar-SA"/>
    </w:rPr>
  </w:style>
  <w:style w:type="paragraph" w:customStyle="1" w:styleId="NormalIndent">
    <w:name w:val="Normal_Indent"/>
    <w:basedOn w:val="Normal"/>
    <w:rsid w:val="00334561"/>
    <w:pPr>
      <w:spacing w:after="120"/>
      <w:ind w:firstLine="397"/>
      <w:jc w:val="both"/>
    </w:pPr>
    <w:rPr>
      <w:szCs w:val="20"/>
    </w:rPr>
  </w:style>
  <w:style w:type="paragraph" w:customStyle="1" w:styleId="StyleJustifiedFirstline127cm">
    <w:name w:val="Style Justified First line:  127 cm"/>
    <w:basedOn w:val="Normal"/>
    <w:link w:val="StyleJustifiedFirstline127cmChar"/>
    <w:rsid w:val="00F447B5"/>
    <w:pPr>
      <w:spacing w:before="60" w:after="60"/>
      <w:ind w:firstLine="720"/>
      <w:jc w:val="both"/>
    </w:pPr>
    <w:rPr>
      <w:rFonts w:eastAsia="SimSun"/>
      <w:szCs w:val="20"/>
    </w:rPr>
  </w:style>
  <w:style w:type="character" w:customStyle="1" w:styleId="StyleJustifiedFirstline127cmChar">
    <w:name w:val="Style Justified First line:  127 cm Char"/>
    <w:link w:val="StyleJustifiedFirstline127cm"/>
    <w:rsid w:val="00F447B5"/>
    <w:rPr>
      <w:sz w:val="24"/>
      <w:lang w:val="bg-BG" w:eastAsia="en-US" w:bidi="ar-SA"/>
    </w:rPr>
  </w:style>
  <w:style w:type="paragraph" w:customStyle="1" w:styleId="Default">
    <w:name w:val="Default"/>
    <w:rsid w:val="00D22D63"/>
    <w:pPr>
      <w:autoSpaceDE w:val="0"/>
      <w:autoSpaceDN w:val="0"/>
      <w:adjustRightInd w:val="0"/>
    </w:pPr>
    <w:rPr>
      <w:rFonts w:ascii="Arial" w:hAnsi="Arial" w:cs="Arial"/>
      <w:color w:val="000000"/>
      <w:sz w:val="24"/>
      <w:szCs w:val="24"/>
      <w:lang w:eastAsia="zh-CN"/>
    </w:rPr>
  </w:style>
  <w:style w:type="paragraph" w:styleId="NormalWeb">
    <w:name w:val="Normal (Web)"/>
    <w:basedOn w:val="Normal"/>
    <w:rsid w:val="001906C0"/>
    <w:pPr>
      <w:spacing w:before="100" w:beforeAutospacing="1" w:after="100" w:afterAutospacing="1"/>
    </w:pPr>
  </w:style>
  <w:style w:type="paragraph" w:styleId="Title">
    <w:name w:val="Title"/>
    <w:basedOn w:val="Normal"/>
    <w:qFormat/>
    <w:rsid w:val="0099457E"/>
    <w:pPr>
      <w:ind w:firstLine="720"/>
      <w:jc w:val="center"/>
    </w:pPr>
    <w:rPr>
      <w:sz w:val="40"/>
      <w:szCs w:val="20"/>
    </w:rPr>
  </w:style>
  <w:style w:type="character" w:customStyle="1" w:styleId="newdocreference1">
    <w:name w:val="newdocreference1"/>
    <w:rsid w:val="008D01D8"/>
    <w:rPr>
      <w:i w:val="0"/>
      <w:iCs w:val="0"/>
      <w:color w:val="0000FF"/>
      <w:u w:val="single"/>
    </w:rPr>
  </w:style>
  <w:style w:type="paragraph" w:customStyle="1" w:styleId="CharCharCharCharChar">
    <w:name w:val="Знак Знак Char Char Знак Знак Char Char Char"/>
    <w:basedOn w:val="Normal"/>
    <w:rsid w:val="00C17D37"/>
    <w:pPr>
      <w:tabs>
        <w:tab w:val="left" w:pos="709"/>
      </w:tabs>
    </w:pPr>
    <w:rPr>
      <w:rFonts w:ascii="Tahoma" w:hAnsi="Tahoma"/>
      <w:lang w:val="pl-PL" w:eastAsia="pl-PL"/>
    </w:rPr>
  </w:style>
  <w:style w:type="paragraph" w:customStyle="1" w:styleId="CharCharCharCharCharChar1">
    <w:name w:val="Char Char Знак Знак Char Char Знак Знак Char Char1 Знак Знак"/>
    <w:basedOn w:val="Normal"/>
    <w:rsid w:val="00E04FD1"/>
    <w:rPr>
      <w:lang w:val="pl-PL" w:eastAsia="pl-PL"/>
    </w:rPr>
  </w:style>
  <w:style w:type="character" w:customStyle="1" w:styleId="mvasileva">
    <w:name w:val="mvasileva"/>
    <w:semiHidden/>
    <w:rsid w:val="00B72B1F"/>
    <w:rPr>
      <w:rFonts w:ascii="Arial" w:hAnsi="Arial" w:cs="Arial"/>
      <w:color w:val="auto"/>
      <w:sz w:val="20"/>
      <w:szCs w:val="20"/>
    </w:rPr>
  </w:style>
  <w:style w:type="paragraph" w:styleId="Header">
    <w:name w:val="header"/>
    <w:basedOn w:val="Normal"/>
    <w:rsid w:val="000A03C9"/>
    <w:pPr>
      <w:tabs>
        <w:tab w:val="center" w:pos="4536"/>
        <w:tab w:val="right" w:pos="9072"/>
      </w:tabs>
    </w:pPr>
  </w:style>
  <w:style w:type="paragraph" w:styleId="Footer">
    <w:name w:val="footer"/>
    <w:basedOn w:val="Normal"/>
    <w:link w:val="FooterChar"/>
    <w:uiPriority w:val="99"/>
    <w:rsid w:val="000A03C9"/>
    <w:pPr>
      <w:tabs>
        <w:tab w:val="center" w:pos="4536"/>
        <w:tab w:val="right" w:pos="9072"/>
      </w:tabs>
    </w:pPr>
    <w:rPr>
      <w:lang w:val="x-none" w:eastAsia="x-none"/>
    </w:rPr>
  </w:style>
  <w:style w:type="character" w:customStyle="1" w:styleId="FooterChar">
    <w:name w:val="Footer Char"/>
    <w:link w:val="Footer"/>
    <w:uiPriority w:val="99"/>
    <w:rsid w:val="00E4492C"/>
    <w:rPr>
      <w:rFonts w:eastAsia="Times New Roman"/>
      <w:sz w:val="24"/>
      <w:szCs w:val="24"/>
    </w:rPr>
  </w:style>
  <w:style w:type="character" w:styleId="Hyperlink">
    <w:name w:val="Hyperlink"/>
    <w:uiPriority w:val="99"/>
    <w:rsid w:val="00A972DF"/>
    <w:rPr>
      <w:color w:val="0000FF"/>
      <w:u w:val="single"/>
    </w:rPr>
  </w:style>
  <w:style w:type="character" w:styleId="FollowedHyperlink">
    <w:name w:val="FollowedHyperlink"/>
    <w:uiPriority w:val="99"/>
    <w:rsid w:val="00A972DF"/>
    <w:rPr>
      <w:color w:val="800080"/>
      <w:u w:val="single"/>
    </w:rPr>
  </w:style>
  <w:style w:type="paragraph" w:customStyle="1" w:styleId="xl65">
    <w:name w:val="xl65"/>
    <w:basedOn w:val="Normal"/>
    <w:rsid w:val="00A972DF"/>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6">
    <w:name w:val="xl66"/>
    <w:basedOn w:val="Normal"/>
    <w:rsid w:val="00A972DF"/>
    <w:pPr>
      <w:pBdr>
        <w:lef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7">
    <w:name w:val="xl67"/>
    <w:basedOn w:val="Normal"/>
    <w:rsid w:val="00A972DF"/>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68">
    <w:name w:val="xl6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69">
    <w:name w:val="xl69"/>
    <w:basedOn w:val="Normal"/>
    <w:rsid w:val="00A972DF"/>
    <w:pPr>
      <w:pBdr>
        <w:bottom w:val="single" w:sz="8" w:space="0" w:color="auto"/>
        <w:right w:val="single" w:sz="8" w:space="0" w:color="auto"/>
      </w:pBdr>
      <w:shd w:val="clear" w:color="auto" w:fill="FFCC99"/>
      <w:spacing w:before="100" w:beforeAutospacing="1" w:after="100" w:afterAutospacing="1"/>
      <w:jc w:val="center"/>
    </w:pPr>
    <w:rPr>
      <w:color w:val="000000"/>
      <w:sz w:val="16"/>
      <w:szCs w:val="16"/>
    </w:rPr>
  </w:style>
  <w:style w:type="paragraph" w:customStyle="1" w:styleId="xl70">
    <w:name w:val="xl70"/>
    <w:basedOn w:val="Normal"/>
    <w:rsid w:val="00A972DF"/>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rPr>
  </w:style>
  <w:style w:type="paragraph" w:customStyle="1" w:styleId="xl71">
    <w:name w:val="xl71"/>
    <w:basedOn w:val="Normal"/>
    <w:rsid w:val="00A972DF"/>
    <w:pPr>
      <w:pBdr>
        <w:left w:val="single" w:sz="8" w:space="0" w:color="auto"/>
        <w:bottom w:val="single" w:sz="8" w:space="0" w:color="auto"/>
      </w:pBdr>
      <w:spacing w:before="100" w:beforeAutospacing="1" w:after="100" w:afterAutospacing="1"/>
      <w:jc w:val="both"/>
      <w:textAlignment w:val="top"/>
    </w:pPr>
    <w:rPr>
      <w:b/>
      <w:bCs/>
      <w:color w:val="000000"/>
      <w:sz w:val="16"/>
      <w:szCs w:val="16"/>
    </w:rPr>
  </w:style>
  <w:style w:type="paragraph" w:customStyle="1" w:styleId="xl72">
    <w:name w:val="xl72"/>
    <w:basedOn w:val="Normal"/>
    <w:rsid w:val="00A972DF"/>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rPr>
  </w:style>
  <w:style w:type="paragraph" w:customStyle="1" w:styleId="xl73">
    <w:name w:val="xl73"/>
    <w:basedOn w:val="Normal"/>
    <w:rsid w:val="00A972DF"/>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rPr>
  </w:style>
  <w:style w:type="paragraph" w:customStyle="1" w:styleId="xl74">
    <w:name w:val="xl74"/>
    <w:basedOn w:val="Normal"/>
    <w:rsid w:val="00A972DF"/>
    <w:pPr>
      <w:pBdr>
        <w:left w:val="single" w:sz="8" w:space="0" w:color="auto"/>
        <w:bottom w:val="single" w:sz="8" w:space="0" w:color="auto"/>
      </w:pBdr>
      <w:spacing w:before="100" w:beforeAutospacing="1" w:after="100" w:afterAutospacing="1"/>
      <w:jc w:val="both"/>
      <w:textAlignment w:val="top"/>
    </w:pPr>
    <w:rPr>
      <w:color w:val="000000"/>
      <w:sz w:val="16"/>
      <w:szCs w:val="16"/>
    </w:rPr>
  </w:style>
  <w:style w:type="paragraph" w:customStyle="1" w:styleId="xl75">
    <w:name w:val="xl75"/>
    <w:basedOn w:val="Normal"/>
    <w:rsid w:val="00A972DF"/>
    <w:pPr>
      <w:pBdr>
        <w:bottom w:val="single" w:sz="8" w:space="0" w:color="auto"/>
      </w:pBdr>
      <w:spacing w:before="100" w:beforeAutospacing="1" w:after="100" w:afterAutospacing="1"/>
    </w:pPr>
  </w:style>
  <w:style w:type="paragraph" w:customStyle="1" w:styleId="xl76">
    <w:name w:val="xl76"/>
    <w:basedOn w:val="Normal"/>
    <w:rsid w:val="00A972DF"/>
    <w:pPr>
      <w:spacing w:before="100" w:beforeAutospacing="1" w:after="100" w:afterAutospacing="1"/>
    </w:pPr>
    <w:rPr>
      <w:rFonts w:ascii="Arial" w:hAnsi="Arial" w:cs="Arial"/>
    </w:rPr>
  </w:style>
  <w:style w:type="paragraph" w:customStyle="1" w:styleId="xl77">
    <w:name w:val="xl77"/>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78">
    <w:name w:val="xl78"/>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79">
    <w:name w:val="xl79"/>
    <w:basedOn w:val="Normal"/>
    <w:rsid w:val="00A972DF"/>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0">
    <w:name w:val="xl80"/>
    <w:basedOn w:val="Normal"/>
    <w:rsid w:val="00A972DF"/>
    <w:pPr>
      <w:pBdr>
        <w:bottom w:val="single" w:sz="8" w:space="0" w:color="auto"/>
        <w:right w:val="single" w:sz="8" w:space="0" w:color="auto"/>
      </w:pBdr>
      <w:spacing w:before="100" w:beforeAutospacing="1" w:after="100" w:afterAutospacing="1"/>
      <w:jc w:val="right"/>
      <w:textAlignment w:val="top"/>
    </w:pPr>
    <w:rPr>
      <w:color w:val="000000"/>
      <w:sz w:val="16"/>
      <w:szCs w:val="16"/>
    </w:rPr>
  </w:style>
  <w:style w:type="paragraph" w:customStyle="1" w:styleId="xl81">
    <w:name w:val="xl81"/>
    <w:basedOn w:val="Normal"/>
    <w:rsid w:val="00A972DF"/>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rPr>
  </w:style>
  <w:style w:type="paragraph" w:customStyle="1" w:styleId="xl82">
    <w:name w:val="xl82"/>
    <w:basedOn w:val="Normal"/>
    <w:rsid w:val="00A972DF"/>
    <w:pPr>
      <w:pBdr>
        <w:bottom w:val="single" w:sz="8" w:space="0" w:color="auto"/>
        <w:right w:val="single" w:sz="8" w:space="0" w:color="auto"/>
      </w:pBdr>
      <w:spacing w:before="100" w:beforeAutospacing="1" w:after="100" w:afterAutospacing="1"/>
      <w:jc w:val="right"/>
      <w:textAlignment w:val="top"/>
    </w:pPr>
    <w:rPr>
      <w:b/>
      <w:bCs/>
      <w:color w:val="000000"/>
      <w:sz w:val="16"/>
      <w:szCs w:val="16"/>
    </w:rPr>
  </w:style>
  <w:style w:type="paragraph" w:customStyle="1" w:styleId="xl83">
    <w:name w:val="xl83"/>
    <w:basedOn w:val="Normal"/>
    <w:rsid w:val="00A972DF"/>
    <w:pPr>
      <w:spacing w:before="100" w:beforeAutospacing="1" w:after="100" w:afterAutospacing="1"/>
    </w:pPr>
    <w:rPr>
      <w:rFonts w:ascii="Arial" w:hAnsi="Arial" w:cs="Arial"/>
    </w:rPr>
  </w:style>
  <w:style w:type="paragraph" w:customStyle="1" w:styleId="xl84">
    <w:name w:val="xl84"/>
    <w:basedOn w:val="Normal"/>
    <w:rsid w:val="00A972DF"/>
    <w:pPr>
      <w:pBdr>
        <w:left w:val="single" w:sz="8" w:space="0" w:color="auto"/>
        <w:bottom w:val="single" w:sz="8" w:space="0" w:color="auto"/>
      </w:pBdr>
      <w:spacing w:before="100" w:beforeAutospacing="1" w:after="100" w:afterAutospacing="1"/>
      <w:textAlignment w:val="top"/>
    </w:pPr>
    <w:rPr>
      <w:color w:val="000000"/>
      <w:sz w:val="16"/>
      <w:szCs w:val="16"/>
    </w:rPr>
  </w:style>
  <w:style w:type="paragraph" w:customStyle="1" w:styleId="xl85">
    <w:name w:val="xl85"/>
    <w:basedOn w:val="Normal"/>
    <w:rsid w:val="00A972DF"/>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6">
    <w:name w:val="xl86"/>
    <w:basedOn w:val="Normal"/>
    <w:rsid w:val="00A972DF"/>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7">
    <w:name w:val="xl87"/>
    <w:basedOn w:val="Normal"/>
    <w:rsid w:val="00A972DF"/>
    <w:pPr>
      <w:pBdr>
        <w:top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88">
    <w:name w:val="xl88"/>
    <w:basedOn w:val="Normal"/>
    <w:rsid w:val="00A972DF"/>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89">
    <w:name w:val="xl89"/>
    <w:basedOn w:val="Normal"/>
    <w:rsid w:val="00A972DF"/>
    <w:pPr>
      <w:pBdr>
        <w:bottom w:val="single" w:sz="8" w:space="0" w:color="auto"/>
      </w:pBdr>
      <w:shd w:val="clear" w:color="auto" w:fill="FFCC99"/>
      <w:spacing w:before="100" w:beforeAutospacing="1" w:after="100" w:afterAutospacing="1"/>
      <w:jc w:val="center"/>
    </w:pPr>
    <w:rPr>
      <w:b/>
      <w:bCs/>
      <w:color w:val="000000"/>
      <w:sz w:val="16"/>
      <w:szCs w:val="16"/>
    </w:rPr>
  </w:style>
  <w:style w:type="paragraph" w:customStyle="1" w:styleId="xl90">
    <w:name w:val="xl90"/>
    <w:basedOn w:val="Normal"/>
    <w:rsid w:val="00A972DF"/>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1">
    <w:name w:val="xl91"/>
    <w:basedOn w:val="Normal"/>
    <w:rsid w:val="00A972DF"/>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rPr>
  </w:style>
  <w:style w:type="paragraph" w:customStyle="1" w:styleId="xl92">
    <w:name w:val="xl92"/>
    <w:basedOn w:val="Normal"/>
    <w:rsid w:val="00A972DF"/>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rPr>
  </w:style>
  <w:style w:type="paragraph" w:styleId="BalloonText">
    <w:name w:val="Balloon Text"/>
    <w:basedOn w:val="Normal"/>
    <w:link w:val="BalloonTextChar"/>
    <w:rsid w:val="00E4492C"/>
    <w:rPr>
      <w:rFonts w:ascii="Tahoma" w:hAnsi="Tahoma"/>
      <w:sz w:val="16"/>
      <w:szCs w:val="16"/>
      <w:lang w:val="x-none" w:eastAsia="x-none"/>
    </w:rPr>
  </w:style>
  <w:style w:type="character" w:customStyle="1" w:styleId="BalloonTextChar">
    <w:name w:val="Balloon Text Char"/>
    <w:link w:val="BalloonText"/>
    <w:rsid w:val="00E4492C"/>
    <w:rPr>
      <w:rFonts w:ascii="Tahoma" w:eastAsia="Times New Roman" w:hAnsi="Tahoma" w:cs="Tahoma"/>
      <w:sz w:val="16"/>
      <w:szCs w:val="16"/>
    </w:rPr>
  </w:style>
  <w:style w:type="paragraph" w:customStyle="1" w:styleId="xl93">
    <w:name w:val="xl93"/>
    <w:basedOn w:val="Normal"/>
    <w:rsid w:val="0033436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customStyle="1" w:styleId="xl94">
    <w:name w:val="xl94"/>
    <w:basedOn w:val="Normal"/>
    <w:rsid w:val="0033436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rPr>
  </w:style>
  <w:style w:type="paragraph" w:styleId="ListParagraph">
    <w:name w:val="List Paragraph"/>
    <w:basedOn w:val="Normal"/>
    <w:link w:val="ListParagraphChar"/>
    <w:uiPriority w:val="34"/>
    <w:qFormat/>
    <w:rsid w:val="00AD0169"/>
    <w:pPr>
      <w:ind w:left="720"/>
      <w:contextualSpacing/>
    </w:pPr>
  </w:style>
  <w:style w:type="character" w:customStyle="1" w:styleId="ListParagraphChar">
    <w:name w:val="List Paragraph Char"/>
    <w:basedOn w:val="DefaultParagraphFont"/>
    <w:link w:val="ListParagraph"/>
    <w:uiPriority w:val="34"/>
    <w:rsid w:val="00927A7E"/>
    <w:rPr>
      <w:rFonts w:eastAsia="Times New Roman"/>
      <w:sz w:val="24"/>
      <w:szCs w:val="24"/>
    </w:rPr>
  </w:style>
  <w:style w:type="paragraph" w:styleId="TOC1">
    <w:name w:val="toc 1"/>
    <w:basedOn w:val="Normal"/>
    <w:next w:val="Normal"/>
    <w:autoRedefine/>
    <w:uiPriority w:val="39"/>
    <w:rsid w:val="00DE206A"/>
    <w:pPr>
      <w:tabs>
        <w:tab w:val="left" w:pos="426"/>
        <w:tab w:val="right" w:leader="dot" w:pos="9060"/>
      </w:tabs>
      <w:spacing w:after="100"/>
    </w:pPr>
  </w:style>
  <w:style w:type="paragraph" w:customStyle="1" w:styleId="Heading21">
    <w:name w:val="Heading 21"/>
    <w:basedOn w:val="ListParagraph"/>
    <w:next w:val="Heading2"/>
    <w:link w:val="heading2Char0"/>
    <w:qFormat/>
    <w:rsid w:val="00927A7E"/>
    <w:pPr>
      <w:ind w:left="284" w:hanging="284"/>
    </w:pPr>
    <w:rPr>
      <w:b/>
      <w:smallCaps/>
      <w:sz w:val="22"/>
      <w:szCs w:val="22"/>
    </w:rPr>
  </w:style>
  <w:style w:type="character" w:customStyle="1" w:styleId="heading2Char0">
    <w:name w:val="heading 2 Char"/>
    <w:basedOn w:val="ListParagraphChar"/>
    <w:link w:val="Heading21"/>
    <w:rsid w:val="00927A7E"/>
    <w:rPr>
      <w:rFonts w:eastAsia="Times New Roman"/>
      <w:b/>
      <w:smallCaps/>
      <w:sz w:val="22"/>
      <w:szCs w:val="22"/>
    </w:rPr>
  </w:style>
  <w:style w:type="paragraph" w:customStyle="1" w:styleId="xl95">
    <w:name w:val="xl95"/>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Normal"/>
    <w:rsid w:val="000152AD"/>
    <w:pPr>
      <w:pBdr>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98">
    <w:name w:val="xl98"/>
    <w:basedOn w:val="Normal"/>
    <w:rsid w:val="000152AD"/>
    <w:pPr>
      <w:pBdr>
        <w:top w:val="single" w:sz="8" w:space="0" w:color="auto"/>
        <w:bottom w:val="single" w:sz="8" w:space="0" w:color="auto"/>
        <w:right w:val="single" w:sz="8" w:space="0" w:color="000000"/>
      </w:pBdr>
      <w:spacing w:before="100" w:beforeAutospacing="1" w:after="100" w:afterAutospacing="1"/>
      <w:jc w:val="center"/>
      <w:textAlignment w:val="center"/>
    </w:pPr>
    <w:rPr>
      <w:b/>
      <w:bCs/>
      <w:sz w:val="20"/>
      <w:szCs w:val="20"/>
    </w:rPr>
  </w:style>
  <w:style w:type="paragraph" w:customStyle="1" w:styleId="xl99">
    <w:name w:val="xl99"/>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0">
    <w:name w:val="xl100"/>
    <w:basedOn w:val="Normal"/>
    <w:rsid w:val="000152AD"/>
    <w:pPr>
      <w:pBdr>
        <w:top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0152AD"/>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Normal"/>
    <w:rsid w:val="000152AD"/>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0152AD"/>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Normal"/>
    <w:rsid w:val="000152AD"/>
    <w:pPr>
      <w:pBdr>
        <w:left w:val="single" w:sz="8" w:space="0" w:color="auto"/>
      </w:pBdr>
      <w:spacing w:before="100" w:beforeAutospacing="1" w:after="100" w:afterAutospacing="1"/>
      <w:textAlignment w:val="center"/>
    </w:pPr>
    <w:rPr>
      <w:sz w:val="20"/>
      <w:szCs w:val="20"/>
    </w:rPr>
  </w:style>
  <w:style w:type="paragraph" w:customStyle="1" w:styleId="xl106">
    <w:name w:val="xl106"/>
    <w:basedOn w:val="Normal"/>
    <w:rsid w:val="000152AD"/>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07">
    <w:name w:val="xl107"/>
    <w:basedOn w:val="Normal"/>
    <w:rsid w:val="000152AD"/>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108">
    <w:name w:val="xl108"/>
    <w:basedOn w:val="Normal"/>
    <w:rsid w:val="000152AD"/>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9">
    <w:name w:val="xl109"/>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0152AD"/>
    <w:pPr>
      <w:pBdr>
        <w:right w:val="single" w:sz="8" w:space="0" w:color="auto"/>
      </w:pBdr>
      <w:spacing w:before="100" w:beforeAutospacing="1" w:after="100" w:afterAutospacing="1"/>
      <w:jc w:val="center"/>
      <w:textAlignment w:val="center"/>
    </w:pPr>
    <w:rPr>
      <w:sz w:val="20"/>
      <w:szCs w:val="20"/>
    </w:rPr>
  </w:style>
  <w:style w:type="paragraph" w:customStyle="1" w:styleId="xl111">
    <w:name w:val="xl111"/>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12">
    <w:name w:val="xl112"/>
    <w:basedOn w:val="Normal"/>
    <w:rsid w:val="000152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Normal"/>
    <w:rsid w:val="000152AD"/>
    <w:pPr>
      <w:spacing w:before="100" w:beforeAutospacing="1" w:after="100" w:afterAutospacing="1"/>
      <w:jc w:val="center"/>
      <w:textAlignment w:val="center"/>
    </w:pPr>
    <w:rPr>
      <w:sz w:val="20"/>
      <w:szCs w:val="20"/>
    </w:rPr>
  </w:style>
  <w:style w:type="paragraph" w:customStyle="1" w:styleId="xl114">
    <w:name w:val="xl114"/>
    <w:basedOn w:val="Normal"/>
    <w:rsid w:val="000152AD"/>
    <w:pPr>
      <w:pBdr>
        <w:left w:val="single" w:sz="8" w:space="0" w:color="auto"/>
        <w:right w:val="single" w:sz="8" w:space="0" w:color="auto"/>
      </w:pBdr>
      <w:spacing w:before="100" w:beforeAutospacing="1" w:after="100" w:afterAutospacing="1"/>
      <w:jc w:val="center"/>
      <w:textAlignment w:val="center"/>
    </w:pPr>
    <w:rPr>
      <w:sz w:val="20"/>
      <w:szCs w:val="20"/>
    </w:rPr>
  </w:style>
  <w:style w:type="character" w:styleId="CommentReference">
    <w:name w:val="annotation reference"/>
    <w:basedOn w:val="DefaultParagraphFont"/>
    <w:semiHidden/>
    <w:unhideWhenUsed/>
    <w:rsid w:val="00381375"/>
    <w:rPr>
      <w:sz w:val="16"/>
      <w:szCs w:val="16"/>
    </w:rPr>
  </w:style>
  <w:style w:type="paragraph" w:styleId="CommentText">
    <w:name w:val="annotation text"/>
    <w:basedOn w:val="Normal"/>
    <w:link w:val="CommentTextChar"/>
    <w:unhideWhenUsed/>
    <w:rsid w:val="00381375"/>
    <w:rPr>
      <w:sz w:val="20"/>
      <w:szCs w:val="20"/>
    </w:rPr>
  </w:style>
  <w:style w:type="character" w:customStyle="1" w:styleId="CommentTextChar">
    <w:name w:val="Comment Text Char"/>
    <w:basedOn w:val="DefaultParagraphFont"/>
    <w:link w:val="CommentText"/>
    <w:rsid w:val="00381375"/>
    <w:rPr>
      <w:rFonts w:eastAsia="Times New Roman"/>
    </w:rPr>
  </w:style>
  <w:style w:type="paragraph" w:styleId="CommentSubject">
    <w:name w:val="annotation subject"/>
    <w:basedOn w:val="CommentText"/>
    <w:next w:val="CommentText"/>
    <w:link w:val="CommentSubjectChar"/>
    <w:semiHidden/>
    <w:unhideWhenUsed/>
    <w:rsid w:val="00381375"/>
    <w:rPr>
      <w:b/>
      <w:bCs/>
    </w:rPr>
  </w:style>
  <w:style w:type="character" w:customStyle="1" w:styleId="CommentSubjectChar">
    <w:name w:val="Comment Subject Char"/>
    <w:basedOn w:val="CommentTextChar"/>
    <w:link w:val="CommentSubject"/>
    <w:semiHidden/>
    <w:rsid w:val="00381375"/>
    <w:rPr>
      <w:rFonts w:eastAsia="Times New Roman"/>
      <w:b/>
      <w:bCs/>
    </w:rPr>
  </w:style>
  <w:style w:type="paragraph" w:customStyle="1" w:styleId="font5">
    <w:name w:val="font5"/>
    <w:basedOn w:val="Normal"/>
    <w:rsid w:val="0001361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01361D"/>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901F7"/>
    <w:pPr>
      <w:spacing w:before="100" w:beforeAutospacing="1" w:after="100" w:afterAutospacing="1"/>
    </w:pPr>
    <w:rPr>
      <w:rFonts w:ascii="Segoe UI" w:hAnsi="Segoe UI" w:cs="Segoe UI"/>
      <w:color w:val="000000"/>
      <w:sz w:val="18"/>
      <w:szCs w:val="18"/>
    </w:rPr>
  </w:style>
  <w:style w:type="paragraph" w:customStyle="1" w:styleId="font8">
    <w:name w:val="font8"/>
    <w:basedOn w:val="Normal"/>
    <w:rsid w:val="009901F7"/>
    <w:pPr>
      <w:spacing w:before="100" w:beforeAutospacing="1" w:after="100" w:afterAutospacing="1"/>
    </w:pPr>
    <w:rPr>
      <w:rFonts w:ascii="Segoe UI" w:hAnsi="Segoe UI" w:cs="Segoe UI"/>
      <w:b/>
      <w:bCs/>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59">
      <w:bodyDiv w:val="1"/>
      <w:marLeft w:val="0"/>
      <w:marRight w:val="0"/>
      <w:marTop w:val="0"/>
      <w:marBottom w:val="0"/>
      <w:divBdr>
        <w:top w:val="none" w:sz="0" w:space="0" w:color="auto"/>
        <w:left w:val="none" w:sz="0" w:space="0" w:color="auto"/>
        <w:bottom w:val="none" w:sz="0" w:space="0" w:color="auto"/>
        <w:right w:val="none" w:sz="0" w:space="0" w:color="auto"/>
      </w:divBdr>
    </w:div>
    <w:div w:id="2241949">
      <w:bodyDiv w:val="1"/>
      <w:marLeft w:val="0"/>
      <w:marRight w:val="0"/>
      <w:marTop w:val="0"/>
      <w:marBottom w:val="0"/>
      <w:divBdr>
        <w:top w:val="none" w:sz="0" w:space="0" w:color="auto"/>
        <w:left w:val="none" w:sz="0" w:space="0" w:color="auto"/>
        <w:bottom w:val="none" w:sz="0" w:space="0" w:color="auto"/>
        <w:right w:val="none" w:sz="0" w:space="0" w:color="auto"/>
      </w:divBdr>
    </w:div>
    <w:div w:id="3408094">
      <w:bodyDiv w:val="1"/>
      <w:marLeft w:val="0"/>
      <w:marRight w:val="0"/>
      <w:marTop w:val="0"/>
      <w:marBottom w:val="0"/>
      <w:divBdr>
        <w:top w:val="none" w:sz="0" w:space="0" w:color="auto"/>
        <w:left w:val="none" w:sz="0" w:space="0" w:color="auto"/>
        <w:bottom w:val="none" w:sz="0" w:space="0" w:color="auto"/>
        <w:right w:val="none" w:sz="0" w:space="0" w:color="auto"/>
      </w:divBdr>
    </w:div>
    <w:div w:id="4283959">
      <w:bodyDiv w:val="1"/>
      <w:marLeft w:val="0"/>
      <w:marRight w:val="0"/>
      <w:marTop w:val="0"/>
      <w:marBottom w:val="0"/>
      <w:divBdr>
        <w:top w:val="none" w:sz="0" w:space="0" w:color="auto"/>
        <w:left w:val="none" w:sz="0" w:space="0" w:color="auto"/>
        <w:bottom w:val="none" w:sz="0" w:space="0" w:color="auto"/>
        <w:right w:val="none" w:sz="0" w:space="0" w:color="auto"/>
      </w:divBdr>
    </w:div>
    <w:div w:id="7221090">
      <w:bodyDiv w:val="1"/>
      <w:marLeft w:val="0"/>
      <w:marRight w:val="0"/>
      <w:marTop w:val="0"/>
      <w:marBottom w:val="0"/>
      <w:divBdr>
        <w:top w:val="none" w:sz="0" w:space="0" w:color="auto"/>
        <w:left w:val="none" w:sz="0" w:space="0" w:color="auto"/>
        <w:bottom w:val="none" w:sz="0" w:space="0" w:color="auto"/>
        <w:right w:val="none" w:sz="0" w:space="0" w:color="auto"/>
      </w:divBdr>
    </w:div>
    <w:div w:id="8023167">
      <w:bodyDiv w:val="1"/>
      <w:marLeft w:val="0"/>
      <w:marRight w:val="0"/>
      <w:marTop w:val="0"/>
      <w:marBottom w:val="0"/>
      <w:divBdr>
        <w:top w:val="none" w:sz="0" w:space="0" w:color="auto"/>
        <w:left w:val="none" w:sz="0" w:space="0" w:color="auto"/>
        <w:bottom w:val="none" w:sz="0" w:space="0" w:color="auto"/>
        <w:right w:val="none" w:sz="0" w:space="0" w:color="auto"/>
      </w:divBdr>
    </w:div>
    <w:div w:id="11566021">
      <w:bodyDiv w:val="1"/>
      <w:marLeft w:val="0"/>
      <w:marRight w:val="0"/>
      <w:marTop w:val="0"/>
      <w:marBottom w:val="0"/>
      <w:divBdr>
        <w:top w:val="none" w:sz="0" w:space="0" w:color="auto"/>
        <w:left w:val="none" w:sz="0" w:space="0" w:color="auto"/>
        <w:bottom w:val="none" w:sz="0" w:space="0" w:color="auto"/>
        <w:right w:val="none" w:sz="0" w:space="0" w:color="auto"/>
      </w:divBdr>
    </w:div>
    <w:div w:id="14382318">
      <w:bodyDiv w:val="1"/>
      <w:marLeft w:val="0"/>
      <w:marRight w:val="0"/>
      <w:marTop w:val="0"/>
      <w:marBottom w:val="0"/>
      <w:divBdr>
        <w:top w:val="none" w:sz="0" w:space="0" w:color="auto"/>
        <w:left w:val="none" w:sz="0" w:space="0" w:color="auto"/>
        <w:bottom w:val="none" w:sz="0" w:space="0" w:color="auto"/>
        <w:right w:val="none" w:sz="0" w:space="0" w:color="auto"/>
      </w:divBdr>
    </w:div>
    <w:div w:id="15423920">
      <w:bodyDiv w:val="1"/>
      <w:marLeft w:val="0"/>
      <w:marRight w:val="0"/>
      <w:marTop w:val="0"/>
      <w:marBottom w:val="0"/>
      <w:divBdr>
        <w:top w:val="none" w:sz="0" w:space="0" w:color="auto"/>
        <w:left w:val="none" w:sz="0" w:space="0" w:color="auto"/>
        <w:bottom w:val="none" w:sz="0" w:space="0" w:color="auto"/>
        <w:right w:val="none" w:sz="0" w:space="0" w:color="auto"/>
      </w:divBdr>
    </w:div>
    <w:div w:id="15426221">
      <w:bodyDiv w:val="1"/>
      <w:marLeft w:val="0"/>
      <w:marRight w:val="0"/>
      <w:marTop w:val="0"/>
      <w:marBottom w:val="0"/>
      <w:divBdr>
        <w:top w:val="none" w:sz="0" w:space="0" w:color="auto"/>
        <w:left w:val="none" w:sz="0" w:space="0" w:color="auto"/>
        <w:bottom w:val="none" w:sz="0" w:space="0" w:color="auto"/>
        <w:right w:val="none" w:sz="0" w:space="0" w:color="auto"/>
      </w:divBdr>
    </w:div>
    <w:div w:id="18699284">
      <w:bodyDiv w:val="1"/>
      <w:marLeft w:val="0"/>
      <w:marRight w:val="0"/>
      <w:marTop w:val="0"/>
      <w:marBottom w:val="0"/>
      <w:divBdr>
        <w:top w:val="none" w:sz="0" w:space="0" w:color="auto"/>
        <w:left w:val="none" w:sz="0" w:space="0" w:color="auto"/>
        <w:bottom w:val="none" w:sz="0" w:space="0" w:color="auto"/>
        <w:right w:val="none" w:sz="0" w:space="0" w:color="auto"/>
      </w:divBdr>
    </w:div>
    <w:div w:id="20128905">
      <w:bodyDiv w:val="1"/>
      <w:marLeft w:val="0"/>
      <w:marRight w:val="0"/>
      <w:marTop w:val="0"/>
      <w:marBottom w:val="0"/>
      <w:divBdr>
        <w:top w:val="none" w:sz="0" w:space="0" w:color="auto"/>
        <w:left w:val="none" w:sz="0" w:space="0" w:color="auto"/>
        <w:bottom w:val="none" w:sz="0" w:space="0" w:color="auto"/>
        <w:right w:val="none" w:sz="0" w:space="0" w:color="auto"/>
      </w:divBdr>
    </w:div>
    <w:div w:id="20783264">
      <w:bodyDiv w:val="1"/>
      <w:marLeft w:val="0"/>
      <w:marRight w:val="0"/>
      <w:marTop w:val="0"/>
      <w:marBottom w:val="0"/>
      <w:divBdr>
        <w:top w:val="none" w:sz="0" w:space="0" w:color="auto"/>
        <w:left w:val="none" w:sz="0" w:space="0" w:color="auto"/>
        <w:bottom w:val="none" w:sz="0" w:space="0" w:color="auto"/>
        <w:right w:val="none" w:sz="0" w:space="0" w:color="auto"/>
      </w:divBdr>
    </w:div>
    <w:div w:id="20908462">
      <w:bodyDiv w:val="1"/>
      <w:marLeft w:val="0"/>
      <w:marRight w:val="0"/>
      <w:marTop w:val="0"/>
      <w:marBottom w:val="0"/>
      <w:divBdr>
        <w:top w:val="none" w:sz="0" w:space="0" w:color="auto"/>
        <w:left w:val="none" w:sz="0" w:space="0" w:color="auto"/>
        <w:bottom w:val="none" w:sz="0" w:space="0" w:color="auto"/>
        <w:right w:val="none" w:sz="0" w:space="0" w:color="auto"/>
      </w:divBdr>
    </w:div>
    <w:div w:id="21518563">
      <w:bodyDiv w:val="1"/>
      <w:marLeft w:val="0"/>
      <w:marRight w:val="0"/>
      <w:marTop w:val="0"/>
      <w:marBottom w:val="0"/>
      <w:divBdr>
        <w:top w:val="none" w:sz="0" w:space="0" w:color="auto"/>
        <w:left w:val="none" w:sz="0" w:space="0" w:color="auto"/>
        <w:bottom w:val="none" w:sz="0" w:space="0" w:color="auto"/>
        <w:right w:val="none" w:sz="0" w:space="0" w:color="auto"/>
      </w:divBdr>
    </w:div>
    <w:div w:id="22901903">
      <w:bodyDiv w:val="1"/>
      <w:marLeft w:val="0"/>
      <w:marRight w:val="0"/>
      <w:marTop w:val="0"/>
      <w:marBottom w:val="0"/>
      <w:divBdr>
        <w:top w:val="none" w:sz="0" w:space="0" w:color="auto"/>
        <w:left w:val="none" w:sz="0" w:space="0" w:color="auto"/>
        <w:bottom w:val="none" w:sz="0" w:space="0" w:color="auto"/>
        <w:right w:val="none" w:sz="0" w:space="0" w:color="auto"/>
      </w:divBdr>
    </w:div>
    <w:div w:id="23017867">
      <w:bodyDiv w:val="1"/>
      <w:marLeft w:val="0"/>
      <w:marRight w:val="0"/>
      <w:marTop w:val="0"/>
      <w:marBottom w:val="0"/>
      <w:divBdr>
        <w:top w:val="none" w:sz="0" w:space="0" w:color="auto"/>
        <w:left w:val="none" w:sz="0" w:space="0" w:color="auto"/>
        <w:bottom w:val="none" w:sz="0" w:space="0" w:color="auto"/>
        <w:right w:val="none" w:sz="0" w:space="0" w:color="auto"/>
      </w:divBdr>
    </w:div>
    <w:div w:id="23212025">
      <w:bodyDiv w:val="1"/>
      <w:marLeft w:val="0"/>
      <w:marRight w:val="0"/>
      <w:marTop w:val="0"/>
      <w:marBottom w:val="0"/>
      <w:divBdr>
        <w:top w:val="none" w:sz="0" w:space="0" w:color="auto"/>
        <w:left w:val="none" w:sz="0" w:space="0" w:color="auto"/>
        <w:bottom w:val="none" w:sz="0" w:space="0" w:color="auto"/>
        <w:right w:val="none" w:sz="0" w:space="0" w:color="auto"/>
      </w:divBdr>
    </w:div>
    <w:div w:id="23480785">
      <w:bodyDiv w:val="1"/>
      <w:marLeft w:val="0"/>
      <w:marRight w:val="0"/>
      <w:marTop w:val="0"/>
      <w:marBottom w:val="0"/>
      <w:divBdr>
        <w:top w:val="none" w:sz="0" w:space="0" w:color="auto"/>
        <w:left w:val="none" w:sz="0" w:space="0" w:color="auto"/>
        <w:bottom w:val="none" w:sz="0" w:space="0" w:color="auto"/>
        <w:right w:val="none" w:sz="0" w:space="0" w:color="auto"/>
      </w:divBdr>
    </w:div>
    <w:div w:id="24449844">
      <w:bodyDiv w:val="1"/>
      <w:marLeft w:val="0"/>
      <w:marRight w:val="0"/>
      <w:marTop w:val="0"/>
      <w:marBottom w:val="0"/>
      <w:divBdr>
        <w:top w:val="none" w:sz="0" w:space="0" w:color="auto"/>
        <w:left w:val="none" w:sz="0" w:space="0" w:color="auto"/>
        <w:bottom w:val="none" w:sz="0" w:space="0" w:color="auto"/>
        <w:right w:val="none" w:sz="0" w:space="0" w:color="auto"/>
      </w:divBdr>
    </w:div>
    <w:div w:id="24647148">
      <w:bodyDiv w:val="1"/>
      <w:marLeft w:val="0"/>
      <w:marRight w:val="0"/>
      <w:marTop w:val="0"/>
      <w:marBottom w:val="0"/>
      <w:divBdr>
        <w:top w:val="none" w:sz="0" w:space="0" w:color="auto"/>
        <w:left w:val="none" w:sz="0" w:space="0" w:color="auto"/>
        <w:bottom w:val="none" w:sz="0" w:space="0" w:color="auto"/>
        <w:right w:val="none" w:sz="0" w:space="0" w:color="auto"/>
      </w:divBdr>
    </w:div>
    <w:div w:id="25105710">
      <w:bodyDiv w:val="1"/>
      <w:marLeft w:val="0"/>
      <w:marRight w:val="0"/>
      <w:marTop w:val="0"/>
      <w:marBottom w:val="0"/>
      <w:divBdr>
        <w:top w:val="none" w:sz="0" w:space="0" w:color="auto"/>
        <w:left w:val="none" w:sz="0" w:space="0" w:color="auto"/>
        <w:bottom w:val="none" w:sz="0" w:space="0" w:color="auto"/>
        <w:right w:val="none" w:sz="0" w:space="0" w:color="auto"/>
      </w:divBdr>
    </w:div>
    <w:div w:id="26029627">
      <w:bodyDiv w:val="1"/>
      <w:marLeft w:val="0"/>
      <w:marRight w:val="0"/>
      <w:marTop w:val="0"/>
      <w:marBottom w:val="0"/>
      <w:divBdr>
        <w:top w:val="none" w:sz="0" w:space="0" w:color="auto"/>
        <w:left w:val="none" w:sz="0" w:space="0" w:color="auto"/>
        <w:bottom w:val="none" w:sz="0" w:space="0" w:color="auto"/>
        <w:right w:val="none" w:sz="0" w:space="0" w:color="auto"/>
      </w:divBdr>
    </w:div>
    <w:div w:id="26375655">
      <w:bodyDiv w:val="1"/>
      <w:marLeft w:val="0"/>
      <w:marRight w:val="0"/>
      <w:marTop w:val="0"/>
      <w:marBottom w:val="0"/>
      <w:divBdr>
        <w:top w:val="none" w:sz="0" w:space="0" w:color="auto"/>
        <w:left w:val="none" w:sz="0" w:space="0" w:color="auto"/>
        <w:bottom w:val="none" w:sz="0" w:space="0" w:color="auto"/>
        <w:right w:val="none" w:sz="0" w:space="0" w:color="auto"/>
      </w:divBdr>
    </w:div>
    <w:div w:id="27225587">
      <w:bodyDiv w:val="1"/>
      <w:marLeft w:val="0"/>
      <w:marRight w:val="0"/>
      <w:marTop w:val="0"/>
      <w:marBottom w:val="0"/>
      <w:divBdr>
        <w:top w:val="none" w:sz="0" w:space="0" w:color="auto"/>
        <w:left w:val="none" w:sz="0" w:space="0" w:color="auto"/>
        <w:bottom w:val="none" w:sz="0" w:space="0" w:color="auto"/>
        <w:right w:val="none" w:sz="0" w:space="0" w:color="auto"/>
      </w:divBdr>
    </w:div>
    <w:div w:id="29840887">
      <w:bodyDiv w:val="1"/>
      <w:marLeft w:val="0"/>
      <w:marRight w:val="0"/>
      <w:marTop w:val="0"/>
      <w:marBottom w:val="0"/>
      <w:divBdr>
        <w:top w:val="none" w:sz="0" w:space="0" w:color="auto"/>
        <w:left w:val="none" w:sz="0" w:space="0" w:color="auto"/>
        <w:bottom w:val="none" w:sz="0" w:space="0" w:color="auto"/>
        <w:right w:val="none" w:sz="0" w:space="0" w:color="auto"/>
      </w:divBdr>
    </w:div>
    <w:div w:id="30500243">
      <w:bodyDiv w:val="1"/>
      <w:marLeft w:val="0"/>
      <w:marRight w:val="0"/>
      <w:marTop w:val="0"/>
      <w:marBottom w:val="0"/>
      <w:divBdr>
        <w:top w:val="none" w:sz="0" w:space="0" w:color="auto"/>
        <w:left w:val="none" w:sz="0" w:space="0" w:color="auto"/>
        <w:bottom w:val="none" w:sz="0" w:space="0" w:color="auto"/>
        <w:right w:val="none" w:sz="0" w:space="0" w:color="auto"/>
      </w:divBdr>
    </w:div>
    <w:div w:id="31882243">
      <w:bodyDiv w:val="1"/>
      <w:marLeft w:val="0"/>
      <w:marRight w:val="0"/>
      <w:marTop w:val="0"/>
      <w:marBottom w:val="0"/>
      <w:divBdr>
        <w:top w:val="none" w:sz="0" w:space="0" w:color="auto"/>
        <w:left w:val="none" w:sz="0" w:space="0" w:color="auto"/>
        <w:bottom w:val="none" w:sz="0" w:space="0" w:color="auto"/>
        <w:right w:val="none" w:sz="0" w:space="0" w:color="auto"/>
      </w:divBdr>
    </w:div>
    <w:div w:id="32314698">
      <w:bodyDiv w:val="1"/>
      <w:marLeft w:val="0"/>
      <w:marRight w:val="0"/>
      <w:marTop w:val="0"/>
      <w:marBottom w:val="0"/>
      <w:divBdr>
        <w:top w:val="none" w:sz="0" w:space="0" w:color="auto"/>
        <w:left w:val="none" w:sz="0" w:space="0" w:color="auto"/>
        <w:bottom w:val="none" w:sz="0" w:space="0" w:color="auto"/>
        <w:right w:val="none" w:sz="0" w:space="0" w:color="auto"/>
      </w:divBdr>
    </w:div>
    <w:div w:id="32384205">
      <w:bodyDiv w:val="1"/>
      <w:marLeft w:val="0"/>
      <w:marRight w:val="0"/>
      <w:marTop w:val="0"/>
      <w:marBottom w:val="0"/>
      <w:divBdr>
        <w:top w:val="none" w:sz="0" w:space="0" w:color="auto"/>
        <w:left w:val="none" w:sz="0" w:space="0" w:color="auto"/>
        <w:bottom w:val="none" w:sz="0" w:space="0" w:color="auto"/>
        <w:right w:val="none" w:sz="0" w:space="0" w:color="auto"/>
      </w:divBdr>
    </w:div>
    <w:div w:id="33192465">
      <w:bodyDiv w:val="1"/>
      <w:marLeft w:val="0"/>
      <w:marRight w:val="0"/>
      <w:marTop w:val="0"/>
      <w:marBottom w:val="0"/>
      <w:divBdr>
        <w:top w:val="none" w:sz="0" w:space="0" w:color="auto"/>
        <w:left w:val="none" w:sz="0" w:space="0" w:color="auto"/>
        <w:bottom w:val="none" w:sz="0" w:space="0" w:color="auto"/>
        <w:right w:val="none" w:sz="0" w:space="0" w:color="auto"/>
      </w:divBdr>
    </w:div>
    <w:div w:id="33358651">
      <w:bodyDiv w:val="1"/>
      <w:marLeft w:val="0"/>
      <w:marRight w:val="0"/>
      <w:marTop w:val="0"/>
      <w:marBottom w:val="0"/>
      <w:divBdr>
        <w:top w:val="none" w:sz="0" w:space="0" w:color="auto"/>
        <w:left w:val="none" w:sz="0" w:space="0" w:color="auto"/>
        <w:bottom w:val="none" w:sz="0" w:space="0" w:color="auto"/>
        <w:right w:val="none" w:sz="0" w:space="0" w:color="auto"/>
      </w:divBdr>
    </w:div>
    <w:div w:id="33434319">
      <w:bodyDiv w:val="1"/>
      <w:marLeft w:val="0"/>
      <w:marRight w:val="0"/>
      <w:marTop w:val="0"/>
      <w:marBottom w:val="0"/>
      <w:divBdr>
        <w:top w:val="none" w:sz="0" w:space="0" w:color="auto"/>
        <w:left w:val="none" w:sz="0" w:space="0" w:color="auto"/>
        <w:bottom w:val="none" w:sz="0" w:space="0" w:color="auto"/>
        <w:right w:val="none" w:sz="0" w:space="0" w:color="auto"/>
      </w:divBdr>
    </w:div>
    <w:div w:id="35589494">
      <w:bodyDiv w:val="1"/>
      <w:marLeft w:val="0"/>
      <w:marRight w:val="0"/>
      <w:marTop w:val="0"/>
      <w:marBottom w:val="0"/>
      <w:divBdr>
        <w:top w:val="none" w:sz="0" w:space="0" w:color="auto"/>
        <w:left w:val="none" w:sz="0" w:space="0" w:color="auto"/>
        <w:bottom w:val="none" w:sz="0" w:space="0" w:color="auto"/>
        <w:right w:val="none" w:sz="0" w:space="0" w:color="auto"/>
      </w:divBdr>
    </w:div>
    <w:div w:id="38408091">
      <w:bodyDiv w:val="1"/>
      <w:marLeft w:val="0"/>
      <w:marRight w:val="0"/>
      <w:marTop w:val="0"/>
      <w:marBottom w:val="0"/>
      <w:divBdr>
        <w:top w:val="none" w:sz="0" w:space="0" w:color="auto"/>
        <w:left w:val="none" w:sz="0" w:space="0" w:color="auto"/>
        <w:bottom w:val="none" w:sz="0" w:space="0" w:color="auto"/>
        <w:right w:val="none" w:sz="0" w:space="0" w:color="auto"/>
      </w:divBdr>
    </w:div>
    <w:div w:id="38868604">
      <w:bodyDiv w:val="1"/>
      <w:marLeft w:val="0"/>
      <w:marRight w:val="0"/>
      <w:marTop w:val="0"/>
      <w:marBottom w:val="0"/>
      <w:divBdr>
        <w:top w:val="none" w:sz="0" w:space="0" w:color="auto"/>
        <w:left w:val="none" w:sz="0" w:space="0" w:color="auto"/>
        <w:bottom w:val="none" w:sz="0" w:space="0" w:color="auto"/>
        <w:right w:val="none" w:sz="0" w:space="0" w:color="auto"/>
      </w:divBdr>
    </w:div>
    <w:div w:id="39980923">
      <w:bodyDiv w:val="1"/>
      <w:marLeft w:val="0"/>
      <w:marRight w:val="0"/>
      <w:marTop w:val="0"/>
      <w:marBottom w:val="0"/>
      <w:divBdr>
        <w:top w:val="none" w:sz="0" w:space="0" w:color="auto"/>
        <w:left w:val="none" w:sz="0" w:space="0" w:color="auto"/>
        <w:bottom w:val="none" w:sz="0" w:space="0" w:color="auto"/>
        <w:right w:val="none" w:sz="0" w:space="0" w:color="auto"/>
      </w:divBdr>
    </w:div>
    <w:div w:id="39986260">
      <w:bodyDiv w:val="1"/>
      <w:marLeft w:val="0"/>
      <w:marRight w:val="0"/>
      <w:marTop w:val="0"/>
      <w:marBottom w:val="0"/>
      <w:divBdr>
        <w:top w:val="none" w:sz="0" w:space="0" w:color="auto"/>
        <w:left w:val="none" w:sz="0" w:space="0" w:color="auto"/>
        <w:bottom w:val="none" w:sz="0" w:space="0" w:color="auto"/>
        <w:right w:val="none" w:sz="0" w:space="0" w:color="auto"/>
      </w:divBdr>
    </w:div>
    <w:div w:id="40443101">
      <w:bodyDiv w:val="1"/>
      <w:marLeft w:val="0"/>
      <w:marRight w:val="0"/>
      <w:marTop w:val="0"/>
      <w:marBottom w:val="0"/>
      <w:divBdr>
        <w:top w:val="none" w:sz="0" w:space="0" w:color="auto"/>
        <w:left w:val="none" w:sz="0" w:space="0" w:color="auto"/>
        <w:bottom w:val="none" w:sz="0" w:space="0" w:color="auto"/>
        <w:right w:val="none" w:sz="0" w:space="0" w:color="auto"/>
      </w:divBdr>
    </w:div>
    <w:div w:id="43337346">
      <w:bodyDiv w:val="1"/>
      <w:marLeft w:val="0"/>
      <w:marRight w:val="0"/>
      <w:marTop w:val="0"/>
      <w:marBottom w:val="0"/>
      <w:divBdr>
        <w:top w:val="none" w:sz="0" w:space="0" w:color="auto"/>
        <w:left w:val="none" w:sz="0" w:space="0" w:color="auto"/>
        <w:bottom w:val="none" w:sz="0" w:space="0" w:color="auto"/>
        <w:right w:val="none" w:sz="0" w:space="0" w:color="auto"/>
      </w:divBdr>
    </w:div>
    <w:div w:id="45422660">
      <w:bodyDiv w:val="1"/>
      <w:marLeft w:val="0"/>
      <w:marRight w:val="0"/>
      <w:marTop w:val="0"/>
      <w:marBottom w:val="0"/>
      <w:divBdr>
        <w:top w:val="none" w:sz="0" w:space="0" w:color="auto"/>
        <w:left w:val="none" w:sz="0" w:space="0" w:color="auto"/>
        <w:bottom w:val="none" w:sz="0" w:space="0" w:color="auto"/>
        <w:right w:val="none" w:sz="0" w:space="0" w:color="auto"/>
      </w:divBdr>
    </w:div>
    <w:div w:id="45763000">
      <w:bodyDiv w:val="1"/>
      <w:marLeft w:val="0"/>
      <w:marRight w:val="0"/>
      <w:marTop w:val="0"/>
      <w:marBottom w:val="0"/>
      <w:divBdr>
        <w:top w:val="none" w:sz="0" w:space="0" w:color="auto"/>
        <w:left w:val="none" w:sz="0" w:space="0" w:color="auto"/>
        <w:bottom w:val="none" w:sz="0" w:space="0" w:color="auto"/>
        <w:right w:val="none" w:sz="0" w:space="0" w:color="auto"/>
      </w:divBdr>
    </w:div>
    <w:div w:id="46875691">
      <w:bodyDiv w:val="1"/>
      <w:marLeft w:val="0"/>
      <w:marRight w:val="0"/>
      <w:marTop w:val="0"/>
      <w:marBottom w:val="0"/>
      <w:divBdr>
        <w:top w:val="none" w:sz="0" w:space="0" w:color="auto"/>
        <w:left w:val="none" w:sz="0" w:space="0" w:color="auto"/>
        <w:bottom w:val="none" w:sz="0" w:space="0" w:color="auto"/>
        <w:right w:val="none" w:sz="0" w:space="0" w:color="auto"/>
      </w:divBdr>
    </w:div>
    <w:div w:id="49113118">
      <w:bodyDiv w:val="1"/>
      <w:marLeft w:val="0"/>
      <w:marRight w:val="0"/>
      <w:marTop w:val="0"/>
      <w:marBottom w:val="0"/>
      <w:divBdr>
        <w:top w:val="none" w:sz="0" w:space="0" w:color="auto"/>
        <w:left w:val="none" w:sz="0" w:space="0" w:color="auto"/>
        <w:bottom w:val="none" w:sz="0" w:space="0" w:color="auto"/>
        <w:right w:val="none" w:sz="0" w:space="0" w:color="auto"/>
      </w:divBdr>
    </w:div>
    <w:div w:id="49158859">
      <w:bodyDiv w:val="1"/>
      <w:marLeft w:val="0"/>
      <w:marRight w:val="0"/>
      <w:marTop w:val="0"/>
      <w:marBottom w:val="0"/>
      <w:divBdr>
        <w:top w:val="none" w:sz="0" w:space="0" w:color="auto"/>
        <w:left w:val="none" w:sz="0" w:space="0" w:color="auto"/>
        <w:bottom w:val="none" w:sz="0" w:space="0" w:color="auto"/>
        <w:right w:val="none" w:sz="0" w:space="0" w:color="auto"/>
      </w:divBdr>
    </w:div>
    <w:div w:id="49617780">
      <w:bodyDiv w:val="1"/>
      <w:marLeft w:val="0"/>
      <w:marRight w:val="0"/>
      <w:marTop w:val="0"/>
      <w:marBottom w:val="0"/>
      <w:divBdr>
        <w:top w:val="none" w:sz="0" w:space="0" w:color="auto"/>
        <w:left w:val="none" w:sz="0" w:space="0" w:color="auto"/>
        <w:bottom w:val="none" w:sz="0" w:space="0" w:color="auto"/>
        <w:right w:val="none" w:sz="0" w:space="0" w:color="auto"/>
      </w:divBdr>
    </w:div>
    <w:div w:id="52655893">
      <w:bodyDiv w:val="1"/>
      <w:marLeft w:val="0"/>
      <w:marRight w:val="0"/>
      <w:marTop w:val="0"/>
      <w:marBottom w:val="0"/>
      <w:divBdr>
        <w:top w:val="none" w:sz="0" w:space="0" w:color="auto"/>
        <w:left w:val="none" w:sz="0" w:space="0" w:color="auto"/>
        <w:bottom w:val="none" w:sz="0" w:space="0" w:color="auto"/>
        <w:right w:val="none" w:sz="0" w:space="0" w:color="auto"/>
      </w:divBdr>
    </w:div>
    <w:div w:id="52967271">
      <w:bodyDiv w:val="1"/>
      <w:marLeft w:val="0"/>
      <w:marRight w:val="0"/>
      <w:marTop w:val="0"/>
      <w:marBottom w:val="0"/>
      <w:divBdr>
        <w:top w:val="none" w:sz="0" w:space="0" w:color="auto"/>
        <w:left w:val="none" w:sz="0" w:space="0" w:color="auto"/>
        <w:bottom w:val="none" w:sz="0" w:space="0" w:color="auto"/>
        <w:right w:val="none" w:sz="0" w:space="0" w:color="auto"/>
      </w:divBdr>
    </w:div>
    <w:div w:id="55058569">
      <w:bodyDiv w:val="1"/>
      <w:marLeft w:val="0"/>
      <w:marRight w:val="0"/>
      <w:marTop w:val="0"/>
      <w:marBottom w:val="0"/>
      <w:divBdr>
        <w:top w:val="none" w:sz="0" w:space="0" w:color="auto"/>
        <w:left w:val="none" w:sz="0" w:space="0" w:color="auto"/>
        <w:bottom w:val="none" w:sz="0" w:space="0" w:color="auto"/>
        <w:right w:val="none" w:sz="0" w:space="0" w:color="auto"/>
      </w:divBdr>
    </w:div>
    <w:div w:id="57635018">
      <w:bodyDiv w:val="1"/>
      <w:marLeft w:val="0"/>
      <w:marRight w:val="0"/>
      <w:marTop w:val="0"/>
      <w:marBottom w:val="0"/>
      <w:divBdr>
        <w:top w:val="none" w:sz="0" w:space="0" w:color="auto"/>
        <w:left w:val="none" w:sz="0" w:space="0" w:color="auto"/>
        <w:bottom w:val="none" w:sz="0" w:space="0" w:color="auto"/>
        <w:right w:val="none" w:sz="0" w:space="0" w:color="auto"/>
      </w:divBdr>
    </w:div>
    <w:div w:id="58553595">
      <w:bodyDiv w:val="1"/>
      <w:marLeft w:val="0"/>
      <w:marRight w:val="0"/>
      <w:marTop w:val="0"/>
      <w:marBottom w:val="0"/>
      <w:divBdr>
        <w:top w:val="none" w:sz="0" w:space="0" w:color="auto"/>
        <w:left w:val="none" w:sz="0" w:space="0" w:color="auto"/>
        <w:bottom w:val="none" w:sz="0" w:space="0" w:color="auto"/>
        <w:right w:val="none" w:sz="0" w:space="0" w:color="auto"/>
      </w:divBdr>
    </w:div>
    <w:div w:id="59716570">
      <w:bodyDiv w:val="1"/>
      <w:marLeft w:val="0"/>
      <w:marRight w:val="0"/>
      <w:marTop w:val="0"/>
      <w:marBottom w:val="0"/>
      <w:divBdr>
        <w:top w:val="none" w:sz="0" w:space="0" w:color="auto"/>
        <w:left w:val="none" w:sz="0" w:space="0" w:color="auto"/>
        <w:bottom w:val="none" w:sz="0" w:space="0" w:color="auto"/>
        <w:right w:val="none" w:sz="0" w:space="0" w:color="auto"/>
      </w:divBdr>
    </w:div>
    <w:div w:id="62678061">
      <w:bodyDiv w:val="1"/>
      <w:marLeft w:val="0"/>
      <w:marRight w:val="0"/>
      <w:marTop w:val="0"/>
      <w:marBottom w:val="0"/>
      <w:divBdr>
        <w:top w:val="none" w:sz="0" w:space="0" w:color="auto"/>
        <w:left w:val="none" w:sz="0" w:space="0" w:color="auto"/>
        <w:bottom w:val="none" w:sz="0" w:space="0" w:color="auto"/>
        <w:right w:val="none" w:sz="0" w:space="0" w:color="auto"/>
      </w:divBdr>
    </w:div>
    <w:div w:id="65806019">
      <w:bodyDiv w:val="1"/>
      <w:marLeft w:val="0"/>
      <w:marRight w:val="0"/>
      <w:marTop w:val="0"/>
      <w:marBottom w:val="0"/>
      <w:divBdr>
        <w:top w:val="none" w:sz="0" w:space="0" w:color="auto"/>
        <w:left w:val="none" w:sz="0" w:space="0" w:color="auto"/>
        <w:bottom w:val="none" w:sz="0" w:space="0" w:color="auto"/>
        <w:right w:val="none" w:sz="0" w:space="0" w:color="auto"/>
      </w:divBdr>
    </w:div>
    <w:div w:id="66416375">
      <w:bodyDiv w:val="1"/>
      <w:marLeft w:val="0"/>
      <w:marRight w:val="0"/>
      <w:marTop w:val="0"/>
      <w:marBottom w:val="0"/>
      <w:divBdr>
        <w:top w:val="none" w:sz="0" w:space="0" w:color="auto"/>
        <w:left w:val="none" w:sz="0" w:space="0" w:color="auto"/>
        <w:bottom w:val="none" w:sz="0" w:space="0" w:color="auto"/>
        <w:right w:val="none" w:sz="0" w:space="0" w:color="auto"/>
      </w:divBdr>
    </w:div>
    <w:div w:id="69622406">
      <w:bodyDiv w:val="1"/>
      <w:marLeft w:val="0"/>
      <w:marRight w:val="0"/>
      <w:marTop w:val="0"/>
      <w:marBottom w:val="0"/>
      <w:divBdr>
        <w:top w:val="none" w:sz="0" w:space="0" w:color="auto"/>
        <w:left w:val="none" w:sz="0" w:space="0" w:color="auto"/>
        <w:bottom w:val="none" w:sz="0" w:space="0" w:color="auto"/>
        <w:right w:val="none" w:sz="0" w:space="0" w:color="auto"/>
      </w:divBdr>
    </w:div>
    <w:div w:id="69934321">
      <w:bodyDiv w:val="1"/>
      <w:marLeft w:val="0"/>
      <w:marRight w:val="0"/>
      <w:marTop w:val="0"/>
      <w:marBottom w:val="0"/>
      <w:divBdr>
        <w:top w:val="none" w:sz="0" w:space="0" w:color="auto"/>
        <w:left w:val="none" w:sz="0" w:space="0" w:color="auto"/>
        <w:bottom w:val="none" w:sz="0" w:space="0" w:color="auto"/>
        <w:right w:val="none" w:sz="0" w:space="0" w:color="auto"/>
      </w:divBdr>
    </w:div>
    <w:div w:id="70008592">
      <w:bodyDiv w:val="1"/>
      <w:marLeft w:val="0"/>
      <w:marRight w:val="0"/>
      <w:marTop w:val="0"/>
      <w:marBottom w:val="0"/>
      <w:divBdr>
        <w:top w:val="none" w:sz="0" w:space="0" w:color="auto"/>
        <w:left w:val="none" w:sz="0" w:space="0" w:color="auto"/>
        <w:bottom w:val="none" w:sz="0" w:space="0" w:color="auto"/>
        <w:right w:val="none" w:sz="0" w:space="0" w:color="auto"/>
      </w:divBdr>
    </w:div>
    <w:div w:id="70811038">
      <w:bodyDiv w:val="1"/>
      <w:marLeft w:val="0"/>
      <w:marRight w:val="0"/>
      <w:marTop w:val="0"/>
      <w:marBottom w:val="0"/>
      <w:divBdr>
        <w:top w:val="none" w:sz="0" w:space="0" w:color="auto"/>
        <w:left w:val="none" w:sz="0" w:space="0" w:color="auto"/>
        <w:bottom w:val="none" w:sz="0" w:space="0" w:color="auto"/>
        <w:right w:val="none" w:sz="0" w:space="0" w:color="auto"/>
      </w:divBdr>
    </w:div>
    <w:div w:id="71436273">
      <w:bodyDiv w:val="1"/>
      <w:marLeft w:val="0"/>
      <w:marRight w:val="0"/>
      <w:marTop w:val="0"/>
      <w:marBottom w:val="0"/>
      <w:divBdr>
        <w:top w:val="none" w:sz="0" w:space="0" w:color="auto"/>
        <w:left w:val="none" w:sz="0" w:space="0" w:color="auto"/>
        <w:bottom w:val="none" w:sz="0" w:space="0" w:color="auto"/>
        <w:right w:val="none" w:sz="0" w:space="0" w:color="auto"/>
      </w:divBdr>
    </w:div>
    <w:div w:id="73432733">
      <w:bodyDiv w:val="1"/>
      <w:marLeft w:val="0"/>
      <w:marRight w:val="0"/>
      <w:marTop w:val="0"/>
      <w:marBottom w:val="0"/>
      <w:divBdr>
        <w:top w:val="none" w:sz="0" w:space="0" w:color="auto"/>
        <w:left w:val="none" w:sz="0" w:space="0" w:color="auto"/>
        <w:bottom w:val="none" w:sz="0" w:space="0" w:color="auto"/>
        <w:right w:val="none" w:sz="0" w:space="0" w:color="auto"/>
      </w:divBdr>
    </w:div>
    <w:div w:id="73550037">
      <w:bodyDiv w:val="1"/>
      <w:marLeft w:val="0"/>
      <w:marRight w:val="0"/>
      <w:marTop w:val="0"/>
      <w:marBottom w:val="0"/>
      <w:divBdr>
        <w:top w:val="none" w:sz="0" w:space="0" w:color="auto"/>
        <w:left w:val="none" w:sz="0" w:space="0" w:color="auto"/>
        <w:bottom w:val="none" w:sz="0" w:space="0" w:color="auto"/>
        <w:right w:val="none" w:sz="0" w:space="0" w:color="auto"/>
      </w:divBdr>
    </w:div>
    <w:div w:id="74010503">
      <w:bodyDiv w:val="1"/>
      <w:marLeft w:val="0"/>
      <w:marRight w:val="0"/>
      <w:marTop w:val="0"/>
      <w:marBottom w:val="0"/>
      <w:divBdr>
        <w:top w:val="none" w:sz="0" w:space="0" w:color="auto"/>
        <w:left w:val="none" w:sz="0" w:space="0" w:color="auto"/>
        <w:bottom w:val="none" w:sz="0" w:space="0" w:color="auto"/>
        <w:right w:val="none" w:sz="0" w:space="0" w:color="auto"/>
      </w:divBdr>
    </w:div>
    <w:div w:id="75127424">
      <w:bodyDiv w:val="1"/>
      <w:marLeft w:val="0"/>
      <w:marRight w:val="0"/>
      <w:marTop w:val="0"/>
      <w:marBottom w:val="0"/>
      <w:divBdr>
        <w:top w:val="none" w:sz="0" w:space="0" w:color="auto"/>
        <w:left w:val="none" w:sz="0" w:space="0" w:color="auto"/>
        <w:bottom w:val="none" w:sz="0" w:space="0" w:color="auto"/>
        <w:right w:val="none" w:sz="0" w:space="0" w:color="auto"/>
      </w:divBdr>
    </w:div>
    <w:div w:id="76557569">
      <w:bodyDiv w:val="1"/>
      <w:marLeft w:val="0"/>
      <w:marRight w:val="0"/>
      <w:marTop w:val="0"/>
      <w:marBottom w:val="0"/>
      <w:divBdr>
        <w:top w:val="none" w:sz="0" w:space="0" w:color="auto"/>
        <w:left w:val="none" w:sz="0" w:space="0" w:color="auto"/>
        <w:bottom w:val="none" w:sz="0" w:space="0" w:color="auto"/>
        <w:right w:val="none" w:sz="0" w:space="0" w:color="auto"/>
      </w:divBdr>
    </w:div>
    <w:div w:id="79955067">
      <w:bodyDiv w:val="1"/>
      <w:marLeft w:val="0"/>
      <w:marRight w:val="0"/>
      <w:marTop w:val="0"/>
      <w:marBottom w:val="0"/>
      <w:divBdr>
        <w:top w:val="none" w:sz="0" w:space="0" w:color="auto"/>
        <w:left w:val="none" w:sz="0" w:space="0" w:color="auto"/>
        <w:bottom w:val="none" w:sz="0" w:space="0" w:color="auto"/>
        <w:right w:val="none" w:sz="0" w:space="0" w:color="auto"/>
      </w:divBdr>
    </w:div>
    <w:div w:id="80417679">
      <w:bodyDiv w:val="1"/>
      <w:marLeft w:val="0"/>
      <w:marRight w:val="0"/>
      <w:marTop w:val="0"/>
      <w:marBottom w:val="0"/>
      <w:divBdr>
        <w:top w:val="none" w:sz="0" w:space="0" w:color="auto"/>
        <w:left w:val="none" w:sz="0" w:space="0" w:color="auto"/>
        <w:bottom w:val="none" w:sz="0" w:space="0" w:color="auto"/>
        <w:right w:val="none" w:sz="0" w:space="0" w:color="auto"/>
      </w:divBdr>
    </w:div>
    <w:div w:id="80567531">
      <w:bodyDiv w:val="1"/>
      <w:marLeft w:val="0"/>
      <w:marRight w:val="0"/>
      <w:marTop w:val="0"/>
      <w:marBottom w:val="0"/>
      <w:divBdr>
        <w:top w:val="none" w:sz="0" w:space="0" w:color="auto"/>
        <w:left w:val="none" w:sz="0" w:space="0" w:color="auto"/>
        <w:bottom w:val="none" w:sz="0" w:space="0" w:color="auto"/>
        <w:right w:val="none" w:sz="0" w:space="0" w:color="auto"/>
      </w:divBdr>
    </w:div>
    <w:div w:id="82606713">
      <w:bodyDiv w:val="1"/>
      <w:marLeft w:val="0"/>
      <w:marRight w:val="0"/>
      <w:marTop w:val="0"/>
      <w:marBottom w:val="0"/>
      <w:divBdr>
        <w:top w:val="none" w:sz="0" w:space="0" w:color="auto"/>
        <w:left w:val="none" w:sz="0" w:space="0" w:color="auto"/>
        <w:bottom w:val="none" w:sz="0" w:space="0" w:color="auto"/>
        <w:right w:val="none" w:sz="0" w:space="0" w:color="auto"/>
      </w:divBdr>
    </w:div>
    <w:div w:id="82843453">
      <w:bodyDiv w:val="1"/>
      <w:marLeft w:val="0"/>
      <w:marRight w:val="0"/>
      <w:marTop w:val="0"/>
      <w:marBottom w:val="0"/>
      <w:divBdr>
        <w:top w:val="none" w:sz="0" w:space="0" w:color="auto"/>
        <w:left w:val="none" w:sz="0" w:space="0" w:color="auto"/>
        <w:bottom w:val="none" w:sz="0" w:space="0" w:color="auto"/>
        <w:right w:val="none" w:sz="0" w:space="0" w:color="auto"/>
      </w:divBdr>
    </w:div>
    <w:div w:id="83573749">
      <w:bodyDiv w:val="1"/>
      <w:marLeft w:val="0"/>
      <w:marRight w:val="0"/>
      <w:marTop w:val="0"/>
      <w:marBottom w:val="0"/>
      <w:divBdr>
        <w:top w:val="none" w:sz="0" w:space="0" w:color="auto"/>
        <w:left w:val="none" w:sz="0" w:space="0" w:color="auto"/>
        <w:bottom w:val="none" w:sz="0" w:space="0" w:color="auto"/>
        <w:right w:val="none" w:sz="0" w:space="0" w:color="auto"/>
      </w:divBdr>
    </w:div>
    <w:div w:id="86116050">
      <w:bodyDiv w:val="1"/>
      <w:marLeft w:val="0"/>
      <w:marRight w:val="0"/>
      <w:marTop w:val="0"/>
      <w:marBottom w:val="0"/>
      <w:divBdr>
        <w:top w:val="none" w:sz="0" w:space="0" w:color="auto"/>
        <w:left w:val="none" w:sz="0" w:space="0" w:color="auto"/>
        <w:bottom w:val="none" w:sz="0" w:space="0" w:color="auto"/>
        <w:right w:val="none" w:sz="0" w:space="0" w:color="auto"/>
      </w:divBdr>
    </w:div>
    <w:div w:id="87241364">
      <w:bodyDiv w:val="1"/>
      <w:marLeft w:val="0"/>
      <w:marRight w:val="0"/>
      <w:marTop w:val="0"/>
      <w:marBottom w:val="0"/>
      <w:divBdr>
        <w:top w:val="none" w:sz="0" w:space="0" w:color="auto"/>
        <w:left w:val="none" w:sz="0" w:space="0" w:color="auto"/>
        <w:bottom w:val="none" w:sz="0" w:space="0" w:color="auto"/>
        <w:right w:val="none" w:sz="0" w:space="0" w:color="auto"/>
      </w:divBdr>
    </w:div>
    <w:div w:id="88895736">
      <w:bodyDiv w:val="1"/>
      <w:marLeft w:val="0"/>
      <w:marRight w:val="0"/>
      <w:marTop w:val="0"/>
      <w:marBottom w:val="0"/>
      <w:divBdr>
        <w:top w:val="none" w:sz="0" w:space="0" w:color="auto"/>
        <w:left w:val="none" w:sz="0" w:space="0" w:color="auto"/>
        <w:bottom w:val="none" w:sz="0" w:space="0" w:color="auto"/>
        <w:right w:val="none" w:sz="0" w:space="0" w:color="auto"/>
      </w:divBdr>
    </w:div>
    <w:div w:id="89084946">
      <w:bodyDiv w:val="1"/>
      <w:marLeft w:val="0"/>
      <w:marRight w:val="0"/>
      <w:marTop w:val="0"/>
      <w:marBottom w:val="0"/>
      <w:divBdr>
        <w:top w:val="none" w:sz="0" w:space="0" w:color="auto"/>
        <w:left w:val="none" w:sz="0" w:space="0" w:color="auto"/>
        <w:bottom w:val="none" w:sz="0" w:space="0" w:color="auto"/>
        <w:right w:val="none" w:sz="0" w:space="0" w:color="auto"/>
      </w:divBdr>
    </w:div>
    <w:div w:id="89203857">
      <w:bodyDiv w:val="1"/>
      <w:marLeft w:val="0"/>
      <w:marRight w:val="0"/>
      <w:marTop w:val="0"/>
      <w:marBottom w:val="0"/>
      <w:divBdr>
        <w:top w:val="none" w:sz="0" w:space="0" w:color="auto"/>
        <w:left w:val="none" w:sz="0" w:space="0" w:color="auto"/>
        <w:bottom w:val="none" w:sz="0" w:space="0" w:color="auto"/>
        <w:right w:val="none" w:sz="0" w:space="0" w:color="auto"/>
      </w:divBdr>
    </w:div>
    <w:div w:id="89588323">
      <w:bodyDiv w:val="1"/>
      <w:marLeft w:val="0"/>
      <w:marRight w:val="0"/>
      <w:marTop w:val="0"/>
      <w:marBottom w:val="0"/>
      <w:divBdr>
        <w:top w:val="none" w:sz="0" w:space="0" w:color="auto"/>
        <w:left w:val="none" w:sz="0" w:space="0" w:color="auto"/>
        <w:bottom w:val="none" w:sz="0" w:space="0" w:color="auto"/>
        <w:right w:val="none" w:sz="0" w:space="0" w:color="auto"/>
      </w:divBdr>
    </w:div>
    <w:div w:id="89931724">
      <w:bodyDiv w:val="1"/>
      <w:marLeft w:val="0"/>
      <w:marRight w:val="0"/>
      <w:marTop w:val="0"/>
      <w:marBottom w:val="0"/>
      <w:divBdr>
        <w:top w:val="none" w:sz="0" w:space="0" w:color="auto"/>
        <w:left w:val="none" w:sz="0" w:space="0" w:color="auto"/>
        <w:bottom w:val="none" w:sz="0" w:space="0" w:color="auto"/>
        <w:right w:val="none" w:sz="0" w:space="0" w:color="auto"/>
      </w:divBdr>
    </w:div>
    <w:div w:id="90780690">
      <w:bodyDiv w:val="1"/>
      <w:marLeft w:val="0"/>
      <w:marRight w:val="0"/>
      <w:marTop w:val="0"/>
      <w:marBottom w:val="0"/>
      <w:divBdr>
        <w:top w:val="none" w:sz="0" w:space="0" w:color="auto"/>
        <w:left w:val="none" w:sz="0" w:space="0" w:color="auto"/>
        <w:bottom w:val="none" w:sz="0" w:space="0" w:color="auto"/>
        <w:right w:val="none" w:sz="0" w:space="0" w:color="auto"/>
      </w:divBdr>
    </w:div>
    <w:div w:id="93283964">
      <w:bodyDiv w:val="1"/>
      <w:marLeft w:val="0"/>
      <w:marRight w:val="0"/>
      <w:marTop w:val="0"/>
      <w:marBottom w:val="0"/>
      <w:divBdr>
        <w:top w:val="none" w:sz="0" w:space="0" w:color="auto"/>
        <w:left w:val="none" w:sz="0" w:space="0" w:color="auto"/>
        <w:bottom w:val="none" w:sz="0" w:space="0" w:color="auto"/>
        <w:right w:val="none" w:sz="0" w:space="0" w:color="auto"/>
      </w:divBdr>
    </w:div>
    <w:div w:id="93786331">
      <w:bodyDiv w:val="1"/>
      <w:marLeft w:val="0"/>
      <w:marRight w:val="0"/>
      <w:marTop w:val="0"/>
      <w:marBottom w:val="0"/>
      <w:divBdr>
        <w:top w:val="none" w:sz="0" w:space="0" w:color="auto"/>
        <w:left w:val="none" w:sz="0" w:space="0" w:color="auto"/>
        <w:bottom w:val="none" w:sz="0" w:space="0" w:color="auto"/>
        <w:right w:val="none" w:sz="0" w:space="0" w:color="auto"/>
      </w:divBdr>
    </w:div>
    <w:div w:id="97215401">
      <w:bodyDiv w:val="1"/>
      <w:marLeft w:val="0"/>
      <w:marRight w:val="0"/>
      <w:marTop w:val="0"/>
      <w:marBottom w:val="0"/>
      <w:divBdr>
        <w:top w:val="none" w:sz="0" w:space="0" w:color="auto"/>
        <w:left w:val="none" w:sz="0" w:space="0" w:color="auto"/>
        <w:bottom w:val="none" w:sz="0" w:space="0" w:color="auto"/>
        <w:right w:val="none" w:sz="0" w:space="0" w:color="auto"/>
      </w:divBdr>
    </w:div>
    <w:div w:id="98066764">
      <w:bodyDiv w:val="1"/>
      <w:marLeft w:val="0"/>
      <w:marRight w:val="0"/>
      <w:marTop w:val="0"/>
      <w:marBottom w:val="0"/>
      <w:divBdr>
        <w:top w:val="none" w:sz="0" w:space="0" w:color="auto"/>
        <w:left w:val="none" w:sz="0" w:space="0" w:color="auto"/>
        <w:bottom w:val="none" w:sz="0" w:space="0" w:color="auto"/>
        <w:right w:val="none" w:sz="0" w:space="0" w:color="auto"/>
      </w:divBdr>
    </w:div>
    <w:div w:id="98648288">
      <w:bodyDiv w:val="1"/>
      <w:marLeft w:val="0"/>
      <w:marRight w:val="0"/>
      <w:marTop w:val="0"/>
      <w:marBottom w:val="0"/>
      <w:divBdr>
        <w:top w:val="none" w:sz="0" w:space="0" w:color="auto"/>
        <w:left w:val="none" w:sz="0" w:space="0" w:color="auto"/>
        <w:bottom w:val="none" w:sz="0" w:space="0" w:color="auto"/>
        <w:right w:val="none" w:sz="0" w:space="0" w:color="auto"/>
      </w:divBdr>
    </w:div>
    <w:div w:id="99222806">
      <w:bodyDiv w:val="1"/>
      <w:marLeft w:val="0"/>
      <w:marRight w:val="0"/>
      <w:marTop w:val="0"/>
      <w:marBottom w:val="0"/>
      <w:divBdr>
        <w:top w:val="none" w:sz="0" w:space="0" w:color="auto"/>
        <w:left w:val="none" w:sz="0" w:space="0" w:color="auto"/>
        <w:bottom w:val="none" w:sz="0" w:space="0" w:color="auto"/>
        <w:right w:val="none" w:sz="0" w:space="0" w:color="auto"/>
      </w:divBdr>
    </w:div>
    <w:div w:id="100927609">
      <w:bodyDiv w:val="1"/>
      <w:marLeft w:val="0"/>
      <w:marRight w:val="0"/>
      <w:marTop w:val="0"/>
      <w:marBottom w:val="0"/>
      <w:divBdr>
        <w:top w:val="none" w:sz="0" w:space="0" w:color="auto"/>
        <w:left w:val="none" w:sz="0" w:space="0" w:color="auto"/>
        <w:bottom w:val="none" w:sz="0" w:space="0" w:color="auto"/>
        <w:right w:val="none" w:sz="0" w:space="0" w:color="auto"/>
      </w:divBdr>
    </w:div>
    <w:div w:id="101069435">
      <w:bodyDiv w:val="1"/>
      <w:marLeft w:val="0"/>
      <w:marRight w:val="0"/>
      <w:marTop w:val="0"/>
      <w:marBottom w:val="0"/>
      <w:divBdr>
        <w:top w:val="none" w:sz="0" w:space="0" w:color="auto"/>
        <w:left w:val="none" w:sz="0" w:space="0" w:color="auto"/>
        <w:bottom w:val="none" w:sz="0" w:space="0" w:color="auto"/>
        <w:right w:val="none" w:sz="0" w:space="0" w:color="auto"/>
      </w:divBdr>
    </w:div>
    <w:div w:id="102069206">
      <w:bodyDiv w:val="1"/>
      <w:marLeft w:val="0"/>
      <w:marRight w:val="0"/>
      <w:marTop w:val="0"/>
      <w:marBottom w:val="0"/>
      <w:divBdr>
        <w:top w:val="none" w:sz="0" w:space="0" w:color="auto"/>
        <w:left w:val="none" w:sz="0" w:space="0" w:color="auto"/>
        <w:bottom w:val="none" w:sz="0" w:space="0" w:color="auto"/>
        <w:right w:val="none" w:sz="0" w:space="0" w:color="auto"/>
      </w:divBdr>
    </w:div>
    <w:div w:id="105541502">
      <w:bodyDiv w:val="1"/>
      <w:marLeft w:val="0"/>
      <w:marRight w:val="0"/>
      <w:marTop w:val="0"/>
      <w:marBottom w:val="0"/>
      <w:divBdr>
        <w:top w:val="none" w:sz="0" w:space="0" w:color="auto"/>
        <w:left w:val="none" w:sz="0" w:space="0" w:color="auto"/>
        <w:bottom w:val="none" w:sz="0" w:space="0" w:color="auto"/>
        <w:right w:val="none" w:sz="0" w:space="0" w:color="auto"/>
      </w:divBdr>
    </w:div>
    <w:div w:id="105930558">
      <w:bodyDiv w:val="1"/>
      <w:marLeft w:val="0"/>
      <w:marRight w:val="0"/>
      <w:marTop w:val="0"/>
      <w:marBottom w:val="0"/>
      <w:divBdr>
        <w:top w:val="none" w:sz="0" w:space="0" w:color="auto"/>
        <w:left w:val="none" w:sz="0" w:space="0" w:color="auto"/>
        <w:bottom w:val="none" w:sz="0" w:space="0" w:color="auto"/>
        <w:right w:val="none" w:sz="0" w:space="0" w:color="auto"/>
      </w:divBdr>
    </w:div>
    <w:div w:id="106199474">
      <w:bodyDiv w:val="1"/>
      <w:marLeft w:val="0"/>
      <w:marRight w:val="0"/>
      <w:marTop w:val="0"/>
      <w:marBottom w:val="0"/>
      <w:divBdr>
        <w:top w:val="none" w:sz="0" w:space="0" w:color="auto"/>
        <w:left w:val="none" w:sz="0" w:space="0" w:color="auto"/>
        <w:bottom w:val="none" w:sz="0" w:space="0" w:color="auto"/>
        <w:right w:val="none" w:sz="0" w:space="0" w:color="auto"/>
      </w:divBdr>
    </w:div>
    <w:div w:id="106435102">
      <w:bodyDiv w:val="1"/>
      <w:marLeft w:val="0"/>
      <w:marRight w:val="0"/>
      <w:marTop w:val="0"/>
      <w:marBottom w:val="0"/>
      <w:divBdr>
        <w:top w:val="none" w:sz="0" w:space="0" w:color="auto"/>
        <w:left w:val="none" w:sz="0" w:space="0" w:color="auto"/>
        <w:bottom w:val="none" w:sz="0" w:space="0" w:color="auto"/>
        <w:right w:val="none" w:sz="0" w:space="0" w:color="auto"/>
      </w:divBdr>
    </w:div>
    <w:div w:id="106773994">
      <w:bodyDiv w:val="1"/>
      <w:marLeft w:val="0"/>
      <w:marRight w:val="0"/>
      <w:marTop w:val="0"/>
      <w:marBottom w:val="0"/>
      <w:divBdr>
        <w:top w:val="none" w:sz="0" w:space="0" w:color="auto"/>
        <w:left w:val="none" w:sz="0" w:space="0" w:color="auto"/>
        <w:bottom w:val="none" w:sz="0" w:space="0" w:color="auto"/>
        <w:right w:val="none" w:sz="0" w:space="0" w:color="auto"/>
      </w:divBdr>
    </w:div>
    <w:div w:id="109012304">
      <w:bodyDiv w:val="1"/>
      <w:marLeft w:val="0"/>
      <w:marRight w:val="0"/>
      <w:marTop w:val="0"/>
      <w:marBottom w:val="0"/>
      <w:divBdr>
        <w:top w:val="none" w:sz="0" w:space="0" w:color="auto"/>
        <w:left w:val="none" w:sz="0" w:space="0" w:color="auto"/>
        <w:bottom w:val="none" w:sz="0" w:space="0" w:color="auto"/>
        <w:right w:val="none" w:sz="0" w:space="0" w:color="auto"/>
      </w:divBdr>
    </w:div>
    <w:div w:id="109708245">
      <w:bodyDiv w:val="1"/>
      <w:marLeft w:val="0"/>
      <w:marRight w:val="0"/>
      <w:marTop w:val="0"/>
      <w:marBottom w:val="0"/>
      <w:divBdr>
        <w:top w:val="none" w:sz="0" w:space="0" w:color="auto"/>
        <w:left w:val="none" w:sz="0" w:space="0" w:color="auto"/>
        <w:bottom w:val="none" w:sz="0" w:space="0" w:color="auto"/>
        <w:right w:val="none" w:sz="0" w:space="0" w:color="auto"/>
      </w:divBdr>
    </w:div>
    <w:div w:id="110327902">
      <w:bodyDiv w:val="1"/>
      <w:marLeft w:val="0"/>
      <w:marRight w:val="0"/>
      <w:marTop w:val="0"/>
      <w:marBottom w:val="0"/>
      <w:divBdr>
        <w:top w:val="none" w:sz="0" w:space="0" w:color="auto"/>
        <w:left w:val="none" w:sz="0" w:space="0" w:color="auto"/>
        <w:bottom w:val="none" w:sz="0" w:space="0" w:color="auto"/>
        <w:right w:val="none" w:sz="0" w:space="0" w:color="auto"/>
      </w:divBdr>
    </w:div>
    <w:div w:id="115175905">
      <w:bodyDiv w:val="1"/>
      <w:marLeft w:val="0"/>
      <w:marRight w:val="0"/>
      <w:marTop w:val="0"/>
      <w:marBottom w:val="0"/>
      <w:divBdr>
        <w:top w:val="none" w:sz="0" w:space="0" w:color="auto"/>
        <w:left w:val="none" w:sz="0" w:space="0" w:color="auto"/>
        <w:bottom w:val="none" w:sz="0" w:space="0" w:color="auto"/>
        <w:right w:val="none" w:sz="0" w:space="0" w:color="auto"/>
      </w:divBdr>
    </w:div>
    <w:div w:id="115568025">
      <w:bodyDiv w:val="1"/>
      <w:marLeft w:val="0"/>
      <w:marRight w:val="0"/>
      <w:marTop w:val="0"/>
      <w:marBottom w:val="0"/>
      <w:divBdr>
        <w:top w:val="none" w:sz="0" w:space="0" w:color="auto"/>
        <w:left w:val="none" w:sz="0" w:space="0" w:color="auto"/>
        <w:bottom w:val="none" w:sz="0" w:space="0" w:color="auto"/>
        <w:right w:val="none" w:sz="0" w:space="0" w:color="auto"/>
      </w:divBdr>
    </w:div>
    <w:div w:id="115949399">
      <w:bodyDiv w:val="1"/>
      <w:marLeft w:val="0"/>
      <w:marRight w:val="0"/>
      <w:marTop w:val="0"/>
      <w:marBottom w:val="0"/>
      <w:divBdr>
        <w:top w:val="none" w:sz="0" w:space="0" w:color="auto"/>
        <w:left w:val="none" w:sz="0" w:space="0" w:color="auto"/>
        <w:bottom w:val="none" w:sz="0" w:space="0" w:color="auto"/>
        <w:right w:val="none" w:sz="0" w:space="0" w:color="auto"/>
      </w:divBdr>
    </w:div>
    <w:div w:id="116460206">
      <w:bodyDiv w:val="1"/>
      <w:marLeft w:val="0"/>
      <w:marRight w:val="0"/>
      <w:marTop w:val="0"/>
      <w:marBottom w:val="0"/>
      <w:divBdr>
        <w:top w:val="none" w:sz="0" w:space="0" w:color="auto"/>
        <w:left w:val="none" w:sz="0" w:space="0" w:color="auto"/>
        <w:bottom w:val="none" w:sz="0" w:space="0" w:color="auto"/>
        <w:right w:val="none" w:sz="0" w:space="0" w:color="auto"/>
      </w:divBdr>
    </w:div>
    <w:div w:id="117457221">
      <w:bodyDiv w:val="1"/>
      <w:marLeft w:val="0"/>
      <w:marRight w:val="0"/>
      <w:marTop w:val="0"/>
      <w:marBottom w:val="0"/>
      <w:divBdr>
        <w:top w:val="none" w:sz="0" w:space="0" w:color="auto"/>
        <w:left w:val="none" w:sz="0" w:space="0" w:color="auto"/>
        <w:bottom w:val="none" w:sz="0" w:space="0" w:color="auto"/>
        <w:right w:val="none" w:sz="0" w:space="0" w:color="auto"/>
      </w:divBdr>
    </w:div>
    <w:div w:id="118882872">
      <w:bodyDiv w:val="1"/>
      <w:marLeft w:val="0"/>
      <w:marRight w:val="0"/>
      <w:marTop w:val="0"/>
      <w:marBottom w:val="0"/>
      <w:divBdr>
        <w:top w:val="none" w:sz="0" w:space="0" w:color="auto"/>
        <w:left w:val="none" w:sz="0" w:space="0" w:color="auto"/>
        <w:bottom w:val="none" w:sz="0" w:space="0" w:color="auto"/>
        <w:right w:val="none" w:sz="0" w:space="0" w:color="auto"/>
      </w:divBdr>
    </w:div>
    <w:div w:id="119613933">
      <w:bodyDiv w:val="1"/>
      <w:marLeft w:val="0"/>
      <w:marRight w:val="0"/>
      <w:marTop w:val="0"/>
      <w:marBottom w:val="0"/>
      <w:divBdr>
        <w:top w:val="none" w:sz="0" w:space="0" w:color="auto"/>
        <w:left w:val="none" w:sz="0" w:space="0" w:color="auto"/>
        <w:bottom w:val="none" w:sz="0" w:space="0" w:color="auto"/>
        <w:right w:val="none" w:sz="0" w:space="0" w:color="auto"/>
      </w:divBdr>
    </w:div>
    <w:div w:id="120150045">
      <w:bodyDiv w:val="1"/>
      <w:marLeft w:val="0"/>
      <w:marRight w:val="0"/>
      <w:marTop w:val="0"/>
      <w:marBottom w:val="0"/>
      <w:divBdr>
        <w:top w:val="none" w:sz="0" w:space="0" w:color="auto"/>
        <w:left w:val="none" w:sz="0" w:space="0" w:color="auto"/>
        <w:bottom w:val="none" w:sz="0" w:space="0" w:color="auto"/>
        <w:right w:val="none" w:sz="0" w:space="0" w:color="auto"/>
      </w:divBdr>
    </w:div>
    <w:div w:id="124979133">
      <w:bodyDiv w:val="1"/>
      <w:marLeft w:val="0"/>
      <w:marRight w:val="0"/>
      <w:marTop w:val="0"/>
      <w:marBottom w:val="0"/>
      <w:divBdr>
        <w:top w:val="none" w:sz="0" w:space="0" w:color="auto"/>
        <w:left w:val="none" w:sz="0" w:space="0" w:color="auto"/>
        <w:bottom w:val="none" w:sz="0" w:space="0" w:color="auto"/>
        <w:right w:val="none" w:sz="0" w:space="0" w:color="auto"/>
      </w:divBdr>
    </w:div>
    <w:div w:id="130439608">
      <w:bodyDiv w:val="1"/>
      <w:marLeft w:val="0"/>
      <w:marRight w:val="0"/>
      <w:marTop w:val="0"/>
      <w:marBottom w:val="0"/>
      <w:divBdr>
        <w:top w:val="none" w:sz="0" w:space="0" w:color="auto"/>
        <w:left w:val="none" w:sz="0" w:space="0" w:color="auto"/>
        <w:bottom w:val="none" w:sz="0" w:space="0" w:color="auto"/>
        <w:right w:val="none" w:sz="0" w:space="0" w:color="auto"/>
      </w:divBdr>
    </w:div>
    <w:div w:id="130442581">
      <w:bodyDiv w:val="1"/>
      <w:marLeft w:val="0"/>
      <w:marRight w:val="0"/>
      <w:marTop w:val="0"/>
      <w:marBottom w:val="0"/>
      <w:divBdr>
        <w:top w:val="none" w:sz="0" w:space="0" w:color="auto"/>
        <w:left w:val="none" w:sz="0" w:space="0" w:color="auto"/>
        <w:bottom w:val="none" w:sz="0" w:space="0" w:color="auto"/>
        <w:right w:val="none" w:sz="0" w:space="0" w:color="auto"/>
      </w:divBdr>
    </w:div>
    <w:div w:id="130489522">
      <w:bodyDiv w:val="1"/>
      <w:marLeft w:val="0"/>
      <w:marRight w:val="0"/>
      <w:marTop w:val="0"/>
      <w:marBottom w:val="0"/>
      <w:divBdr>
        <w:top w:val="none" w:sz="0" w:space="0" w:color="auto"/>
        <w:left w:val="none" w:sz="0" w:space="0" w:color="auto"/>
        <w:bottom w:val="none" w:sz="0" w:space="0" w:color="auto"/>
        <w:right w:val="none" w:sz="0" w:space="0" w:color="auto"/>
      </w:divBdr>
    </w:div>
    <w:div w:id="131290875">
      <w:bodyDiv w:val="1"/>
      <w:marLeft w:val="0"/>
      <w:marRight w:val="0"/>
      <w:marTop w:val="0"/>
      <w:marBottom w:val="0"/>
      <w:divBdr>
        <w:top w:val="none" w:sz="0" w:space="0" w:color="auto"/>
        <w:left w:val="none" w:sz="0" w:space="0" w:color="auto"/>
        <w:bottom w:val="none" w:sz="0" w:space="0" w:color="auto"/>
        <w:right w:val="none" w:sz="0" w:space="0" w:color="auto"/>
      </w:divBdr>
    </w:div>
    <w:div w:id="134419061">
      <w:bodyDiv w:val="1"/>
      <w:marLeft w:val="0"/>
      <w:marRight w:val="0"/>
      <w:marTop w:val="0"/>
      <w:marBottom w:val="0"/>
      <w:divBdr>
        <w:top w:val="none" w:sz="0" w:space="0" w:color="auto"/>
        <w:left w:val="none" w:sz="0" w:space="0" w:color="auto"/>
        <w:bottom w:val="none" w:sz="0" w:space="0" w:color="auto"/>
        <w:right w:val="none" w:sz="0" w:space="0" w:color="auto"/>
      </w:divBdr>
    </w:div>
    <w:div w:id="135296568">
      <w:bodyDiv w:val="1"/>
      <w:marLeft w:val="0"/>
      <w:marRight w:val="0"/>
      <w:marTop w:val="0"/>
      <w:marBottom w:val="0"/>
      <w:divBdr>
        <w:top w:val="none" w:sz="0" w:space="0" w:color="auto"/>
        <w:left w:val="none" w:sz="0" w:space="0" w:color="auto"/>
        <w:bottom w:val="none" w:sz="0" w:space="0" w:color="auto"/>
        <w:right w:val="none" w:sz="0" w:space="0" w:color="auto"/>
      </w:divBdr>
    </w:div>
    <w:div w:id="136192409">
      <w:bodyDiv w:val="1"/>
      <w:marLeft w:val="0"/>
      <w:marRight w:val="0"/>
      <w:marTop w:val="0"/>
      <w:marBottom w:val="0"/>
      <w:divBdr>
        <w:top w:val="none" w:sz="0" w:space="0" w:color="auto"/>
        <w:left w:val="none" w:sz="0" w:space="0" w:color="auto"/>
        <w:bottom w:val="none" w:sz="0" w:space="0" w:color="auto"/>
        <w:right w:val="none" w:sz="0" w:space="0" w:color="auto"/>
      </w:divBdr>
    </w:div>
    <w:div w:id="137889356">
      <w:bodyDiv w:val="1"/>
      <w:marLeft w:val="0"/>
      <w:marRight w:val="0"/>
      <w:marTop w:val="0"/>
      <w:marBottom w:val="0"/>
      <w:divBdr>
        <w:top w:val="none" w:sz="0" w:space="0" w:color="auto"/>
        <w:left w:val="none" w:sz="0" w:space="0" w:color="auto"/>
        <w:bottom w:val="none" w:sz="0" w:space="0" w:color="auto"/>
        <w:right w:val="none" w:sz="0" w:space="0" w:color="auto"/>
      </w:divBdr>
    </w:div>
    <w:div w:id="138108297">
      <w:bodyDiv w:val="1"/>
      <w:marLeft w:val="0"/>
      <w:marRight w:val="0"/>
      <w:marTop w:val="0"/>
      <w:marBottom w:val="0"/>
      <w:divBdr>
        <w:top w:val="none" w:sz="0" w:space="0" w:color="auto"/>
        <w:left w:val="none" w:sz="0" w:space="0" w:color="auto"/>
        <w:bottom w:val="none" w:sz="0" w:space="0" w:color="auto"/>
        <w:right w:val="none" w:sz="0" w:space="0" w:color="auto"/>
      </w:divBdr>
    </w:div>
    <w:div w:id="141625030">
      <w:bodyDiv w:val="1"/>
      <w:marLeft w:val="0"/>
      <w:marRight w:val="0"/>
      <w:marTop w:val="0"/>
      <w:marBottom w:val="0"/>
      <w:divBdr>
        <w:top w:val="none" w:sz="0" w:space="0" w:color="auto"/>
        <w:left w:val="none" w:sz="0" w:space="0" w:color="auto"/>
        <w:bottom w:val="none" w:sz="0" w:space="0" w:color="auto"/>
        <w:right w:val="none" w:sz="0" w:space="0" w:color="auto"/>
      </w:divBdr>
    </w:div>
    <w:div w:id="142016794">
      <w:bodyDiv w:val="1"/>
      <w:marLeft w:val="0"/>
      <w:marRight w:val="0"/>
      <w:marTop w:val="0"/>
      <w:marBottom w:val="0"/>
      <w:divBdr>
        <w:top w:val="none" w:sz="0" w:space="0" w:color="auto"/>
        <w:left w:val="none" w:sz="0" w:space="0" w:color="auto"/>
        <w:bottom w:val="none" w:sz="0" w:space="0" w:color="auto"/>
        <w:right w:val="none" w:sz="0" w:space="0" w:color="auto"/>
      </w:divBdr>
    </w:div>
    <w:div w:id="142352930">
      <w:bodyDiv w:val="1"/>
      <w:marLeft w:val="0"/>
      <w:marRight w:val="0"/>
      <w:marTop w:val="0"/>
      <w:marBottom w:val="0"/>
      <w:divBdr>
        <w:top w:val="none" w:sz="0" w:space="0" w:color="auto"/>
        <w:left w:val="none" w:sz="0" w:space="0" w:color="auto"/>
        <w:bottom w:val="none" w:sz="0" w:space="0" w:color="auto"/>
        <w:right w:val="none" w:sz="0" w:space="0" w:color="auto"/>
      </w:divBdr>
    </w:div>
    <w:div w:id="143012888">
      <w:bodyDiv w:val="1"/>
      <w:marLeft w:val="0"/>
      <w:marRight w:val="0"/>
      <w:marTop w:val="0"/>
      <w:marBottom w:val="0"/>
      <w:divBdr>
        <w:top w:val="none" w:sz="0" w:space="0" w:color="auto"/>
        <w:left w:val="none" w:sz="0" w:space="0" w:color="auto"/>
        <w:bottom w:val="none" w:sz="0" w:space="0" w:color="auto"/>
        <w:right w:val="none" w:sz="0" w:space="0" w:color="auto"/>
      </w:divBdr>
    </w:div>
    <w:div w:id="143161310">
      <w:bodyDiv w:val="1"/>
      <w:marLeft w:val="0"/>
      <w:marRight w:val="0"/>
      <w:marTop w:val="0"/>
      <w:marBottom w:val="0"/>
      <w:divBdr>
        <w:top w:val="none" w:sz="0" w:space="0" w:color="auto"/>
        <w:left w:val="none" w:sz="0" w:space="0" w:color="auto"/>
        <w:bottom w:val="none" w:sz="0" w:space="0" w:color="auto"/>
        <w:right w:val="none" w:sz="0" w:space="0" w:color="auto"/>
      </w:divBdr>
    </w:div>
    <w:div w:id="143788379">
      <w:bodyDiv w:val="1"/>
      <w:marLeft w:val="0"/>
      <w:marRight w:val="0"/>
      <w:marTop w:val="0"/>
      <w:marBottom w:val="0"/>
      <w:divBdr>
        <w:top w:val="none" w:sz="0" w:space="0" w:color="auto"/>
        <w:left w:val="none" w:sz="0" w:space="0" w:color="auto"/>
        <w:bottom w:val="none" w:sz="0" w:space="0" w:color="auto"/>
        <w:right w:val="none" w:sz="0" w:space="0" w:color="auto"/>
      </w:divBdr>
    </w:div>
    <w:div w:id="145056844">
      <w:bodyDiv w:val="1"/>
      <w:marLeft w:val="0"/>
      <w:marRight w:val="0"/>
      <w:marTop w:val="0"/>
      <w:marBottom w:val="0"/>
      <w:divBdr>
        <w:top w:val="none" w:sz="0" w:space="0" w:color="auto"/>
        <w:left w:val="none" w:sz="0" w:space="0" w:color="auto"/>
        <w:bottom w:val="none" w:sz="0" w:space="0" w:color="auto"/>
        <w:right w:val="none" w:sz="0" w:space="0" w:color="auto"/>
      </w:divBdr>
    </w:div>
    <w:div w:id="148061003">
      <w:bodyDiv w:val="1"/>
      <w:marLeft w:val="0"/>
      <w:marRight w:val="0"/>
      <w:marTop w:val="0"/>
      <w:marBottom w:val="0"/>
      <w:divBdr>
        <w:top w:val="none" w:sz="0" w:space="0" w:color="auto"/>
        <w:left w:val="none" w:sz="0" w:space="0" w:color="auto"/>
        <w:bottom w:val="none" w:sz="0" w:space="0" w:color="auto"/>
        <w:right w:val="none" w:sz="0" w:space="0" w:color="auto"/>
      </w:divBdr>
    </w:div>
    <w:div w:id="149636073">
      <w:bodyDiv w:val="1"/>
      <w:marLeft w:val="0"/>
      <w:marRight w:val="0"/>
      <w:marTop w:val="0"/>
      <w:marBottom w:val="0"/>
      <w:divBdr>
        <w:top w:val="none" w:sz="0" w:space="0" w:color="auto"/>
        <w:left w:val="none" w:sz="0" w:space="0" w:color="auto"/>
        <w:bottom w:val="none" w:sz="0" w:space="0" w:color="auto"/>
        <w:right w:val="none" w:sz="0" w:space="0" w:color="auto"/>
      </w:divBdr>
    </w:div>
    <w:div w:id="152306154">
      <w:bodyDiv w:val="1"/>
      <w:marLeft w:val="0"/>
      <w:marRight w:val="0"/>
      <w:marTop w:val="0"/>
      <w:marBottom w:val="0"/>
      <w:divBdr>
        <w:top w:val="none" w:sz="0" w:space="0" w:color="auto"/>
        <w:left w:val="none" w:sz="0" w:space="0" w:color="auto"/>
        <w:bottom w:val="none" w:sz="0" w:space="0" w:color="auto"/>
        <w:right w:val="none" w:sz="0" w:space="0" w:color="auto"/>
      </w:divBdr>
    </w:div>
    <w:div w:id="152768508">
      <w:bodyDiv w:val="1"/>
      <w:marLeft w:val="0"/>
      <w:marRight w:val="0"/>
      <w:marTop w:val="0"/>
      <w:marBottom w:val="0"/>
      <w:divBdr>
        <w:top w:val="none" w:sz="0" w:space="0" w:color="auto"/>
        <w:left w:val="none" w:sz="0" w:space="0" w:color="auto"/>
        <w:bottom w:val="none" w:sz="0" w:space="0" w:color="auto"/>
        <w:right w:val="none" w:sz="0" w:space="0" w:color="auto"/>
      </w:divBdr>
    </w:div>
    <w:div w:id="153379467">
      <w:bodyDiv w:val="1"/>
      <w:marLeft w:val="0"/>
      <w:marRight w:val="0"/>
      <w:marTop w:val="0"/>
      <w:marBottom w:val="0"/>
      <w:divBdr>
        <w:top w:val="none" w:sz="0" w:space="0" w:color="auto"/>
        <w:left w:val="none" w:sz="0" w:space="0" w:color="auto"/>
        <w:bottom w:val="none" w:sz="0" w:space="0" w:color="auto"/>
        <w:right w:val="none" w:sz="0" w:space="0" w:color="auto"/>
      </w:divBdr>
    </w:div>
    <w:div w:id="157893300">
      <w:bodyDiv w:val="1"/>
      <w:marLeft w:val="0"/>
      <w:marRight w:val="0"/>
      <w:marTop w:val="0"/>
      <w:marBottom w:val="0"/>
      <w:divBdr>
        <w:top w:val="none" w:sz="0" w:space="0" w:color="auto"/>
        <w:left w:val="none" w:sz="0" w:space="0" w:color="auto"/>
        <w:bottom w:val="none" w:sz="0" w:space="0" w:color="auto"/>
        <w:right w:val="none" w:sz="0" w:space="0" w:color="auto"/>
      </w:divBdr>
    </w:div>
    <w:div w:id="158467752">
      <w:bodyDiv w:val="1"/>
      <w:marLeft w:val="0"/>
      <w:marRight w:val="0"/>
      <w:marTop w:val="0"/>
      <w:marBottom w:val="0"/>
      <w:divBdr>
        <w:top w:val="none" w:sz="0" w:space="0" w:color="auto"/>
        <w:left w:val="none" w:sz="0" w:space="0" w:color="auto"/>
        <w:bottom w:val="none" w:sz="0" w:space="0" w:color="auto"/>
        <w:right w:val="none" w:sz="0" w:space="0" w:color="auto"/>
      </w:divBdr>
    </w:div>
    <w:div w:id="160630227">
      <w:bodyDiv w:val="1"/>
      <w:marLeft w:val="0"/>
      <w:marRight w:val="0"/>
      <w:marTop w:val="0"/>
      <w:marBottom w:val="0"/>
      <w:divBdr>
        <w:top w:val="none" w:sz="0" w:space="0" w:color="auto"/>
        <w:left w:val="none" w:sz="0" w:space="0" w:color="auto"/>
        <w:bottom w:val="none" w:sz="0" w:space="0" w:color="auto"/>
        <w:right w:val="none" w:sz="0" w:space="0" w:color="auto"/>
      </w:divBdr>
    </w:div>
    <w:div w:id="160632657">
      <w:bodyDiv w:val="1"/>
      <w:marLeft w:val="0"/>
      <w:marRight w:val="0"/>
      <w:marTop w:val="0"/>
      <w:marBottom w:val="0"/>
      <w:divBdr>
        <w:top w:val="none" w:sz="0" w:space="0" w:color="auto"/>
        <w:left w:val="none" w:sz="0" w:space="0" w:color="auto"/>
        <w:bottom w:val="none" w:sz="0" w:space="0" w:color="auto"/>
        <w:right w:val="none" w:sz="0" w:space="0" w:color="auto"/>
      </w:divBdr>
    </w:div>
    <w:div w:id="160783280">
      <w:bodyDiv w:val="1"/>
      <w:marLeft w:val="0"/>
      <w:marRight w:val="0"/>
      <w:marTop w:val="0"/>
      <w:marBottom w:val="0"/>
      <w:divBdr>
        <w:top w:val="none" w:sz="0" w:space="0" w:color="auto"/>
        <w:left w:val="none" w:sz="0" w:space="0" w:color="auto"/>
        <w:bottom w:val="none" w:sz="0" w:space="0" w:color="auto"/>
        <w:right w:val="none" w:sz="0" w:space="0" w:color="auto"/>
      </w:divBdr>
    </w:div>
    <w:div w:id="161505247">
      <w:bodyDiv w:val="1"/>
      <w:marLeft w:val="0"/>
      <w:marRight w:val="0"/>
      <w:marTop w:val="0"/>
      <w:marBottom w:val="0"/>
      <w:divBdr>
        <w:top w:val="none" w:sz="0" w:space="0" w:color="auto"/>
        <w:left w:val="none" w:sz="0" w:space="0" w:color="auto"/>
        <w:bottom w:val="none" w:sz="0" w:space="0" w:color="auto"/>
        <w:right w:val="none" w:sz="0" w:space="0" w:color="auto"/>
      </w:divBdr>
    </w:div>
    <w:div w:id="162859498">
      <w:bodyDiv w:val="1"/>
      <w:marLeft w:val="0"/>
      <w:marRight w:val="0"/>
      <w:marTop w:val="0"/>
      <w:marBottom w:val="0"/>
      <w:divBdr>
        <w:top w:val="none" w:sz="0" w:space="0" w:color="auto"/>
        <w:left w:val="none" w:sz="0" w:space="0" w:color="auto"/>
        <w:bottom w:val="none" w:sz="0" w:space="0" w:color="auto"/>
        <w:right w:val="none" w:sz="0" w:space="0" w:color="auto"/>
      </w:divBdr>
    </w:div>
    <w:div w:id="164251584">
      <w:bodyDiv w:val="1"/>
      <w:marLeft w:val="0"/>
      <w:marRight w:val="0"/>
      <w:marTop w:val="0"/>
      <w:marBottom w:val="0"/>
      <w:divBdr>
        <w:top w:val="none" w:sz="0" w:space="0" w:color="auto"/>
        <w:left w:val="none" w:sz="0" w:space="0" w:color="auto"/>
        <w:bottom w:val="none" w:sz="0" w:space="0" w:color="auto"/>
        <w:right w:val="none" w:sz="0" w:space="0" w:color="auto"/>
      </w:divBdr>
    </w:div>
    <w:div w:id="165291409">
      <w:bodyDiv w:val="1"/>
      <w:marLeft w:val="0"/>
      <w:marRight w:val="0"/>
      <w:marTop w:val="0"/>
      <w:marBottom w:val="0"/>
      <w:divBdr>
        <w:top w:val="none" w:sz="0" w:space="0" w:color="auto"/>
        <w:left w:val="none" w:sz="0" w:space="0" w:color="auto"/>
        <w:bottom w:val="none" w:sz="0" w:space="0" w:color="auto"/>
        <w:right w:val="none" w:sz="0" w:space="0" w:color="auto"/>
      </w:divBdr>
    </w:div>
    <w:div w:id="165635299">
      <w:bodyDiv w:val="1"/>
      <w:marLeft w:val="0"/>
      <w:marRight w:val="0"/>
      <w:marTop w:val="0"/>
      <w:marBottom w:val="0"/>
      <w:divBdr>
        <w:top w:val="none" w:sz="0" w:space="0" w:color="auto"/>
        <w:left w:val="none" w:sz="0" w:space="0" w:color="auto"/>
        <w:bottom w:val="none" w:sz="0" w:space="0" w:color="auto"/>
        <w:right w:val="none" w:sz="0" w:space="0" w:color="auto"/>
      </w:divBdr>
    </w:div>
    <w:div w:id="166675666">
      <w:bodyDiv w:val="1"/>
      <w:marLeft w:val="0"/>
      <w:marRight w:val="0"/>
      <w:marTop w:val="0"/>
      <w:marBottom w:val="0"/>
      <w:divBdr>
        <w:top w:val="none" w:sz="0" w:space="0" w:color="auto"/>
        <w:left w:val="none" w:sz="0" w:space="0" w:color="auto"/>
        <w:bottom w:val="none" w:sz="0" w:space="0" w:color="auto"/>
        <w:right w:val="none" w:sz="0" w:space="0" w:color="auto"/>
      </w:divBdr>
    </w:div>
    <w:div w:id="167252955">
      <w:bodyDiv w:val="1"/>
      <w:marLeft w:val="0"/>
      <w:marRight w:val="0"/>
      <w:marTop w:val="0"/>
      <w:marBottom w:val="0"/>
      <w:divBdr>
        <w:top w:val="none" w:sz="0" w:space="0" w:color="auto"/>
        <w:left w:val="none" w:sz="0" w:space="0" w:color="auto"/>
        <w:bottom w:val="none" w:sz="0" w:space="0" w:color="auto"/>
        <w:right w:val="none" w:sz="0" w:space="0" w:color="auto"/>
      </w:divBdr>
    </w:div>
    <w:div w:id="167790720">
      <w:bodyDiv w:val="1"/>
      <w:marLeft w:val="0"/>
      <w:marRight w:val="0"/>
      <w:marTop w:val="0"/>
      <w:marBottom w:val="0"/>
      <w:divBdr>
        <w:top w:val="none" w:sz="0" w:space="0" w:color="auto"/>
        <w:left w:val="none" w:sz="0" w:space="0" w:color="auto"/>
        <w:bottom w:val="none" w:sz="0" w:space="0" w:color="auto"/>
        <w:right w:val="none" w:sz="0" w:space="0" w:color="auto"/>
      </w:divBdr>
    </w:div>
    <w:div w:id="167906772">
      <w:bodyDiv w:val="1"/>
      <w:marLeft w:val="0"/>
      <w:marRight w:val="0"/>
      <w:marTop w:val="0"/>
      <w:marBottom w:val="0"/>
      <w:divBdr>
        <w:top w:val="none" w:sz="0" w:space="0" w:color="auto"/>
        <w:left w:val="none" w:sz="0" w:space="0" w:color="auto"/>
        <w:bottom w:val="none" w:sz="0" w:space="0" w:color="auto"/>
        <w:right w:val="none" w:sz="0" w:space="0" w:color="auto"/>
      </w:divBdr>
    </w:div>
    <w:div w:id="170995448">
      <w:bodyDiv w:val="1"/>
      <w:marLeft w:val="0"/>
      <w:marRight w:val="0"/>
      <w:marTop w:val="0"/>
      <w:marBottom w:val="0"/>
      <w:divBdr>
        <w:top w:val="none" w:sz="0" w:space="0" w:color="auto"/>
        <w:left w:val="none" w:sz="0" w:space="0" w:color="auto"/>
        <w:bottom w:val="none" w:sz="0" w:space="0" w:color="auto"/>
        <w:right w:val="none" w:sz="0" w:space="0" w:color="auto"/>
      </w:divBdr>
    </w:div>
    <w:div w:id="172376271">
      <w:bodyDiv w:val="1"/>
      <w:marLeft w:val="0"/>
      <w:marRight w:val="0"/>
      <w:marTop w:val="0"/>
      <w:marBottom w:val="0"/>
      <w:divBdr>
        <w:top w:val="none" w:sz="0" w:space="0" w:color="auto"/>
        <w:left w:val="none" w:sz="0" w:space="0" w:color="auto"/>
        <w:bottom w:val="none" w:sz="0" w:space="0" w:color="auto"/>
        <w:right w:val="none" w:sz="0" w:space="0" w:color="auto"/>
      </w:divBdr>
    </w:div>
    <w:div w:id="173154949">
      <w:bodyDiv w:val="1"/>
      <w:marLeft w:val="0"/>
      <w:marRight w:val="0"/>
      <w:marTop w:val="0"/>
      <w:marBottom w:val="0"/>
      <w:divBdr>
        <w:top w:val="none" w:sz="0" w:space="0" w:color="auto"/>
        <w:left w:val="none" w:sz="0" w:space="0" w:color="auto"/>
        <w:bottom w:val="none" w:sz="0" w:space="0" w:color="auto"/>
        <w:right w:val="none" w:sz="0" w:space="0" w:color="auto"/>
      </w:divBdr>
    </w:div>
    <w:div w:id="177626947">
      <w:bodyDiv w:val="1"/>
      <w:marLeft w:val="0"/>
      <w:marRight w:val="0"/>
      <w:marTop w:val="0"/>
      <w:marBottom w:val="0"/>
      <w:divBdr>
        <w:top w:val="none" w:sz="0" w:space="0" w:color="auto"/>
        <w:left w:val="none" w:sz="0" w:space="0" w:color="auto"/>
        <w:bottom w:val="none" w:sz="0" w:space="0" w:color="auto"/>
        <w:right w:val="none" w:sz="0" w:space="0" w:color="auto"/>
      </w:divBdr>
    </w:div>
    <w:div w:id="178397430">
      <w:bodyDiv w:val="1"/>
      <w:marLeft w:val="0"/>
      <w:marRight w:val="0"/>
      <w:marTop w:val="0"/>
      <w:marBottom w:val="0"/>
      <w:divBdr>
        <w:top w:val="none" w:sz="0" w:space="0" w:color="auto"/>
        <w:left w:val="none" w:sz="0" w:space="0" w:color="auto"/>
        <w:bottom w:val="none" w:sz="0" w:space="0" w:color="auto"/>
        <w:right w:val="none" w:sz="0" w:space="0" w:color="auto"/>
      </w:divBdr>
    </w:div>
    <w:div w:id="179009113">
      <w:bodyDiv w:val="1"/>
      <w:marLeft w:val="0"/>
      <w:marRight w:val="0"/>
      <w:marTop w:val="0"/>
      <w:marBottom w:val="0"/>
      <w:divBdr>
        <w:top w:val="none" w:sz="0" w:space="0" w:color="auto"/>
        <w:left w:val="none" w:sz="0" w:space="0" w:color="auto"/>
        <w:bottom w:val="none" w:sz="0" w:space="0" w:color="auto"/>
        <w:right w:val="none" w:sz="0" w:space="0" w:color="auto"/>
      </w:divBdr>
    </w:div>
    <w:div w:id="179198974">
      <w:bodyDiv w:val="1"/>
      <w:marLeft w:val="0"/>
      <w:marRight w:val="0"/>
      <w:marTop w:val="0"/>
      <w:marBottom w:val="0"/>
      <w:divBdr>
        <w:top w:val="none" w:sz="0" w:space="0" w:color="auto"/>
        <w:left w:val="none" w:sz="0" w:space="0" w:color="auto"/>
        <w:bottom w:val="none" w:sz="0" w:space="0" w:color="auto"/>
        <w:right w:val="none" w:sz="0" w:space="0" w:color="auto"/>
      </w:divBdr>
    </w:div>
    <w:div w:id="180752824">
      <w:bodyDiv w:val="1"/>
      <w:marLeft w:val="0"/>
      <w:marRight w:val="0"/>
      <w:marTop w:val="0"/>
      <w:marBottom w:val="0"/>
      <w:divBdr>
        <w:top w:val="none" w:sz="0" w:space="0" w:color="auto"/>
        <w:left w:val="none" w:sz="0" w:space="0" w:color="auto"/>
        <w:bottom w:val="none" w:sz="0" w:space="0" w:color="auto"/>
        <w:right w:val="none" w:sz="0" w:space="0" w:color="auto"/>
      </w:divBdr>
    </w:div>
    <w:div w:id="184635878">
      <w:bodyDiv w:val="1"/>
      <w:marLeft w:val="0"/>
      <w:marRight w:val="0"/>
      <w:marTop w:val="0"/>
      <w:marBottom w:val="0"/>
      <w:divBdr>
        <w:top w:val="none" w:sz="0" w:space="0" w:color="auto"/>
        <w:left w:val="none" w:sz="0" w:space="0" w:color="auto"/>
        <w:bottom w:val="none" w:sz="0" w:space="0" w:color="auto"/>
        <w:right w:val="none" w:sz="0" w:space="0" w:color="auto"/>
      </w:divBdr>
    </w:div>
    <w:div w:id="185753534">
      <w:bodyDiv w:val="1"/>
      <w:marLeft w:val="0"/>
      <w:marRight w:val="0"/>
      <w:marTop w:val="0"/>
      <w:marBottom w:val="0"/>
      <w:divBdr>
        <w:top w:val="none" w:sz="0" w:space="0" w:color="auto"/>
        <w:left w:val="none" w:sz="0" w:space="0" w:color="auto"/>
        <w:bottom w:val="none" w:sz="0" w:space="0" w:color="auto"/>
        <w:right w:val="none" w:sz="0" w:space="0" w:color="auto"/>
      </w:divBdr>
    </w:div>
    <w:div w:id="186334038">
      <w:bodyDiv w:val="1"/>
      <w:marLeft w:val="0"/>
      <w:marRight w:val="0"/>
      <w:marTop w:val="0"/>
      <w:marBottom w:val="0"/>
      <w:divBdr>
        <w:top w:val="none" w:sz="0" w:space="0" w:color="auto"/>
        <w:left w:val="none" w:sz="0" w:space="0" w:color="auto"/>
        <w:bottom w:val="none" w:sz="0" w:space="0" w:color="auto"/>
        <w:right w:val="none" w:sz="0" w:space="0" w:color="auto"/>
      </w:divBdr>
    </w:div>
    <w:div w:id="187376745">
      <w:bodyDiv w:val="1"/>
      <w:marLeft w:val="0"/>
      <w:marRight w:val="0"/>
      <w:marTop w:val="0"/>
      <w:marBottom w:val="0"/>
      <w:divBdr>
        <w:top w:val="none" w:sz="0" w:space="0" w:color="auto"/>
        <w:left w:val="none" w:sz="0" w:space="0" w:color="auto"/>
        <w:bottom w:val="none" w:sz="0" w:space="0" w:color="auto"/>
        <w:right w:val="none" w:sz="0" w:space="0" w:color="auto"/>
      </w:divBdr>
    </w:div>
    <w:div w:id="187449396">
      <w:bodyDiv w:val="1"/>
      <w:marLeft w:val="0"/>
      <w:marRight w:val="0"/>
      <w:marTop w:val="0"/>
      <w:marBottom w:val="0"/>
      <w:divBdr>
        <w:top w:val="none" w:sz="0" w:space="0" w:color="auto"/>
        <w:left w:val="none" w:sz="0" w:space="0" w:color="auto"/>
        <w:bottom w:val="none" w:sz="0" w:space="0" w:color="auto"/>
        <w:right w:val="none" w:sz="0" w:space="0" w:color="auto"/>
      </w:divBdr>
    </w:div>
    <w:div w:id="189612471">
      <w:bodyDiv w:val="1"/>
      <w:marLeft w:val="0"/>
      <w:marRight w:val="0"/>
      <w:marTop w:val="0"/>
      <w:marBottom w:val="0"/>
      <w:divBdr>
        <w:top w:val="none" w:sz="0" w:space="0" w:color="auto"/>
        <w:left w:val="none" w:sz="0" w:space="0" w:color="auto"/>
        <w:bottom w:val="none" w:sz="0" w:space="0" w:color="auto"/>
        <w:right w:val="none" w:sz="0" w:space="0" w:color="auto"/>
      </w:divBdr>
    </w:div>
    <w:div w:id="193538920">
      <w:bodyDiv w:val="1"/>
      <w:marLeft w:val="0"/>
      <w:marRight w:val="0"/>
      <w:marTop w:val="0"/>
      <w:marBottom w:val="0"/>
      <w:divBdr>
        <w:top w:val="none" w:sz="0" w:space="0" w:color="auto"/>
        <w:left w:val="none" w:sz="0" w:space="0" w:color="auto"/>
        <w:bottom w:val="none" w:sz="0" w:space="0" w:color="auto"/>
        <w:right w:val="none" w:sz="0" w:space="0" w:color="auto"/>
      </w:divBdr>
    </w:div>
    <w:div w:id="193812057">
      <w:bodyDiv w:val="1"/>
      <w:marLeft w:val="0"/>
      <w:marRight w:val="0"/>
      <w:marTop w:val="0"/>
      <w:marBottom w:val="0"/>
      <w:divBdr>
        <w:top w:val="none" w:sz="0" w:space="0" w:color="auto"/>
        <w:left w:val="none" w:sz="0" w:space="0" w:color="auto"/>
        <w:bottom w:val="none" w:sz="0" w:space="0" w:color="auto"/>
        <w:right w:val="none" w:sz="0" w:space="0" w:color="auto"/>
      </w:divBdr>
    </w:div>
    <w:div w:id="196507928">
      <w:bodyDiv w:val="1"/>
      <w:marLeft w:val="0"/>
      <w:marRight w:val="0"/>
      <w:marTop w:val="0"/>
      <w:marBottom w:val="0"/>
      <w:divBdr>
        <w:top w:val="none" w:sz="0" w:space="0" w:color="auto"/>
        <w:left w:val="none" w:sz="0" w:space="0" w:color="auto"/>
        <w:bottom w:val="none" w:sz="0" w:space="0" w:color="auto"/>
        <w:right w:val="none" w:sz="0" w:space="0" w:color="auto"/>
      </w:divBdr>
    </w:div>
    <w:div w:id="196545850">
      <w:bodyDiv w:val="1"/>
      <w:marLeft w:val="0"/>
      <w:marRight w:val="0"/>
      <w:marTop w:val="0"/>
      <w:marBottom w:val="0"/>
      <w:divBdr>
        <w:top w:val="none" w:sz="0" w:space="0" w:color="auto"/>
        <w:left w:val="none" w:sz="0" w:space="0" w:color="auto"/>
        <w:bottom w:val="none" w:sz="0" w:space="0" w:color="auto"/>
        <w:right w:val="none" w:sz="0" w:space="0" w:color="auto"/>
      </w:divBdr>
    </w:div>
    <w:div w:id="196896204">
      <w:bodyDiv w:val="1"/>
      <w:marLeft w:val="0"/>
      <w:marRight w:val="0"/>
      <w:marTop w:val="0"/>
      <w:marBottom w:val="0"/>
      <w:divBdr>
        <w:top w:val="none" w:sz="0" w:space="0" w:color="auto"/>
        <w:left w:val="none" w:sz="0" w:space="0" w:color="auto"/>
        <w:bottom w:val="none" w:sz="0" w:space="0" w:color="auto"/>
        <w:right w:val="none" w:sz="0" w:space="0" w:color="auto"/>
      </w:divBdr>
    </w:div>
    <w:div w:id="197931488">
      <w:bodyDiv w:val="1"/>
      <w:marLeft w:val="0"/>
      <w:marRight w:val="0"/>
      <w:marTop w:val="0"/>
      <w:marBottom w:val="0"/>
      <w:divBdr>
        <w:top w:val="none" w:sz="0" w:space="0" w:color="auto"/>
        <w:left w:val="none" w:sz="0" w:space="0" w:color="auto"/>
        <w:bottom w:val="none" w:sz="0" w:space="0" w:color="auto"/>
        <w:right w:val="none" w:sz="0" w:space="0" w:color="auto"/>
      </w:divBdr>
    </w:div>
    <w:div w:id="199244888">
      <w:bodyDiv w:val="1"/>
      <w:marLeft w:val="0"/>
      <w:marRight w:val="0"/>
      <w:marTop w:val="0"/>
      <w:marBottom w:val="0"/>
      <w:divBdr>
        <w:top w:val="none" w:sz="0" w:space="0" w:color="auto"/>
        <w:left w:val="none" w:sz="0" w:space="0" w:color="auto"/>
        <w:bottom w:val="none" w:sz="0" w:space="0" w:color="auto"/>
        <w:right w:val="none" w:sz="0" w:space="0" w:color="auto"/>
      </w:divBdr>
    </w:div>
    <w:div w:id="199320173">
      <w:bodyDiv w:val="1"/>
      <w:marLeft w:val="0"/>
      <w:marRight w:val="0"/>
      <w:marTop w:val="0"/>
      <w:marBottom w:val="0"/>
      <w:divBdr>
        <w:top w:val="none" w:sz="0" w:space="0" w:color="auto"/>
        <w:left w:val="none" w:sz="0" w:space="0" w:color="auto"/>
        <w:bottom w:val="none" w:sz="0" w:space="0" w:color="auto"/>
        <w:right w:val="none" w:sz="0" w:space="0" w:color="auto"/>
      </w:divBdr>
    </w:div>
    <w:div w:id="199706285">
      <w:bodyDiv w:val="1"/>
      <w:marLeft w:val="0"/>
      <w:marRight w:val="0"/>
      <w:marTop w:val="0"/>
      <w:marBottom w:val="0"/>
      <w:divBdr>
        <w:top w:val="none" w:sz="0" w:space="0" w:color="auto"/>
        <w:left w:val="none" w:sz="0" w:space="0" w:color="auto"/>
        <w:bottom w:val="none" w:sz="0" w:space="0" w:color="auto"/>
        <w:right w:val="none" w:sz="0" w:space="0" w:color="auto"/>
      </w:divBdr>
    </w:div>
    <w:div w:id="201328420">
      <w:bodyDiv w:val="1"/>
      <w:marLeft w:val="0"/>
      <w:marRight w:val="0"/>
      <w:marTop w:val="0"/>
      <w:marBottom w:val="0"/>
      <w:divBdr>
        <w:top w:val="none" w:sz="0" w:space="0" w:color="auto"/>
        <w:left w:val="none" w:sz="0" w:space="0" w:color="auto"/>
        <w:bottom w:val="none" w:sz="0" w:space="0" w:color="auto"/>
        <w:right w:val="none" w:sz="0" w:space="0" w:color="auto"/>
      </w:divBdr>
    </w:div>
    <w:div w:id="201479664">
      <w:bodyDiv w:val="1"/>
      <w:marLeft w:val="0"/>
      <w:marRight w:val="0"/>
      <w:marTop w:val="0"/>
      <w:marBottom w:val="0"/>
      <w:divBdr>
        <w:top w:val="none" w:sz="0" w:space="0" w:color="auto"/>
        <w:left w:val="none" w:sz="0" w:space="0" w:color="auto"/>
        <w:bottom w:val="none" w:sz="0" w:space="0" w:color="auto"/>
        <w:right w:val="none" w:sz="0" w:space="0" w:color="auto"/>
      </w:divBdr>
    </w:div>
    <w:div w:id="201862619">
      <w:bodyDiv w:val="1"/>
      <w:marLeft w:val="0"/>
      <w:marRight w:val="0"/>
      <w:marTop w:val="0"/>
      <w:marBottom w:val="0"/>
      <w:divBdr>
        <w:top w:val="none" w:sz="0" w:space="0" w:color="auto"/>
        <w:left w:val="none" w:sz="0" w:space="0" w:color="auto"/>
        <w:bottom w:val="none" w:sz="0" w:space="0" w:color="auto"/>
        <w:right w:val="none" w:sz="0" w:space="0" w:color="auto"/>
      </w:divBdr>
    </w:div>
    <w:div w:id="203954914">
      <w:bodyDiv w:val="1"/>
      <w:marLeft w:val="0"/>
      <w:marRight w:val="0"/>
      <w:marTop w:val="0"/>
      <w:marBottom w:val="0"/>
      <w:divBdr>
        <w:top w:val="none" w:sz="0" w:space="0" w:color="auto"/>
        <w:left w:val="none" w:sz="0" w:space="0" w:color="auto"/>
        <w:bottom w:val="none" w:sz="0" w:space="0" w:color="auto"/>
        <w:right w:val="none" w:sz="0" w:space="0" w:color="auto"/>
      </w:divBdr>
    </w:div>
    <w:div w:id="205603094">
      <w:bodyDiv w:val="1"/>
      <w:marLeft w:val="0"/>
      <w:marRight w:val="0"/>
      <w:marTop w:val="0"/>
      <w:marBottom w:val="0"/>
      <w:divBdr>
        <w:top w:val="none" w:sz="0" w:space="0" w:color="auto"/>
        <w:left w:val="none" w:sz="0" w:space="0" w:color="auto"/>
        <w:bottom w:val="none" w:sz="0" w:space="0" w:color="auto"/>
        <w:right w:val="none" w:sz="0" w:space="0" w:color="auto"/>
      </w:divBdr>
    </w:div>
    <w:div w:id="205609158">
      <w:bodyDiv w:val="1"/>
      <w:marLeft w:val="0"/>
      <w:marRight w:val="0"/>
      <w:marTop w:val="0"/>
      <w:marBottom w:val="0"/>
      <w:divBdr>
        <w:top w:val="none" w:sz="0" w:space="0" w:color="auto"/>
        <w:left w:val="none" w:sz="0" w:space="0" w:color="auto"/>
        <w:bottom w:val="none" w:sz="0" w:space="0" w:color="auto"/>
        <w:right w:val="none" w:sz="0" w:space="0" w:color="auto"/>
      </w:divBdr>
    </w:div>
    <w:div w:id="206988303">
      <w:bodyDiv w:val="1"/>
      <w:marLeft w:val="0"/>
      <w:marRight w:val="0"/>
      <w:marTop w:val="0"/>
      <w:marBottom w:val="0"/>
      <w:divBdr>
        <w:top w:val="none" w:sz="0" w:space="0" w:color="auto"/>
        <w:left w:val="none" w:sz="0" w:space="0" w:color="auto"/>
        <w:bottom w:val="none" w:sz="0" w:space="0" w:color="auto"/>
        <w:right w:val="none" w:sz="0" w:space="0" w:color="auto"/>
      </w:divBdr>
    </w:div>
    <w:div w:id="208079589">
      <w:bodyDiv w:val="1"/>
      <w:marLeft w:val="0"/>
      <w:marRight w:val="0"/>
      <w:marTop w:val="0"/>
      <w:marBottom w:val="0"/>
      <w:divBdr>
        <w:top w:val="none" w:sz="0" w:space="0" w:color="auto"/>
        <w:left w:val="none" w:sz="0" w:space="0" w:color="auto"/>
        <w:bottom w:val="none" w:sz="0" w:space="0" w:color="auto"/>
        <w:right w:val="none" w:sz="0" w:space="0" w:color="auto"/>
      </w:divBdr>
    </w:div>
    <w:div w:id="208298634">
      <w:bodyDiv w:val="1"/>
      <w:marLeft w:val="0"/>
      <w:marRight w:val="0"/>
      <w:marTop w:val="0"/>
      <w:marBottom w:val="0"/>
      <w:divBdr>
        <w:top w:val="none" w:sz="0" w:space="0" w:color="auto"/>
        <w:left w:val="none" w:sz="0" w:space="0" w:color="auto"/>
        <w:bottom w:val="none" w:sz="0" w:space="0" w:color="auto"/>
        <w:right w:val="none" w:sz="0" w:space="0" w:color="auto"/>
      </w:divBdr>
    </w:div>
    <w:div w:id="209001865">
      <w:bodyDiv w:val="1"/>
      <w:marLeft w:val="0"/>
      <w:marRight w:val="0"/>
      <w:marTop w:val="0"/>
      <w:marBottom w:val="0"/>
      <w:divBdr>
        <w:top w:val="none" w:sz="0" w:space="0" w:color="auto"/>
        <w:left w:val="none" w:sz="0" w:space="0" w:color="auto"/>
        <w:bottom w:val="none" w:sz="0" w:space="0" w:color="auto"/>
        <w:right w:val="none" w:sz="0" w:space="0" w:color="auto"/>
      </w:divBdr>
    </w:div>
    <w:div w:id="210116510">
      <w:bodyDiv w:val="1"/>
      <w:marLeft w:val="0"/>
      <w:marRight w:val="0"/>
      <w:marTop w:val="0"/>
      <w:marBottom w:val="0"/>
      <w:divBdr>
        <w:top w:val="none" w:sz="0" w:space="0" w:color="auto"/>
        <w:left w:val="none" w:sz="0" w:space="0" w:color="auto"/>
        <w:bottom w:val="none" w:sz="0" w:space="0" w:color="auto"/>
        <w:right w:val="none" w:sz="0" w:space="0" w:color="auto"/>
      </w:divBdr>
    </w:div>
    <w:div w:id="210657443">
      <w:bodyDiv w:val="1"/>
      <w:marLeft w:val="0"/>
      <w:marRight w:val="0"/>
      <w:marTop w:val="0"/>
      <w:marBottom w:val="0"/>
      <w:divBdr>
        <w:top w:val="none" w:sz="0" w:space="0" w:color="auto"/>
        <w:left w:val="none" w:sz="0" w:space="0" w:color="auto"/>
        <w:bottom w:val="none" w:sz="0" w:space="0" w:color="auto"/>
        <w:right w:val="none" w:sz="0" w:space="0" w:color="auto"/>
      </w:divBdr>
    </w:div>
    <w:div w:id="211426517">
      <w:bodyDiv w:val="1"/>
      <w:marLeft w:val="0"/>
      <w:marRight w:val="0"/>
      <w:marTop w:val="0"/>
      <w:marBottom w:val="0"/>
      <w:divBdr>
        <w:top w:val="none" w:sz="0" w:space="0" w:color="auto"/>
        <w:left w:val="none" w:sz="0" w:space="0" w:color="auto"/>
        <w:bottom w:val="none" w:sz="0" w:space="0" w:color="auto"/>
        <w:right w:val="none" w:sz="0" w:space="0" w:color="auto"/>
      </w:divBdr>
    </w:div>
    <w:div w:id="211503630">
      <w:bodyDiv w:val="1"/>
      <w:marLeft w:val="0"/>
      <w:marRight w:val="0"/>
      <w:marTop w:val="0"/>
      <w:marBottom w:val="0"/>
      <w:divBdr>
        <w:top w:val="none" w:sz="0" w:space="0" w:color="auto"/>
        <w:left w:val="none" w:sz="0" w:space="0" w:color="auto"/>
        <w:bottom w:val="none" w:sz="0" w:space="0" w:color="auto"/>
        <w:right w:val="none" w:sz="0" w:space="0" w:color="auto"/>
      </w:divBdr>
    </w:div>
    <w:div w:id="213466679">
      <w:bodyDiv w:val="1"/>
      <w:marLeft w:val="0"/>
      <w:marRight w:val="0"/>
      <w:marTop w:val="0"/>
      <w:marBottom w:val="0"/>
      <w:divBdr>
        <w:top w:val="none" w:sz="0" w:space="0" w:color="auto"/>
        <w:left w:val="none" w:sz="0" w:space="0" w:color="auto"/>
        <w:bottom w:val="none" w:sz="0" w:space="0" w:color="auto"/>
        <w:right w:val="none" w:sz="0" w:space="0" w:color="auto"/>
      </w:divBdr>
    </w:div>
    <w:div w:id="215436101">
      <w:bodyDiv w:val="1"/>
      <w:marLeft w:val="0"/>
      <w:marRight w:val="0"/>
      <w:marTop w:val="0"/>
      <w:marBottom w:val="0"/>
      <w:divBdr>
        <w:top w:val="none" w:sz="0" w:space="0" w:color="auto"/>
        <w:left w:val="none" w:sz="0" w:space="0" w:color="auto"/>
        <w:bottom w:val="none" w:sz="0" w:space="0" w:color="auto"/>
        <w:right w:val="none" w:sz="0" w:space="0" w:color="auto"/>
      </w:divBdr>
    </w:div>
    <w:div w:id="216281457">
      <w:bodyDiv w:val="1"/>
      <w:marLeft w:val="0"/>
      <w:marRight w:val="0"/>
      <w:marTop w:val="0"/>
      <w:marBottom w:val="0"/>
      <w:divBdr>
        <w:top w:val="none" w:sz="0" w:space="0" w:color="auto"/>
        <w:left w:val="none" w:sz="0" w:space="0" w:color="auto"/>
        <w:bottom w:val="none" w:sz="0" w:space="0" w:color="auto"/>
        <w:right w:val="none" w:sz="0" w:space="0" w:color="auto"/>
      </w:divBdr>
    </w:div>
    <w:div w:id="217010201">
      <w:bodyDiv w:val="1"/>
      <w:marLeft w:val="0"/>
      <w:marRight w:val="0"/>
      <w:marTop w:val="0"/>
      <w:marBottom w:val="0"/>
      <w:divBdr>
        <w:top w:val="none" w:sz="0" w:space="0" w:color="auto"/>
        <w:left w:val="none" w:sz="0" w:space="0" w:color="auto"/>
        <w:bottom w:val="none" w:sz="0" w:space="0" w:color="auto"/>
        <w:right w:val="none" w:sz="0" w:space="0" w:color="auto"/>
      </w:divBdr>
    </w:div>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18367987">
      <w:bodyDiv w:val="1"/>
      <w:marLeft w:val="0"/>
      <w:marRight w:val="0"/>
      <w:marTop w:val="0"/>
      <w:marBottom w:val="0"/>
      <w:divBdr>
        <w:top w:val="none" w:sz="0" w:space="0" w:color="auto"/>
        <w:left w:val="none" w:sz="0" w:space="0" w:color="auto"/>
        <w:bottom w:val="none" w:sz="0" w:space="0" w:color="auto"/>
        <w:right w:val="none" w:sz="0" w:space="0" w:color="auto"/>
      </w:divBdr>
    </w:div>
    <w:div w:id="219168564">
      <w:bodyDiv w:val="1"/>
      <w:marLeft w:val="0"/>
      <w:marRight w:val="0"/>
      <w:marTop w:val="0"/>
      <w:marBottom w:val="0"/>
      <w:divBdr>
        <w:top w:val="none" w:sz="0" w:space="0" w:color="auto"/>
        <w:left w:val="none" w:sz="0" w:space="0" w:color="auto"/>
        <w:bottom w:val="none" w:sz="0" w:space="0" w:color="auto"/>
        <w:right w:val="none" w:sz="0" w:space="0" w:color="auto"/>
      </w:divBdr>
    </w:div>
    <w:div w:id="219173294">
      <w:bodyDiv w:val="1"/>
      <w:marLeft w:val="0"/>
      <w:marRight w:val="0"/>
      <w:marTop w:val="0"/>
      <w:marBottom w:val="0"/>
      <w:divBdr>
        <w:top w:val="none" w:sz="0" w:space="0" w:color="auto"/>
        <w:left w:val="none" w:sz="0" w:space="0" w:color="auto"/>
        <w:bottom w:val="none" w:sz="0" w:space="0" w:color="auto"/>
        <w:right w:val="none" w:sz="0" w:space="0" w:color="auto"/>
      </w:divBdr>
    </w:div>
    <w:div w:id="221253830">
      <w:bodyDiv w:val="1"/>
      <w:marLeft w:val="0"/>
      <w:marRight w:val="0"/>
      <w:marTop w:val="0"/>
      <w:marBottom w:val="0"/>
      <w:divBdr>
        <w:top w:val="none" w:sz="0" w:space="0" w:color="auto"/>
        <w:left w:val="none" w:sz="0" w:space="0" w:color="auto"/>
        <w:bottom w:val="none" w:sz="0" w:space="0" w:color="auto"/>
        <w:right w:val="none" w:sz="0" w:space="0" w:color="auto"/>
      </w:divBdr>
    </w:div>
    <w:div w:id="222176683">
      <w:bodyDiv w:val="1"/>
      <w:marLeft w:val="0"/>
      <w:marRight w:val="0"/>
      <w:marTop w:val="0"/>
      <w:marBottom w:val="0"/>
      <w:divBdr>
        <w:top w:val="none" w:sz="0" w:space="0" w:color="auto"/>
        <w:left w:val="none" w:sz="0" w:space="0" w:color="auto"/>
        <w:bottom w:val="none" w:sz="0" w:space="0" w:color="auto"/>
        <w:right w:val="none" w:sz="0" w:space="0" w:color="auto"/>
      </w:divBdr>
    </w:div>
    <w:div w:id="225337738">
      <w:bodyDiv w:val="1"/>
      <w:marLeft w:val="0"/>
      <w:marRight w:val="0"/>
      <w:marTop w:val="0"/>
      <w:marBottom w:val="0"/>
      <w:divBdr>
        <w:top w:val="none" w:sz="0" w:space="0" w:color="auto"/>
        <w:left w:val="none" w:sz="0" w:space="0" w:color="auto"/>
        <w:bottom w:val="none" w:sz="0" w:space="0" w:color="auto"/>
        <w:right w:val="none" w:sz="0" w:space="0" w:color="auto"/>
      </w:divBdr>
    </w:div>
    <w:div w:id="225992842">
      <w:bodyDiv w:val="1"/>
      <w:marLeft w:val="0"/>
      <w:marRight w:val="0"/>
      <w:marTop w:val="0"/>
      <w:marBottom w:val="0"/>
      <w:divBdr>
        <w:top w:val="none" w:sz="0" w:space="0" w:color="auto"/>
        <w:left w:val="none" w:sz="0" w:space="0" w:color="auto"/>
        <w:bottom w:val="none" w:sz="0" w:space="0" w:color="auto"/>
        <w:right w:val="none" w:sz="0" w:space="0" w:color="auto"/>
      </w:divBdr>
    </w:div>
    <w:div w:id="225996311">
      <w:bodyDiv w:val="1"/>
      <w:marLeft w:val="0"/>
      <w:marRight w:val="0"/>
      <w:marTop w:val="0"/>
      <w:marBottom w:val="0"/>
      <w:divBdr>
        <w:top w:val="none" w:sz="0" w:space="0" w:color="auto"/>
        <w:left w:val="none" w:sz="0" w:space="0" w:color="auto"/>
        <w:bottom w:val="none" w:sz="0" w:space="0" w:color="auto"/>
        <w:right w:val="none" w:sz="0" w:space="0" w:color="auto"/>
      </w:divBdr>
    </w:div>
    <w:div w:id="226187048">
      <w:bodyDiv w:val="1"/>
      <w:marLeft w:val="0"/>
      <w:marRight w:val="0"/>
      <w:marTop w:val="0"/>
      <w:marBottom w:val="0"/>
      <w:divBdr>
        <w:top w:val="none" w:sz="0" w:space="0" w:color="auto"/>
        <w:left w:val="none" w:sz="0" w:space="0" w:color="auto"/>
        <w:bottom w:val="none" w:sz="0" w:space="0" w:color="auto"/>
        <w:right w:val="none" w:sz="0" w:space="0" w:color="auto"/>
      </w:divBdr>
    </w:div>
    <w:div w:id="228004741">
      <w:bodyDiv w:val="1"/>
      <w:marLeft w:val="0"/>
      <w:marRight w:val="0"/>
      <w:marTop w:val="0"/>
      <w:marBottom w:val="0"/>
      <w:divBdr>
        <w:top w:val="none" w:sz="0" w:space="0" w:color="auto"/>
        <w:left w:val="none" w:sz="0" w:space="0" w:color="auto"/>
        <w:bottom w:val="none" w:sz="0" w:space="0" w:color="auto"/>
        <w:right w:val="none" w:sz="0" w:space="0" w:color="auto"/>
      </w:divBdr>
    </w:div>
    <w:div w:id="228226616">
      <w:bodyDiv w:val="1"/>
      <w:marLeft w:val="0"/>
      <w:marRight w:val="0"/>
      <w:marTop w:val="0"/>
      <w:marBottom w:val="0"/>
      <w:divBdr>
        <w:top w:val="none" w:sz="0" w:space="0" w:color="auto"/>
        <w:left w:val="none" w:sz="0" w:space="0" w:color="auto"/>
        <w:bottom w:val="none" w:sz="0" w:space="0" w:color="auto"/>
        <w:right w:val="none" w:sz="0" w:space="0" w:color="auto"/>
      </w:divBdr>
    </w:div>
    <w:div w:id="228737338">
      <w:bodyDiv w:val="1"/>
      <w:marLeft w:val="0"/>
      <w:marRight w:val="0"/>
      <w:marTop w:val="0"/>
      <w:marBottom w:val="0"/>
      <w:divBdr>
        <w:top w:val="none" w:sz="0" w:space="0" w:color="auto"/>
        <w:left w:val="none" w:sz="0" w:space="0" w:color="auto"/>
        <w:bottom w:val="none" w:sz="0" w:space="0" w:color="auto"/>
        <w:right w:val="none" w:sz="0" w:space="0" w:color="auto"/>
      </w:divBdr>
    </w:div>
    <w:div w:id="230431535">
      <w:bodyDiv w:val="1"/>
      <w:marLeft w:val="0"/>
      <w:marRight w:val="0"/>
      <w:marTop w:val="0"/>
      <w:marBottom w:val="0"/>
      <w:divBdr>
        <w:top w:val="none" w:sz="0" w:space="0" w:color="auto"/>
        <w:left w:val="none" w:sz="0" w:space="0" w:color="auto"/>
        <w:bottom w:val="none" w:sz="0" w:space="0" w:color="auto"/>
        <w:right w:val="none" w:sz="0" w:space="0" w:color="auto"/>
      </w:divBdr>
    </w:div>
    <w:div w:id="231232005">
      <w:bodyDiv w:val="1"/>
      <w:marLeft w:val="0"/>
      <w:marRight w:val="0"/>
      <w:marTop w:val="0"/>
      <w:marBottom w:val="0"/>
      <w:divBdr>
        <w:top w:val="none" w:sz="0" w:space="0" w:color="auto"/>
        <w:left w:val="none" w:sz="0" w:space="0" w:color="auto"/>
        <w:bottom w:val="none" w:sz="0" w:space="0" w:color="auto"/>
        <w:right w:val="none" w:sz="0" w:space="0" w:color="auto"/>
      </w:divBdr>
    </w:div>
    <w:div w:id="233275218">
      <w:bodyDiv w:val="1"/>
      <w:marLeft w:val="0"/>
      <w:marRight w:val="0"/>
      <w:marTop w:val="0"/>
      <w:marBottom w:val="0"/>
      <w:divBdr>
        <w:top w:val="none" w:sz="0" w:space="0" w:color="auto"/>
        <w:left w:val="none" w:sz="0" w:space="0" w:color="auto"/>
        <w:bottom w:val="none" w:sz="0" w:space="0" w:color="auto"/>
        <w:right w:val="none" w:sz="0" w:space="0" w:color="auto"/>
      </w:divBdr>
    </w:div>
    <w:div w:id="233860216">
      <w:bodyDiv w:val="1"/>
      <w:marLeft w:val="0"/>
      <w:marRight w:val="0"/>
      <w:marTop w:val="0"/>
      <w:marBottom w:val="0"/>
      <w:divBdr>
        <w:top w:val="none" w:sz="0" w:space="0" w:color="auto"/>
        <w:left w:val="none" w:sz="0" w:space="0" w:color="auto"/>
        <w:bottom w:val="none" w:sz="0" w:space="0" w:color="auto"/>
        <w:right w:val="none" w:sz="0" w:space="0" w:color="auto"/>
      </w:divBdr>
    </w:div>
    <w:div w:id="234164947">
      <w:bodyDiv w:val="1"/>
      <w:marLeft w:val="0"/>
      <w:marRight w:val="0"/>
      <w:marTop w:val="0"/>
      <w:marBottom w:val="0"/>
      <w:divBdr>
        <w:top w:val="none" w:sz="0" w:space="0" w:color="auto"/>
        <w:left w:val="none" w:sz="0" w:space="0" w:color="auto"/>
        <w:bottom w:val="none" w:sz="0" w:space="0" w:color="auto"/>
        <w:right w:val="none" w:sz="0" w:space="0" w:color="auto"/>
      </w:divBdr>
    </w:div>
    <w:div w:id="234627072">
      <w:bodyDiv w:val="1"/>
      <w:marLeft w:val="0"/>
      <w:marRight w:val="0"/>
      <w:marTop w:val="0"/>
      <w:marBottom w:val="0"/>
      <w:divBdr>
        <w:top w:val="none" w:sz="0" w:space="0" w:color="auto"/>
        <w:left w:val="none" w:sz="0" w:space="0" w:color="auto"/>
        <w:bottom w:val="none" w:sz="0" w:space="0" w:color="auto"/>
        <w:right w:val="none" w:sz="0" w:space="0" w:color="auto"/>
      </w:divBdr>
    </w:div>
    <w:div w:id="234978098">
      <w:bodyDiv w:val="1"/>
      <w:marLeft w:val="0"/>
      <w:marRight w:val="0"/>
      <w:marTop w:val="0"/>
      <w:marBottom w:val="0"/>
      <w:divBdr>
        <w:top w:val="none" w:sz="0" w:space="0" w:color="auto"/>
        <w:left w:val="none" w:sz="0" w:space="0" w:color="auto"/>
        <w:bottom w:val="none" w:sz="0" w:space="0" w:color="auto"/>
        <w:right w:val="none" w:sz="0" w:space="0" w:color="auto"/>
      </w:divBdr>
    </w:div>
    <w:div w:id="235482726">
      <w:bodyDiv w:val="1"/>
      <w:marLeft w:val="0"/>
      <w:marRight w:val="0"/>
      <w:marTop w:val="0"/>
      <w:marBottom w:val="0"/>
      <w:divBdr>
        <w:top w:val="none" w:sz="0" w:space="0" w:color="auto"/>
        <w:left w:val="none" w:sz="0" w:space="0" w:color="auto"/>
        <w:bottom w:val="none" w:sz="0" w:space="0" w:color="auto"/>
        <w:right w:val="none" w:sz="0" w:space="0" w:color="auto"/>
      </w:divBdr>
    </w:div>
    <w:div w:id="235554545">
      <w:bodyDiv w:val="1"/>
      <w:marLeft w:val="0"/>
      <w:marRight w:val="0"/>
      <w:marTop w:val="0"/>
      <w:marBottom w:val="0"/>
      <w:divBdr>
        <w:top w:val="none" w:sz="0" w:space="0" w:color="auto"/>
        <w:left w:val="none" w:sz="0" w:space="0" w:color="auto"/>
        <w:bottom w:val="none" w:sz="0" w:space="0" w:color="auto"/>
        <w:right w:val="none" w:sz="0" w:space="0" w:color="auto"/>
      </w:divBdr>
    </w:div>
    <w:div w:id="235625889">
      <w:bodyDiv w:val="1"/>
      <w:marLeft w:val="0"/>
      <w:marRight w:val="0"/>
      <w:marTop w:val="0"/>
      <w:marBottom w:val="0"/>
      <w:divBdr>
        <w:top w:val="none" w:sz="0" w:space="0" w:color="auto"/>
        <w:left w:val="none" w:sz="0" w:space="0" w:color="auto"/>
        <w:bottom w:val="none" w:sz="0" w:space="0" w:color="auto"/>
        <w:right w:val="none" w:sz="0" w:space="0" w:color="auto"/>
      </w:divBdr>
    </w:div>
    <w:div w:id="235896610">
      <w:bodyDiv w:val="1"/>
      <w:marLeft w:val="0"/>
      <w:marRight w:val="0"/>
      <w:marTop w:val="0"/>
      <w:marBottom w:val="0"/>
      <w:divBdr>
        <w:top w:val="none" w:sz="0" w:space="0" w:color="auto"/>
        <w:left w:val="none" w:sz="0" w:space="0" w:color="auto"/>
        <w:bottom w:val="none" w:sz="0" w:space="0" w:color="auto"/>
        <w:right w:val="none" w:sz="0" w:space="0" w:color="auto"/>
      </w:divBdr>
    </w:div>
    <w:div w:id="236979178">
      <w:bodyDiv w:val="1"/>
      <w:marLeft w:val="0"/>
      <w:marRight w:val="0"/>
      <w:marTop w:val="0"/>
      <w:marBottom w:val="0"/>
      <w:divBdr>
        <w:top w:val="none" w:sz="0" w:space="0" w:color="auto"/>
        <w:left w:val="none" w:sz="0" w:space="0" w:color="auto"/>
        <w:bottom w:val="none" w:sz="0" w:space="0" w:color="auto"/>
        <w:right w:val="none" w:sz="0" w:space="0" w:color="auto"/>
      </w:divBdr>
    </w:div>
    <w:div w:id="242494965">
      <w:bodyDiv w:val="1"/>
      <w:marLeft w:val="0"/>
      <w:marRight w:val="0"/>
      <w:marTop w:val="0"/>
      <w:marBottom w:val="0"/>
      <w:divBdr>
        <w:top w:val="none" w:sz="0" w:space="0" w:color="auto"/>
        <w:left w:val="none" w:sz="0" w:space="0" w:color="auto"/>
        <w:bottom w:val="none" w:sz="0" w:space="0" w:color="auto"/>
        <w:right w:val="none" w:sz="0" w:space="0" w:color="auto"/>
      </w:divBdr>
    </w:div>
    <w:div w:id="244343727">
      <w:bodyDiv w:val="1"/>
      <w:marLeft w:val="0"/>
      <w:marRight w:val="0"/>
      <w:marTop w:val="0"/>
      <w:marBottom w:val="0"/>
      <w:divBdr>
        <w:top w:val="none" w:sz="0" w:space="0" w:color="auto"/>
        <w:left w:val="none" w:sz="0" w:space="0" w:color="auto"/>
        <w:bottom w:val="none" w:sz="0" w:space="0" w:color="auto"/>
        <w:right w:val="none" w:sz="0" w:space="0" w:color="auto"/>
      </w:divBdr>
    </w:div>
    <w:div w:id="244994625">
      <w:bodyDiv w:val="1"/>
      <w:marLeft w:val="0"/>
      <w:marRight w:val="0"/>
      <w:marTop w:val="0"/>
      <w:marBottom w:val="0"/>
      <w:divBdr>
        <w:top w:val="none" w:sz="0" w:space="0" w:color="auto"/>
        <w:left w:val="none" w:sz="0" w:space="0" w:color="auto"/>
        <w:bottom w:val="none" w:sz="0" w:space="0" w:color="auto"/>
        <w:right w:val="none" w:sz="0" w:space="0" w:color="auto"/>
      </w:divBdr>
    </w:div>
    <w:div w:id="245312196">
      <w:bodyDiv w:val="1"/>
      <w:marLeft w:val="0"/>
      <w:marRight w:val="0"/>
      <w:marTop w:val="0"/>
      <w:marBottom w:val="0"/>
      <w:divBdr>
        <w:top w:val="none" w:sz="0" w:space="0" w:color="auto"/>
        <w:left w:val="none" w:sz="0" w:space="0" w:color="auto"/>
        <w:bottom w:val="none" w:sz="0" w:space="0" w:color="auto"/>
        <w:right w:val="none" w:sz="0" w:space="0" w:color="auto"/>
      </w:divBdr>
    </w:div>
    <w:div w:id="246109682">
      <w:bodyDiv w:val="1"/>
      <w:marLeft w:val="0"/>
      <w:marRight w:val="0"/>
      <w:marTop w:val="0"/>
      <w:marBottom w:val="0"/>
      <w:divBdr>
        <w:top w:val="none" w:sz="0" w:space="0" w:color="auto"/>
        <w:left w:val="none" w:sz="0" w:space="0" w:color="auto"/>
        <w:bottom w:val="none" w:sz="0" w:space="0" w:color="auto"/>
        <w:right w:val="none" w:sz="0" w:space="0" w:color="auto"/>
      </w:divBdr>
    </w:div>
    <w:div w:id="247464933">
      <w:bodyDiv w:val="1"/>
      <w:marLeft w:val="0"/>
      <w:marRight w:val="0"/>
      <w:marTop w:val="0"/>
      <w:marBottom w:val="0"/>
      <w:divBdr>
        <w:top w:val="none" w:sz="0" w:space="0" w:color="auto"/>
        <w:left w:val="none" w:sz="0" w:space="0" w:color="auto"/>
        <w:bottom w:val="none" w:sz="0" w:space="0" w:color="auto"/>
        <w:right w:val="none" w:sz="0" w:space="0" w:color="auto"/>
      </w:divBdr>
    </w:div>
    <w:div w:id="248150811">
      <w:bodyDiv w:val="1"/>
      <w:marLeft w:val="0"/>
      <w:marRight w:val="0"/>
      <w:marTop w:val="0"/>
      <w:marBottom w:val="0"/>
      <w:divBdr>
        <w:top w:val="none" w:sz="0" w:space="0" w:color="auto"/>
        <w:left w:val="none" w:sz="0" w:space="0" w:color="auto"/>
        <w:bottom w:val="none" w:sz="0" w:space="0" w:color="auto"/>
        <w:right w:val="none" w:sz="0" w:space="0" w:color="auto"/>
      </w:divBdr>
    </w:div>
    <w:div w:id="248731417">
      <w:bodyDiv w:val="1"/>
      <w:marLeft w:val="0"/>
      <w:marRight w:val="0"/>
      <w:marTop w:val="0"/>
      <w:marBottom w:val="0"/>
      <w:divBdr>
        <w:top w:val="none" w:sz="0" w:space="0" w:color="auto"/>
        <w:left w:val="none" w:sz="0" w:space="0" w:color="auto"/>
        <w:bottom w:val="none" w:sz="0" w:space="0" w:color="auto"/>
        <w:right w:val="none" w:sz="0" w:space="0" w:color="auto"/>
      </w:divBdr>
    </w:div>
    <w:div w:id="248778047">
      <w:bodyDiv w:val="1"/>
      <w:marLeft w:val="0"/>
      <w:marRight w:val="0"/>
      <w:marTop w:val="0"/>
      <w:marBottom w:val="0"/>
      <w:divBdr>
        <w:top w:val="none" w:sz="0" w:space="0" w:color="auto"/>
        <w:left w:val="none" w:sz="0" w:space="0" w:color="auto"/>
        <w:bottom w:val="none" w:sz="0" w:space="0" w:color="auto"/>
        <w:right w:val="none" w:sz="0" w:space="0" w:color="auto"/>
      </w:divBdr>
    </w:div>
    <w:div w:id="249395389">
      <w:bodyDiv w:val="1"/>
      <w:marLeft w:val="0"/>
      <w:marRight w:val="0"/>
      <w:marTop w:val="0"/>
      <w:marBottom w:val="0"/>
      <w:divBdr>
        <w:top w:val="none" w:sz="0" w:space="0" w:color="auto"/>
        <w:left w:val="none" w:sz="0" w:space="0" w:color="auto"/>
        <w:bottom w:val="none" w:sz="0" w:space="0" w:color="auto"/>
        <w:right w:val="none" w:sz="0" w:space="0" w:color="auto"/>
      </w:divBdr>
    </w:div>
    <w:div w:id="251202627">
      <w:bodyDiv w:val="1"/>
      <w:marLeft w:val="0"/>
      <w:marRight w:val="0"/>
      <w:marTop w:val="0"/>
      <w:marBottom w:val="0"/>
      <w:divBdr>
        <w:top w:val="none" w:sz="0" w:space="0" w:color="auto"/>
        <w:left w:val="none" w:sz="0" w:space="0" w:color="auto"/>
        <w:bottom w:val="none" w:sz="0" w:space="0" w:color="auto"/>
        <w:right w:val="none" w:sz="0" w:space="0" w:color="auto"/>
      </w:divBdr>
    </w:div>
    <w:div w:id="254901240">
      <w:bodyDiv w:val="1"/>
      <w:marLeft w:val="0"/>
      <w:marRight w:val="0"/>
      <w:marTop w:val="0"/>
      <w:marBottom w:val="0"/>
      <w:divBdr>
        <w:top w:val="none" w:sz="0" w:space="0" w:color="auto"/>
        <w:left w:val="none" w:sz="0" w:space="0" w:color="auto"/>
        <w:bottom w:val="none" w:sz="0" w:space="0" w:color="auto"/>
        <w:right w:val="none" w:sz="0" w:space="0" w:color="auto"/>
      </w:divBdr>
    </w:div>
    <w:div w:id="256183821">
      <w:bodyDiv w:val="1"/>
      <w:marLeft w:val="0"/>
      <w:marRight w:val="0"/>
      <w:marTop w:val="0"/>
      <w:marBottom w:val="0"/>
      <w:divBdr>
        <w:top w:val="none" w:sz="0" w:space="0" w:color="auto"/>
        <w:left w:val="none" w:sz="0" w:space="0" w:color="auto"/>
        <w:bottom w:val="none" w:sz="0" w:space="0" w:color="auto"/>
        <w:right w:val="none" w:sz="0" w:space="0" w:color="auto"/>
      </w:divBdr>
    </w:div>
    <w:div w:id="256407857">
      <w:bodyDiv w:val="1"/>
      <w:marLeft w:val="0"/>
      <w:marRight w:val="0"/>
      <w:marTop w:val="0"/>
      <w:marBottom w:val="0"/>
      <w:divBdr>
        <w:top w:val="none" w:sz="0" w:space="0" w:color="auto"/>
        <w:left w:val="none" w:sz="0" w:space="0" w:color="auto"/>
        <w:bottom w:val="none" w:sz="0" w:space="0" w:color="auto"/>
        <w:right w:val="none" w:sz="0" w:space="0" w:color="auto"/>
      </w:divBdr>
    </w:div>
    <w:div w:id="258876572">
      <w:bodyDiv w:val="1"/>
      <w:marLeft w:val="0"/>
      <w:marRight w:val="0"/>
      <w:marTop w:val="0"/>
      <w:marBottom w:val="0"/>
      <w:divBdr>
        <w:top w:val="none" w:sz="0" w:space="0" w:color="auto"/>
        <w:left w:val="none" w:sz="0" w:space="0" w:color="auto"/>
        <w:bottom w:val="none" w:sz="0" w:space="0" w:color="auto"/>
        <w:right w:val="none" w:sz="0" w:space="0" w:color="auto"/>
      </w:divBdr>
    </w:div>
    <w:div w:id="259144619">
      <w:bodyDiv w:val="1"/>
      <w:marLeft w:val="0"/>
      <w:marRight w:val="0"/>
      <w:marTop w:val="0"/>
      <w:marBottom w:val="0"/>
      <w:divBdr>
        <w:top w:val="none" w:sz="0" w:space="0" w:color="auto"/>
        <w:left w:val="none" w:sz="0" w:space="0" w:color="auto"/>
        <w:bottom w:val="none" w:sz="0" w:space="0" w:color="auto"/>
        <w:right w:val="none" w:sz="0" w:space="0" w:color="auto"/>
      </w:divBdr>
    </w:div>
    <w:div w:id="262346006">
      <w:bodyDiv w:val="1"/>
      <w:marLeft w:val="0"/>
      <w:marRight w:val="0"/>
      <w:marTop w:val="0"/>
      <w:marBottom w:val="0"/>
      <w:divBdr>
        <w:top w:val="none" w:sz="0" w:space="0" w:color="auto"/>
        <w:left w:val="none" w:sz="0" w:space="0" w:color="auto"/>
        <w:bottom w:val="none" w:sz="0" w:space="0" w:color="auto"/>
        <w:right w:val="none" w:sz="0" w:space="0" w:color="auto"/>
      </w:divBdr>
    </w:div>
    <w:div w:id="263540489">
      <w:bodyDiv w:val="1"/>
      <w:marLeft w:val="0"/>
      <w:marRight w:val="0"/>
      <w:marTop w:val="0"/>
      <w:marBottom w:val="0"/>
      <w:divBdr>
        <w:top w:val="none" w:sz="0" w:space="0" w:color="auto"/>
        <w:left w:val="none" w:sz="0" w:space="0" w:color="auto"/>
        <w:bottom w:val="none" w:sz="0" w:space="0" w:color="auto"/>
        <w:right w:val="none" w:sz="0" w:space="0" w:color="auto"/>
      </w:divBdr>
    </w:div>
    <w:div w:id="263809671">
      <w:bodyDiv w:val="1"/>
      <w:marLeft w:val="0"/>
      <w:marRight w:val="0"/>
      <w:marTop w:val="0"/>
      <w:marBottom w:val="0"/>
      <w:divBdr>
        <w:top w:val="none" w:sz="0" w:space="0" w:color="auto"/>
        <w:left w:val="none" w:sz="0" w:space="0" w:color="auto"/>
        <w:bottom w:val="none" w:sz="0" w:space="0" w:color="auto"/>
        <w:right w:val="none" w:sz="0" w:space="0" w:color="auto"/>
      </w:divBdr>
    </w:div>
    <w:div w:id="264385340">
      <w:bodyDiv w:val="1"/>
      <w:marLeft w:val="0"/>
      <w:marRight w:val="0"/>
      <w:marTop w:val="0"/>
      <w:marBottom w:val="0"/>
      <w:divBdr>
        <w:top w:val="none" w:sz="0" w:space="0" w:color="auto"/>
        <w:left w:val="none" w:sz="0" w:space="0" w:color="auto"/>
        <w:bottom w:val="none" w:sz="0" w:space="0" w:color="auto"/>
        <w:right w:val="none" w:sz="0" w:space="0" w:color="auto"/>
      </w:divBdr>
    </w:div>
    <w:div w:id="265162420">
      <w:bodyDiv w:val="1"/>
      <w:marLeft w:val="0"/>
      <w:marRight w:val="0"/>
      <w:marTop w:val="0"/>
      <w:marBottom w:val="0"/>
      <w:divBdr>
        <w:top w:val="none" w:sz="0" w:space="0" w:color="auto"/>
        <w:left w:val="none" w:sz="0" w:space="0" w:color="auto"/>
        <w:bottom w:val="none" w:sz="0" w:space="0" w:color="auto"/>
        <w:right w:val="none" w:sz="0" w:space="0" w:color="auto"/>
      </w:divBdr>
    </w:div>
    <w:div w:id="266736129">
      <w:bodyDiv w:val="1"/>
      <w:marLeft w:val="0"/>
      <w:marRight w:val="0"/>
      <w:marTop w:val="0"/>
      <w:marBottom w:val="0"/>
      <w:divBdr>
        <w:top w:val="none" w:sz="0" w:space="0" w:color="auto"/>
        <w:left w:val="none" w:sz="0" w:space="0" w:color="auto"/>
        <w:bottom w:val="none" w:sz="0" w:space="0" w:color="auto"/>
        <w:right w:val="none" w:sz="0" w:space="0" w:color="auto"/>
      </w:divBdr>
    </w:div>
    <w:div w:id="267006864">
      <w:bodyDiv w:val="1"/>
      <w:marLeft w:val="0"/>
      <w:marRight w:val="0"/>
      <w:marTop w:val="0"/>
      <w:marBottom w:val="0"/>
      <w:divBdr>
        <w:top w:val="none" w:sz="0" w:space="0" w:color="auto"/>
        <w:left w:val="none" w:sz="0" w:space="0" w:color="auto"/>
        <w:bottom w:val="none" w:sz="0" w:space="0" w:color="auto"/>
        <w:right w:val="none" w:sz="0" w:space="0" w:color="auto"/>
      </w:divBdr>
    </w:div>
    <w:div w:id="267591058">
      <w:bodyDiv w:val="1"/>
      <w:marLeft w:val="0"/>
      <w:marRight w:val="0"/>
      <w:marTop w:val="0"/>
      <w:marBottom w:val="0"/>
      <w:divBdr>
        <w:top w:val="none" w:sz="0" w:space="0" w:color="auto"/>
        <w:left w:val="none" w:sz="0" w:space="0" w:color="auto"/>
        <w:bottom w:val="none" w:sz="0" w:space="0" w:color="auto"/>
        <w:right w:val="none" w:sz="0" w:space="0" w:color="auto"/>
      </w:divBdr>
    </w:div>
    <w:div w:id="267978656">
      <w:bodyDiv w:val="1"/>
      <w:marLeft w:val="0"/>
      <w:marRight w:val="0"/>
      <w:marTop w:val="0"/>
      <w:marBottom w:val="0"/>
      <w:divBdr>
        <w:top w:val="none" w:sz="0" w:space="0" w:color="auto"/>
        <w:left w:val="none" w:sz="0" w:space="0" w:color="auto"/>
        <w:bottom w:val="none" w:sz="0" w:space="0" w:color="auto"/>
        <w:right w:val="none" w:sz="0" w:space="0" w:color="auto"/>
      </w:divBdr>
    </w:div>
    <w:div w:id="268321163">
      <w:bodyDiv w:val="1"/>
      <w:marLeft w:val="0"/>
      <w:marRight w:val="0"/>
      <w:marTop w:val="0"/>
      <w:marBottom w:val="0"/>
      <w:divBdr>
        <w:top w:val="none" w:sz="0" w:space="0" w:color="auto"/>
        <w:left w:val="none" w:sz="0" w:space="0" w:color="auto"/>
        <w:bottom w:val="none" w:sz="0" w:space="0" w:color="auto"/>
        <w:right w:val="none" w:sz="0" w:space="0" w:color="auto"/>
      </w:divBdr>
    </w:div>
    <w:div w:id="269943300">
      <w:bodyDiv w:val="1"/>
      <w:marLeft w:val="0"/>
      <w:marRight w:val="0"/>
      <w:marTop w:val="0"/>
      <w:marBottom w:val="0"/>
      <w:divBdr>
        <w:top w:val="none" w:sz="0" w:space="0" w:color="auto"/>
        <w:left w:val="none" w:sz="0" w:space="0" w:color="auto"/>
        <w:bottom w:val="none" w:sz="0" w:space="0" w:color="auto"/>
        <w:right w:val="none" w:sz="0" w:space="0" w:color="auto"/>
      </w:divBdr>
    </w:div>
    <w:div w:id="273052814">
      <w:bodyDiv w:val="1"/>
      <w:marLeft w:val="0"/>
      <w:marRight w:val="0"/>
      <w:marTop w:val="0"/>
      <w:marBottom w:val="0"/>
      <w:divBdr>
        <w:top w:val="none" w:sz="0" w:space="0" w:color="auto"/>
        <w:left w:val="none" w:sz="0" w:space="0" w:color="auto"/>
        <w:bottom w:val="none" w:sz="0" w:space="0" w:color="auto"/>
        <w:right w:val="none" w:sz="0" w:space="0" w:color="auto"/>
      </w:divBdr>
    </w:div>
    <w:div w:id="274871974">
      <w:bodyDiv w:val="1"/>
      <w:marLeft w:val="0"/>
      <w:marRight w:val="0"/>
      <w:marTop w:val="0"/>
      <w:marBottom w:val="0"/>
      <w:divBdr>
        <w:top w:val="none" w:sz="0" w:space="0" w:color="auto"/>
        <w:left w:val="none" w:sz="0" w:space="0" w:color="auto"/>
        <w:bottom w:val="none" w:sz="0" w:space="0" w:color="auto"/>
        <w:right w:val="none" w:sz="0" w:space="0" w:color="auto"/>
      </w:divBdr>
    </w:div>
    <w:div w:id="275647843">
      <w:bodyDiv w:val="1"/>
      <w:marLeft w:val="0"/>
      <w:marRight w:val="0"/>
      <w:marTop w:val="0"/>
      <w:marBottom w:val="0"/>
      <w:divBdr>
        <w:top w:val="none" w:sz="0" w:space="0" w:color="auto"/>
        <w:left w:val="none" w:sz="0" w:space="0" w:color="auto"/>
        <w:bottom w:val="none" w:sz="0" w:space="0" w:color="auto"/>
        <w:right w:val="none" w:sz="0" w:space="0" w:color="auto"/>
      </w:divBdr>
    </w:div>
    <w:div w:id="279454688">
      <w:bodyDiv w:val="1"/>
      <w:marLeft w:val="0"/>
      <w:marRight w:val="0"/>
      <w:marTop w:val="0"/>
      <w:marBottom w:val="0"/>
      <w:divBdr>
        <w:top w:val="none" w:sz="0" w:space="0" w:color="auto"/>
        <w:left w:val="none" w:sz="0" w:space="0" w:color="auto"/>
        <w:bottom w:val="none" w:sz="0" w:space="0" w:color="auto"/>
        <w:right w:val="none" w:sz="0" w:space="0" w:color="auto"/>
      </w:divBdr>
    </w:div>
    <w:div w:id="280575579">
      <w:bodyDiv w:val="1"/>
      <w:marLeft w:val="0"/>
      <w:marRight w:val="0"/>
      <w:marTop w:val="0"/>
      <w:marBottom w:val="0"/>
      <w:divBdr>
        <w:top w:val="none" w:sz="0" w:space="0" w:color="auto"/>
        <w:left w:val="none" w:sz="0" w:space="0" w:color="auto"/>
        <w:bottom w:val="none" w:sz="0" w:space="0" w:color="auto"/>
        <w:right w:val="none" w:sz="0" w:space="0" w:color="auto"/>
      </w:divBdr>
    </w:div>
    <w:div w:id="284385462">
      <w:bodyDiv w:val="1"/>
      <w:marLeft w:val="0"/>
      <w:marRight w:val="0"/>
      <w:marTop w:val="0"/>
      <w:marBottom w:val="0"/>
      <w:divBdr>
        <w:top w:val="none" w:sz="0" w:space="0" w:color="auto"/>
        <w:left w:val="none" w:sz="0" w:space="0" w:color="auto"/>
        <w:bottom w:val="none" w:sz="0" w:space="0" w:color="auto"/>
        <w:right w:val="none" w:sz="0" w:space="0" w:color="auto"/>
      </w:divBdr>
    </w:div>
    <w:div w:id="285619717">
      <w:bodyDiv w:val="1"/>
      <w:marLeft w:val="0"/>
      <w:marRight w:val="0"/>
      <w:marTop w:val="0"/>
      <w:marBottom w:val="0"/>
      <w:divBdr>
        <w:top w:val="none" w:sz="0" w:space="0" w:color="auto"/>
        <w:left w:val="none" w:sz="0" w:space="0" w:color="auto"/>
        <w:bottom w:val="none" w:sz="0" w:space="0" w:color="auto"/>
        <w:right w:val="none" w:sz="0" w:space="0" w:color="auto"/>
      </w:divBdr>
    </w:div>
    <w:div w:id="287469739">
      <w:bodyDiv w:val="1"/>
      <w:marLeft w:val="0"/>
      <w:marRight w:val="0"/>
      <w:marTop w:val="0"/>
      <w:marBottom w:val="0"/>
      <w:divBdr>
        <w:top w:val="none" w:sz="0" w:space="0" w:color="auto"/>
        <w:left w:val="none" w:sz="0" w:space="0" w:color="auto"/>
        <w:bottom w:val="none" w:sz="0" w:space="0" w:color="auto"/>
        <w:right w:val="none" w:sz="0" w:space="0" w:color="auto"/>
      </w:divBdr>
    </w:div>
    <w:div w:id="290552528">
      <w:bodyDiv w:val="1"/>
      <w:marLeft w:val="0"/>
      <w:marRight w:val="0"/>
      <w:marTop w:val="0"/>
      <w:marBottom w:val="0"/>
      <w:divBdr>
        <w:top w:val="none" w:sz="0" w:space="0" w:color="auto"/>
        <w:left w:val="none" w:sz="0" w:space="0" w:color="auto"/>
        <w:bottom w:val="none" w:sz="0" w:space="0" w:color="auto"/>
        <w:right w:val="none" w:sz="0" w:space="0" w:color="auto"/>
      </w:divBdr>
    </w:div>
    <w:div w:id="290862834">
      <w:bodyDiv w:val="1"/>
      <w:marLeft w:val="0"/>
      <w:marRight w:val="0"/>
      <w:marTop w:val="0"/>
      <w:marBottom w:val="0"/>
      <w:divBdr>
        <w:top w:val="none" w:sz="0" w:space="0" w:color="auto"/>
        <w:left w:val="none" w:sz="0" w:space="0" w:color="auto"/>
        <w:bottom w:val="none" w:sz="0" w:space="0" w:color="auto"/>
        <w:right w:val="none" w:sz="0" w:space="0" w:color="auto"/>
      </w:divBdr>
    </w:div>
    <w:div w:id="290944224">
      <w:bodyDiv w:val="1"/>
      <w:marLeft w:val="0"/>
      <w:marRight w:val="0"/>
      <w:marTop w:val="0"/>
      <w:marBottom w:val="0"/>
      <w:divBdr>
        <w:top w:val="none" w:sz="0" w:space="0" w:color="auto"/>
        <w:left w:val="none" w:sz="0" w:space="0" w:color="auto"/>
        <w:bottom w:val="none" w:sz="0" w:space="0" w:color="auto"/>
        <w:right w:val="none" w:sz="0" w:space="0" w:color="auto"/>
      </w:divBdr>
    </w:div>
    <w:div w:id="291255905">
      <w:bodyDiv w:val="1"/>
      <w:marLeft w:val="0"/>
      <w:marRight w:val="0"/>
      <w:marTop w:val="0"/>
      <w:marBottom w:val="0"/>
      <w:divBdr>
        <w:top w:val="none" w:sz="0" w:space="0" w:color="auto"/>
        <w:left w:val="none" w:sz="0" w:space="0" w:color="auto"/>
        <w:bottom w:val="none" w:sz="0" w:space="0" w:color="auto"/>
        <w:right w:val="none" w:sz="0" w:space="0" w:color="auto"/>
      </w:divBdr>
    </w:div>
    <w:div w:id="291520672">
      <w:bodyDiv w:val="1"/>
      <w:marLeft w:val="0"/>
      <w:marRight w:val="0"/>
      <w:marTop w:val="0"/>
      <w:marBottom w:val="0"/>
      <w:divBdr>
        <w:top w:val="none" w:sz="0" w:space="0" w:color="auto"/>
        <w:left w:val="none" w:sz="0" w:space="0" w:color="auto"/>
        <w:bottom w:val="none" w:sz="0" w:space="0" w:color="auto"/>
        <w:right w:val="none" w:sz="0" w:space="0" w:color="auto"/>
      </w:divBdr>
    </w:div>
    <w:div w:id="293826607">
      <w:bodyDiv w:val="1"/>
      <w:marLeft w:val="0"/>
      <w:marRight w:val="0"/>
      <w:marTop w:val="0"/>
      <w:marBottom w:val="0"/>
      <w:divBdr>
        <w:top w:val="none" w:sz="0" w:space="0" w:color="auto"/>
        <w:left w:val="none" w:sz="0" w:space="0" w:color="auto"/>
        <w:bottom w:val="none" w:sz="0" w:space="0" w:color="auto"/>
        <w:right w:val="none" w:sz="0" w:space="0" w:color="auto"/>
      </w:divBdr>
    </w:div>
    <w:div w:id="297758026">
      <w:bodyDiv w:val="1"/>
      <w:marLeft w:val="0"/>
      <w:marRight w:val="0"/>
      <w:marTop w:val="0"/>
      <w:marBottom w:val="0"/>
      <w:divBdr>
        <w:top w:val="none" w:sz="0" w:space="0" w:color="auto"/>
        <w:left w:val="none" w:sz="0" w:space="0" w:color="auto"/>
        <w:bottom w:val="none" w:sz="0" w:space="0" w:color="auto"/>
        <w:right w:val="none" w:sz="0" w:space="0" w:color="auto"/>
      </w:divBdr>
    </w:div>
    <w:div w:id="298388096">
      <w:bodyDiv w:val="1"/>
      <w:marLeft w:val="0"/>
      <w:marRight w:val="0"/>
      <w:marTop w:val="0"/>
      <w:marBottom w:val="0"/>
      <w:divBdr>
        <w:top w:val="none" w:sz="0" w:space="0" w:color="auto"/>
        <w:left w:val="none" w:sz="0" w:space="0" w:color="auto"/>
        <w:bottom w:val="none" w:sz="0" w:space="0" w:color="auto"/>
        <w:right w:val="none" w:sz="0" w:space="0" w:color="auto"/>
      </w:divBdr>
    </w:div>
    <w:div w:id="298996352">
      <w:bodyDiv w:val="1"/>
      <w:marLeft w:val="0"/>
      <w:marRight w:val="0"/>
      <w:marTop w:val="0"/>
      <w:marBottom w:val="0"/>
      <w:divBdr>
        <w:top w:val="none" w:sz="0" w:space="0" w:color="auto"/>
        <w:left w:val="none" w:sz="0" w:space="0" w:color="auto"/>
        <w:bottom w:val="none" w:sz="0" w:space="0" w:color="auto"/>
        <w:right w:val="none" w:sz="0" w:space="0" w:color="auto"/>
      </w:divBdr>
    </w:div>
    <w:div w:id="299193268">
      <w:bodyDiv w:val="1"/>
      <w:marLeft w:val="0"/>
      <w:marRight w:val="0"/>
      <w:marTop w:val="0"/>
      <w:marBottom w:val="0"/>
      <w:divBdr>
        <w:top w:val="none" w:sz="0" w:space="0" w:color="auto"/>
        <w:left w:val="none" w:sz="0" w:space="0" w:color="auto"/>
        <w:bottom w:val="none" w:sz="0" w:space="0" w:color="auto"/>
        <w:right w:val="none" w:sz="0" w:space="0" w:color="auto"/>
      </w:divBdr>
    </w:div>
    <w:div w:id="299386424">
      <w:bodyDiv w:val="1"/>
      <w:marLeft w:val="0"/>
      <w:marRight w:val="0"/>
      <w:marTop w:val="0"/>
      <w:marBottom w:val="0"/>
      <w:divBdr>
        <w:top w:val="none" w:sz="0" w:space="0" w:color="auto"/>
        <w:left w:val="none" w:sz="0" w:space="0" w:color="auto"/>
        <w:bottom w:val="none" w:sz="0" w:space="0" w:color="auto"/>
        <w:right w:val="none" w:sz="0" w:space="0" w:color="auto"/>
      </w:divBdr>
    </w:div>
    <w:div w:id="300841600">
      <w:bodyDiv w:val="1"/>
      <w:marLeft w:val="0"/>
      <w:marRight w:val="0"/>
      <w:marTop w:val="0"/>
      <w:marBottom w:val="0"/>
      <w:divBdr>
        <w:top w:val="none" w:sz="0" w:space="0" w:color="auto"/>
        <w:left w:val="none" w:sz="0" w:space="0" w:color="auto"/>
        <w:bottom w:val="none" w:sz="0" w:space="0" w:color="auto"/>
        <w:right w:val="none" w:sz="0" w:space="0" w:color="auto"/>
      </w:divBdr>
    </w:div>
    <w:div w:id="300888082">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300968576">
      <w:bodyDiv w:val="1"/>
      <w:marLeft w:val="0"/>
      <w:marRight w:val="0"/>
      <w:marTop w:val="0"/>
      <w:marBottom w:val="0"/>
      <w:divBdr>
        <w:top w:val="none" w:sz="0" w:space="0" w:color="auto"/>
        <w:left w:val="none" w:sz="0" w:space="0" w:color="auto"/>
        <w:bottom w:val="none" w:sz="0" w:space="0" w:color="auto"/>
        <w:right w:val="none" w:sz="0" w:space="0" w:color="auto"/>
      </w:divBdr>
    </w:div>
    <w:div w:id="302588361">
      <w:bodyDiv w:val="1"/>
      <w:marLeft w:val="0"/>
      <w:marRight w:val="0"/>
      <w:marTop w:val="0"/>
      <w:marBottom w:val="0"/>
      <w:divBdr>
        <w:top w:val="none" w:sz="0" w:space="0" w:color="auto"/>
        <w:left w:val="none" w:sz="0" w:space="0" w:color="auto"/>
        <w:bottom w:val="none" w:sz="0" w:space="0" w:color="auto"/>
        <w:right w:val="none" w:sz="0" w:space="0" w:color="auto"/>
      </w:divBdr>
    </w:div>
    <w:div w:id="303700320">
      <w:bodyDiv w:val="1"/>
      <w:marLeft w:val="0"/>
      <w:marRight w:val="0"/>
      <w:marTop w:val="0"/>
      <w:marBottom w:val="0"/>
      <w:divBdr>
        <w:top w:val="none" w:sz="0" w:space="0" w:color="auto"/>
        <w:left w:val="none" w:sz="0" w:space="0" w:color="auto"/>
        <w:bottom w:val="none" w:sz="0" w:space="0" w:color="auto"/>
        <w:right w:val="none" w:sz="0" w:space="0" w:color="auto"/>
      </w:divBdr>
    </w:div>
    <w:div w:id="304089968">
      <w:bodyDiv w:val="1"/>
      <w:marLeft w:val="0"/>
      <w:marRight w:val="0"/>
      <w:marTop w:val="0"/>
      <w:marBottom w:val="0"/>
      <w:divBdr>
        <w:top w:val="none" w:sz="0" w:space="0" w:color="auto"/>
        <w:left w:val="none" w:sz="0" w:space="0" w:color="auto"/>
        <w:bottom w:val="none" w:sz="0" w:space="0" w:color="auto"/>
        <w:right w:val="none" w:sz="0" w:space="0" w:color="auto"/>
      </w:divBdr>
    </w:div>
    <w:div w:id="305209828">
      <w:bodyDiv w:val="1"/>
      <w:marLeft w:val="0"/>
      <w:marRight w:val="0"/>
      <w:marTop w:val="0"/>
      <w:marBottom w:val="0"/>
      <w:divBdr>
        <w:top w:val="none" w:sz="0" w:space="0" w:color="auto"/>
        <w:left w:val="none" w:sz="0" w:space="0" w:color="auto"/>
        <w:bottom w:val="none" w:sz="0" w:space="0" w:color="auto"/>
        <w:right w:val="none" w:sz="0" w:space="0" w:color="auto"/>
      </w:divBdr>
    </w:div>
    <w:div w:id="308634877">
      <w:bodyDiv w:val="1"/>
      <w:marLeft w:val="0"/>
      <w:marRight w:val="0"/>
      <w:marTop w:val="0"/>
      <w:marBottom w:val="0"/>
      <w:divBdr>
        <w:top w:val="none" w:sz="0" w:space="0" w:color="auto"/>
        <w:left w:val="none" w:sz="0" w:space="0" w:color="auto"/>
        <w:bottom w:val="none" w:sz="0" w:space="0" w:color="auto"/>
        <w:right w:val="none" w:sz="0" w:space="0" w:color="auto"/>
      </w:divBdr>
    </w:div>
    <w:div w:id="310599047">
      <w:bodyDiv w:val="1"/>
      <w:marLeft w:val="0"/>
      <w:marRight w:val="0"/>
      <w:marTop w:val="0"/>
      <w:marBottom w:val="0"/>
      <w:divBdr>
        <w:top w:val="none" w:sz="0" w:space="0" w:color="auto"/>
        <w:left w:val="none" w:sz="0" w:space="0" w:color="auto"/>
        <w:bottom w:val="none" w:sz="0" w:space="0" w:color="auto"/>
        <w:right w:val="none" w:sz="0" w:space="0" w:color="auto"/>
      </w:divBdr>
    </w:div>
    <w:div w:id="312833479">
      <w:bodyDiv w:val="1"/>
      <w:marLeft w:val="0"/>
      <w:marRight w:val="0"/>
      <w:marTop w:val="0"/>
      <w:marBottom w:val="0"/>
      <w:divBdr>
        <w:top w:val="none" w:sz="0" w:space="0" w:color="auto"/>
        <w:left w:val="none" w:sz="0" w:space="0" w:color="auto"/>
        <w:bottom w:val="none" w:sz="0" w:space="0" w:color="auto"/>
        <w:right w:val="none" w:sz="0" w:space="0" w:color="auto"/>
      </w:divBdr>
    </w:div>
    <w:div w:id="313871886">
      <w:bodyDiv w:val="1"/>
      <w:marLeft w:val="0"/>
      <w:marRight w:val="0"/>
      <w:marTop w:val="0"/>
      <w:marBottom w:val="0"/>
      <w:divBdr>
        <w:top w:val="none" w:sz="0" w:space="0" w:color="auto"/>
        <w:left w:val="none" w:sz="0" w:space="0" w:color="auto"/>
        <w:bottom w:val="none" w:sz="0" w:space="0" w:color="auto"/>
        <w:right w:val="none" w:sz="0" w:space="0" w:color="auto"/>
      </w:divBdr>
    </w:div>
    <w:div w:id="315258535">
      <w:bodyDiv w:val="1"/>
      <w:marLeft w:val="0"/>
      <w:marRight w:val="0"/>
      <w:marTop w:val="0"/>
      <w:marBottom w:val="0"/>
      <w:divBdr>
        <w:top w:val="none" w:sz="0" w:space="0" w:color="auto"/>
        <w:left w:val="none" w:sz="0" w:space="0" w:color="auto"/>
        <w:bottom w:val="none" w:sz="0" w:space="0" w:color="auto"/>
        <w:right w:val="none" w:sz="0" w:space="0" w:color="auto"/>
      </w:divBdr>
    </w:div>
    <w:div w:id="315494729">
      <w:bodyDiv w:val="1"/>
      <w:marLeft w:val="0"/>
      <w:marRight w:val="0"/>
      <w:marTop w:val="0"/>
      <w:marBottom w:val="0"/>
      <w:divBdr>
        <w:top w:val="none" w:sz="0" w:space="0" w:color="auto"/>
        <w:left w:val="none" w:sz="0" w:space="0" w:color="auto"/>
        <w:bottom w:val="none" w:sz="0" w:space="0" w:color="auto"/>
        <w:right w:val="none" w:sz="0" w:space="0" w:color="auto"/>
      </w:divBdr>
    </w:div>
    <w:div w:id="316420447">
      <w:bodyDiv w:val="1"/>
      <w:marLeft w:val="0"/>
      <w:marRight w:val="0"/>
      <w:marTop w:val="0"/>
      <w:marBottom w:val="0"/>
      <w:divBdr>
        <w:top w:val="none" w:sz="0" w:space="0" w:color="auto"/>
        <w:left w:val="none" w:sz="0" w:space="0" w:color="auto"/>
        <w:bottom w:val="none" w:sz="0" w:space="0" w:color="auto"/>
        <w:right w:val="none" w:sz="0" w:space="0" w:color="auto"/>
      </w:divBdr>
    </w:div>
    <w:div w:id="316808033">
      <w:bodyDiv w:val="1"/>
      <w:marLeft w:val="0"/>
      <w:marRight w:val="0"/>
      <w:marTop w:val="0"/>
      <w:marBottom w:val="0"/>
      <w:divBdr>
        <w:top w:val="none" w:sz="0" w:space="0" w:color="auto"/>
        <w:left w:val="none" w:sz="0" w:space="0" w:color="auto"/>
        <w:bottom w:val="none" w:sz="0" w:space="0" w:color="auto"/>
        <w:right w:val="none" w:sz="0" w:space="0" w:color="auto"/>
      </w:divBdr>
    </w:div>
    <w:div w:id="318118861">
      <w:bodyDiv w:val="1"/>
      <w:marLeft w:val="0"/>
      <w:marRight w:val="0"/>
      <w:marTop w:val="0"/>
      <w:marBottom w:val="0"/>
      <w:divBdr>
        <w:top w:val="none" w:sz="0" w:space="0" w:color="auto"/>
        <w:left w:val="none" w:sz="0" w:space="0" w:color="auto"/>
        <w:bottom w:val="none" w:sz="0" w:space="0" w:color="auto"/>
        <w:right w:val="none" w:sz="0" w:space="0" w:color="auto"/>
      </w:divBdr>
    </w:div>
    <w:div w:id="318313368">
      <w:bodyDiv w:val="1"/>
      <w:marLeft w:val="0"/>
      <w:marRight w:val="0"/>
      <w:marTop w:val="0"/>
      <w:marBottom w:val="0"/>
      <w:divBdr>
        <w:top w:val="none" w:sz="0" w:space="0" w:color="auto"/>
        <w:left w:val="none" w:sz="0" w:space="0" w:color="auto"/>
        <w:bottom w:val="none" w:sz="0" w:space="0" w:color="auto"/>
        <w:right w:val="none" w:sz="0" w:space="0" w:color="auto"/>
      </w:divBdr>
    </w:div>
    <w:div w:id="320549917">
      <w:bodyDiv w:val="1"/>
      <w:marLeft w:val="0"/>
      <w:marRight w:val="0"/>
      <w:marTop w:val="0"/>
      <w:marBottom w:val="0"/>
      <w:divBdr>
        <w:top w:val="none" w:sz="0" w:space="0" w:color="auto"/>
        <w:left w:val="none" w:sz="0" w:space="0" w:color="auto"/>
        <w:bottom w:val="none" w:sz="0" w:space="0" w:color="auto"/>
        <w:right w:val="none" w:sz="0" w:space="0" w:color="auto"/>
      </w:divBdr>
    </w:div>
    <w:div w:id="322008136">
      <w:bodyDiv w:val="1"/>
      <w:marLeft w:val="0"/>
      <w:marRight w:val="0"/>
      <w:marTop w:val="0"/>
      <w:marBottom w:val="0"/>
      <w:divBdr>
        <w:top w:val="none" w:sz="0" w:space="0" w:color="auto"/>
        <w:left w:val="none" w:sz="0" w:space="0" w:color="auto"/>
        <w:bottom w:val="none" w:sz="0" w:space="0" w:color="auto"/>
        <w:right w:val="none" w:sz="0" w:space="0" w:color="auto"/>
      </w:divBdr>
    </w:div>
    <w:div w:id="324164198">
      <w:bodyDiv w:val="1"/>
      <w:marLeft w:val="0"/>
      <w:marRight w:val="0"/>
      <w:marTop w:val="0"/>
      <w:marBottom w:val="0"/>
      <w:divBdr>
        <w:top w:val="none" w:sz="0" w:space="0" w:color="auto"/>
        <w:left w:val="none" w:sz="0" w:space="0" w:color="auto"/>
        <w:bottom w:val="none" w:sz="0" w:space="0" w:color="auto"/>
        <w:right w:val="none" w:sz="0" w:space="0" w:color="auto"/>
      </w:divBdr>
    </w:div>
    <w:div w:id="325860041">
      <w:bodyDiv w:val="1"/>
      <w:marLeft w:val="0"/>
      <w:marRight w:val="0"/>
      <w:marTop w:val="0"/>
      <w:marBottom w:val="0"/>
      <w:divBdr>
        <w:top w:val="none" w:sz="0" w:space="0" w:color="auto"/>
        <w:left w:val="none" w:sz="0" w:space="0" w:color="auto"/>
        <w:bottom w:val="none" w:sz="0" w:space="0" w:color="auto"/>
        <w:right w:val="none" w:sz="0" w:space="0" w:color="auto"/>
      </w:divBdr>
    </w:div>
    <w:div w:id="326516401">
      <w:bodyDiv w:val="1"/>
      <w:marLeft w:val="0"/>
      <w:marRight w:val="0"/>
      <w:marTop w:val="0"/>
      <w:marBottom w:val="0"/>
      <w:divBdr>
        <w:top w:val="none" w:sz="0" w:space="0" w:color="auto"/>
        <w:left w:val="none" w:sz="0" w:space="0" w:color="auto"/>
        <w:bottom w:val="none" w:sz="0" w:space="0" w:color="auto"/>
        <w:right w:val="none" w:sz="0" w:space="0" w:color="auto"/>
      </w:divBdr>
    </w:div>
    <w:div w:id="326829157">
      <w:bodyDiv w:val="1"/>
      <w:marLeft w:val="0"/>
      <w:marRight w:val="0"/>
      <w:marTop w:val="0"/>
      <w:marBottom w:val="0"/>
      <w:divBdr>
        <w:top w:val="none" w:sz="0" w:space="0" w:color="auto"/>
        <w:left w:val="none" w:sz="0" w:space="0" w:color="auto"/>
        <w:bottom w:val="none" w:sz="0" w:space="0" w:color="auto"/>
        <w:right w:val="none" w:sz="0" w:space="0" w:color="auto"/>
      </w:divBdr>
    </w:div>
    <w:div w:id="328169888">
      <w:bodyDiv w:val="1"/>
      <w:marLeft w:val="0"/>
      <w:marRight w:val="0"/>
      <w:marTop w:val="0"/>
      <w:marBottom w:val="0"/>
      <w:divBdr>
        <w:top w:val="none" w:sz="0" w:space="0" w:color="auto"/>
        <w:left w:val="none" w:sz="0" w:space="0" w:color="auto"/>
        <w:bottom w:val="none" w:sz="0" w:space="0" w:color="auto"/>
        <w:right w:val="none" w:sz="0" w:space="0" w:color="auto"/>
      </w:divBdr>
    </w:div>
    <w:div w:id="328756218">
      <w:bodyDiv w:val="1"/>
      <w:marLeft w:val="0"/>
      <w:marRight w:val="0"/>
      <w:marTop w:val="0"/>
      <w:marBottom w:val="0"/>
      <w:divBdr>
        <w:top w:val="none" w:sz="0" w:space="0" w:color="auto"/>
        <w:left w:val="none" w:sz="0" w:space="0" w:color="auto"/>
        <w:bottom w:val="none" w:sz="0" w:space="0" w:color="auto"/>
        <w:right w:val="none" w:sz="0" w:space="0" w:color="auto"/>
      </w:divBdr>
    </w:div>
    <w:div w:id="329021406">
      <w:bodyDiv w:val="1"/>
      <w:marLeft w:val="0"/>
      <w:marRight w:val="0"/>
      <w:marTop w:val="0"/>
      <w:marBottom w:val="0"/>
      <w:divBdr>
        <w:top w:val="none" w:sz="0" w:space="0" w:color="auto"/>
        <w:left w:val="none" w:sz="0" w:space="0" w:color="auto"/>
        <w:bottom w:val="none" w:sz="0" w:space="0" w:color="auto"/>
        <w:right w:val="none" w:sz="0" w:space="0" w:color="auto"/>
      </w:divBdr>
    </w:div>
    <w:div w:id="330958734">
      <w:bodyDiv w:val="1"/>
      <w:marLeft w:val="0"/>
      <w:marRight w:val="0"/>
      <w:marTop w:val="0"/>
      <w:marBottom w:val="0"/>
      <w:divBdr>
        <w:top w:val="none" w:sz="0" w:space="0" w:color="auto"/>
        <w:left w:val="none" w:sz="0" w:space="0" w:color="auto"/>
        <w:bottom w:val="none" w:sz="0" w:space="0" w:color="auto"/>
        <w:right w:val="none" w:sz="0" w:space="0" w:color="auto"/>
      </w:divBdr>
    </w:div>
    <w:div w:id="330987551">
      <w:bodyDiv w:val="1"/>
      <w:marLeft w:val="0"/>
      <w:marRight w:val="0"/>
      <w:marTop w:val="0"/>
      <w:marBottom w:val="0"/>
      <w:divBdr>
        <w:top w:val="none" w:sz="0" w:space="0" w:color="auto"/>
        <w:left w:val="none" w:sz="0" w:space="0" w:color="auto"/>
        <w:bottom w:val="none" w:sz="0" w:space="0" w:color="auto"/>
        <w:right w:val="none" w:sz="0" w:space="0" w:color="auto"/>
      </w:divBdr>
    </w:div>
    <w:div w:id="331689636">
      <w:bodyDiv w:val="1"/>
      <w:marLeft w:val="0"/>
      <w:marRight w:val="0"/>
      <w:marTop w:val="0"/>
      <w:marBottom w:val="0"/>
      <w:divBdr>
        <w:top w:val="none" w:sz="0" w:space="0" w:color="auto"/>
        <w:left w:val="none" w:sz="0" w:space="0" w:color="auto"/>
        <w:bottom w:val="none" w:sz="0" w:space="0" w:color="auto"/>
        <w:right w:val="none" w:sz="0" w:space="0" w:color="auto"/>
      </w:divBdr>
    </w:div>
    <w:div w:id="333147590">
      <w:bodyDiv w:val="1"/>
      <w:marLeft w:val="0"/>
      <w:marRight w:val="0"/>
      <w:marTop w:val="0"/>
      <w:marBottom w:val="0"/>
      <w:divBdr>
        <w:top w:val="none" w:sz="0" w:space="0" w:color="auto"/>
        <w:left w:val="none" w:sz="0" w:space="0" w:color="auto"/>
        <w:bottom w:val="none" w:sz="0" w:space="0" w:color="auto"/>
        <w:right w:val="none" w:sz="0" w:space="0" w:color="auto"/>
      </w:divBdr>
    </w:div>
    <w:div w:id="334572355">
      <w:bodyDiv w:val="1"/>
      <w:marLeft w:val="0"/>
      <w:marRight w:val="0"/>
      <w:marTop w:val="0"/>
      <w:marBottom w:val="0"/>
      <w:divBdr>
        <w:top w:val="none" w:sz="0" w:space="0" w:color="auto"/>
        <w:left w:val="none" w:sz="0" w:space="0" w:color="auto"/>
        <w:bottom w:val="none" w:sz="0" w:space="0" w:color="auto"/>
        <w:right w:val="none" w:sz="0" w:space="0" w:color="auto"/>
      </w:divBdr>
    </w:div>
    <w:div w:id="336225552">
      <w:bodyDiv w:val="1"/>
      <w:marLeft w:val="0"/>
      <w:marRight w:val="0"/>
      <w:marTop w:val="0"/>
      <w:marBottom w:val="0"/>
      <w:divBdr>
        <w:top w:val="none" w:sz="0" w:space="0" w:color="auto"/>
        <w:left w:val="none" w:sz="0" w:space="0" w:color="auto"/>
        <w:bottom w:val="none" w:sz="0" w:space="0" w:color="auto"/>
        <w:right w:val="none" w:sz="0" w:space="0" w:color="auto"/>
      </w:divBdr>
    </w:div>
    <w:div w:id="339621836">
      <w:bodyDiv w:val="1"/>
      <w:marLeft w:val="0"/>
      <w:marRight w:val="0"/>
      <w:marTop w:val="0"/>
      <w:marBottom w:val="0"/>
      <w:divBdr>
        <w:top w:val="none" w:sz="0" w:space="0" w:color="auto"/>
        <w:left w:val="none" w:sz="0" w:space="0" w:color="auto"/>
        <w:bottom w:val="none" w:sz="0" w:space="0" w:color="auto"/>
        <w:right w:val="none" w:sz="0" w:space="0" w:color="auto"/>
      </w:divBdr>
    </w:div>
    <w:div w:id="340011441">
      <w:bodyDiv w:val="1"/>
      <w:marLeft w:val="0"/>
      <w:marRight w:val="0"/>
      <w:marTop w:val="0"/>
      <w:marBottom w:val="0"/>
      <w:divBdr>
        <w:top w:val="none" w:sz="0" w:space="0" w:color="auto"/>
        <w:left w:val="none" w:sz="0" w:space="0" w:color="auto"/>
        <w:bottom w:val="none" w:sz="0" w:space="0" w:color="auto"/>
        <w:right w:val="none" w:sz="0" w:space="0" w:color="auto"/>
      </w:divBdr>
    </w:div>
    <w:div w:id="340670601">
      <w:bodyDiv w:val="1"/>
      <w:marLeft w:val="0"/>
      <w:marRight w:val="0"/>
      <w:marTop w:val="0"/>
      <w:marBottom w:val="0"/>
      <w:divBdr>
        <w:top w:val="none" w:sz="0" w:space="0" w:color="auto"/>
        <w:left w:val="none" w:sz="0" w:space="0" w:color="auto"/>
        <w:bottom w:val="none" w:sz="0" w:space="0" w:color="auto"/>
        <w:right w:val="none" w:sz="0" w:space="0" w:color="auto"/>
      </w:divBdr>
    </w:div>
    <w:div w:id="341784667">
      <w:bodyDiv w:val="1"/>
      <w:marLeft w:val="0"/>
      <w:marRight w:val="0"/>
      <w:marTop w:val="0"/>
      <w:marBottom w:val="0"/>
      <w:divBdr>
        <w:top w:val="none" w:sz="0" w:space="0" w:color="auto"/>
        <w:left w:val="none" w:sz="0" w:space="0" w:color="auto"/>
        <w:bottom w:val="none" w:sz="0" w:space="0" w:color="auto"/>
        <w:right w:val="none" w:sz="0" w:space="0" w:color="auto"/>
      </w:divBdr>
    </w:div>
    <w:div w:id="346099187">
      <w:bodyDiv w:val="1"/>
      <w:marLeft w:val="0"/>
      <w:marRight w:val="0"/>
      <w:marTop w:val="0"/>
      <w:marBottom w:val="0"/>
      <w:divBdr>
        <w:top w:val="none" w:sz="0" w:space="0" w:color="auto"/>
        <w:left w:val="none" w:sz="0" w:space="0" w:color="auto"/>
        <w:bottom w:val="none" w:sz="0" w:space="0" w:color="auto"/>
        <w:right w:val="none" w:sz="0" w:space="0" w:color="auto"/>
      </w:divBdr>
    </w:div>
    <w:div w:id="346370065">
      <w:bodyDiv w:val="1"/>
      <w:marLeft w:val="0"/>
      <w:marRight w:val="0"/>
      <w:marTop w:val="0"/>
      <w:marBottom w:val="0"/>
      <w:divBdr>
        <w:top w:val="none" w:sz="0" w:space="0" w:color="auto"/>
        <w:left w:val="none" w:sz="0" w:space="0" w:color="auto"/>
        <w:bottom w:val="none" w:sz="0" w:space="0" w:color="auto"/>
        <w:right w:val="none" w:sz="0" w:space="0" w:color="auto"/>
      </w:divBdr>
    </w:div>
    <w:div w:id="346638796">
      <w:bodyDiv w:val="1"/>
      <w:marLeft w:val="0"/>
      <w:marRight w:val="0"/>
      <w:marTop w:val="0"/>
      <w:marBottom w:val="0"/>
      <w:divBdr>
        <w:top w:val="none" w:sz="0" w:space="0" w:color="auto"/>
        <w:left w:val="none" w:sz="0" w:space="0" w:color="auto"/>
        <w:bottom w:val="none" w:sz="0" w:space="0" w:color="auto"/>
        <w:right w:val="none" w:sz="0" w:space="0" w:color="auto"/>
      </w:divBdr>
    </w:div>
    <w:div w:id="347176864">
      <w:bodyDiv w:val="1"/>
      <w:marLeft w:val="0"/>
      <w:marRight w:val="0"/>
      <w:marTop w:val="0"/>
      <w:marBottom w:val="0"/>
      <w:divBdr>
        <w:top w:val="none" w:sz="0" w:space="0" w:color="auto"/>
        <w:left w:val="none" w:sz="0" w:space="0" w:color="auto"/>
        <w:bottom w:val="none" w:sz="0" w:space="0" w:color="auto"/>
        <w:right w:val="none" w:sz="0" w:space="0" w:color="auto"/>
      </w:divBdr>
    </w:div>
    <w:div w:id="348485608">
      <w:bodyDiv w:val="1"/>
      <w:marLeft w:val="0"/>
      <w:marRight w:val="0"/>
      <w:marTop w:val="0"/>
      <w:marBottom w:val="0"/>
      <w:divBdr>
        <w:top w:val="none" w:sz="0" w:space="0" w:color="auto"/>
        <w:left w:val="none" w:sz="0" w:space="0" w:color="auto"/>
        <w:bottom w:val="none" w:sz="0" w:space="0" w:color="auto"/>
        <w:right w:val="none" w:sz="0" w:space="0" w:color="auto"/>
      </w:divBdr>
    </w:div>
    <w:div w:id="349068582">
      <w:bodyDiv w:val="1"/>
      <w:marLeft w:val="0"/>
      <w:marRight w:val="0"/>
      <w:marTop w:val="0"/>
      <w:marBottom w:val="0"/>
      <w:divBdr>
        <w:top w:val="none" w:sz="0" w:space="0" w:color="auto"/>
        <w:left w:val="none" w:sz="0" w:space="0" w:color="auto"/>
        <w:bottom w:val="none" w:sz="0" w:space="0" w:color="auto"/>
        <w:right w:val="none" w:sz="0" w:space="0" w:color="auto"/>
      </w:divBdr>
    </w:div>
    <w:div w:id="349796348">
      <w:bodyDiv w:val="1"/>
      <w:marLeft w:val="0"/>
      <w:marRight w:val="0"/>
      <w:marTop w:val="0"/>
      <w:marBottom w:val="0"/>
      <w:divBdr>
        <w:top w:val="none" w:sz="0" w:space="0" w:color="auto"/>
        <w:left w:val="none" w:sz="0" w:space="0" w:color="auto"/>
        <w:bottom w:val="none" w:sz="0" w:space="0" w:color="auto"/>
        <w:right w:val="none" w:sz="0" w:space="0" w:color="auto"/>
      </w:divBdr>
    </w:div>
    <w:div w:id="350687095">
      <w:bodyDiv w:val="1"/>
      <w:marLeft w:val="0"/>
      <w:marRight w:val="0"/>
      <w:marTop w:val="0"/>
      <w:marBottom w:val="0"/>
      <w:divBdr>
        <w:top w:val="none" w:sz="0" w:space="0" w:color="auto"/>
        <w:left w:val="none" w:sz="0" w:space="0" w:color="auto"/>
        <w:bottom w:val="none" w:sz="0" w:space="0" w:color="auto"/>
        <w:right w:val="none" w:sz="0" w:space="0" w:color="auto"/>
      </w:divBdr>
    </w:div>
    <w:div w:id="351491721">
      <w:bodyDiv w:val="1"/>
      <w:marLeft w:val="0"/>
      <w:marRight w:val="0"/>
      <w:marTop w:val="0"/>
      <w:marBottom w:val="0"/>
      <w:divBdr>
        <w:top w:val="none" w:sz="0" w:space="0" w:color="auto"/>
        <w:left w:val="none" w:sz="0" w:space="0" w:color="auto"/>
        <w:bottom w:val="none" w:sz="0" w:space="0" w:color="auto"/>
        <w:right w:val="none" w:sz="0" w:space="0" w:color="auto"/>
      </w:divBdr>
    </w:div>
    <w:div w:id="352461368">
      <w:bodyDiv w:val="1"/>
      <w:marLeft w:val="0"/>
      <w:marRight w:val="0"/>
      <w:marTop w:val="0"/>
      <w:marBottom w:val="0"/>
      <w:divBdr>
        <w:top w:val="none" w:sz="0" w:space="0" w:color="auto"/>
        <w:left w:val="none" w:sz="0" w:space="0" w:color="auto"/>
        <w:bottom w:val="none" w:sz="0" w:space="0" w:color="auto"/>
        <w:right w:val="none" w:sz="0" w:space="0" w:color="auto"/>
      </w:divBdr>
    </w:div>
    <w:div w:id="352877459">
      <w:bodyDiv w:val="1"/>
      <w:marLeft w:val="0"/>
      <w:marRight w:val="0"/>
      <w:marTop w:val="0"/>
      <w:marBottom w:val="0"/>
      <w:divBdr>
        <w:top w:val="none" w:sz="0" w:space="0" w:color="auto"/>
        <w:left w:val="none" w:sz="0" w:space="0" w:color="auto"/>
        <w:bottom w:val="none" w:sz="0" w:space="0" w:color="auto"/>
        <w:right w:val="none" w:sz="0" w:space="0" w:color="auto"/>
      </w:divBdr>
    </w:div>
    <w:div w:id="352918433">
      <w:bodyDiv w:val="1"/>
      <w:marLeft w:val="0"/>
      <w:marRight w:val="0"/>
      <w:marTop w:val="0"/>
      <w:marBottom w:val="0"/>
      <w:divBdr>
        <w:top w:val="none" w:sz="0" w:space="0" w:color="auto"/>
        <w:left w:val="none" w:sz="0" w:space="0" w:color="auto"/>
        <w:bottom w:val="none" w:sz="0" w:space="0" w:color="auto"/>
        <w:right w:val="none" w:sz="0" w:space="0" w:color="auto"/>
      </w:divBdr>
    </w:div>
    <w:div w:id="355930905">
      <w:bodyDiv w:val="1"/>
      <w:marLeft w:val="0"/>
      <w:marRight w:val="0"/>
      <w:marTop w:val="0"/>
      <w:marBottom w:val="0"/>
      <w:divBdr>
        <w:top w:val="none" w:sz="0" w:space="0" w:color="auto"/>
        <w:left w:val="none" w:sz="0" w:space="0" w:color="auto"/>
        <w:bottom w:val="none" w:sz="0" w:space="0" w:color="auto"/>
        <w:right w:val="none" w:sz="0" w:space="0" w:color="auto"/>
      </w:divBdr>
    </w:div>
    <w:div w:id="360132024">
      <w:bodyDiv w:val="1"/>
      <w:marLeft w:val="0"/>
      <w:marRight w:val="0"/>
      <w:marTop w:val="0"/>
      <w:marBottom w:val="0"/>
      <w:divBdr>
        <w:top w:val="none" w:sz="0" w:space="0" w:color="auto"/>
        <w:left w:val="none" w:sz="0" w:space="0" w:color="auto"/>
        <w:bottom w:val="none" w:sz="0" w:space="0" w:color="auto"/>
        <w:right w:val="none" w:sz="0" w:space="0" w:color="auto"/>
      </w:divBdr>
    </w:div>
    <w:div w:id="360399880">
      <w:bodyDiv w:val="1"/>
      <w:marLeft w:val="0"/>
      <w:marRight w:val="0"/>
      <w:marTop w:val="0"/>
      <w:marBottom w:val="0"/>
      <w:divBdr>
        <w:top w:val="none" w:sz="0" w:space="0" w:color="auto"/>
        <w:left w:val="none" w:sz="0" w:space="0" w:color="auto"/>
        <w:bottom w:val="none" w:sz="0" w:space="0" w:color="auto"/>
        <w:right w:val="none" w:sz="0" w:space="0" w:color="auto"/>
      </w:divBdr>
    </w:div>
    <w:div w:id="361437889">
      <w:bodyDiv w:val="1"/>
      <w:marLeft w:val="0"/>
      <w:marRight w:val="0"/>
      <w:marTop w:val="0"/>
      <w:marBottom w:val="0"/>
      <w:divBdr>
        <w:top w:val="none" w:sz="0" w:space="0" w:color="auto"/>
        <w:left w:val="none" w:sz="0" w:space="0" w:color="auto"/>
        <w:bottom w:val="none" w:sz="0" w:space="0" w:color="auto"/>
        <w:right w:val="none" w:sz="0" w:space="0" w:color="auto"/>
      </w:divBdr>
    </w:div>
    <w:div w:id="361979061">
      <w:bodyDiv w:val="1"/>
      <w:marLeft w:val="0"/>
      <w:marRight w:val="0"/>
      <w:marTop w:val="0"/>
      <w:marBottom w:val="0"/>
      <w:divBdr>
        <w:top w:val="none" w:sz="0" w:space="0" w:color="auto"/>
        <w:left w:val="none" w:sz="0" w:space="0" w:color="auto"/>
        <w:bottom w:val="none" w:sz="0" w:space="0" w:color="auto"/>
        <w:right w:val="none" w:sz="0" w:space="0" w:color="auto"/>
      </w:divBdr>
    </w:div>
    <w:div w:id="363945125">
      <w:bodyDiv w:val="1"/>
      <w:marLeft w:val="0"/>
      <w:marRight w:val="0"/>
      <w:marTop w:val="0"/>
      <w:marBottom w:val="0"/>
      <w:divBdr>
        <w:top w:val="none" w:sz="0" w:space="0" w:color="auto"/>
        <w:left w:val="none" w:sz="0" w:space="0" w:color="auto"/>
        <w:bottom w:val="none" w:sz="0" w:space="0" w:color="auto"/>
        <w:right w:val="none" w:sz="0" w:space="0" w:color="auto"/>
      </w:divBdr>
    </w:div>
    <w:div w:id="365638186">
      <w:bodyDiv w:val="1"/>
      <w:marLeft w:val="0"/>
      <w:marRight w:val="0"/>
      <w:marTop w:val="0"/>
      <w:marBottom w:val="0"/>
      <w:divBdr>
        <w:top w:val="none" w:sz="0" w:space="0" w:color="auto"/>
        <w:left w:val="none" w:sz="0" w:space="0" w:color="auto"/>
        <w:bottom w:val="none" w:sz="0" w:space="0" w:color="auto"/>
        <w:right w:val="none" w:sz="0" w:space="0" w:color="auto"/>
      </w:divBdr>
    </w:div>
    <w:div w:id="366106454">
      <w:bodyDiv w:val="1"/>
      <w:marLeft w:val="0"/>
      <w:marRight w:val="0"/>
      <w:marTop w:val="0"/>
      <w:marBottom w:val="0"/>
      <w:divBdr>
        <w:top w:val="none" w:sz="0" w:space="0" w:color="auto"/>
        <w:left w:val="none" w:sz="0" w:space="0" w:color="auto"/>
        <w:bottom w:val="none" w:sz="0" w:space="0" w:color="auto"/>
        <w:right w:val="none" w:sz="0" w:space="0" w:color="auto"/>
      </w:divBdr>
    </w:div>
    <w:div w:id="367293370">
      <w:bodyDiv w:val="1"/>
      <w:marLeft w:val="0"/>
      <w:marRight w:val="0"/>
      <w:marTop w:val="0"/>
      <w:marBottom w:val="0"/>
      <w:divBdr>
        <w:top w:val="none" w:sz="0" w:space="0" w:color="auto"/>
        <w:left w:val="none" w:sz="0" w:space="0" w:color="auto"/>
        <w:bottom w:val="none" w:sz="0" w:space="0" w:color="auto"/>
        <w:right w:val="none" w:sz="0" w:space="0" w:color="auto"/>
      </w:divBdr>
    </w:div>
    <w:div w:id="367872675">
      <w:bodyDiv w:val="1"/>
      <w:marLeft w:val="0"/>
      <w:marRight w:val="0"/>
      <w:marTop w:val="0"/>
      <w:marBottom w:val="0"/>
      <w:divBdr>
        <w:top w:val="none" w:sz="0" w:space="0" w:color="auto"/>
        <w:left w:val="none" w:sz="0" w:space="0" w:color="auto"/>
        <w:bottom w:val="none" w:sz="0" w:space="0" w:color="auto"/>
        <w:right w:val="none" w:sz="0" w:space="0" w:color="auto"/>
      </w:divBdr>
    </w:div>
    <w:div w:id="368068154">
      <w:bodyDiv w:val="1"/>
      <w:marLeft w:val="0"/>
      <w:marRight w:val="0"/>
      <w:marTop w:val="0"/>
      <w:marBottom w:val="0"/>
      <w:divBdr>
        <w:top w:val="none" w:sz="0" w:space="0" w:color="auto"/>
        <w:left w:val="none" w:sz="0" w:space="0" w:color="auto"/>
        <w:bottom w:val="none" w:sz="0" w:space="0" w:color="auto"/>
        <w:right w:val="none" w:sz="0" w:space="0" w:color="auto"/>
      </w:divBdr>
    </w:div>
    <w:div w:id="368459489">
      <w:bodyDiv w:val="1"/>
      <w:marLeft w:val="0"/>
      <w:marRight w:val="0"/>
      <w:marTop w:val="0"/>
      <w:marBottom w:val="0"/>
      <w:divBdr>
        <w:top w:val="none" w:sz="0" w:space="0" w:color="auto"/>
        <w:left w:val="none" w:sz="0" w:space="0" w:color="auto"/>
        <w:bottom w:val="none" w:sz="0" w:space="0" w:color="auto"/>
        <w:right w:val="none" w:sz="0" w:space="0" w:color="auto"/>
      </w:divBdr>
    </w:div>
    <w:div w:id="369495409">
      <w:bodyDiv w:val="1"/>
      <w:marLeft w:val="0"/>
      <w:marRight w:val="0"/>
      <w:marTop w:val="0"/>
      <w:marBottom w:val="0"/>
      <w:divBdr>
        <w:top w:val="none" w:sz="0" w:space="0" w:color="auto"/>
        <w:left w:val="none" w:sz="0" w:space="0" w:color="auto"/>
        <w:bottom w:val="none" w:sz="0" w:space="0" w:color="auto"/>
        <w:right w:val="none" w:sz="0" w:space="0" w:color="auto"/>
      </w:divBdr>
    </w:div>
    <w:div w:id="370493337">
      <w:bodyDiv w:val="1"/>
      <w:marLeft w:val="0"/>
      <w:marRight w:val="0"/>
      <w:marTop w:val="0"/>
      <w:marBottom w:val="0"/>
      <w:divBdr>
        <w:top w:val="none" w:sz="0" w:space="0" w:color="auto"/>
        <w:left w:val="none" w:sz="0" w:space="0" w:color="auto"/>
        <w:bottom w:val="none" w:sz="0" w:space="0" w:color="auto"/>
        <w:right w:val="none" w:sz="0" w:space="0" w:color="auto"/>
      </w:divBdr>
    </w:div>
    <w:div w:id="374502829">
      <w:bodyDiv w:val="1"/>
      <w:marLeft w:val="0"/>
      <w:marRight w:val="0"/>
      <w:marTop w:val="0"/>
      <w:marBottom w:val="0"/>
      <w:divBdr>
        <w:top w:val="none" w:sz="0" w:space="0" w:color="auto"/>
        <w:left w:val="none" w:sz="0" w:space="0" w:color="auto"/>
        <w:bottom w:val="none" w:sz="0" w:space="0" w:color="auto"/>
        <w:right w:val="none" w:sz="0" w:space="0" w:color="auto"/>
      </w:divBdr>
    </w:div>
    <w:div w:id="375131619">
      <w:bodyDiv w:val="1"/>
      <w:marLeft w:val="0"/>
      <w:marRight w:val="0"/>
      <w:marTop w:val="0"/>
      <w:marBottom w:val="0"/>
      <w:divBdr>
        <w:top w:val="none" w:sz="0" w:space="0" w:color="auto"/>
        <w:left w:val="none" w:sz="0" w:space="0" w:color="auto"/>
        <w:bottom w:val="none" w:sz="0" w:space="0" w:color="auto"/>
        <w:right w:val="none" w:sz="0" w:space="0" w:color="auto"/>
      </w:divBdr>
    </w:div>
    <w:div w:id="376928354">
      <w:bodyDiv w:val="1"/>
      <w:marLeft w:val="0"/>
      <w:marRight w:val="0"/>
      <w:marTop w:val="0"/>
      <w:marBottom w:val="0"/>
      <w:divBdr>
        <w:top w:val="none" w:sz="0" w:space="0" w:color="auto"/>
        <w:left w:val="none" w:sz="0" w:space="0" w:color="auto"/>
        <w:bottom w:val="none" w:sz="0" w:space="0" w:color="auto"/>
        <w:right w:val="none" w:sz="0" w:space="0" w:color="auto"/>
      </w:divBdr>
    </w:div>
    <w:div w:id="379062993">
      <w:bodyDiv w:val="1"/>
      <w:marLeft w:val="0"/>
      <w:marRight w:val="0"/>
      <w:marTop w:val="0"/>
      <w:marBottom w:val="0"/>
      <w:divBdr>
        <w:top w:val="none" w:sz="0" w:space="0" w:color="auto"/>
        <w:left w:val="none" w:sz="0" w:space="0" w:color="auto"/>
        <w:bottom w:val="none" w:sz="0" w:space="0" w:color="auto"/>
        <w:right w:val="none" w:sz="0" w:space="0" w:color="auto"/>
      </w:divBdr>
    </w:div>
    <w:div w:id="379287752">
      <w:bodyDiv w:val="1"/>
      <w:marLeft w:val="0"/>
      <w:marRight w:val="0"/>
      <w:marTop w:val="0"/>
      <w:marBottom w:val="0"/>
      <w:divBdr>
        <w:top w:val="none" w:sz="0" w:space="0" w:color="auto"/>
        <w:left w:val="none" w:sz="0" w:space="0" w:color="auto"/>
        <w:bottom w:val="none" w:sz="0" w:space="0" w:color="auto"/>
        <w:right w:val="none" w:sz="0" w:space="0" w:color="auto"/>
      </w:divBdr>
    </w:div>
    <w:div w:id="380133443">
      <w:bodyDiv w:val="1"/>
      <w:marLeft w:val="0"/>
      <w:marRight w:val="0"/>
      <w:marTop w:val="0"/>
      <w:marBottom w:val="0"/>
      <w:divBdr>
        <w:top w:val="none" w:sz="0" w:space="0" w:color="auto"/>
        <w:left w:val="none" w:sz="0" w:space="0" w:color="auto"/>
        <w:bottom w:val="none" w:sz="0" w:space="0" w:color="auto"/>
        <w:right w:val="none" w:sz="0" w:space="0" w:color="auto"/>
      </w:divBdr>
    </w:div>
    <w:div w:id="380250468">
      <w:bodyDiv w:val="1"/>
      <w:marLeft w:val="0"/>
      <w:marRight w:val="0"/>
      <w:marTop w:val="0"/>
      <w:marBottom w:val="0"/>
      <w:divBdr>
        <w:top w:val="none" w:sz="0" w:space="0" w:color="auto"/>
        <w:left w:val="none" w:sz="0" w:space="0" w:color="auto"/>
        <w:bottom w:val="none" w:sz="0" w:space="0" w:color="auto"/>
        <w:right w:val="none" w:sz="0" w:space="0" w:color="auto"/>
      </w:divBdr>
    </w:div>
    <w:div w:id="381751329">
      <w:bodyDiv w:val="1"/>
      <w:marLeft w:val="0"/>
      <w:marRight w:val="0"/>
      <w:marTop w:val="0"/>
      <w:marBottom w:val="0"/>
      <w:divBdr>
        <w:top w:val="none" w:sz="0" w:space="0" w:color="auto"/>
        <w:left w:val="none" w:sz="0" w:space="0" w:color="auto"/>
        <w:bottom w:val="none" w:sz="0" w:space="0" w:color="auto"/>
        <w:right w:val="none" w:sz="0" w:space="0" w:color="auto"/>
      </w:divBdr>
    </w:div>
    <w:div w:id="381904667">
      <w:bodyDiv w:val="1"/>
      <w:marLeft w:val="0"/>
      <w:marRight w:val="0"/>
      <w:marTop w:val="0"/>
      <w:marBottom w:val="0"/>
      <w:divBdr>
        <w:top w:val="none" w:sz="0" w:space="0" w:color="auto"/>
        <w:left w:val="none" w:sz="0" w:space="0" w:color="auto"/>
        <w:bottom w:val="none" w:sz="0" w:space="0" w:color="auto"/>
        <w:right w:val="none" w:sz="0" w:space="0" w:color="auto"/>
      </w:divBdr>
    </w:div>
    <w:div w:id="381952359">
      <w:bodyDiv w:val="1"/>
      <w:marLeft w:val="0"/>
      <w:marRight w:val="0"/>
      <w:marTop w:val="0"/>
      <w:marBottom w:val="0"/>
      <w:divBdr>
        <w:top w:val="none" w:sz="0" w:space="0" w:color="auto"/>
        <w:left w:val="none" w:sz="0" w:space="0" w:color="auto"/>
        <w:bottom w:val="none" w:sz="0" w:space="0" w:color="auto"/>
        <w:right w:val="none" w:sz="0" w:space="0" w:color="auto"/>
      </w:divBdr>
    </w:div>
    <w:div w:id="383256850">
      <w:bodyDiv w:val="1"/>
      <w:marLeft w:val="0"/>
      <w:marRight w:val="0"/>
      <w:marTop w:val="0"/>
      <w:marBottom w:val="0"/>
      <w:divBdr>
        <w:top w:val="none" w:sz="0" w:space="0" w:color="auto"/>
        <w:left w:val="none" w:sz="0" w:space="0" w:color="auto"/>
        <w:bottom w:val="none" w:sz="0" w:space="0" w:color="auto"/>
        <w:right w:val="none" w:sz="0" w:space="0" w:color="auto"/>
      </w:divBdr>
    </w:div>
    <w:div w:id="384447825">
      <w:bodyDiv w:val="1"/>
      <w:marLeft w:val="0"/>
      <w:marRight w:val="0"/>
      <w:marTop w:val="0"/>
      <w:marBottom w:val="0"/>
      <w:divBdr>
        <w:top w:val="none" w:sz="0" w:space="0" w:color="auto"/>
        <w:left w:val="none" w:sz="0" w:space="0" w:color="auto"/>
        <w:bottom w:val="none" w:sz="0" w:space="0" w:color="auto"/>
        <w:right w:val="none" w:sz="0" w:space="0" w:color="auto"/>
      </w:divBdr>
    </w:div>
    <w:div w:id="385566936">
      <w:bodyDiv w:val="1"/>
      <w:marLeft w:val="0"/>
      <w:marRight w:val="0"/>
      <w:marTop w:val="0"/>
      <w:marBottom w:val="0"/>
      <w:divBdr>
        <w:top w:val="none" w:sz="0" w:space="0" w:color="auto"/>
        <w:left w:val="none" w:sz="0" w:space="0" w:color="auto"/>
        <w:bottom w:val="none" w:sz="0" w:space="0" w:color="auto"/>
        <w:right w:val="none" w:sz="0" w:space="0" w:color="auto"/>
      </w:divBdr>
    </w:div>
    <w:div w:id="387144322">
      <w:bodyDiv w:val="1"/>
      <w:marLeft w:val="0"/>
      <w:marRight w:val="0"/>
      <w:marTop w:val="0"/>
      <w:marBottom w:val="0"/>
      <w:divBdr>
        <w:top w:val="none" w:sz="0" w:space="0" w:color="auto"/>
        <w:left w:val="none" w:sz="0" w:space="0" w:color="auto"/>
        <w:bottom w:val="none" w:sz="0" w:space="0" w:color="auto"/>
        <w:right w:val="none" w:sz="0" w:space="0" w:color="auto"/>
      </w:divBdr>
    </w:div>
    <w:div w:id="387842263">
      <w:bodyDiv w:val="1"/>
      <w:marLeft w:val="0"/>
      <w:marRight w:val="0"/>
      <w:marTop w:val="0"/>
      <w:marBottom w:val="0"/>
      <w:divBdr>
        <w:top w:val="none" w:sz="0" w:space="0" w:color="auto"/>
        <w:left w:val="none" w:sz="0" w:space="0" w:color="auto"/>
        <w:bottom w:val="none" w:sz="0" w:space="0" w:color="auto"/>
        <w:right w:val="none" w:sz="0" w:space="0" w:color="auto"/>
      </w:divBdr>
    </w:div>
    <w:div w:id="388385823">
      <w:bodyDiv w:val="1"/>
      <w:marLeft w:val="0"/>
      <w:marRight w:val="0"/>
      <w:marTop w:val="0"/>
      <w:marBottom w:val="0"/>
      <w:divBdr>
        <w:top w:val="none" w:sz="0" w:space="0" w:color="auto"/>
        <w:left w:val="none" w:sz="0" w:space="0" w:color="auto"/>
        <w:bottom w:val="none" w:sz="0" w:space="0" w:color="auto"/>
        <w:right w:val="none" w:sz="0" w:space="0" w:color="auto"/>
      </w:divBdr>
    </w:div>
    <w:div w:id="390887494">
      <w:bodyDiv w:val="1"/>
      <w:marLeft w:val="0"/>
      <w:marRight w:val="0"/>
      <w:marTop w:val="0"/>
      <w:marBottom w:val="0"/>
      <w:divBdr>
        <w:top w:val="none" w:sz="0" w:space="0" w:color="auto"/>
        <w:left w:val="none" w:sz="0" w:space="0" w:color="auto"/>
        <w:bottom w:val="none" w:sz="0" w:space="0" w:color="auto"/>
        <w:right w:val="none" w:sz="0" w:space="0" w:color="auto"/>
      </w:divBdr>
    </w:div>
    <w:div w:id="393508140">
      <w:bodyDiv w:val="1"/>
      <w:marLeft w:val="0"/>
      <w:marRight w:val="0"/>
      <w:marTop w:val="0"/>
      <w:marBottom w:val="0"/>
      <w:divBdr>
        <w:top w:val="none" w:sz="0" w:space="0" w:color="auto"/>
        <w:left w:val="none" w:sz="0" w:space="0" w:color="auto"/>
        <w:bottom w:val="none" w:sz="0" w:space="0" w:color="auto"/>
        <w:right w:val="none" w:sz="0" w:space="0" w:color="auto"/>
      </w:divBdr>
    </w:div>
    <w:div w:id="396166854">
      <w:bodyDiv w:val="1"/>
      <w:marLeft w:val="0"/>
      <w:marRight w:val="0"/>
      <w:marTop w:val="0"/>
      <w:marBottom w:val="0"/>
      <w:divBdr>
        <w:top w:val="none" w:sz="0" w:space="0" w:color="auto"/>
        <w:left w:val="none" w:sz="0" w:space="0" w:color="auto"/>
        <w:bottom w:val="none" w:sz="0" w:space="0" w:color="auto"/>
        <w:right w:val="none" w:sz="0" w:space="0" w:color="auto"/>
      </w:divBdr>
    </w:div>
    <w:div w:id="397896852">
      <w:bodyDiv w:val="1"/>
      <w:marLeft w:val="0"/>
      <w:marRight w:val="0"/>
      <w:marTop w:val="0"/>
      <w:marBottom w:val="0"/>
      <w:divBdr>
        <w:top w:val="none" w:sz="0" w:space="0" w:color="auto"/>
        <w:left w:val="none" w:sz="0" w:space="0" w:color="auto"/>
        <w:bottom w:val="none" w:sz="0" w:space="0" w:color="auto"/>
        <w:right w:val="none" w:sz="0" w:space="0" w:color="auto"/>
      </w:divBdr>
    </w:div>
    <w:div w:id="399131528">
      <w:bodyDiv w:val="1"/>
      <w:marLeft w:val="0"/>
      <w:marRight w:val="0"/>
      <w:marTop w:val="0"/>
      <w:marBottom w:val="0"/>
      <w:divBdr>
        <w:top w:val="none" w:sz="0" w:space="0" w:color="auto"/>
        <w:left w:val="none" w:sz="0" w:space="0" w:color="auto"/>
        <w:bottom w:val="none" w:sz="0" w:space="0" w:color="auto"/>
        <w:right w:val="none" w:sz="0" w:space="0" w:color="auto"/>
      </w:divBdr>
    </w:div>
    <w:div w:id="399406627">
      <w:bodyDiv w:val="1"/>
      <w:marLeft w:val="0"/>
      <w:marRight w:val="0"/>
      <w:marTop w:val="0"/>
      <w:marBottom w:val="0"/>
      <w:divBdr>
        <w:top w:val="none" w:sz="0" w:space="0" w:color="auto"/>
        <w:left w:val="none" w:sz="0" w:space="0" w:color="auto"/>
        <w:bottom w:val="none" w:sz="0" w:space="0" w:color="auto"/>
        <w:right w:val="none" w:sz="0" w:space="0" w:color="auto"/>
      </w:divBdr>
    </w:div>
    <w:div w:id="399714570">
      <w:bodyDiv w:val="1"/>
      <w:marLeft w:val="0"/>
      <w:marRight w:val="0"/>
      <w:marTop w:val="0"/>
      <w:marBottom w:val="0"/>
      <w:divBdr>
        <w:top w:val="none" w:sz="0" w:space="0" w:color="auto"/>
        <w:left w:val="none" w:sz="0" w:space="0" w:color="auto"/>
        <w:bottom w:val="none" w:sz="0" w:space="0" w:color="auto"/>
        <w:right w:val="none" w:sz="0" w:space="0" w:color="auto"/>
      </w:divBdr>
    </w:div>
    <w:div w:id="404760251">
      <w:bodyDiv w:val="1"/>
      <w:marLeft w:val="0"/>
      <w:marRight w:val="0"/>
      <w:marTop w:val="0"/>
      <w:marBottom w:val="0"/>
      <w:divBdr>
        <w:top w:val="none" w:sz="0" w:space="0" w:color="auto"/>
        <w:left w:val="none" w:sz="0" w:space="0" w:color="auto"/>
        <w:bottom w:val="none" w:sz="0" w:space="0" w:color="auto"/>
        <w:right w:val="none" w:sz="0" w:space="0" w:color="auto"/>
      </w:divBdr>
    </w:div>
    <w:div w:id="406464121">
      <w:bodyDiv w:val="1"/>
      <w:marLeft w:val="0"/>
      <w:marRight w:val="0"/>
      <w:marTop w:val="0"/>
      <w:marBottom w:val="0"/>
      <w:divBdr>
        <w:top w:val="none" w:sz="0" w:space="0" w:color="auto"/>
        <w:left w:val="none" w:sz="0" w:space="0" w:color="auto"/>
        <w:bottom w:val="none" w:sz="0" w:space="0" w:color="auto"/>
        <w:right w:val="none" w:sz="0" w:space="0" w:color="auto"/>
      </w:divBdr>
    </w:div>
    <w:div w:id="406655878">
      <w:bodyDiv w:val="1"/>
      <w:marLeft w:val="0"/>
      <w:marRight w:val="0"/>
      <w:marTop w:val="0"/>
      <w:marBottom w:val="0"/>
      <w:divBdr>
        <w:top w:val="none" w:sz="0" w:space="0" w:color="auto"/>
        <w:left w:val="none" w:sz="0" w:space="0" w:color="auto"/>
        <w:bottom w:val="none" w:sz="0" w:space="0" w:color="auto"/>
        <w:right w:val="none" w:sz="0" w:space="0" w:color="auto"/>
      </w:divBdr>
    </w:div>
    <w:div w:id="407046150">
      <w:bodyDiv w:val="1"/>
      <w:marLeft w:val="0"/>
      <w:marRight w:val="0"/>
      <w:marTop w:val="0"/>
      <w:marBottom w:val="0"/>
      <w:divBdr>
        <w:top w:val="none" w:sz="0" w:space="0" w:color="auto"/>
        <w:left w:val="none" w:sz="0" w:space="0" w:color="auto"/>
        <w:bottom w:val="none" w:sz="0" w:space="0" w:color="auto"/>
        <w:right w:val="none" w:sz="0" w:space="0" w:color="auto"/>
      </w:divBdr>
    </w:div>
    <w:div w:id="409616536">
      <w:bodyDiv w:val="1"/>
      <w:marLeft w:val="0"/>
      <w:marRight w:val="0"/>
      <w:marTop w:val="0"/>
      <w:marBottom w:val="0"/>
      <w:divBdr>
        <w:top w:val="none" w:sz="0" w:space="0" w:color="auto"/>
        <w:left w:val="none" w:sz="0" w:space="0" w:color="auto"/>
        <w:bottom w:val="none" w:sz="0" w:space="0" w:color="auto"/>
        <w:right w:val="none" w:sz="0" w:space="0" w:color="auto"/>
      </w:divBdr>
    </w:div>
    <w:div w:id="410540849">
      <w:bodyDiv w:val="1"/>
      <w:marLeft w:val="0"/>
      <w:marRight w:val="0"/>
      <w:marTop w:val="0"/>
      <w:marBottom w:val="0"/>
      <w:divBdr>
        <w:top w:val="none" w:sz="0" w:space="0" w:color="auto"/>
        <w:left w:val="none" w:sz="0" w:space="0" w:color="auto"/>
        <w:bottom w:val="none" w:sz="0" w:space="0" w:color="auto"/>
        <w:right w:val="none" w:sz="0" w:space="0" w:color="auto"/>
      </w:divBdr>
    </w:div>
    <w:div w:id="411048625">
      <w:bodyDiv w:val="1"/>
      <w:marLeft w:val="0"/>
      <w:marRight w:val="0"/>
      <w:marTop w:val="0"/>
      <w:marBottom w:val="0"/>
      <w:divBdr>
        <w:top w:val="none" w:sz="0" w:space="0" w:color="auto"/>
        <w:left w:val="none" w:sz="0" w:space="0" w:color="auto"/>
        <w:bottom w:val="none" w:sz="0" w:space="0" w:color="auto"/>
        <w:right w:val="none" w:sz="0" w:space="0" w:color="auto"/>
      </w:divBdr>
    </w:div>
    <w:div w:id="412164618">
      <w:bodyDiv w:val="1"/>
      <w:marLeft w:val="0"/>
      <w:marRight w:val="0"/>
      <w:marTop w:val="0"/>
      <w:marBottom w:val="0"/>
      <w:divBdr>
        <w:top w:val="none" w:sz="0" w:space="0" w:color="auto"/>
        <w:left w:val="none" w:sz="0" w:space="0" w:color="auto"/>
        <w:bottom w:val="none" w:sz="0" w:space="0" w:color="auto"/>
        <w:right w:val="none" w:sz="0" w:space="0" w:color="auto"/>
      </w:divBdr>
    </w:div>
    <w:div w:id="417941451">
      <w:bodyDiv w:val="1"/>
      <w:marLeft w:val="0"/>
      <w:marRight w:val="0"/>
      <w:marTop w:val="0"/>
      <w:marBottom w:val="0"/>
      <w:divBdr>
        <w:top w:val="none" w:sz="0" w:space="0" w:color="auto"/>
        <w:left w:val="none" w:sz="0" w:space="0" w:color="auto"/>
        <w:bottom w:val="none" w:sz="0" w:space="0" w:color="auto"/>
        <w:right w:val="none" w:sz="0" w:space="0" w:color="auto"/>
      </w:divBdr>
    </w:div>
    <w:div w:id="419908165">
      <w:bodyDiv w:val="1"/>
      <w:marLeft w:val="0"/>
      <w:marRight w:val="0"/>
      <w:marTop w:val="0"/>
      <w:marBottom w:val="0"/>
      <w:divBdr>
        <w:top w:val="none" w:sz="0" w:space="0" w:color="auto"/>
        <w:left w:val="none" w:sz="0" w:space="0" w:color="auto"/>
        <w:bottom w:val="none" w:sz="0" w:space="0" w:color="auto"/>
        <w:right w:val="none" w:sz="0" w:space="0" w:color="auto"/>
      </w:divBdr>
    </w:div>
    <w:div w:id="424808075">
      <w:bodyDiv w:val="1"/>
      <w:marLeft w:val="0"/>
      <w:marRight w:val="0"/>
      <w:marTop w:val="0"/>
      <w:marBottom w:val="0"/>
      <w:divBdr>
        <w:top w:val="none" w:sz="0" w:space="0" w:color="auto"/>
        <w:left w:val="none" w:sz="0" w:space="0" w:color="auto"/>
        <w:bottom w:val="none" w:sz="0" w:space="0" w:color="auto"/>
        <w:right w:val="none" w:sz="0" w:space="0" w:color="auto"/>
      </w:divBdr>
    </w:div>
    <w:div w:id="425656973">
      <w:bodyDiv w:val="1"/>
      <w:marLeft w:val="0"/>
      <w:marRight w:val="0"/>
      <w:marTop w:val="0"/>
      <w:marBottom w:val="0"/>
      <w:divBdr>
        <w:top w:val="none" w:sz="0" w:space="0" w:color="auto"/>
        <w:left w:val="none" w:sz="0" w:space="0" w:color="auto"/>
        <w:bottom w:val="none" w:sz="0" w:space="0" w:color="auto"/>
        <w:right w:val="none" w:sz="0" w:space="0" w:color="auto"/>
      </w:divBdr>
    </w:div>
    <w:div w:id="425730982">
      <w:bodyDiv w:val="1"/>
      <w:marLeft w:val="0"/>
      <w:marRight w:val="0"/>
      <w:marTop w:val="0"/>
      <w:marBottom w:val="0"/>
      <w:divBdr>
        <w:top w:val="none" w:sz="0" w:space="0" w:color="auto"/>
        <w:left w:val="none" w:sz="0" w:space="0" w:color="auto"/>
        <w:bottom w:val="none" w:sz="0" w:space="0" w:color="auto"/>
        <w:right w:val="none" w:sz="0" w:space="0" w:color="auto"/>
      </w:divBdr>
    </w:div>
    <w:div w:id="425855379">
      <w:bodyDiv w:val="1"/>
      <w:marLeft w:val="0"/>
      <w:marRight w:val="0"/>
      <w:marTop w:val="0"/>
      <w:marBottom w:val="0"/>
      <w:divBdr>
        <w:top w:val="none" w:sz="0" w:space="0" w:color="auto"/>
        <w:left w:val="none" w:sz="0" w:space="0" w:color="auto"/>
        <w:bottom w:val="none" w:sz="0" w:space="0" w:color="auto"/>
        <w:right w:val="none" w:sz="0" w:space="0" w:color="auto"/>
      </w:divBdr>
    </w:div>
    <w:div w:id="426192612">
      <w:bodyDiv w:val="1"/>
      <w:marLeft w:val="0"/>
      <w:marRight w:val="0"/>
      <w:marTop w:val="0"/>
      <w:marBottom w:val="0"/>
      <w:divBdr>
        <w:top w:val="none" w:sz="0" w:space="0" w:color="auto"/>
        <w:left w:val="none" w:sz="0" w:space="0" w:color="auto"/>
        <w:bottom w:val="none" w:sz="0" w:space="0" w:color="auto"/>
        <w:right w:val="none" w:sz="0" w:space="0" w:color="auto"/>
      </w:divBdr>
    </w:div>
    <w:div w:id="429394513">
      <w:bodyDiv w:val="1"/>
      <w:marLeft w:val="0"/>
      <w:marRight w:val="0"/>
      <w:marTop w:val="0"/>
      <w:marBottom w:val="0"/>
      <w:divBdr>
        <w:top w:val="none" w:sz="0" w:space="0" w:color="auto"/>
        <w:left w:val="none" w:sz="0" w:space="0" w:color="auto"/>
        <w:bottom w:val="none" w:sz="0" w:space="0" w:color="auto"/>
        <w:right w:val="none" w:sz="0" w:space="0" w:color="auto"/>
      </w:divBdr>
    </w:div>
    <w:div w:id="429929154">
      <w:bodyDiv w:val="1"/>
      <w:marLeft w:val="0"/>
      <w:marRight w:val="0"/>
      <w:marTop w:val="0"/>
      <w:marBottom w:val="0"/>
      <w:divBdr>
        <w:top w:val="none" w:sz="0" w:space="0" w:color="auto"/>
        <w:left w:val="none" w:sz="0" w:space="0" w:color="auto"/>
        <w:bottom w:val="none" w:sz="0" w:space="0" w:color="auto"/>
        <w:right w:val="none" w:sz="0" w:space="0" w:color="auto"/>
      </w:divBdr>
    </w:div>
    <w:div w:id="430974540">
      <w:bodyDiv w:val="1"/>
      <w:marLeft w:val="0"/>
      <w:marRight w:val="0"/>
      <w:marTop w:val="0"/>
      <w:marBottom w:val="0"/>
      <w:divBdr>
        <w:top w:val="none" w:sz="0" w:space="0" w:color="auto"/>
        <w:left w:val="none" w:sz="0" w:space="0" w:color="auto"/>
        <w:bottom w:val="none" w:sz="0" w:space="0" w:color="auto"/>
        <w:right w:val="none" w:sz="0" w:space="0" w:color="auto"/>
      </w:divBdr>
    </w:div>
    <w:div w:id="433325002">
      <w:bodyDiv w:val="1"/>
      <w:marLeft w:val="0"/>
      <w:marRight w:val="0"/>
      <w:marTop w:val="0"/>
      <w:marBottom w:val="0"/>
      <w:divBdr>
        <w:top w:val="none" w:sz="0" w:space="0" w:color="auto"/>
        <w:left w:val="none" w:sz="0" w:space="0" w:color="auto"/>
        <w:bottom w:val="none" w:sz="0" w:space="0" w:color="auto"/>
        <w:right w:val="none" w:sz="0" w:space="0" w:color="auto"/>
      </w:divBdr>
    </w:div>
    <w:div w:id="435757233">
      <w:bodyDiv w:val="1"/>
      <w:marLeft w:val="0"/>
      <w:marRight w:val="0"/>
      <w:marTop w:val="0"/>
      <w:marBottom w:val="0"/>
      <w:divBdr>
        <w:top w:val="none" w:sz="0" w:space="0" w:color="auto"/>
        <w:left w:val="none" w:sz="0" w:space="0" w:color="auto"/>
        <w:bottom w:val="none" w:sz="0" w:space="0" w:color="auto"/>
        <w:right w:val="none" w:sz="0" w:space="0" w:color="auto"/>
      </w:divBdr>
    </w:div>
    <w:div w:id="436370677">
      <w:bodyDiv w:val="1"/>
      <w:marLeft w:val="0"/>
      <w:marRight w:val="0"/>
      <w:marTop w:val="0"/>
      <w:marBottom w:val="0"/>
      <w:divBdr>
        <w:top w:val="none" w:sz="0" w:space="0" w:color="auto"/>
        <w:left w:val="none" w:sz="0" w:space="0" w:color="auto"/>
        <w:bottom w:val="none" w:sz="0" w:space="0" w:color="auto"/>
        <w:right w:val="none" w:sz="0" w:space="0" w:color="auto"/>
      </w:divBdr>
    </w:div>
    <w:div w:id="437218063">
      <w:bodyDiv w:val="1"/>
      <w:marLeft w:val="0"/>
      <w:marRight w:val="0"/>
      <w:marTop w:val="0"/>
      <w:marBottom w:val="0"/>
      <w:divBdr>
        <w:top w:val="none" w:sz="0" w:space="0" w:color="auto"/>
        <w:left w:val="none" w:sz="0" w:space="0" w:color="auto"/>
        <w:bottom w:val="none" w:sz="0" w:space="0" w:color="auto"/>
        <w:right w:val="none" w:sz="0" w:space="0" w:color="auto"/>
      </w:divBdr>
    </w:div>
    <w:div w:id="438061461">
      <w:bodyDiv w:val="1"/>
      <w:marLeft w:val="0"/>
      <w:marRight w:val="0"/>
      <w:marTop w:val="0"/>
      <w:marBottom w:val="0"/>
      <w:divBdr>
        <w:top w:val="none" w:sz="0" w:space="0" w:color="auto"/>
        <w:left w:val="none" w:sz="0" w:space="0" w:color="auto"/>
        <w:bottom w:val="none" w:sz="0" w:space="0" w:color="auto"/>
        <w:right w:val="none" w:sz="0" w:space="0" w:color="auto"/>
      </w:divBdr>
    </w:div>
    <w:div w:id="438961256">
      <w:bodyDiv w:val="1"/>
      <w:marLeft w:val="0"/>
      <w:marRight w:val="0"/>
      <w:marTop w:val="0"/>
      <w:marBottom w:val="0"/>
      <w:divBdr>
        <w:top w:val="none" w:sz="0" w:space="0" w:color="auto"/>
        <w:left w:val="none" w:sz="0" w:space="0" w:color="auto"/>
        <w:bottom w:val="none" w:sz="0" w:space="0" w:color="auto"/>
        <w:right w:val="none" w:sz="0" w:space="0" w:color="auto"/>
      </w:divBdr>
    </w:div>
    <w:div w:id="444203176">
      <w:bodyDiv w:val="1"/>
      <w:marLeft w:val="0"/>
      <w:marRight w:val="0"/>
      <w:marTop w:val="0"/>
      <w:marBottom w:val="0"/>
      <w:divBdr>
        <w:top w:val="none" w:sz="0" w:space="0" w:color="auto"/>
        <w:left w:val="none" w:sz="0" w:space="0" w:color="auto"/>
        <w:bottom w:val="none" w:sz="0" w:space="0" w:color="auto"/>
        <w:right w:val="none" w:sz="0" w:space="0" w:color="auto"/>
      </w:divBdr>
    </w:div>
    <w:div w:id="451940057">
      <w:bodyDiv w:val="1"/>
      <w:marLeft w:val="0"/>
      <w:marRight w:val="0"/>
      <w:marTop w:val="0"/>
      <w:marBottom w:val="0"/>
      <w:divBdr>
        <w:top w:val="none" w:sz="0" w:space="0" w:color="auto"/>
        <w:left w:val="none" w:sz="0" w:space="0" w:color="auto"/>
        <w:bottom w:val="none" w:sz="0" w:space="0" w:color="auto"/>
        <w:right w:val="none" w:sz="0" w:space="0" w:color="auto"/>
      </w:divBdr>
    </w:div>
    <w:div w:id="455102913">
      <w:bodyDiv w:val="1"/>
      <w:marLeft w:val="0"/>
      <w:marRight w:val="0"/>
      <w:marTop w:val="0"/>
      <w:marBottom w:val="0"/>
      <w:divBdr>
        <w:top w:val="none" w:sz="0" w:space="0" w:color="auto"/>
        <w:left w:val="none" w:sz="0" w:space="0" w:color="auto"/>
        <w:bottom w:val="none" w:sz="0" w:space="0" w:color="auto"/>
        <w:right w:val="none" w:sz="0" w:space="0" w:color="auto"/>
      </w:divBdr>
    </w:div>
    <w:div w:id="455175380">
      <w:bodyDiv w:val="1"/>
      <w:marLeft w:val="0"/>
      <w:marRight w:val="0"/>
      <w:marTop w:val="0"/>
      <w:marBottom w:val="0"/>
      <w:divBdr>
        <w:top w:val="none" w:sz="0" w:space="0" w:color="auto"/>
        <w:left w:val="none" w:sz="0" w:space="0" w:color="auto"/>
        <w:bottom w:val="none" w:sz="0" w:space="0" w:color="auto"/>
        <w:right w:val="none" w:sz="0" w:space="0" w:color="auto"/>
      </w:divBdr>
    </w:div>
    <w:div w:id="456604736">
      <w:bodyDiv w:val="1"/>
      <w:marLeft w:val="0"/>
      <w:marRight w:val="0"/>
      <w:marTop w:val="0"/>
      <w:marBottom w:val="0"/>
      <w:divBdr>
        <w:top w:val="none" w:sz="0" w:space="0" w:color="auto"/>
        <w:left w:val="none" w:sz="0" w:space="0" w:color="auto"/>
        <w:bottom w:val="none" w:sz="0" w:space="0" w:color="auto"/>
        <w:right w:val="none" w:sz="0" w:space="0" w:color="auto"/>
      </w:divBdr>
    </w:div>
    <w:div w:id="461776694">
      <w:bodyDiv w:val="1"/>
      <w:marLeft w:val="0"/>
      <w:marRight w:val="0"/>
      <w:marTop w:val="0"/>
      <w:marBottom w:val="0"/>
      <w:divBdr>
        <w:top w:val="none" w:sz="0" w:space="0" w:color="auto"/>
        <w:left w:val="none" w:sz="0" w:space="0" w:color="auto"/>
        <w:bottom w:val="none" w:sz="0" w:space="0" w:color="auto"/>
        <w:right w:val="none" w:sz="0" w:space="0" w:color="auto"/>
      </w:divBdr>
    </w:div>
    <w:div w:id="464079171">
      <w:bodyDiv w:val="1"/>
      <w:marLeft w:val="0"/>
      <w:marRight w:val="0"/>
      <w:marTop w:val="0"/>
      <w:marBottom w:val="0"/>
      <w:divBdr>
        <w:top w:val="none" w:sz="0" w:space="0" w:color="auto"/>
        <w:left w:val="none" w:sz="0" w:space="0" w:color="auto"/>
        <w:bottom w:val="none" w:sz="0" w:space="0" w:color="auto"/>
        <w:right w:val="none" w:sz="0" w:space="0" w:color="auto"/>
      </w:divBdr>
    </w:div>
    <w:div w:id="464548760">
      <w:bodyDiv w:val="1"/>
      <w:marLeft w:val="0"/>
      <w:marRight w:val="0"/>
      <w:marTop w:val="0"/>
      <w:marBottom w:val="0"/>
      <w:divBdr>
        <w:top w:val="none" w:sz="0" w:space="0" w:color="auto"/>
        <w:left w:val="none" w:sz="0" w:space="0" w:color="auto"/>
        <w:bottom w:val="none" w:sz="0" w:space="0" w:color="auto"/>
        <w:right w:val="none" w:sz="0" w:space="0" w:color="auto"/>
      </w:divBdr>
    </w:div>
    <w:div w:id="465272237">
      <w:bodyDiv w:val="1"/>
      <w:marLeft w:val="0"/>
      <w:marRight w:val="0"/>
      <w:marTop w:val="0"/>
      <w:marBottom w:val="0"/>
      <w:divBdr>
        <w:top w:val="none" w:sz="0" w:space="0" w:color="auto"/>
        <w:left w:val="none" w:sz="0" w:space="0" w:color="auto"/>
        <w:bottom w:val="none" w:sz="0" w:space="0" w:color="auto"/>
        <w:right w:val="none" w:sz="0" w:space="0" w:color="auto"/>
      </w:divBdr>
    </w:div>
    <w:div w:id="466629818">
      <w:bodyDiv w:val="1"/>
      <w:marLeft w:val="0"/>
      <w:marRight w:val="0"/>
      <w:marTop w:val="0"/>
      <w:marBottom w:val="0"/>
      <w:divBdr>
        <w:top w:val="none" w:sz="0" w:space="0" w:color="auto"/>
        <w:left w:val="none" w:sz="0" w:space="0" w:color="auto"/>
        <w:bottom w:val="none" w:sz="0" w:space="0" w:color="auto"/>
        <w:right w:val="none" w:sz="0" w:space="0" w:color="auto"/>
      </w:divBdr>
    </w:div>
    <w:div w:id="468324306">
      <w:bodyDiv w:val="1"/>
      <w:marLeft w:val="0"/>
      <w:marRight w:val="0"/>
      <w:marTop w:val="0"/>
      <w:marBottom w:val="0"/>
      <w:divBdr>
        <w:top w:val="none" w:sz="0" w:space="0" w:color="auto"/>
        <w:left w:val="none" w:sz="0" w:space="0" w:color="auto"/>
        <w:bottom w:val="none" w:sz="0" w:space="0" w:color="auto"/>
        <w:right w:val="none" w:sz="0" w:space="0" w:color="auto"/>
      </w:divBdr>
    </w:div>
    <w:div w:id="475146489">
      <w:bodyDiv w:val="1"/>
      <w:marLeft w:val="0"/>
      <w:marRight w:val="0"/>
      <w:marTop w:val="0"/>
      <w:marBottom w:val="0"/>
      <w:divBdr>
        <w:top w:val="none" w:sz="0" w:space="0" w:color="auto"/>
        <w:left w:val="none" w:sz="0" w:space="0" w:color="auto"/>
        <w:bottom w:val="none" w:sz="0" w:space="0" w:color="auto"/>
        <w:right w:val="none" w:sz="0" w:space="0" w:color="auto"/>
      </w:divBdr>
    </w:div>
    <w:div w:id="476338131">
      <w:bodyDiv w:val="1"/>
      <w:marLeft w:val="0"/>
      <w:marRight w:val="0"/>
      <w:marTop w:val="0"/>
      <w:marBottom w:val="0"/>
      <w:divBdr>
        <w:top w:val="none" w:sz="0" w:space="0" w:color="auto"/>
        <w:left w:val="none" w:sz="0" w:space="0" w:color="auto"/>
        <w:bottom w:val="none" w:sz="0" w:space="0" w:color="auto"/>
        <w:right w:val="none" w:sz="0" w:space="0" w:color="auto"/>
      </w:divBdr>
    </w:div>
    <w:div w:id="476806071">
      <w:bodyDiv w:val="1"/>
      <w:marLeft w:val="0"/>
      <w:marRight w:val="0"/>
      <w:marTop w:val="0"/>
      <w:marBottom w:val="0"/>
      <w:divBdr>
        <w:top w:val="none" w:sz="0" w:space="0" w:color="auto"/>
        <w:left w:val="none" w:sz="0" w:space="0" w:color="auto"/>
        <w:bottom w:val="none" w:sz="0" w:space="0" w:color="auto"/>
        <w:right w:val="none" w:sz="0" w:space="0" w:color="auto"/>
      </w:divBdr>
    </w:div>
    <w:div w:id="478809582">
      <w:bodyDiv w:val="1"/>
      <w:marLeft w:val="0"/>
      <w:marRight w:val="0"/>
      <w:marTop w:val="0"/>
      <w:marBottom w:val="0"/>
      <w:divBdr>
        <w:top w:val="none" w:sz="0" w:space="0" w:color="auto"/>
        <w:left w:val="none" w:sz="0" w:space="0" w:color="auto"/>
        <w:bottom w:val="none" w:sz="0" w:space="0" w:color="auto"/>
        <w:right w:val="none" w:sz="0" w:space="0" w:color="auto"/>
      </w:divBdr>
    </w:div>
    <w:div w:id="478812763">
      <w:bodyDiv w:val="1"/>
      <w:marLeft w:val="0"/>
      <w:marRight w:val="0"/>
      <w:marTop w:val="0"/>
      <w:marBottom w:val="0"/>
      <w:divBdr>
        <w:top w:val="none" w:sz="0" w:space="0" w:color="auto"/>
        <w:left w:val="none" w:sz="0" w:space="0" w:color="auto"/>
        <w:bottom w:val="none" w:sz="0" w:space="0" w:color="auto"/>
        <w:right w:val="none" w:sz="0" w:space="0" w:color="auto"/>
      </w:divBdr>
    </w:div>
    <w:div w:id="480969445">
      <w:bodyDiv w:val="1"/>
      <w:marLeft w:val="0"/>
      <w:marRight w:val="0"/>
      <w:marTop w:val="0"/>
      <w:marBottom w:val="0"/>
      <w:divBdr>
        <w:top w:val="none" w:sz="0" w:space="0" w:color="auto"/>
        <w:left w:val="none" w:sz="0" w:space="0" w:color="auto"/>
        <w:bottom w:val="none" w:sz="0" w:space="0" w:color="auto"/>
        <w:right w:val="none" w:sz="0" w:space="0" w:color="auto"/>
      </w:divBdr>
    </w:div>
    <w:div w:id="481240632">
      <w:bodyDiv w:val="1"/>
      <w:marLeft w:val="0"/>
      <w:marRight w:val="0"/>
      <w:marTop w:val="0"/>
      <w:marBottom w:val="0"/>
      <w:divBdr>
        <w:top w:val="none" w:sz="0" w:space="0" w:color="auto"/>
        <w:left w:val="none" w:sz="0" w:space="0" w:color="auto"/>
        <w:bottom w:val="none" w:sz="0" w:space="0" w:color="auto"/>
        <w:right w:val="none" w:sz="0" w:space="0" w:color="auto"/>
      </w:divBdr>
    </w:div>
    <w:div w:id="481504612">
      <w:bodyDiv w:val="1"/>
      <w:marLeft w:val="0"/>
      <w:marRight w:val="0"/>
      <w:marTop w:val="0"/>
      <w:marBottom w:val="0"/>
      <w:divBdr>
        <w:top w:val="none" w:sz="0" w:space="0" w:color="auto"/>
        <w:left w:val="none" w:sz="0" w:space="0" w:color="auto"/>
        <w:bottom w:val="none" w:sz="0" w:space="0" w:color="auto"/>
        <w:right w:val="none" w:sz="0" w:space="0" w:color="auto"/>
      </w:divBdr>
    </w:div>
    <w:div w:id="482433496">
      <w:bodyDiv w:val="1"/>
      <w:marLeft w:val="0"/>
      <w:marRight w:val="0"/>
      <w:marTop w:val="0"/>
      <w:marBottom w:val="0"/>
      <w:divBdr>
        <w:top w:val="none" w:sz="0" w:space="0" w:color="auto"/>
        <w:left w:val="none" w:sz="0" w:space="0" w:color="auto"/>
        <w:bottom w:val="none" w:sz="0" w:space="0" w:color="auto"/>
        <w:right w:val="none" w:sz="0" w:space="0" w:color="auto"/>
      </w:divBdr>
    </w:div>
    <w:div w:id="484392320">
      <w:bodyDiv w:val="1"/>
      <w:marLeft w:val="0"/>
      <w:marRight w:val="0"/>
      <w:marTop w:val="0"/>
      <w:marBottom w:val="0"/>
      <w:divBdr>
        <w:top w:val="none" w:sz="0" w:space="0" w:color="auto"/>
        <w:left w:val="none" w:sz="0" w:space="0" w:color="auto"/>
        <w:bottom w:val="none" w:sz="0" w:space="0" w:color="auto"/>
        <w:right w:val="none" w:sz="0" w:space="0" w:color="auto"/>
      </w:divBdr>
    </w:div>
    <w:div w:id="485560870">
      <w:bodyDiv w:val="1"/>
      <w:marLeft w:val="0"/>
      <w:marRight w:val="0"/>
      <w:marTop w:val="0"/>
      <w:marBottom w:val="0"/>
      <w:divBdr>
        <w:top w:val="none" w:sz="0" w:space="0" w:color="auto"/>
        <w:left w:val="none" w:sz="0" w:space="0" w:color="auto"/>
        <w:bottom w:val="none" w:sz="0" w:space="0" w:color="auto"/>
        <w:right w:val="none" w:sz="0" w:space="0" w:color="auto"/>
      </w:divBdr>
    </w:div>
    <w:div w:id="485972718">
      <w:bodyDiv w:val="1"/>
      <w:marLeft w:val="0"/>
      <w:marRight w:val="0"/>
      <w:marTop w:val="0"/>
      <w:marBottom w:val="0"/>
      <w:divBdr>
        <w:top w:val="none" w:sz="0" w:space="0" w:color="auto"/>
        <w:left w:val="none" w:sz="0" w:space="0" w:color="auto"/>
        <w:bottom w:val="none" w:sz="0" w:space="0" w:color="auto"/>
        <w:right w:val="none" w:sz="0" w:space="0" w:color="auto"/>
      </w:divBdr>
    </w:div>
    <w:div w:id="486631319">
      <w:bodyDiv w:val="1"/>
      <w:marLeft w:val="0"/>
      <w:marRight w:val="0"/>
      <w:marTop w:val="0"/>
      <w:marBottom w:val="0"/>
      <w:divBdr>
        <w:top w:val="none" w:sz="0" w:space="0" w:color="auto"/>
        <w:left w:val="none" w:sz="0" w:space="0" w:color="auto"/>
        <w:bottom w:val="none" w:sz="0" w:space="0" w:color="auto"/>
        <w:right w:val="none" w:sz="0" w:space="0" w:color="auto"/>
      </w:divBdr>
    </w:div>
    <w:div w:id="487672975">
      <w:bodyDiv w:val="1"/>
      <w:marLeft w:val="0"/>
      <w:marRight w:val="0"/>
      <w:marTop w:val="0"/>
      <w:marBottom w:val="0"/>
      <w:divBdr>
        <w:top w:val="none" w:sz="0" w:space="0" w:color="auto"/>
        <w:left w:val="none" w:sz="0" w:space="0" w:color="auto"/>
        <w:bottom w:val="none" w:sz="0" w:space="0" w:color="auto"/>
        <w:right w:val="none" w:sz="0" w:space="0" w:color="auto"/>
      </w:divBdr>
    </w:div>
    <w:div w:id="488179829">
      <w:bodyDiv w:val="1"/>
      <w:marLeft w:val="0"/>
      <w:marRight w:val="0"/>
      <w:marTop w:val="0"/>
      <w:marBottom w:val="0"/>
      <w:divBdr>
        <w:top w:val="none" w:sz="0" w:space="0" w:color="auto"/>
        <w:left w:val="none" w:sz="0" w:space="0" w:color="auto"/>
        <w:bottom w:val="none" w:sz="0" w:space="0" w:color="auto"/>
        <w:right w:val="none" w:sz="0" w:space="0" w:color="auto"/>
      </w:divBdr>
    </w:div>
    <w:div w:id="488713851">
      <w:bodyDiv w:val="1"/>
      <w:marLeft w:val="0"/>
      <w:marRight w:val="0"/>
      <w:marTop w:val="0"/>
      <w:marBottom w:val="0"/>
      <w:divBdr>
        <w:top w:val="none" w:sz="0" w:space="0" w:color="auto"/>
        <w:left w:val="none" w:sz="0" w:space="0" w:color="auto"/>
        <w:bottom w:val="none" w:sz="0" w:space="0" w:color="auto"/>
        <w:right w:val="none" w:sz="0" w:space="0" w:color="auto"/>
      </w:divBdr>
    </w:div>
    <w:div w:id="492062942">
      <w:bodyDiv w:val="1"/>
      <w:marLeft w:val="0"/>
      <w:marRight w:val="0"/>
      <w:marTop w:val="0"/>
      <w:marBottom w:val="0"/>
      <w:divBdr>
        <w:top w:val="none" w:sz="0" w:space="0" w:color="auto"/>
        <w:left w:val="none" w:sz="0" w:space="0" w:color="auto"/>
        <w:bottom w:val="none" w:sz="0" w:space="0" w:color="auto"/>
        <w:right w:val="none" w:sz="0" w:space="0" w:color="auto"/>
      </w:divBdr>
    </w:div>
    <w:div w:id="493570876">
      <w:bodyDiv w:val="1"/>
      <w:marLeft w:val="0"/>
      <w:marRight w:val="0"/>
      <w:marTop w:val="0"/>
      <w:marBottom w:val="0"/>
      <w:divBdr>
        <w:top w:val="none" w:sz="0" w:space="0" w:color="auto"/>
        <w:left w:val="none" w:sz="0" w:space="0" w:color="auto"/>
        <w:bottom w:val="none" w:sz="0" w:space="0" w:color="auto"/>
        <w:right w:val="none" w:sz="0" w:space="0" w:color="auto"/>
      </w:divBdr>
    </w:div>
    <w:div w:id="495615813">
      <w:bodyDiv w:val="1"/>
      <w:marLeft w:val="0"/>
      <w:marRight w:val="0"/>
      <w:marTop w:val="0"/>
      <w:marBottom w:val="0"/>
      <w:divBdr>
        <w:top w:val="none" w:sz="0" w:space="0" w:color="auto"/>
        <w:left w:val="none" w:sz="0" w:space="0" w:color="auto"/>
        <w:bottom w:val="none" w:sz="0" w:space="0" w:color="auto"/>
        <w:right w:val="none" w:sz="0" w:space="0" w:color="auto"/>
      </w:divBdr>
    </w:div>
    <w:div w:id="498081146">
      <w:bodyDiv w:val="1"/>
      <w:marLeft w:val="0"/>
      <w:marRight w:val="0"/>
      <w:marTop w:val="0"/>
      <w:marBottom w:val="0"/>
      <w:divBdr>
        <w:top w:val="none" w:sz="0" w:space="0" w:color="auto"/>
        <w:left w:val="none" w:sz="0" w:space="0" w:color="auto"/>
        <w:bottom w:val="none" w:sz="0" w:space="0" w:color="auto"/>
        <w:right w:val="none" w:sz="0" w:space="0" w:color="auto"/>
      </w:divBdr>
    </w:div>
    <w:div w:id="498160216">
      <w:bodyDiv w:val="1"/>
      <w:marLeft w:val="0"/>
      <w:marRight w:val="0"/>
      <w:marTop w:val="0"/>
      <w:marBottom w:val="0"/>
      <w:divBdr>
        <w:top w:val="none" w:sz="0" w:space="0" w:color="auto"/>
        <w:left w:val="none" w:sz="0" w:space="0" w:color="auto"/>
        <w:bottom w:val="none" w:sz="0" w:space="0" w:color="auto"/>
        <w:right w:val="none" w:sz="0" w:space="0" w:color="auto"/>
      </w:divBdr>
    </w:div>
    <w:div w:id="498546207">
      <w:bodyDiv w:val="1"/>
      <w:marLeft w:val="0"/>
      <w:marRight w:val="0"/>
      <w:marTop w:val="0"/>
      <w:marBottom w:val="0"/>
      <w:divBdr>
        <w:top w:val="none" w:sz="0" w:space="0" w:color="auto"/>
        <w:left w:val="none" w:sz="0" w:space="0" w:color="auto"/>
        <w:bottom w:val="none" w:sz="0" w:space="0" w:color="auto"/>
        <w:right w:val="none" w:sz="0" w:space="0" w:color="auto"/>
      </w:divBdr>
    </w:div>
    <w:div w:id="498691119">
      <w:bodyDiv w:val="1"/>
      <w:marLeft w:val="0"/>
      <w:marRight w:val="0"/>
      <w:marTop w:val="0"/>
      <w:marBottom w:val="0"/>
      <w:divBdr>
        <w:top w:val="none" w:sz="0" w:space="0" w:color="auto"/>
        <w:left w:val="none" w:sz="0" w:space="0" w:color="auto"/>
        <w:bottom w:val="none" w:sz="0" w:space="0" w:color="auto"/>
        <w:right w:val="none" w:sz="0" w:space="0" w:color="auto"/>
      </w:divBdr>
    </w:div>
    <w:div w:id="499542912">
      <w:bodyDiv w:val="1"/>
      <w:marLeft w:val="0"/>
      <w:marRight w:val="0"/>
      <w:marTop w:val="0"/>
      <w:marBottom w:val="0"/>
      <w:divBdr>
        <w:top w:val="none" w:sz="0" w:space="0" w:color="auto"/>
        <w:left w:val="none" w:sz="0" w:space="0" w:color="auto"/>
        <w:bottom w:val="none" w:sz="0" w:space="0" w:color="auto"/>
        <w:right w:val="none" w:sz="0" w:space="0" w:color="auto"/>
      </w:divBdr>
    </w:div>
    <w:div w:id="500049645">
      <w:bodyDiv w:val="1"/>
      <w:marLeft w:val="0"/>
      <w:marRight w:val="0"/>
      <w:marTop w:val="0"/>
      <w:marBottom w:val="0"/>
      <w:divBdr>
        <w:top w:val="none" w:sz="0" w:space="0" w:color="auto"/>
        <w:left w:val="none" w:sz="0" w:space="0" w:color="auto"/>
        <w:bottom w:val="none" w:sz="0" w:space="0" w:color="auto"/>
        <w:right w:val="none" w:sz="0" w:space="0" w:color="auto"/>
      </w:divBdr>
    </w:div>
    <w:div w:id="501629983">
      <w:bodyDiv w:val="1"/>
      <w:marLeft w:val="0"/>
      <w:marRight w:val="0"/>
      <w:marTop w:val="0"/>
      <w:marBottom w:val="0"/>
      <w:divBdr>
        <w:top w:val="none" w:sz="0" w:space="0" w:color="auto"/>
        <w:left w:val="none" w:sz="0" w:space="0" w:color="auto"/>
        <w:bottom w:val="none" w:sz="0" w:space="0" w:color="auto"/>
        <w:right w:val="none" w:sz="0" w:space="0" w:color="auto"/>
      </w:divBdr>
    </w:div>
    <w:div w:id="503714146">
      <w:bodyDiv w:val="1"/>
      <w:marLeft w:val="0"/>
      <w:marRight w:val="0"/>
      <w:marTop w:val="0"/>
      <w:marBottom w:val="0"/>
      <w:divBdr>
        <w:top w:val="none" w:sz="0" w:space="0" w:color="auto"/>
        <w:left w:val="none" w:sz="0" w:space="0" w:color="auto"/>
        <w:bottom w:val="none" w:sz="0" w:space="0" w:color="auto"/>
        <w:right w:val="none" w:sz="0" w:space="0" w:color="auto"/>
      </w:divBdr>
    </w:div>
    <w:div w:id="504130240">
      <w:bodyDiv w:val="1"/>
      <w:marLeft w:val="0"/>
      <w:marRight w:val="0"/>
      <w:marTop w:val="0"/>
      <w:marBottom w:val="0"/>
      <w:divBdr>
        <w:top w:val="none" w:sz="0" w:space="0" w:color="auto"/>
        <w:left w:val="none" w:sz="0" w:space="0" w:color="auto"/>
        <w:bottom w:val="none" w:sz="0" w:space="0" w:color="auto"/>
        <w:right w:val="none" w:sz="0" w:space="0" w:color="auto"/>
      </w:divBdr>
    </w:div>
    <w:div w:id="504561907">
      <w:bodyDiv w:val="1"/>
      <w:marLeft w:val="0"/>
      <w:marRight w:val="0"/>
      <w:marTop w:val="0"/>
      <w:marBottom w:val="0"/>
      <w:divBdr>
        <w:top w:val="none" w:sz="0" w:space="0" w:color="auto"/>
        <w:left w:val="none" w:sz="0" w:space="0" w:color="auto"/>
        <w:bottom w:val="none" w:sz="0" w:space="0" w:color="auto"/>
        <w:right w:val="none" w:sz="0" w:space="0" w:color="auto"/>
      </w:divBdr>
    </w:div>
    <w:div w:id="505942041">
      <w:bodyDiv w:val="1"/>
      <w:marLeft w:val="0"/>
      <w:marRight w:val="0"/>
      <w:marTop w:val="0"/>
      <w:marBottom w:val="0"/>
      <w:divBdr>
        <w:top w:val="none" w:sz="0" w:space="0" w:color="auto"/>
        <w:left w:val="none" w:sz="0" w:space="0" w:color="auto"/>
        <w:bottom w:val="none" w:sz="0" w:space="0" w:color="auto"/>
        <w:right w:val="none" w:sz="0" w:space="0" w:color="auto"/>
      </w:divBdr>
    </w:div>
    <w:div w:id="506096369">
      <w:bodyDiv w:val="1"/>
      <w:marLeft w:val="0"/>
      <w:marRight w:val="0"/>
      <w:marTop w:val="0"/>
      <w:marBottom w:val="0"/>
      <w:divBdr>
        <w:top w:val="none" w:sz="0" w:space="0" w:color="auto"/>
        <w:left w:val="none" w:sz="0" w:space="0" w:color="auto"/>
        <w:bottom w:val="none" w:sz="0" w:space="0" w:color="auto"/>
        <w:right w:val="none" w:sz="0" w:space="0" w:color="auto"/>
      </w:divBdr>
    </w:div>
    <w:div w:id="507404045">
      <w:bodyDiv w:val="1"/>
      <w:marLeft w:val="0"/>
      <w:marRight w:val="0"/>
      <w:marTop w:val="0"/>
      <w:marBottom w:val="0"/>
      <w:divBdr>
        <w:top w:val="none" w:sz="0" w:space="0" w:color="auto"/>
        <w:left w:val="none" w:sz="0" w:space="0" w:color="auto"/>
        <w:bottom w:val="none" w:sz="0" w:space="0" w:color="auto"/>
        <w:right w:val="none" w:sz="0" w:space="0" w:color="auto"/>
      </w:divBdr>
    </w:div>
    <w:div w:id="509954874">
      <w:bodyDiv w:val="1"/>
      <w:marLeft w:val="0"/>
      <w:marRight w:val="0"/>
      <w:marTop w:val="0"/>
      <w:marBottom w:val="0"/>
      <w:divBdr>
        <w:top w:val="none" w:sz="0" w:space="0" w:color="auto"/>
        <w:left w:val="none" w:sz="0" w:space="0" w:color="auto"/>
        <w:bottom w:val="none" w:sz="0" w:space="0" w:color="auto"/>
        <w:right w:val="none" w:sz="0" w:space="0" w:color="auto"/>
      </w:divBdr>
    </w:div>
    <w:div w:id="511606114">
      <w:bodyDiv w:val="1"/>
      <w:marLeft w:val="0"/>
      <w:marRight w:val="0"/>
      <w:marTop w:val="0"/>
      <w:marBottom w:val="0"/>
      <w:divBdr>
        <w:top w:val="none" w:sz="0" w:space="0" w:color="auto"/>
        <w:left w:val="none" w:sz="0" w:space="0" w:color="auto"/>
        <w:bottom w:val="none" w:sz="0" w:space="0" w:color="auto"/>
        <w:right w:val="none" w:sz="0" w:space="0" w:color="auto"/>
      </w:divBdr>
    </w:div>
    <w:div w:id="511796167">
      <w:bodyDiv w:val="1"/>
      <w:marLeft w:val="0"/>
      <w:marRight w:val="0"/>
      <w:marTop w:val="0"/>
      <w:marBottom w:val="0"/>
      <w:divBdr>
        <w:top w:val="none" w:sz="0" w:space="0" w:color="auto"/>
        <w:left w:val="none" w:sz="0" w:space="0" w:color="auto"/>
        <w:bottom w:val="none" w:sz="0" w:space="0" w:color="auto"/>
        <w:right w:val="none" w:sz="0" w:space="0" w:color="auto"/>
      </w:divBdr>
    </w:div>
    <w:div w:id="513418191">
      <w:bodyDiv w:val="1"/>
      <w:marLeft w:val="0"/>
      <w:marRight w:val="0"/>
      <w:marTop w:val="0"/>
      <w:marBottom w:val="0"/>
      <w:divBdr>
        <w:top w:val="none" w:sz="0" w:space="0" w:color="auto"/>
        <w:left w:val="none" w:sz="0" w:space="0" w:color="auto"/>
        <w:bottom w:val="none" w:sz="0" w:space="0" w:color="auto"/>
        <w:right w:val="none" w:sz="0" w:space="0" w:color="auto"/>
      </w:divBdr>
    </w:div>
    <w:div w:id="514733474">
      <w:bodyDiv w:val="1"/>
      <w:marLeft w:val="0"/>
      <w:marRight w:val="0"/>
      <w:marTop w:val="0"/>
      <w:marBottom w:val="0"/>
      <w:divBdr>
        <w:top w:val="none" w:sz="0" w:space="0" w:color="auto"/>
        <w:left w:val="none" w:sz="0" w:space="0" w:color="auto"/>
        <w:bottom w:val="none" w:sz="0" w:space="0" w:color="auto"/>
        <w:right w:val="none" w:sz="0" w:space="0" w:color="auto"/>
      </w:divBdr>
    </w:div>
    <w:div w:id="515119440">
      <w:bodyDiv w:val="1"/>
      <w:marLeft w:val="0"/>
      <w:marRight w:val="0"/>
      <w:marTop w:val="0"/>
      <w:marBottom w:val="0"/>
      <w:divBdr>
        <w:top w:val="none" w:sz="0" w:space="0" w:color="auto"/>
        <w:left w:val="none" w:sz="0" w:space="0" w:color="auto"/>
        <w:bottom w:val="none" w:sz="0" w:space="0" w:color="auto"/>
        <w:right w:val="none" w:sz="0" w:space="0" w:color="auto"/>
      </w:divBdr>
    </w:div>
    <w:div w:id="520709115">
      <w:bodyDiv w:val="1"/>
      <w:marLeft w:val="0"/>
      <w:marRight w:val="0"/>
      <w:marTop w:val="0"/>
      <w:marBottom w:val="0"/>
      <w:divBdr>
        <w:top w:val="none" w:sz="0" w:space="0" w:color="auto"/>
        <w:left w:val="none" w:sz="0" w:space="0" w:color="auto"/>
        <w:bottom w:val="none" w:sz="0" w:space="0" w:color="auto"/>
        <w:right w:val="none" w:sz="0" w:space="0" w:color="auto"/>
      </w:divBdr>
    </w:div>
    <w:div w:id="521208076">
      <w:bodyDiv w:val="1"/>
      <w:marLeft w:val="0"/>
      <w:marRight w:val="0"/>
      <w:marTop w:val="0"/>
      <w:marBottom w:val="0"/>
      <w:divBdr>
        <w:top w:val="none" w:sz="0" w:space="0" w:color="auto"/>
        <w:left w:val="none" w:sz="0" w:space="0" w:color="auto"/>
        <w:bottom w:val="none" w:sz="0" w:space="0" w:color="auto"/>
        <w:right w:val="none" w:sz="0" w:space="0" w:color="auto"/>
      </w:divBdr>
    </w:div>
    <w:div w:id="523372010">
      <w:bodyDiv w:val="1"/>
      <w:marLeft w:val="0"/>
      <w:marRight w:val="0"/>
      <w:marTop w:val="0"/>
      <w:marBottom w:val="0"/>
      <w:divBdr>
        <w:top w:val="none" w:sz="0" w:space="0" w:color="auto"/>
        <w:left w:val="none" w:sz="0" w:space="0" w:color="auto"/>
        <w:bottom w:val="none" w:sz="0" w:space="0" w:color="auto"/>
        <w:right w:val="none" w:sz="0" w:space="0" w:color="auto"/>
      </w:divBdr>
    </w:div>
    <w:div w:id="523859397">
      <w:bodyDiv w:val="1"/>
      <w:marLeft w:val="0"/>
      <w:marRight w:val="0"/>
      <w:marTop w:val="0"/>
      <w:marBottom w:val="0"/>
      <w:divBdr>
        <w:top w:val="none" w:sz="0" w:space="0" w:color="auto"/>
        <w:left w:val="none" w:sz="0" w:space="0" w:color="auto"/>
        <w:bottom w:val="none" w:sz="0" w:space="0" w:color="auto"/>
        <w:right w:val="none" w:sz="0" w:space="0" w:color="auto"/>
      </w:divBdr>
    </w:div>
    <w:div w:id="524250952">
      <w:bodyDiv w:val="1"/>
      <w:marLeft w:val="0"/>
      <w:marRight w:val="0"/>
      <w:marTop w:val="0"/>
      <w:marBottom w:val="0"/>
      <w:divBdr>
        <w:top w:val="none" w:sz="0" w:space="0" w:color="auto"/>
        <w:left w:val="none" w:sz="0" w:space="0" w:color="auto"/>
        <w:bottom w:val="none" w:sz="0" w:space="0" w:color="auto"/>
        <w:right w:val="none" w:sz="0" w:space="0" w:color="auto"/>
      </w:divBdr>
    </w:div>
    <w:div w:id="524295428">
      <w:bodyDiv w:val="1"/>
      <w:marLeft w:val="0"/>
      <w:marRight w:val="0"/>
      <w:marTop w:val="0"/>
      <w:marBottom w:val="0"/>
      <w:divBdr>
        <w:top w:val="none" w:sz="0" w:space="0" w:color="auto"/>
        <w:left w:val="none" w:sz="0" w:space="0" w:color="auto"/>
        <w:bottom w:val="none" w:sz="0" w:space="0" w:color="auto"/>
        <w:right w:val="none" w:sz="0" w:space="0" w:color="auto"/>
      </w:divBdr>
    </w:div>
    <w:div w:id="526603111">
      <w:bodyDiv w:val="1"/>
      <w:marLeft w:val="0"/>
      <w:marRight w:val="0"/>
      <w:marTop w:val="0"/>
      <w:marBottom w:val="0"/>
      <w:divBdr>
        <w:top w:val="none" w:sz="0" w:space="0" w:color="auto"/>
        <w:left w:val="none" w:sz="0" w:space="0" w:color="auto"/>
        <w:bottom w:val="none" w:sz="0" w:space="0" w:color="auto"/>
        <w:right w:val="none" w:sz="0" w:space="0" w:color="auto"/>
      </w:divBdr>
    </w:div>
    <w:div w:id="529997618">
      <w:bodyDiv w:val="1"/>
      <w:marLeft w:val="0"/>
      <w:marRight w:val="0"/>
      <w:marTop w:val="0"/>
      <w:marBottom w:val="0"/>
      <w:divBdr>
        <w:top w:val="none" w:sz="0" w:space="0" w:color="auto"/>
        <w:left w:val="none" w:sz="0" w:space="0" w:color="auto"/>
        <w:bottom w:val="none" w:sz="0" w:space="0" w:color="auto"/>
        <w:right w:val="none" w:sz="0" w:space="0" w:color="auto"/>
      </w:divBdr>
    </w:div>
    <w:div w:id="531260301">
      <w:bodyDiv w:val="1"/>
      <w:marLeft w:val="0"/>
      <w:marRight w:val="0"/>
      <w:marTop w:val="0"/>
      <w:marBottom w:val="0"/>
      <w:divBdr>
        <w:top w:val="none" w:sz="0" w:space="0" w:color="auto"/>
        <w:left w:val="none" w:sz="0" w:space="0" w:color="auto"/>
        <w:bottom w:val="none" w:sz="0" w:space="0" w:color="auto"/>
        <w:right w:val="none" w:sz="0" w:space="0" w:color="auto"/>
      </w:divBdr>
    </w:div>
    <w:div w:id="532351524">
      <w:bodyDiv w:val="1"/>
      <w:marLeft w:val="0"/>
      <w:marRight w:val="0"/>
      <w:marTop w:val="0"/>
      <w:marBottom w:val="0"/>
      <w:divBdr>
        <w:top w:val="none" w:sz="0" w:space="0" w:color="auto"/>
        <w:left w:val="none" w:sz="0" w:space="0" w:color="auto"/>
        <w:bottom w:val="none" w:sz="0" w:space="0" w:color="auto"/>
        <w:right w:val="none" w:sz="0" w:space="0" w:color="auto"/>
      </w:divBdr>
    </w:div>
    <w:div w:id="535390720">
      <w:bodyDiv w:val="1"/>
      <w:marLeft w:val="0"/>
      <w:marRight w:val="0"/>
      <w:marTop w:val="0"/>
      <w:marBottom w:val="0"/>
      <w:divBdr>
        <w:top w:val="none" w:sz="0" w:space="0" w:color="auto"/>
        <w:left w:val="none" w:sz="0" w:space="0" w:color="auto"/>
        <w:bottom w:val="none" w:sz="0" w:space="0" w:color="auto"/>
        <w:right w:val="none" w:sz="0" w:space="0" w:color="auto"/>
      </w:divBdr>
    </w:div>
    <w:div w:id="536701615">
      <w:bodyDiv w:val="1"/>
      <w:marLeft w:val="0"/>
      <w:marRight w:val="0"/>
      <w:marTop w:val="0"/>
      <w:marBottom w:val="0"/>
      <w:divBdr>
        <w:top w:val="none" w:sz="0" w:space="0" w:color="auto"/>
        <w:left w:val="none" w:sz="0" w:space="0" w:color="auto"/>
        <w:bottom w:val="none" w:sz="0" w:space="0" w:color="auto"/>
        <w:right w:val="none" w:sz="0" w:space="0" w:color="auto"/>
      </w:divBdr>
    </w:div>
    <w:div w:id="537014809">
      <w:bodyDiv w:val="1"/>
      <w:marLeft w:val="0"/>
      <w:marRight w:val="0"/>
      <w:marTop w:val="0"/>
      <w:marBottom w:val="0"/>
      <w:divBdr>
        <w:top w:val="none" w:sz="0" w:space="0" w:color="auto"/>
        <w:left w:val="none" w:sz="0" w:space="0" w:color="auto"/>
        <w:bottom w:val="none" w:sz="0" w:space="0" w:color="auto"/>
        <w:right w:val="none" w:sz="0" w:space="0" w:color="auto"/>
      </w:divBdr>
    </w:div>
    <w:div w:id="539128542">
      <w:bodyDiv w:val="1"/>
      <w:marLeft w:val="0"/>
      <w:marRight w:val="0"/>
      <w:marTop w:val="0"/>
      <w:marBottom w:val="0"/>
      <w:divBdr>
        <w:top w:val="none" w:sz="0" w:space="0" w:color="auto"/>
        <w:left w:val="none" w:sz="0" w:space="0" w:color="auto"/>
        <w:bottom w:val="none" w:sz="0" w:space="0" w:color="auto"/>
        <w:right w:val="none" w:sz="0" w:space="0" w:color="auto"/>
      </w:divBdr>
    </w:div>
    <w:div w:id="539825335">
      <w:bodyDiv w:val="1"/>
      <w:marLeft w:val="0"/>
      <w:marRight w:val="0"/>
      <w:marTop w:val="0"/>
      <w:marBottom w:val="0"/>
      <w:divBdr>
        <w:top w:val="none" w:sz="0" w:space="0" w:color="auto"/>
        <w:left w:val="none" w:sz="0" w:space="0" w:color="auto"/>
        <w:bottom w:val="none" w:sz="0" w:space="0" w:color="auto"/>
        <w:right w:val="none" w:sz="0" w:space="0" w:color="auto"/>
      </w:divBdr>
    </w:div>
    <w:div w:id="539826088">
      <w:bodyDiv w:val="1"/>
      <w:marLeft w:val="0"/>
      <w:marRight w:val="0"/>
      <w:marTop w:val="0"/>
      <w:marBottom w:val="0"/>
      <w:divBdr>
        <w:top w:val="none" w:sz="0" w:space="0" w:color="auto"/>
        <w:left w:val="none" w:sz="0" w:space="0" w:color="auto"/>
        <w:bottom w:val="none" w:sz="0" w:space="0" w:color="auto"/>
        <w:right w:val="none" w:sz="0" w:space="0" w:color="auto"/>
      </w:divBdr>
    </w:div>
    <w:div w:id="540943265">
      <w:bodyDiv w:val="1"/>
      <w:marLeft w:val="0"/>
      <w:marRight w:val="0"/>
      <w:marTop w:val="0"/>
      <w:marBottom w:val="0"/>
      <w:divBdr>
        <w:top w:val="none" w:sz="0" w:space="0" w:color="auto"/>
        <w:left w:val="none" w:sz="0" w:space="0" w:color="auto"/>
        <w:bottom w:val="none" w:sz="0" w:space="0" w:color="auto"/>
        <w:right w:val="none" w:sz="0" w:space="0" w:color="auto"/>
      </w:divBdr>
    </w:div>
    <w:div w:id="542405980">
      <w:bodyDiv w:val="1"/>
      <w:marLeft w:val="0"/>
      <w:marRight w:val="0"/>
      <w:marTop w:val="0"/>
      <w:marBottom w:val="0"/>
      <w:divBdr>
        <w:top w:val="none" w:sz="0" w:space="0" w:color="auto"/>
        <w:left w:val="none" w:sz="0" w:space="0" w:color="auto"/>
        <w:bottom w:val="none" w:sz="0" w:space="0" w:color="auto"/>
        <w:right w:val="none" w:sz="0" w:space="0" w:color="auto"/>
      </w:divBdr>
    </w:div>
    <w:div w:id="544948600">
      <w:bodyDiv w:val="1"/>
      <w:marLeft w:val="0"/>
      <w:marRight w:val="0"/>
      <w:marTop w:val="0"/>
      <w:marBottom w:val="0"/>
      <w:divBdr>
        <w:top w:val="none" w:sz="0" w:space="0" w:color="auto"/>
        <w:left w:val="none" w:sz="0" w:space="0" w:color="auto"/>
        <w:bottom w:val="none" w:sz="0" w:space="0" w:color="auto"/>
        <w:right w:val="none" w:sz="0" w:space="0" w:color="auto"/>
      </w:divBdr>
    </w:div>
    <w:div w:id="545262132">
      <w:bodyDiv w:val="1"/>
      <w:marLeft w:val="0"/>
      <w:marRight w:val="0"/>
      <w:marTop w:val="0"/>
      <w:marBottom w:val="0"/>
      <w:divBdr>
        <w:top w:val="none" w:sz="0" w:space="0" w:color="auto"/>
        <w:left w:val="none" w:sz="0" w:space="0" w:color="auto"/>
        <w:bottom w:val="none" w:sz="0" w:space="0" w:color="auto"/>
        <w:right w:val="none" w:sz="0" w:space="0" w:color="auto"/>
      </w:divBdr>
    </w:div>
    <w:div w:id="545413759">
      <w:bodyDiv w:val="1"/>
      <w:marLeft w:val="0"/>
      <w:marRight w:val="0"/>
      <w:marTop w:val="0"/>
      <w:marBottom w:val="0"/>
      <w:divBdr>
        <w:top w:val="none" w:sz="0" w:space="0" w:color="auto"/>
        <w:left w:val="none" w:sz="0" w:space="0" w:color="auto"/>
        <w:bottom w:val="none" w:sz="0" w:space="0" w:color="auto"/>
        <w:right w:val="none" w:sz="0" w:space="0" w:color="auto"/>
      </w:divBdr>
    </w:div>
    <w:div w:id="547494852">
      <w:bodyDiv w:val="1"/>
      <w:marLeft w:val="0"/>
      <w:marRight w:val="0"/>
      <w:marTop w:val="0"/>
      <w:marBottom w:val="0"/>
      <w:divBdr>
        <w:top w:val="none" w:sz="0" w:space="0" w:color="auto"/>
        <w:left w:val="none" w:sz="0" w:space="0" w:color="auto"/>
        <w:bottom w:val="none" w:sz="0" w:space="0" w:color="auto"/>
        <w:right w:val="none" w:sz="0" w:space="0" w:color="auto"/>
      </w:divBdr>
    </w:div>
    <w:div w:id="549153923">
      <w:bodyDiv w:val="1"/>
      <w:marLeft w:val="0"/>
      <w:marRight w:val="0"/>
      <w:marTop w:val="0"/>
      <w:marBottom w:val="0"/>
      <w:divBdr>
        <w:top w:val="none" w:sz="0" w:space="0" w:color="auto"/>
        <w:left w:val="none" w:sz="0" w:space="0" w:color="auto"/>
        <w:bottom w:val="none" w:sz="0" w:space="0" w:color="auto"/>
        <w:right w:val="none" w:sz="0" w:space="0" w:color="auto"/>
      </w:divBdr>
    </w:div>
    <w:div w:id="549223020">
      <w:bodyDiv w:val="1"/>
      <w:marLeft w:val="0"/>
      <w:marRight w:val="0"/>
      <w:marTop w:val="0"/>
      <w:marBottom w:val="0"/>
      <w:divBdr>
        <w:top w:val="none" w:sz="0" w:space="0" w:color="auto"/>
        <w:left w:val="none" w:sz="0" w:space="0" w:color="auto"/>
        <w:bottom w:val="none" w:sz="0" w:space="0" w:color="auto"/>
        <w:right w:val="none" w:sz="0" w:space="0" w:color="auto"/>
      </w:divBdr>
    </w:div>
    <w:div w:id="553661880">
      <w:bodyDiv w:val="1"/>
      <w:marLeft w:val="0"/>
      <w:marRight w:val="0"/>
      <w:marTop w:val="0"/>
      <w:marBottom w:val="0"/>
      <w:divBdr>
        <w:top w:val="none" w:sz="0" w:space="0" w:color="auto"/>
        <w:left w:val="none" w:sz="0" w:space="0" w:color="auto"/>
        <w:bottom w:val="none" w:sz="0" w:space="0" w:color="auto"/>
        <w:right w:val="none" w:sz="0" w:space="0" w:color="auto"/>
      </w:divBdr>
    </w:div>
    <w:div w:id="554437138">
      <w:bodyDiv w:val="1"/>
      <w:marLeft w:val="0"/>
      <w:marRight w:val="0"/>
      <w:marTop w:val="0"/>
      <w:marBottom w:val="0"/>
      <w:divBdr>
        <w:top w:val="none" w:sz="0" w:space="0" w:color="auto"/>
        <w:left w:val="none" w:sz="0" w:space="0" w:color="auto"/>
        <w:bottom w:val="none" w:sz="0" w:space="0" w:color="auto"/>
        <w:right w:val="none" w:sz="0" w:space="0" w:color="auto"/>
      </w:divBdr>
    </w:div>
    <w:div w:id="558172332">
      <w:bodyDiv w:val="1"/>
      <w:marLeft w:val="0"/>
      <w:marRight w:val="0"/>
      <w:marTop w:val="0"/>
      <w:marBottom w:val="0"/>
      <w:divBdr>
        <w:top w:val="none" w:sz="0" w:space="0" w:color="auto"/>
        <w:left w:val="none" w:sz="0" w:space="0" w:color="auto"/>
        <w:bottom w:val="none" w:sz="0" w:space="0" w:color="auto"/>
        <w:right w:val="none" w:sz="0" w:space="0" w:color="auto"/>
      </w:divBdr>
    </w:div>
    <w:div w:id="559051899">
      <w:bodyDiv w:val="1"/>
      <w:marLeft w:val="0"/>
      <w:marRight w:val="0"/>
      <w:marTop w:val="0"/>
      <w:marBottom w:val="0"/>
      <w:divBdr>
        <w:top w:val="none" w:sz="0" w:space="0" w:color="auto"/>
        <w:left w:val="none" w:sz="0" w:space="0" w:color="auto"/>
        <w:bottom w:val="none" w:sz="0" w:space="0" w:color="auto"/>
        <w:right w:val="none" w:sz="0" w:space="0" w:color="auto"/>
      </w:divBdr>
    </w:div>
    <w:div w:id="559947528">
      <w:bodyDiv w:val="1"/>
      <w:marLeft w:val="0"/>
      <w:marRight w:val="0"/>
      <w:marTop w:val="0"/>
      <w:marBottom w:val="0"/>
      <w:divBdr>
        <w:top w:val="none" w:sz="0" w:space="0" w:color="auto"/>
        <w:left w:val="none" w:sz="0" w:space="0" w:color="auto"/>
        <w:bottom w:val="none" w:sz="0" w:space="0" w:color="auto"/>
        <w:right w:val="none" w:sz="0" w:space="0" w:color="auto"/>
      </w:divBdr>
    </w:div>
    <w:div w:id="562106705">
      <w:bodyDiv w:val="1"/>
      <w:marLeft w:val="0"/>
      <w:marRight w:val="0"/>
      <w:marTop w:val="0"/>
      <w:marBottom w:val="0"/>
      <w:divBdr>
        <w:top w:val="none" w:sz="0" w:space="0" w:color="auto"/>
        <w:left w:val="none" w:sz="0" w:space="0" w:color="auto"/>
        <w:bottom w:val="none" w:sz="0" w:space="0" w:color="auto"/>
        <w:right w:val="none" w:sz="0" w:space="0" w:color="auto"/>
      </w:divBdr>
    </w:div>
    <w:div w:id="565796307">
      <w:bodyDiv w:val="1"/>
      <w:marLeft w:val="0"/>
      <w:marRight w:val="0"/>
      <w:marTop w:val="0"/>
      <w:marBottom w:val="0"/>
      <w:divBdr>
        <w:top w:val="none" w:sz="0" w:space="0" w:color="auto"/>
        <w:left w:val="none" w:sz="0" w:space="0" w:color="auto"/>
        <w:bottom w:val="none" w:sz="0" w:space="0" w:color="auto"/>
        <w:right w:val="none" w:sz="0" w:space="0" w:color="auto"/>
      </w:divBdr>
    </w:div>
    <w:div w:id="569655261">
      <w:bodyDiv w:val="1"/>
      <w:marLeft w:val="0"/>
      <w:marRight w:val="0"/>
      <w:marTop w:val="0"/>
      <w:marBottom w:val="0"/>
      <w:divBdr>
        <w:top w:val="none" w:sz="0" w:space="0" w:color="auto"/>
        <w:left w:val="none" w:sz="0" w:space="0" w:color="auto"/>
        <w:bottom w:val="none" w:sz="0" w:space="0" w:color="auto"/>
        <w:right w:val="none" w:sz="0" w:space="0" w:color="auto"/>
      </w:divBdr>
    </w:div>
    <w:div w:id="571504060">
      <w:bodyDiv w:val="1"/>
      <w:marLeft w:val="0"/>
      <w:marRight w:val="0"/>
      <w:marTop w:val="0"/>
      <w:marBottom w:val="0"/>
      <w:divBdr>
        <w:top w:val="none" w:sz="0" w:space="0" w:color="auto"/>
        <w:left w:val="none" w:sz="0" w:space="0" w:color="auto"/>
        <w:bottom w:val="none" w:sz="0" w:space="0" w:color="auto"/>
        <w:right w:val="none" w:sz="0" w:space="0" w:color="auto"/>
      </w:divBdr>
    </w:div>
    <w:div w:id="573710461">
      <w:bodyDiv w:val="1"/>
      <w:marLeft w:val="0"/>
      <w:marRight w:val="0"/>
      <w:marTop w:val="0"/>
      <w:marBottom w:val="0"/>
      <w:divBdr>
        <w:top w:val="none" w:sz="0" w:space="0" w:color="auto"/>
        <w:left w:val="none" w:sz="0" w:space="0" w:color="auto"/>
        <w:bottom w:val="none" w:sz="0" w:space="0" w:color="auto"/>
        <w:right w:val="none" w:sz="0" w:space="0" w:color="auto"/>
      </w:divBdr>
    </w:div>
    <w:div w:id="574629133">
      <w:bodyDiv w:val="1"/>
      <w:marLeft w:val="0"/>
      <w:marRight w:val="0"/>
      <w:marTop w:val="0"/>
      <w:marBottom w:val="0"/>
      <w:divBdr>
        <w:top w:val="none" w:sz="0" w:space="0" w:color="auto"/>
        <w:left w:val="none" w:sz="0" w:space="0" w:color="auto"/>
        <w:bottom w:val="none" w:sz="0" w:space="0" w:color="auto"/>
        <w:right w:val="none" w:sz="0" w:space="0" w:color="auto"/>
      </w:divBdr>
    </w:div>
    <w:div w:id="575552297">
      <w:bodyDiv w:val="1"/>
      <w:marLeft w:val="0"/>
      <w:marRight w:val="0"/>
      <w:marTop w:val="0"/>
      <w:marBottom w:val="0"/>
      <w:divBdr>
        <w:top w:val="none" w:sz="0" w:space="0" w:color="auto"/>
        <w:left w:val="none" w:sz="0" w:space="0" w:color="auto"/>
        <w:bottom w:val="none" w:sz="0" w:space="0" w:color="auto"/>
        <w:right w:val="none" w:sz="0" w:space="0" w:color="auto"/>
      </w:divBdr>
    </w:div>
    <w:div w:id="576403900">
      <w:bodyDiv w:val="1"/>
      <w:marLeft w:val="0"/>
      <w:marRight w:val="0"/>
      <w:marTop w:val="0"/>
      <w:marBottom w:val="0"/>
      <w:divBdr>
        <w:top w:val="none" w:sz="0" w:space="0" w:color="auto"/>
        <w:left w:val="none" w:sz="0" w:space="0" w:color="auto"/>
        <w:bottom w:val="none" w:sz="0" w:space="0" w:color="auto"/>
        <w:right w:val="none" w:sz="0" w:space="0" w:color="auto"/>
      </w:divBdr>
    </w:div>
    <w:div w:id="577710376">
      <w:bodyDiv w:val="1"/>
      <w:marLeft w:val="0"/>
      <w:marRight w:val="0"/>
      <w:marTop w:val="0"/>
      <w:marBottom w:val="0"/>
      <w:divBdr>
        <w:top w:val="none" w:sz="0" w:space="0" w:color="auto"/>
        <w:left w:val="none" w:sz="0" w:space="0" w:color="auto"/>
        <w:bottom w:val="none" w:sz="0" w:space="0" w:color="auto"/>
        <w:right w:val="none" w:sz="0" w:space="0" w:color="auto"/>
      </w:divBdr>
    </w:div>
    <w:div w:id="577833083">
      <w:bodyDiv w:val="1"/>
      <w:marLeft w:val="0"/>
      <w:marRight w:val="0"/>
      <w:marTop w:val="0"/>
      <w:marBottom w:val="0"/>
      <w:divBdr>
        <w:top w:val="none" w:sz="0" w:space="0" w:color="auto"/>
        <w:left w:val="none" w:sz="0" w:space="0" w:color="auto"/>
        <w:bottom w:val="none" w:sz="0" w:space="0" w:color="auto"/>
        <w:right w:val="none" w:sz="0" w:space="0" w:color="auto"/>
      </w:divBdr>
    </w:div>
    <w:div w:id="578371385">
      <w:bodyDiv w:val="1"/>
      <w:marLeft w:val="0"/>
      <w:marRight w:val="0"/>
      <w:marTop w:val="0"/>
      <w:marBottom w:val="0"/>
      <w:divBdr>
        <w:top w:val="none" w:sz="0" w:space="0" w:color="auto"/>
        <w:left w:val="none" w:sz="0" w:space="0" w:color="auto"/>
        <w:bottom w:val="none" w:sz="0" w:space="0" w:color="auto"/>
        <w:right w:val="none" w:sz="0" w:space="0" w:color="auto"/>
      </w:divBdr>
    </w:div>
    <w:div w:id="580330437">
      <w:bodyDiv w:val="1"/>
      <w:marLeft w:val="0"/>
      <w:marRight w:val="0"/>
      <w:marTop w:val="0"/>
      <w:marBottom w:val="0"/>
      <w:divBdr>
        <w:top w:val="none" w:sz="0" w:space="0" w:color="auto"/>
        <w:left w:val="none" w:sz="0" w:space="0" w:color="auto"/>
        <w:bottom w:val="none" w:sz="0" w:space="0" w:color="auto"/>
        <w:right w:val="none" w:sz="0" w:space="0" w:color="auto"/>
      </w:divBdr>
    </w:div>
    <w:div w:id="580791678">
      <w:bodyDiv w:val="1"/>
      <w:marLeft w:val="0"/>
      <w:marRight w:val="0"/>
      <w:marTop w:val="0"/>
      <w:marBottom w:val="0"/>
      <w:divBdr>
        <w:top w:val="none" w:sz="0" w:space="0" w:color="auto"/>
        <w:left w:val="none" w:sz="0" w:space="0" w:color="auto"/>
        <w:bottom w:val="none" w:sz="0" w:space="0" w:color="auto"/>
        <w:right w:val="none" w:sz="0" w:space="0" w:color="auto"/>
      </w:divBdr>
    </w:div>
    <w:div w:id="580792287">
      <w:bodyDiv w:val="1"/>
      <w:marLeft w:val="0"/>
      <w:marRight w:val="0"/>
      <w:marTop w:val="0"/>
      <w:marBottom w:val="0"/>
      <w:divBdr>
        <w:top w:val="none" w:sz="0" w:space="0" w:color="auto"/>
        <w:left w:val="none" w:sz="0" w:space="0" w:color="auto"/>
        <w:bottom w:val="none" w:sz="0" w:space="0" w:color="auto"/>
        <w:right w:val="none" w:sz="0" w:space="0" w:color="auto"/>
      </w:divBdr>
    </w:div>
    <w:div w:id="581522431">
      <w:bodyDiv w:val="1"/>
      <w:marLeft w:val="0"/>
      <w:marRight w:val="0"/>
      <w:marTop w:val="0"/>
      <w:marBottom w:val="0"/>
      <w:divBdr>
        <w:top w:val="none" w:sz="0" w:space="0" w:color="auto"/>
        <w:left w:val="none" w:sz="0" w:space="0" w:color="auto"/>
        <w:bottom w:val="none" w:sz="0" w:space="0" w:color="auto"/>
        <w:right w:val="none" w:sz="0" w:space="0" w:color="auto"/>
      </w:divBdr>
    </w:div>
    <w:div w:id="581911462">
      <w:bodyDiv w:val="1"/>
      <w:marLeft w:val="0"/>
      <w:marRight w:val="0"/>
      <w:marTop w:val="0"/>
      <w:marBottom w:val="0"/>
      <w:divBdr>
        <w:top w:val="none" w:sz="0" w:space="0" w:color="auto"/>
        <w:left w:val="none" w:sz="0" w:space="0" w:color="auto"/>
        <w:bottom w:val="none" w:sz="0" w:space="0" w:color="auto"/>
        <w:right w:val="none" w:sz="0" w:space="0" w:color="auto"/>
      </w:divBdr>
    </w:div>
    <w:div w:id="582954848">
      <w:bodyDiv w:val="1"/>
      <w:marLeft w:val="0"/>
      <w:marRight w:val="0"/>
      <w:marTop w:val="0"/>
      <w:marBottom w:val="0"/>
      <w:divBdr>
        <w:top w:val="none" w:sz="0" w:space="0" w:color="auto"/>
        <w:left w:val="none" w:sz="0" w:space="0" w:color="auto"/>
        <w:bottom w:val="none" w:sz="0" w:space="0" w:color="auto"/>
        <w:right w:val="none" w:sz="0" w:space="0" w:color="auto"/>
      </w:divBdr>
    </w:div>
    <w:div w:id="584266960">
      <w:bodyDiv w:val="1"/>
      <w:marLeft w:val="0"/>
      <w:marRight w:val="0"/>
      <w:marTop w:val="0"/>
      <w:marBottom w:val="0"/>
      <w:divBdr>
        <w:top w:val="none" w:sz="0" w:space="0" w:color="auto"/>
        <w:left w:val="none" w:sz="0" w:space="0" w:color="auto"/>
        <w:bottom w:val="none" w:sz="0" w:space="0" w:color="auto"/>
        <w:right w:val="none" w:sz="0" w:space="0" w:color="auto"/>
      </w:divBdr>
    </w:div>
    <w:div w:id="584464275">
      <w:bodyDiv w:val="1"/>
      <w:marLeft w:val="0"/>
      <w:marRight w:val="0"/>
      <w:marTop w:val="0"/>
      <w:marBottom w:val="0"/>
      <w:divBdr>
        <w:top w:val="none" w:sz="0" w:space="0" w:color="auto"/>
        <w:left w:val="none" w:sz="0" w:space="0" w:color="auto"/>
        <w:bottom w:val="none" w:sz="0" w:space="0" w:color="auto"/>
        <w:right w:val="none" w:sz="0" w:space="0" w:color="auto"/>
      </w:divBdr>
    </w:div>
    <w:div w:id="585388155">
      <w:bodyDiv w:val="1"/>
      <w:marLeft w:val="0"/>
      <w:marRight w:val="0"/>
      <w:marTop w:val="0"/>
      <w:marBottom w:val="0"/>
      <w:divBdr>
        <w:top w:val="none" w:sz="0" w:space="0" w:color="auto"/>
        <w:left w:val="none" w:sz="0" w:space="0" w:color="auto"/>
        <w:bottom w:val="none" w:sz="0" w:space="0" w:color="auto"/>
        <w:right w:val="none" w:sz="0" w:space="0" w:color="auto"/>
      </w:divBdr>
    </w:div>
    <w:div w:id="590622588">
      <w:bodyDiv w:val="1"/>
      <w:marLeft w:val="0"/>
      <w:marRight w:val="0"/>
      <w:marTop w:val="0"/>
      <w:marBottom w:val="0"/>
      <w:divBdr>
        <w:top w:val="none" w:sz="0" w:space="0" w:color="auto"/>
        <w:left w:val="none" w:sz="0" w:space="0" w:color="auto"/>
        <w:bottom w:val="none" w:sz="0" w:space="0" w:color="auto"/>
        <w:right w:val="none" w:sz="0" w:space="0" w:color="auto"/>
      </w:divBdr>
    </w:div>
    <w:div w:id="592395867">
      <w:bodyDiv w:val="1"/>
      <w:marLeft w:val="0"/>
      <w:marRight w:val="0"/>
      <w:marTop w:val="0"/>
      <w:marBottom w:val="0"/>
      <w:divBdr>
        <w:top w:val="none" w:sz="0" w:space="0" w:color="auto"/>
        <w:left w:val="none" w:sz="0" w:space="0" w:color="auto"/>
        <w:bottom w:val="none" w:sz="0" w:space="0" w:color="auto"/>
        <w:right w:val="none" w:sz="0" w:space="0" w:color="auto"/>
      </w:divBdr>
    </w:div>
    <w:div w:id="593128507">
      <w:bodyDiv w:val="1"/>
      <w:marLeft w:val="0"/>
      <w:marRight w:val="0"/>
      <w:marTop w:val="0"/>
      <w:marBottom w:val="0"/>
      <w:divBdr>
        <w:top w:val="none" w:sz="0" w:space="0" w:color="auto"/>
        <w:left w:val="none" w:sz="0" w:space="0" w:color="auto"/>
        <w:bottom w:val="none" w:sz="0" w:space="0" w:color="auto"/>
        <w:right w:val="none" w:sz="0" w:space="0" w:color="auto"/>
      </w:divBdr>
    </w:div>
    <w:div w:id="594635982">
      <w:bodyDiv w:val="1"/>
      <w:marLeft w:val="0"/>
      <w:marRight w:val="0"/>
      <w:marTop w:val="0"/>
      <w:marBottom w:val="0"/>
      <w:divBdr>
        <w:top w:val="none" w:sz="0" w:space="0" w:color="auto"/>
        <w:left w:val="none" w:sz="0" w:space="0" w:color="auto"/>
        <w:bottom w:val="none" w:sz="0" w:space="0" w:color="auto"/>
        <w:right w:val="none" w:sz="0" w:space="0" w:color="auto"/>
      </w:divBdr>
    </w:div>
    <w:div w:id="599215657">
      <w:bodyDiv w:val="1"/>
      <w:marLeft w:val="0"/>
      <w:marRight w:val="0"/>
      <w:marTop w:val="0"/>
      <w:marBottom w:val="0"/>
      <w:divBdr>
        <w:top w:val="none" w:sz="0" w:space="0" w:color="auto"/>
        <w:left w:val="none" w:sz="0" w:space="0" w:color="auto"/>
        <w:bottom w:val="none" w:sz="0" w:space="0" w:color="auto"/>
        <w:right w:val="none" w:sz="0" w:space="0" w:color="auto"/>
      </w:divBdr>
    </w:div>
    <w:div w:id="599989012">
      <w:bodyDiv w:val="1"/>
      <w:marLeft w:val="0"/>
      <w:marRight w:val="0"/>
      <w:marTop w:val="0"/>
      <w:marBottom w:val="0"/>
      <w:divBdr>
        <w:top w:val="none" w:sz="0" w:space="0" w:color="auto"/>
        <w:left w:val="none" w:sz="0" w:space="0" w:color="auto"/>
        <w:bottom w:val="none" w:sz="0" w:space="0" w:color="auto"/>
        <w:right w:val="none" w:sz="0" w:space="0" w:color="auto"/>
      </w:divBdr>
    </w:div>
    <w:div w:id="602148850">
      <w:bodyDiv w:val="1"/>
      <w:marLeft w:val="0"/>
      <w:marRight w:val="0"/>
      <w:marTop w:val="0"/>
      <w:marBottom w:val="0"/>
      <w:divBdr>
        <w:top w:val="none" w:sz="0" w:space="0" w:color="auto"/>
        <w:left w:val="none" w:sz="0" w:space="0" w:color="auto"/>
        <w:bottom w:val="none" w:sz="0" w:space="0" w:color="auto"/>
        <w:right w:val="none" w:sz="0" w:space="0" w:color="auto"/>
      </w:divBdr>
    </w:div>
    <w:div w:id="604193367">
      <w:bodyDiv w:val="1"/>
      <w:marLeft w:val="0"/>
      <w:marRight w:val="0"/>
      <w:marTop w:val="0"/>
      <w:marBottom w:val="0"/>
      <w:divBdr>
        <w:top w:val="none" w:sz="0" w:space="0" w:color="auto"/>
        <w:left w:val="none" w:sz="0" w:space="0" w:color="auto"/>
        <w:bottom w:val="none" w:sz="0" w:space="0" w:color="auto"/>
        <w:right w:val="none" w:sz="0" w:space="0" w:color="auto"/>
      </w:divBdr>
    </w:div>
    <w:div w:id="609242735">
      <w:bodyDiv w:val="1"/>
      <w:marLeft w:val="0"/>
      <w:marRight w:val="0"/>
      <w:marTop w:val="0"/>
      <w:marBottom w:val="0"/>
      <w:divBdr>
        <w:top w:val="none" w:sz="0" w:space="0" w:color="auto"/>
        <w:left w:val="none" w:sz="0" w:space="0" w:color="auto"/>
        <w:bottom w:val="none" w:sz="0" w:space="0" w:color="auto"/>
        <w:right w:val="none" w:sz="0" w:space="0" w:color="auto"/>
      </w:divBdr>
    </w:div>
    <w:div w:id="610433527">
      <w:bodyDiv w:val="1"/>
      <w:marLeft w:val="0"/>
      <w:marRight w:val="0"/>
      <w:marTop w:val="0"/>
      <w:marBottom w:val="0"/>
      <w:divBdr>
        <w:top w:val="none" w:sz="0" w:space="0" w:color="auto"/>
        <w:left w:val="none" w:sz="0" w:space="0" w:color="auto"/>
        <w:bottom w:val="none" w:sz="0" w:space="0" w:color="auto"/>
        <w:right w:val="none" w:sz="0" w:space="0" w:color="auto"/>
      </w:divBdr>
    </w:div>
    <w:div w:id="614875095">
      <w:bodyDiv w:val="1"/>
      <w:marLeft w:val="0"/>
      <w:marRight w:val="0"/>
      <w:marTop w:val="0"/>
      <w:marBottom w:val="0"/>
      <w:divBdr>
        <w:top w:val="none" w:sz="0" w:space="0" w:color="auto"/>
        <w:left w:val="none" w:sz="0" w:space="0" w:color="auto"/>
        <w:bottom w:val="none" w:sz="0" w:space="0" w:color="auto"/>
        <w:right w:val="none" w:sz="0" w:space="0" w:color="auto"/>
      </w:divBdr>
    </w:div>
    <w:div w:id="616136272">
      <w:bodyDiv w:val="1"/>
      <w:marLeft w:val="0"/>
      <w:marRight w:val="0"/>
      <w:marTop w:val="0"/>
      <w:marBottom w:val="0"/>
      <w:divBdr>
        <w:top w:val="none" w:sz="0" w:space="0" w:color="auto"/>
        <w:left w:val="none" w:sz="0" w:space="0" w:color="auto"/>
        <w:bottom w:val="none" w:sz="0" w:space="0" w:color="auto"/>
        <w:right w:val="none" w:sz="0" w:space="0" w:color="auto"/>
      </w:divBdr>
    </w:div>
    <w:div w:id="617838558">
      <w:bodyDiv w:val="1"/>
      <w:marLeft w:val="0"/>
      <w:marRight w:val="0"/>
      <w:marTop w:val="0"/>
      <w:marBottom w:val="0"/>
      <w:divBdr>
        <w:top w:val="none" w:sz="0" w:space="0" w:color="auto"/>
        <w:left w:val="none" w:sz="0" w:space="0" w:color="auto"/>
        <w:bottom w:val="none" w:sz="0" w:space="0" w:color="auto"/>
        <w:right w:val="none" w:sz="0" w:space="0" w:color="auto"/>
      </w:divBdr>
    </w:div>
    <w:div w:id="618342797">
      <w:bodyDiv w:val="1"/>
      <w:marLeft w:val="0"/>
      <w:marRight w:val="0"/>
      <w:marTop w:val="0"/>
      <w:marBottom w:val="0"/>
      <w:divBdr>
        <w:top w:val="none" w:sz="0" w:space="0" w:color="auto"/>
        <w:left w:val="none" w:sz="0" w:space="0" w:color="auto"/>
        <w:bottom w:val="none" w:sz="0" w:space="0" w:color="auto"/>
        <w:right w:val="none" w:sz="0" w:space="0" w:color="auto"/>
      </w:divBdr>
    </w:div>
    <w:div w:id="619846170">
      <w:bodyDiv w:val="1"/>
      <w:marLeft w:val="0"/>
      <w:marRight w:val="0"/>
      <w:marTop w:val="0"/>
      <w:marBottom w:val="0"/>
      <w:divBdr>
        <w:top w:val="none" w:sz="0" w:space="0" w:color="auto"/>
        <w:left w:val="none" w:sz="0" w:space="0" w:color="auto"/>
        <w:bottom w:val="none" w:sz="0" w:space="0" w:color="auto"/>
        <w:right w:val="none" w:sz="0" w:space="0" w:color="auto"/>
      </w:divBdr>
    </w:div>
    <w:div w:id="623192295">
      <w:bodyDiv w:val="1"/>
      <w:marLeft w:val="0"/>
      <w:marRight w:val="0"/>
      <w:marTop w:val="0"/>
      <w:marBottom w:val="0"/>
      <w:divBdr>
        <w:top w:val="none" w:sz="0" w:space="0" w:color="auto"/>
        <w:left w:val="none" w:sz="0" w:space="0" w:color="auto"/>
        <w:bottom w:val="none" w:sz="0" w:space="0" w:color="auto"/>
        <w:right w:val="none" w:sz="0" w:space="0" w:color="auto"/>
      </w:divBdr>
    </w:div>
    <w:div w:id="624235357">
      <w:bodyDiv w:val="1"/>
      <w:marLeft w:val="0"/>
      <w:marRight w:val="0"/>
      <w:marTop w:val="0"/>
      <w:marBottom w:val="0"/>
      <w:divBdr>
        <w:top w:val="none" w:sz="0" w:space="0" w:color="auto"/>
        <w:left w:val="none" w:sz="0" w:space="0" w:color="auto"/>
        <w:bottom w:val="none" w:sz="0" w:space="0" w:color="auto"/>
        <w:right w:val="none" w:sz="0" w:space="0" w:color="auto"/>
      </w:divBdr>
    </w:div>
    <w:div w:id="624776821">
      <w:bodyDiv w:val="1"/>
      <w:marLeft w:val="0"/>
      <w:marRight w:val="0"/>
      <w:marTop w:val="0"/>
      <w:marBottom w:val="0"/>
      <w:divBdr>
        <w:top w:val="none" w:sz="0" w:space="0" w:color="auto"/>
        <w:left w:val="none" w:sz="0" w:space="0" w:color="auto"/>
        <w:bottom w:val="none" w:sz="0" w:space="0" w:color="auto"/>
        <w:right w:val="none" w:sz="0" w:space="0" w:color="auto"/>
      </w:divBdr>
    </w:div>
    <w:div w:id="626203431">
      <w:bodyDiv w:val="1"/>
      <w:marLeft w:val="0"/>
      <w:marRight w:val="0"/>
      <w:marTop w:val="0"/>
      <w:marBottom w:val="0"/>
      <w:divBdr>
        <w:top w:val="none" w:sz="0" w:space="0" w:color="auto"/>
        <w:left w:val="none" w:sz="0" w:space="0" w:color="auto"/>
        <w:bottom w:val="none" w:sz="0" w:space="0" w:color="auto"/>
        <w:right w:val="none" w:sz="0" w:space="0" w:color="auto"/>
      </w:divBdr>
    </w:div>
    <w:div w:id="631059044">
      <w:bodyDiv w:val="1"/>
      <w:marLeft w:val="0"/>
      <w:marRight w:val="0"/>
      <w:marTop w:val="0"/>
      <w:marBottom w:val="0"/>
      <w:divBdr>
        <w:top w:val="none" w:sz="0" w:space="0" w:color="auto"/>
        <w:left w:val="none" w:sz="0" w:space="0" w:color="auto"/>
        <w:bottom w:val="none" w:sz="0" w:space="0" w:color="auto"/>
        <w:right w:val="none" w:sz="0" w:space="0" w:color="auto"/>
      </w:divBdr>
    </w:div>
    <w:div w:id="632296181">
      <w:bodyDiv w:val="1"/>
      <w:marLeft w:val="0"/>
      <w:marRight w:val="0"/>
      <w:marTop w:val="0"/>
      <w:marBottom w:val="0"/>
      <w:divBdr>
        <w:top w:val="none" w:sz="0" w:space="0" w:color="auto"/>
        <w:left w:val="none" w:sz="0" w:space="0" w:color="auto"/>
        <w:bottom w:val="none" w:sz="0" w:space="0" w:color="auto"/>
        <w:right w:val="none" w:sz="0" w:space="0" w:color="auto"/>
      </w:divBdr>
    </w:div>
    <w:div w:id="633100607">
      <w:bodyDiv w:val="1"/>
      <w:marLeft w:val="0"/>
      <w:marRight w:val="0"/>
      <w:marTop w:val="0"/>
      <w:marBottom w:val="0"/>
      <w:divBdr>
        <w:top w:val="none" w:sz="0" w:space="0" w:color="auto"/>
        <w:left w:val="none" w:sz="0" w:space="0" w:color="auto"/>
        <w:bottom w:val="none" w:sz="0" w:space="0" w:color="auto"/>
        <w:right w:val="none" w:sz="0" w:space="0" w:color="auto"/>
      </w:divBdr>
    </w:div>
    <w:div w:id="634066658">
      <w:bodyDiv w:val="1"/>
      <w:marLeft w:val="0"/>
      <w:marRight w:val="0"/>
      <w:marTop w:val="0"/>
      <w:marBottom w:val="0"/>
      <w:divBdr>
        <w:top w:val="none" w:sz="0" w:space="0" w:color="auto"/>
        <w:left w:val="none" w:sz="0" w:space="0" w:color="auto"/>
        <w:bottom w:val="none" w:sz="0" w:space="0" w:color="auto"/>
        <w:right w:val="none" w:sz="0" w:space="0" w:color="auto"/>
      </w:divBdr>
    </w:div>
    <w:div w:id="634216586">
      <w:bodyDiv w:val="1"/>
      <w:marLeft w:val="0"/>
      <w:marRight w:val="0"/>
      <w:marTop w:val="0"/>
      <w:marBottom w:val="0"/>
      <w:divBdr>
        <w:top w:val="none" w:sz="0" w:space="0" w:color="auto"/>
        <w:left w:val="none" w:sz="0" w:space="0" w:color="auto"/>
        <w:bottom w:val="none" w:sz="0" w:space="0" w:color="auto"/>
        <w:right w:val="none" w:sz="0" w:space="0" w:color="auto"/>
      </w:divBdr>
    </w:div>
    <w:div w:id="634457914">
      <w:bodyDiv w:val="1"/>
      <w:marLeft w:val="0"/>
      <w:marRight w:val="0"/>
      <w:marTop w:val="0"/>
      <w:marBottom w:val="0"/>
      <w:divBdr>
        <w:top w:val="none" w:sz="0" w:space="0" w:color="auto"/>
        <w:left w:val="none" w:sz="0" w:space="0" w:color="auto"/>
        <w:bottom w:val="none" w:sz="0" w:space="0" w:color="auto"/>
        <w:right w:val="none" w:sz="0" w:space="0" w:color="auto"/>
      </w:divBdr>
    </w:div>
    <w:div w:id="635260318">
      <w:bodyDiv w:val="1"/>
      <w:marLeft w:val="0"/>
      <w:marRight w:val="0"/>
      <w:marTop w:val="0"/>
      <w:marBottom w:val="0"/>
      <w:divBdr>
        <w:top w:val="none" w:sz="0" w:space="0" w:color="auto"/>
        <w:left w:val="none" w:sz="0" w:space="0" w:color="auto"/>
        <w:bottom w:val="none" w:sz="0" w:space="0" w:color="auto"/>
        <w:right w:val="none" w:sz="0" w:space="0" w:color="auto"/>
      </w:divBdr>
    </w:div>
    <w:div w:id="635334563">
      <w:bodyDiv w:val="1"/>
      <w:marLeft w:val="0"/>
      <w:marRight w:val="0"/>
      <w:marTop w:val="0"/>
      <w:marBottom w:val="0"/>
      <w:divBdr>
        <w:top w:val="none" w:sz="0" w:space="0" w:color="auto"/>
        <w:left w:val="none" w:sz="0" w:space="0" w:color="auto"/>
        <w:bottom w:val="none" w:sz="0" w:space="0" w:color="auto"/>
        <w:right w:val="none" w:sz="0" w:space="0" w:color="auto"/>
      </w:divBdr>
    </w:div>
    <w:div w:id="636958777">
      <w:bodyDiv w:val="1"/>
      <w:marLeft w:val="0"/>
      <w:marRight w:val="0"/>
      <w:marTop w:val="0"/>
      <w:marBottom w:val="0"/>
      <w:divBdr>
        <w:top w:val="none" w:sz="0" w:space="0" w:color="auto"/>
        <w:left w:val="none" w:sz="0" w:space="0" w:color="auto"/>
        <w:bottom w:val="none" w:sz="0" w:space="0" w:color="auto"/>
        <w:right w:val="none" w:sz="0" w:space="0" w:color="auto"/>
      </w:divBdr>
    </w:div>
    <w:div w:id="639577206">
      <w:bodyDiv w:val="1"/>
      <w:marLeft w:val="0"/>
      <w:marRight w:val="0"/>
      <w:marTop w:val="0"/>
      <w:marBottom w:val="0"/>
      <w:divBdr>
        <w:top w:val="none" w:sz="0" w:space="0" w:color="auto"/>
        <w:left w:val="none" w:sz="0" w:space="0" w:color="auto"/>
        <w:bottom w:val="none" w:sz="0" w:space="0" w:color="auto"/>
        <w:right w:val="none" w:sz="0" w:space="0" w:color="auto"/>
      </w:divBdr>
    </w:div>
    <w:div w:id="640813288">
      <w:bodyDiv w:val="1"/>
      <w:marLeft w:val="0"/>
      <w:marRight w:val="0"/>
      <w:marTop w:val="0"/>
      <w:marBottom w:val="0"/>
      <w:divBdr>
        <w:top w:val="none" w:sz="0" w:space="0" w:color="auto"/>
        <w:left w:val="none" w:sz="0" w:space="0" w:color="auto"/>
        <w:bottom w:val="none" w:sz="0" w:space="0" w:color="auto"/>
        <w:right w:val="none" w:sz="0" w:space="0" w:color="auto"/>
      </w:divBdr>
    </w:div>
    <w:div w:id="642468719">
      <w:bodyDiv w:val="1"/>
      <w:marLeft w:val="0"/>
      <w:marRight w:val="0"/>
      <w:marTop w:val="0"/>
      <w:marBottom w:val="0"/>
      <w:divBdr>
        <w:top w:val="none" w:sz="0" w:space="0" w:color="auto"/>
        <w:left w:val="none" w:sz="0" w:space="0" w:color="auto"/>
        <w:bottom w:val="none" w:sz="0" w:space="0" w:color="auto"/>
        <w:right w:val="none" w:sz="0" w:space="0" w:color="auto"/>
      </w:divBdr>
    </w:div>
    <w:div w:id="645940186">
      <w:bodyDiv w:val="1"/>
      <w:marLeft w:val="0"/>
      <w:marRight w:val="0"/>
      <w:marTop w:val="0"/>
      <w:marBottom w:val="0"/>
      <w:divBdr>
        <w:top w:val="none" w:sz="0" w:space="0" w:color="auto"/>
        <w:left w:val="none" w:sz="0" w:space="0" w:color="auto"/>
        <w:bottom w:val="none" w:sz="0" w:space="0" w:color="auto"/>
        <w:right w:val="none" w:sz="0" w:space="0" w:color="auto"/>
      </w:divBdr>
    </w:div>
    <w:div w:id="647518997">
      <w:bodyDiv w:val="1"/>
      <w:marLeft w:val="0"/>
      <w:marRight w:val="0"/>
      <w:marTop w:val="0"/>
      <w:marBottom w:val="0"/>
      <w:divBdr>
        <w:top w:val="none" w:sz="0" w:space="0" w:color="auto"/>
        <w:left w:val="none" w:sz="0" w:space="0" w:color="auto"/>
        <w:bottom w:val="none" w:sz="0" w:space="0" w:color="auto"/>
        <w:right w:val="none" w:sz="0" w:space="0" w:color="auto"/>
      </w:divBdr>
    </w:div>
    <w:div w:id="647635499">
      <w:bodyDiv w:val="1"/>
      <w:marLeft w:val="0"/>
      <w:marRight w:val="0"/>
      <w:marTop w:val="0"/>
      <w:marBottom w:val="0"/>
      <w:divBdr>
        <w:top w:val="none" w:sz="0" w:space="0" w:color="auto"/>
        <w:left w:val="none" w:sz="0" w:space="0" w:color="auto"/>
        <w:bottom w:val="none" w:sz="0" w:space="0" w:color="auto"/>
        <w:right w:val="none" w:sz="0" w:space="0" w:color="auto"/>
      </w:divBdr>
    </w:div>
    <w:div w:id="648052063">
      <w:bodyDiv w:val="1"/>
      <w:marLeft w:val="0"/>
      <w:marRight w:val="0"/>
      <w:marTop w:val="0"/>
      <w:marBottom w:val="0"/>
      <w:divBdr>
        <w:top w:val="none" w:sz="0" w:space="0" w:color="auto"/>
        <w:left w:val="none" w:sz="0" w:space="0" w:color="auto"/>
        <w:bottom w:val="none" w:sz="0" w:space="0" w:color="auto"/>
        <w:right w:val="none" w:sz="0" w:space="0" w:color="auto"/>
      </w:divBdr>
    </w:div>
    <w:div w:id="651301361">
      <w:bodyDiv w:val="1"/>
      <w:marLeft w:val="0"/>
      <w:marRight w:val="0"/>
      <w:marTop w:val="0"/>
      <w:marBottom w:val="0"/>
      <w:divBdr>
        <w:top w:val="none" w:sz="0" w:space="0" w:color="auto"/>
        <w:left w:val="none" w:sz="0" w:space="0" w:color="auto"/>
        <w:bottom w:val="none" w:sz="0" w:space="0" w:color="auto"/>
        <w:right w:val="none" w:sz="0" w:space="0" w:color="auto"/>
      </w:divBdr>
    </w:div>
    <w:div w:id="652222457">
      <w:bodyDiv w:val="1"/>
      <w:marLeft w:val="0"/>
      <w:marRight w:val="0"/>
      <w:marTop w:val="0"/>
      <w:marBottom w:val="0"/>
      <w:divBdr>
        <w:top w:val="none" w:sz="0" w:space="0" w:color="auto"/>
        <w:left w:val="none" w:sz="0" w:space="0" w:color="auto"/>
        <w:bottom w:val="none" w:sz="0" w:space="0" w:color="auto"/>
        <w:right w:val="none" w:sz="0" w:space="0" w:color="auto"/>
      </w:divBdr>
    </w:div>
    <w:div w:id="653029217">
      <w:bodyDiv w:val="1"/>
      <w:marLeft w:val="0"/>
      <w:marRight w:val="0"/>
      <w:marTop w:val="0"/>
      <w:marBottom w:val="0"/>
      <w:divBdr>
        <w:top w:val="none" w:sz="0" w:space="0" w:color="auto"/>
        <w:left w:val="none" w:sz="0" w:space="0" w:color="auto"/>
        <w:bottom w:val="none" w:sz="0" w:space="0" w:color="auto"/>
        <w:right w:val="none" w:sz="0" w:space="0" w:color="auto"/>
      </w:divBdr>
    </w:div>
    <w:div w:id="653409804">
      <w:bodyDiv w:val="1"/>
      <w:marLeft w:val="0"/>
      <w:marRight w:val="0"/>
      <w:marTop w:val="0"/>
      <w:marBottom w:val="0"/>
      <w:divBdr>
        <w:top w:val="none" w:sz="0" w:space="0" w:color="auto"/>
        <w:left w:val="none" w:sz="0" w:space="0" w:color="auto"/>
        <w:bottom w:val="none" w:sz="0" w:space="0" w:color="auto"/>
        <w:right w:val="none" w:sz="0" w:space="0" w:color="auto"/>
      </w:divBdr>
    </w:div>
    <w:div w:id="654528742">
      <w:bodyDiv w:val="1"/>
      <w:marLeft w:val="0"/>
      <w:marRight w:val="0"/>
      <w:marTop w:val="0"/>
      <w:marBottom w:val="0"/>
      <w:divBdr>
        <w:top w:val="none" w:sz="0" w:space="0" w:color="auto"/>
        <w:left w:val="none" w:sz="0" w:space="0" w:color="auto"/>
        <w:bottom w:val="none" w:sz="0" w:space="0" w:color="auto"/>
        <w:right w:val="none" w:sz="0" w:space="0" w:color="auto"/>
      </w:divBdr>
    </w:div>
    <w:div w:id="654604947">
      <w:bodyDiv w:val="1"/>
      <w:marLeft w:val="0"/>
      <w:marRight w:val="0"/>
      <w:marTop w:val="0"/>
      <w:marBottom w:val="0"/>
      <w:divBdr>
        <w:top w:val="none" w:sz="0" w:space="0" w:color="auto"/>
        <w:left w:val="none" w:sz="0" w:space="0" w:color="auto"/>
        <w:bottom w:val="none" w:sz="0" w:space="0" w:color="auto"/>
        <w:right w:val="none" w:sz="0" w:space="0" w:color="auto"/>
      </w:divBdr>
    </w:div>
    <w:div w:id="654918100">
      <w:bodyDiv w:val="1"/>
      <w:marLeft w:val="0"/>
      <w:marRight w:val="0"/>
      <w:marTop w:val="0"/>
      <w:marBottom w:val="0"/>
      <w:divBdr>
        <w:top w:val="none" w:sz="0" w:space="0" w:color="auto"/>
        <w:left w:val="none" w:sz="0" w:space="0" w:color="auto"/>
        <w:bottom w:val="none" w:sz="0" w:space="0" w:color="auto"/>
        <w:right w:val="none" w:sz="0" w:space="0" w:color="auto"/>
      </w:divBdr>
    </w:div>
    <w:div w:id="657612792">
      <w:bodyDiv w:val="1"/>
      <w:marLeft w:val="0"/>
      <w:marRight w:val="0"/>
      <w:marTop w:val="0"/>
      <w:marBottom w:val="0"/>
      <w:divBdr>
        <w:top w:val="none" w:sz="0" w:space="0" w:color="auto"/>
        <w:left w:val="none" w:sz="0" w:space="0" w:color="auto"/>
        <w:bottom w:val="none" w:sz="0" w:space="0" w:color="auto"/>
        <w:right w:val="none" w:sz="0" w:space="0" w:color="auto"/>
      </w:divBdr>
    </w:div>
    <w:div w:id="660548084">
      <w:bodyDiv w:val="1"/>
      <w:marLeft w:val="0"/>
      <w:marRight w:val="0"/>
      <w:marTop w:val="0"/>
      <w:marBottom w:val="0"/>
      <w:divBdr>
        <w:top w:val="none" w:sz="0" w:space="0" w:color="auto"/>
        <w:left w:val="none" w:sz="0" w:space="0" w:color="auto"/>
        <w:bottom w:val="none" w:sz="0" w:space="0" w:color="auto"/>
        <w:right w:val="none" w:sz="0" w:space="0" w:color="auto"/>
      </w:divBdr>
    </w:div>
    <w:div w:id="662322976">
      <w:bodyDiv w:val="1"/>
      <w:marLeft w:val="0"/>
      <w:marRight w:val="0"/>
      <w:marTop w:val="0"/>
      <w:marBottom w:val="0"/>
      <w:divBdr>
        <w:top w:val="none" w:sz="0" w:space="0" w:color="auto"/>
        <w:left w:val="none" w:sz="0" w:space="0" w:color="auto"/>
        <w:bottom w:val="none" w:sz="0" w:space="0" w:color="auto"/>
        <w:right w:val="none" w:sz="0" w:space="0" w:color="auto"/>
      </w:divBdr>
    </w:div>
    <w:div w:id="663244255">
      <w:bodyDiv w:val="1"/>
      <w:marLeft w:val="0"/>
      <w:marRight w:val="0"/>
      <w:marTop w:val="0"/>
      <w:marBottom w:val="0"/>
      <w:divBdr>
        <w:top w:val="none" w:sz="0" w:space="0" w:color="auto"/>
        <w:left w:val="none" w:sz="0" w:space="0" w:color="auto"/>
        <w:bottom w:val="none" w:sz="0" w:space="0" w:color="auto"/>
        <w:right w:val="none" w:sz="0" w:space="0" w:color="auto"/>
      </w:divBdr>
    </w:div>
    <w:div w:id="663319502">
      <w:bodyDiv w:val="1"/>
      <w:marLeft w:val="0"/>
      <w:marRight w:val="0"/>
      <w:marTop w:val="0"/>
      <w:marBottom w:val="0"/>
      <w:divBdr>
        <w:top w:val="none" w:sz="0" w:space="0" w:color="auto"/>
        <w:left w:val="none" w:sz="0" w:space="0" w:color="auto"/>
        <w:bottom w:val="none" w:sz="0" w:space="0" w:color="auto"/>
        <w:right w:val="none" w:sz="0" w:space="0" w:color="auto"/>
      </w:divBdr>
    </w:div>
    <w:div w:id="663900145">
      <w:bodyDiv w:val="1"/>
      <w:marLeft w:val="0"/>
      <w:marRight w:val="0"/>
      <w:marTop w:val="0"/>
      <w:marBottom w:val="0"/>
      <w:divBdr>
        <w:top w:val="none" w:sz="0" w:space="0" w:color="auto"/>
        <w:left w:val="none" w:sz="0" w:space="0" w:color="auto"/>
        <w:bottom w:val="none" w:sz="0" w:space="0" w:color="auto"/>
        <w:right w:val="none" w:sz="0" w:space="0" w:color="auto"/>
      </w:divBdr>
    </w:div>
    <w:div w:id="664941575">
      <w:bodyDiv w:val="1"/>
      <w:marLeft w:val="0"/>
      <w:marRight w:val="0"/>
      <w:marTop w:val="0"/>
      <w:marBottom w:val="0"/>
      <w:divBdr>
        <w:top w:val="none" w:sz="0" w:space="0" w:color="auto"/>
        <w:left w:val="none" w:sz="0" w:space="0" w:color="auto"/>
        <w:bottom w:val="none" w:sz="0" w:space="0" w:color="auto"/>
        <w:right w:val="none" w:sz="0" w:space="0" w:color="auto"/>
      </w:divBdr>
    </w:div>
    <w:div w:id="665129796">
      <w:bodyDiv w:val="1"/>
      <w:marLeft w:val="0"/>
      <w:marRight w:val="0"/>
      <w:marTop w:val="0"/>
      <w:marBottom w:val="0"/>
      <w:divBdr>
        <w:top w:val="none" w:sz="0" w:space="0" w:color="auto"/>
        <w:left w:val="none" w:sz="0" w:space="0" w:color="auto"/>
        <w:bottom w:val="none" w:sz="0" w:space="0" w:color="auto"/>
        <w:right w:val="none" w:sz="0" w:space="0" w:color="auto"/>
      </w:divBdr>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66633991">
      <w:bodyDiv w:val="1"/>
      <w:marLeft w:val="0"/>
      <w:marRight w:val="0"/>
      <w:marTop w:val="0"/>
      <w:marBottom w:val="0"/>
      <w:divBdr>
        <w:top w:val="none" w:sz="0" w:space="0" w:color="auto"/>
        <w:left w:val="none" w:sz="0" w:space="0" w:color="auto"/>
        <w:bottom w:val="none" w:sz="0" w:space="0" w:color="auto"/>
        <w:right w:val="none" w:sz="0" w:space="0" w:color="auto"/>
      </w:divBdr>
    </w:div>
    <w:div w:id="666860371">
      <w:bodyDiv w:val="1"/>
      <w:marLeft w:val="0"/>
      <w:marRight w:val="0"/>
      <w:marTop w:val="0"/>
      <w:marBottom w:val="0"/>
      <w:divBdr>
        <w:top w:val="none" w:sz="0" w:space="0" w:color="auto"/>
        <w:left w:val="none" w:sz="0" w:space="0" w:color="auto"/>
        <w:bottom w:val="none" w:sz="0" w:space="0" w:color="auto"/>
        <w:right w:val="none" w:sz="0" w:space="0" w:color="auto"/>
      </w:divBdr>
    </w:div>
    <w:div w:id="668993548">
      <w:bodyDiv w:val="1"/>
      <w:marLeft w:val="0"/>
      <w:marRight w:val="0"/>
      <w:marTop w:val="0"/>
      <w:marBottom w:val="0"/>
      <w:divBdr>
        <w:top w:val="none" w:sz="0" w:space="0" w:color="auto"/>
        <w:left w:val="none" w:sz="0" w:space="0" w:color="auto"/>
        <w:bottom w:val="none" w:sz="0" w:space="0" w:color="auto"/>
        <w:right w:val="none" w:sz="0" w:space="0" w:color="auto"/>
      </w:divBdr>
    </w:div>
    <w:div w:id="671104257">
      <w:bodyDiv w:val="1"/>
      <w:marLeft w:val="0"/>
      <w:marRight w:val="0"/>
      <w:marTop w:val="0"/>
      <w:marBottom w:val="0"/>
      <w:divBdr>
        <w:top w:val="none" w:sz="0" w:space="0" w:color="auto"/>
        <w:left w:val="none" w:sz="0" w:space="0" w:color="auto"/>
        <w:bottom w:val="none" w:sz="0" w:space="0" w:color="auto"/>
        <w:right w:val="none" w:sz="0" w:space="0" w:color="auto"/>
      </w:divBdr>
    </w:div>
    <w:div w:id="674571402">
      <w:bodyDiv w:val="1"/>
      <w:marLeft w:val="0"/>
      <w:marRight w:val="0"/>
      <w:marTop w:val="0"/>
      <w:marBottom w:val="0"/>
      <w:divBdr>
        <w:top w:val="none" w:sz="0" w:space="0" w:color="auto"/>
        <w:left w:val="none" w:sz="0" w:space="0" w:color="auto"/>
        <w:bottom w:val="none" w:sz="0" w:space="0" w:color="auto"/>
        <w:right w:val="none" w:sz="0" w:space="0" w:color="auto"/>
      </w:divBdr>
    </w:div>
    <w:div w:id="674695277">
      <w:bodyDiv w:val="1"/>
      <w:marLeft w:val="0"/>
      <w:marRight w:val="0"/>
      <w:marTop w:val="0"/>
      <w:marBottom w:val="0"/>
      <w:divBdr>
        <w:top w:val="none" w:sz="0" w:space="0" w:color="auto"/>
        <w:left w:val="none" w:sz="0" w:space="0" w:color="auto"/>
        <w:bottom w:val="none" w:sz="0" w:space="0" w:color="auto"/>
        <w:right w:val="none" w:sz="0" w:space="0" w:color="auto"/>
      </w:divBdr>
    </w:div>
    <w:div w:id="675423859">
      <w:bodyDiv w:val="1"/>
      <w:marLeft w:val="0"/>
      <w:marRight w:val="0"/>
      <w:marTop w:val="0"/>
      <w:marBottom w:val="0"/>
      <w:divBdr>
        <w:top w:val="none" w:sz="0" w:space="0" w:color="auto"/>
        <w:left w:val="none" w:sz="0" w:space="0" w:color="auto"/>
        <w:bottom w:val="none" w:sz="0" w:space="0" w:color="auto"/>
        <w:right w:val="none" w:sz="0" w:space="0" w:color="auto"/>
      </w:divBdr>
    </w:div>
    <w:div w:id="675965528">
      <w:bodyDiv w:val="1"/>
      <w:marLeft w:val="0"/>
      <w:marRight w:val="0"/>
      <w:marTop w:val="0"/>
      <w:marBottom w:val="0"/>
      <w:divBdr>
        <w:top w:val="none" w:sz="0" w:space="0" w:color="auto"/>
        <w:left w:val="none" w:sz="0" w:space="0" w:color="auto"/>
        <w:bottom w:val="none" w:sz="0" w:space="0" w:color="auto"/>
        <w:right w:val="none" w:sz="0" w:space="0" w:color="auto"/>
      </w:divBdr>
    </w:div>
    <w:div w:id="677000282">
      <w:bodyDiv w:val="1"/>
      <w:marLeft w:val="0"/>
      <w:marRight w:val="0"/>
      <w:marTop w:val="0"/>
      <w:marBottom w:val="0"/>
      <w:divBdr>
        <w:top w:val="none" w:sz="0" w:space="0" w:color="auto"/>
        <w:left w:val="none" w:sz="0" w:space="0" w:color="auto"/>
        <w:bottom w:val="none" w:sz="0" w:space="0" w:color="auto"/>
        <w:right w:val="none" w:sz="0" w:space="0" w:color="auto"/>
      </w:divBdr>
    </w:div>
    <w:div w:id="677346466">
      <w:bodyDiv w:val="1"/>
      <w:marLeft w:val="0"/>
      <w:marRight w:val="0"/>
      <w:marTop w:val="0"/>
      <w:marBottom w:val="0"/>
      <w:divBdr>
        <w:top w:val="none" w:sz="0" w:space="0" w:color="auto"/>
        <w:left w:val="none" w:sz="0" w:space="0" w:color="auto"/>
        <w:bottom w:val="none" w:sz="0" w:space="0" w:color="auto"/>
        <w:right w:val="none" w:sz="0" w:space="0" w:color="auto"/>
      </w:divBdr>
    </w:div>
    <w:div w:id="678502678">
      <w:bodyDiv w:val="1"/>
      <w:marLeft w:val="0"/>
      <w:marRight w:val="0"/>
      <w:marTop w:val="0"/>
      <w:marBottom w:val="0"/>
      <w:divBdr>
        <w:top w:val="none" w:sz="0" w:space="0" w:color="auto"/>
        <w:left w:val="none" w:sz="0" w:space="0" w:color="auto"/>
        <w:bottom w:val="none" w:sz="0" w:space="0" w:color="auto"/>
        <w:right w:val="none" w:sz="0" w:space="0" w:color="auto"/>
      </w:divBdr>
    </w:div>
    <w:div w:id="680088883">
      <w:bodyDiv w:val="1"/>
      <w:marLeft w:val="0"/>
      <w:marRight w:val="0"/>
      <w:marTop w:val="0"/>
      <w:marBottom w:val="0"/>
      <w:divBdr>
        <w:top w:val="none" w:sz="0" w:space="0" w:color="auto"/>
        <w:left w:val="none" w:sz="0" w:space="0" w:color="auto"/>
        <w:bottom w:val="none" w:sz="0" w:space="0" w:color="auto"/>
        <w:right w:val="none" w:sz="0" w:space="0" w:color="auto"/>
      </w:divBdr>
    </w:div>
    <w:div w:id="684400579">
      <w:bodyDiv w:val="1"/>
      <w:marLeft w:val="0"/>
      <w:marRight w:val="0"/>
      <w:marTop w:val="0"/>
      <w:marBottom w:val="0"/>
      <w:divBdr>
        <w:top w:val="none" w:sz="0" w:space="0" w:color="auto"/>
        <w:left w:val="none" w:sz="0" w:space="0" w:color="auto"/>
        <w:bottom w:val="none" w:sz="0" w:space="0" w:color="auto"/>
        <w:right w:val="none" w:sz="0" w:space="0" w:color="auto"/>
      </w:divBdr>
    </w:div>
    <w:div w:id="685405734">
      <w:bodyDiv w:val="1"/>
      <w:marLeft w:val="0"/>
      <w:marRight w:val="0"/>
      <w:marTop w:val="0"/>
      <w:marBottom w:val="0"/>
      <w:divBdr>
        <w:top w:val="none" w:sz="0" w:space="0" w:color="auto"/>
        <w:left w:val="none" w:sz="0" w:space="0" w:color="auto"/>
        <w:bottom w:val="none" w:sz="0" w:space="0" w:color="auto"/>
        <w:right w:val="none" w:sz="0" w:space="0" w:color="auto"/>
      </w:divBdr>
    </w:div>
    <w:div w:id="685444136">
      <w:bodyDiv w:val="1"/>
      <w:marLeft w:val="0"/>
      <w:marRight w:val="0"/>
      <w:marTop w:val="0"/>
      <w:marBottom w:val="0"/>
      <w:divBdr>
        <w:top w:val="none" w:sz="0" w:space="0" w:color="auto"/>
        <w:left w:val="none" w:sz="0" w:space="0" w:color="auto"/>
        <w:bottom w:val="none" w:sz="0" w:space="0" w:color="auto"/>
        <w:right w:val="none" w:sz="0" w:space="0" w:color="auto"/>
      </w:divBdr>
    </w:div>
    <w:div w:id="686255843">
      <w:bodyDiv w:val="1"/>
      <w:marLeft w:val="0"/>
      <w:marRight w:val="0"/>
      <w:marTop w:val="0"/>
      <w:marBottom w:val="0"/>
      <w:divBdr>
        <w:top w:val="none" w:sz="0" w:space="0" w:color="auto"/>
        <w:left w:val="none" w:sz="0" w:space="0" w:color="auto"/>
        <w:bottom w:val="none" w:sz="0" w:space="0" w:color="auto"/>
        <w:right w:val="none" w:sz="0" w:space="0" w:color="auto"/>
      </w:divBdr>
    </w:div>
    <w:div w:id="687371317">
      <w:bodyDiv w:val="1"/>
      <w:marLeft w:val="0"/>
      <w:marRight w:val="0"/>
      <w:marTop w:val="0"/>
      <w:marBottom w:val="0"/>
      <w:divBdr>
        <w:top w:val="none" w:sz="0" w:space="0" w:color="auto"/>
        <w:left w:val="none" w:sz="0" w:space="0" w:color="auto"/>
        <w:bottom w:val="none" w:sz="0" w:space="0" w:color="auto"/>
        <w:right w:val="none" w:sz="0" w:space="0" w:color="auto"/>
      </w:divBdr>
    </w:div>
    <w:div w:id="687413138">
      <w:bodyDiv w:val="1"/>
      <w:marLeft w:val="0"/>
      <w:marRight w:val="0"/>
      <w:marTop w:val="0"/>
      <w:marBottom w:val="0"/>
      <w:divBdr>
        <w:top w:val="none" w:sz="0" w:space="0" w:color="auto"/>
        <w:left w:val="none" w:sz="0" w:space="0" w:color="auto"/>
        <w:bottom w:val="none" w:sz="0" w:space="0" w:color="auto"/>
        <w:right w:val="none" w:sz="0" w:space="0" w:color="auto"/>
      </w:divBdr>
    </w:div>
    <w:div w:id="688022198">
      <w:bodyDiv w:val="1"/>
      <w:marLeft w:val="0"/>
      <w:marRight w:val="0"/>
      <w:marTop w:val="0"/>
      <w:marBottom w:val="0"/>
      <w:divBdr>
        <w:top w:val="none" w:sz="0" w:space="0" w:color="auto"/>
        <w:left w:val="none" w:sz="0" w:space="0" w:color="auto"/>
        <w:bottom w:val="none" w:sz="0" w:space="0" w:color="auto"/>
        <w:right w:val="none" w:sz="0" w:space="0" w:color="auto"/>
      </w:divBdr>
    </w:div>
    <w:div w:id="690648400">
      <w:bodyDiv w:val="1"/>
      <w:marLeft w:val="0"/>
      <w:marRight w:val="0"/>
      <w:marTop w:val="0"/>
      <w:marBottom w:val="0"/>
      <w:divBdr>
        <w:top w:val="none" w:sz="0" w:space="0" w:color="auto"/>
        <w:left w:val="none" w:sz="0" w:space="0" w:color="auto"/>
        <w:bottom w:val="none" w:sz="0" w:space="0" w:color="auto"/>
        <w:right w:val="none" w:sz="0" w:space="0" w:color="auto"/>
      </w:divBdr>
    </w:div>
    <w:div w:id="692145760">
      <w:bodyDiv w:val="1"/>
      <w:marLeft w:val="0"/>
      <w:marRight w:val="0"/>
      <w:marTop w:val="0"/>
      <w:marBottom w:val="0"/>
      <w:divBdr>
        <w:top w:val="none" w:sz="0" w:space="0" w:color="auto"/>
        <w:left w:val="none" w:sz="0" w:space="0" w:color="auto"/>
        <w:bottom w:val="none" w:sz="0" w:space="0" w:color="auto"/>
        <w:right w:val="none" w:sz="0" w:space="0" w:color="auto"/>
      </w:divBdr>
    </w:div>
    <w:div w:id="694232592">
      <w:bodyDiv w:val="1"/>
      <w:marLeft w:val="0"/>
      <w:marRight w:val="0"/>
      <w:marTop w:val="0"/>
      <w:marBottom w:val="0"/>
      <w:divBdr>
        <w:top w:val="none" w:sz="0" w:space="0" w:color="auto"/>
        <w:left w:val="none" w:sz="0" w:space="0" w:color="auto"/>
        <w:bottom w:val="none" w:sz="0" w:space="0" w:color="auto"/>
        <w:right w:val="none" w:sz="0" w:space="0" w:color="auto"/>
      </w:divBdr>
    </w:div>
    <w:div w:id="695275791">
      <w:bodyDiv w:val="1"/>
      <w:marLeft w:val="0"/>
      <w:marRight w:val="0"/>
      <w:marTop w:val="0"/>
      <w:marBottom w:val="0"/>
      <w:divBdr>
        <w:top w:val="none" w:sz="0" w:space="0" w:color="auto"/>
        <w:left w:val="none" w:sz="0" w:space="0" w:color="auto"/>
        <w:bottom w:val="none" w:sz="0" w:space="0" w:color="auto"/>
        <w:right w:val="none" w:sz="0" w:space="0" w:color="auto"/>
      </w:divBdr>
    </w:div>
    <w:div w:id="695815649">
      <w:bodyDiv w:val="1"/>
      <w:marLeft w:val="0"/>
      <w:marRight w:val="0"/>
      <w:marTop w:val="0"/>
      <w:marBottom w:val="0"/>
      <w:divBdr>
        <w:top w:val="none" w:sz="0" w:space="0" w:color="auto"/>
        <w:left w:val="none" w:sz="0" w:space="0" w:color="auto"/>
        <w:bottom w:val="none" w:sz="0" w:space="0" w:color="auto"/>
        <w:right w:val="none" w:sz="0" w:space="0" w:color="auto"/>
      </w:divBdr>
    </w:div>
    <w:div w:id="697395860">
      <w:bodyDiv w:val="1"/>
      <w:marLeft w:val="0"/>
      <w:marRight w:val="0"/>
      <w:marTop w:val="0"/>
      <w:marBottom w:val="0"/>
      <w:divBdr>
        <w:top w:val="none" w:sz="0" w:space="0" w:color="auto"/>
        <w:left w:val="none" w:sz="0" w:space="0" w:color="auto"/>
        <w:bottom w:val="none" w:sz="0" w:space="0" w:color="auto"/>
        <w:right w:val="none" w:sz="0" w:space="0" w:color="auto"/>
      </w:divBdr>
    </w:div>
    <w:div w:id="700323828">
      <w:bodyDiv w:val="1"/>
      <w:marLeft w:val="0"/>
      <w:marRight w:val="0"/>
      <w:marTop w:val="0"/>
      <w:marBottom w:val="0"/>
      <w:divBdr>
        <w:top w:val="none" w:sz="0" w:space="0" w:color="auto"/>
        <w:left w:val="none" w:sz="0" w:space="0" w:color="auto"/>
        <w:bottom w:val="none" w:sz="0" w:space="0" w:color="auto"/>
        <w:right w:val="none" w:sz="0" w:space="0" w:color="auto"/>
      </w:divBdr>
    </w:div>
    <w:div w:id="701711608">
      <w:bodyDiv w:val="1"/>
      <w:marLeft w:val="0"/>
      <w:marRight w:val="0"/>
      <w:marTop w:val="0"/>
      <w:marBottom w:val="0"/>
      <w:divBdr>
        <w:top w:val="none" w:sz="0" w:space="0" w:color="auto"/>
        <w:left w:val="none" w:sz="0" w:space="0" w:color="auto"/>
        <w:bottom w:val="none" w:sz="0" w:space="0" w:color="auto"/>
        <w:right w:val="none" w:sz="0" w:space="0" w:color="auto"/>
      </w:divBdr>
    </w:div>
    <w:div w:id="702247573">
      <w:bodyDiv w:val="1"/>
      <w:marLeft w:val="0"/>
      <w:marRight w:val="0"/>
      <w:marTop w:val="0"/>
      <w:marBottom w:val="0"/>
      <w:divBdr>
        <w:top w:val="none" w:sz="0" w:space="0" w:color="auto"/>
        <w:left w:val="none" w:sz="0" w:space="0" w:color="auto"/>
        <w:bottom w:val="none" w:sz="0" w:space="0" w:color="auto"/>
        <w:right w:val="none" w:sz="0" w:space="0" w:color="auto"/>
      </w:divBdr>
    </w:div>
    <w:div w:id="703793465">
      <w:bodyDiv w:val="1"/>
      <w:marLeft w:val="0"/>
      <w:marRight w:val="0"/>
      <w:marTop w:val="0"/>
      <w:marBottom w:val="0"/>
      <w:divBdr>
        <w:top w:val="none" w:sz="0" w:space="0" w:color="auto"/>
        <w:left w:val="none" w:sz="0" w:space="0" w:color="auto"/>
        <w:bottom w:val="none" w:sz="0" w:space="0" w:color="auto"/>
        <w:right w:val="none" w:sz="0" w:space="0" w:color="auto"/>
      </w:divBdr>
    </w:div>
    <w:div w:id="707098217">
      <w:bodyDiv w:val="1"/>
      <w:marLeft w:val="0"/>
      <w:marRight w:val="0"/>
      <w:marTop w:val="0"/>
      <w:marBottom w:val="0"/>
      <w:divBdr>
        <w:top w:val="none" w:sz="0" w:space="0" w:color="auto"/>
        <w:left w:val="none" w:sz="0" w:space="0" w:color="auto"/>
        <w:bottom w:val="none" w:sz="0" w:space="0" w:color="auto"/>
        <w:right w:val="none" w:sz="0" w:space="0" w:color="auto"/>
      </w:divBdr>
    </w:div>
    <w:div w:id="709459874">
      <w:bodyDiv w:val="1"/>
      <w:marLeft w:val="0"/>
      <w:marRight w:val="0"/>
      <w:marTop w:val="0"/>
      <w:marBottom w:val="0"/>
      <w:divBdr>
        <w:top w:val="none" w:sz="0" w:space="0" w:color="auto"/>
        <w:left w:val="none" w:sz="0" w:space="0" w:color="auto"/>
        <w:bottom w:val="none" w:sz="0" w:space="0" w:color="auto"/>
        <w:right w:val="none" w:sz="0" w:space="0" w:color="auto"/>
      </w:divBdr>
    </w:div>
    <w:div w:id="709499285">
      <w:bodyDiv w:val="1"/>
      <w:marLeft w:val="0"/>
      <w:marRight w:val="0"/>
      <w:marTop w:val="0"/>
      <w:marBottom w:val="0"/>
      <w:divBdr>
        <w:top w:val="none" w:sz="0" w:space="0" w:color="auto"/>
        <w:left w:val="none" w:sz="0" w:space="0" w:color="auto"/>
        <w:bottom w:val="none" w:sz="0" w:space="0" w:color="auto"/>
        <w:right w:val="none" w:sz="0" w:space="0" w:color="auto"/>
      </w:divBdr>
    </w:div>
    <w:div w:id="713118284">
      <w:bodyDiv w:val="1"/>
      <w:marLeft w:val="0"/>
      <w:marRight w:val="0"/>
      <w:marTop w:val="0"/>
      <w:marBottom w:val="0"/>
      <w:divBdr>
        <w:top w:val="none" w:sz="0" w:space="0" w:color="auto"/>
        <w:left w:val="none" w:sz="0" w:space="0" w:color="auto"/>
        <w:bottom w:val="none" w:sz="0" w:space="0" w:color="auto"/>
        <w:right w:val="none" w:sz="0" w:space="0" w:color="auto"/>
      </w:divBdr>
    </w:div>
    <w:div w:id="714354526">
      <w:bodyDiv w:val="1"/>
      <w:marLeft w:val="0"/>
      <w:marRight w:val="0"/>
      <w:marTop w:val="0"/>
      <w:marBottom w:val="0"/>
      <w:divBdr>
        <w:top w:val="none" w:sz="0" w:space="0" w:color="auto"/>
        <w:left w:val="none" w:sz="0" w:space="0" w:color="auto"/>
        <w:bottom w:val="none" w:sz="0" w:space="0" w:color="auto"/>
        <w:right w:val="none" w:sz="0" w:space="0" w:color="auto"/>
      </w:divBdr>
    </w:div>
    <w:div w:id="718943903">
      <w:bodyDiv w:val="1"/>
      <w:marLeft w:val="0"/>
      <w:marRight w:val="0"/>
      <w:marTop w:val="0"/>
      <w:marBottom w:val="0"/>
      <w:divBdr>
        <w:top w:val="none" w:sz="0" w:space="0" w:color="auto"/>
        <w:left w:val="none" w:sz="0" w:space="0" w:color="auto"/>
        <w:bottom w:val="none" w:sz="0" w:space="0" w:color="auto"/>
        <w:right w:val="none" w:sz="0" w:space="0" w:color="auto"/>
      </w:divBdr>
    </w:div>
    <w:div w:id="719204960">
      <w:bodyDiv w:val="1"/>
      <w:marLeft w:val="0"/>
      <w:marRight w:val="0"/>
      <w:marTop w:val="0"/>
      <w:marBottom w:val="0"/>
      <w:divBdr>
        <w:top w:val="none" w:sz="0" w:space="0" w:color="auto"/>
        <w:left w:val="none" w:sz="0" w:space="0" w:color="auto"/>
        <w:bottom w:val="none" w:sz="0" w:space="0" w:color="auto"/>
        <w:right w:val="none" w:sz="0" w:space="0" w:color="auto"/>
      </w:divBdr>
    </w:div>
    <w:div w:id="720060276">
      <w:bodyDiv w:val="1"/>
      <w:marLeft w:val="0"/>
      <w:marRight w:val="0"/>
      <w:marTop w:val="0"/>
      <w:marBottom w:val="0"/>
      <w:divBdr>
        <w:top w:val="none" w:sz="0" w:space="0" w:color="auto"/>
        <w:left w:val="none" w:sz="0" w:space="0" w:color="auto"/>
        <w:bottom w:val="none" w:sz="0" w:space="0" w:color="auto"/>
        <w:right w:val="none" w:sz="0" w:space="0" w:color="auto"/>
      </w:divBdr>
    </w:div>
    <w:div w:id="721369902">
      <w:bodyDiv w:val="1"/>
      <w:marLeft w:val="0"/>
      <w:marRight w:val="0"/>
      <w:marTop w:val="0"/>
      <w:marBottom w:val="0"/>
      <w:divBdr>
        <w:top w:val="none" w:sz="0" w:space="0" w:color="auto"/>
        <w:left w:val="none" w:sz="0" w:space="0" w:color="auto"/>
        <w:bottom w:val="none" w:sz="0" w:space="0" w:color="auto"/>
        <w:right w:val="none" w:sz="0" w:space="0" w:color="auto"/>
      </w:divBdr>
    </w:div>
    <w:div w:id="722020861">
      <w:bodyDiv w:val="1"/>
      <w:marLeft w:val="0"/>
      <w:marRight w:val="0"/>
      <w:marTop w:val="0"/>
      <w:marBottom w:val="0"/>
      <w:divBdr>
        <w:top w:val="none" w:sz="0" w:space="0" w:color="auto"/>
        <w:left w:val="none" w:sz="0" w:space="0" w:color="auto"/>
        <w:bottom w:val="none" w:sz="0" w:space="0" w:color="auto"/>
        <w:right w:val="none" w:sz="0" w:space="0" w:color="auto"/>
      </w:divBdr>
    </w:div>
    <w:div w:id="722096825">
      <w:bodyDiv w:val="1"/>
      <w:marLeft w:val="0"/>
      <w:marRight w:val="0"/>
      <w:marTop w:val="0"/>
      <w:marBottom w:val="0"/>
      <w:divBdr>
        <w:top w:val="none" w:sz="0" w:space="0" w:color="auto"/>
        <w:left w:val="none" w:sz="0" w:space="0" w:color="auto"/>
        <w:bottom w:val="none" w:sz="0" w:space="0" w:color="auto"/>
        <w:right w:val="none" w:sz="0" w:space="0" w:color="auto"/>
      </w:divBdr>
    </w:div>
    <w:div w:id="722218077">
      <w:bodyDiv w:val="1"/>
      <w:marLeft w:val="0"/>
      <w:marRight w:val="0"/>
      <w:marTop w:val="0"/>
      <w:marBottom w:val="0"/>
      <w:divBdr>
        <w:top w:val="none" w:sz="0" w:space="0" w:color="auto"/>
        <w:left w:val="none" w:sz="0" w:space="0" w:color="auto"/>
        <w:bottom w:val="none" w:sz="0" w:space="0" w:color="auto"/>
        <w:right w:val="none" w:sz="0" w:space="0" w:color="auto"/>
      </w:divBdr>
    </w:div>
    <w:div w:id="725955955">
      <w:bodyDiv w:val="1"/>
      <w:marLeft w:val="0"/>
      <w:marRight w:val="0"/>
      <w:marTop w:val="0"/>
      <w:marBottom w:val="0"/>
      <w:divBdr>
        <w:top w:val="none" w:sz="0" w:space="0" w:color="auto"/>
        <w:left w:val="none" w:sz="0" w:space="0" w:color="auto"/>
        <w:bottom w:val="none" w:sz="0" w:space="0" w:color="auto"/>
        <w:right w:val="none" w:sz="0" w:space="0" w:color="auto"/>
      </w:divBdr>
    </w:div>
    <w:div w:id="731081752">
      <w:bodyDiv w:val="1"/>
      <w:marLeft w:val="0"/>
      <w:marRight w:val="0"/>
      <w:marTop w:val="0"/>
      <w:marBottom w:val="0"/>
      <w:divBdr>
        <w:top w:val="none" w:sz="0" w:space="0" w:color="auto"/>
        <w:left w:val="none" w:sz="0" w:space="0" w:color="auto"/>
        <w:bottom w:val="none" w:sz="0" w:space="0" w:color="auto"/>
        <w:right w:val="none" w:sz="0" w:space="0" w:color="auto"/>
      </w:divBdr>
    </w:div>
    <w:div w:id="731268345">
      <w:bodyDiv w:val="1"/>
      <w:marLeft w:val="0"/>
      <w:marRight w:val="0"/>
      <w:marTop w:val="0"/>
      <w:marBottom w:val="0"/>
      <w:divBdr>
        <w:top w:val="none" w:sz="0" w:space="0" w:color="auto"/>
        <w:left w:val="none" w:sz="0" w:space="0" w:color="auto"/>
        <w:bottom w:val="none" w:sz="0" w:space="0" w:color="auto"/>
        <w:right w:val="none" w:sz="0" w:space="0" w:color="auto"/>
      </w:divBdr>
    </w:div>
    <w:div w:id="732586962">
      <w:bodyDiv w:val="1"/>
      <w:marLeft w:val="0"/>
      <w:marRight w:val="0"/>
      <w:marTop w:val="0"/>
      <w:marBottom w:val="0"/>
      <w:divBdr>
        <w:top w:val="none" w:sz="0" w:space="0" w:color="auto"/>
        <w:left w:val="none" w:sz="0" w:space="0" w:color="auto"/>
        <w:bottom w:val="none" w:sz="0" w:space="0" w:color="auto"/>
        <w:right w:val="none" w:sz="0" w:space="0" w:color="auto"/>
      </w:divBdr>
    </w:div>
    <w:div w:id="734355129">
      <w:bodyDiv w:val="1"/>
      <w:marLeft w:val="0"/>
      <w:marRight w:val="0"/>
      <w:marTop w:val="0"/>
      <w:marBottom w:val="0"/>
      <w:divBdr>
        <w:top w:val="none" w:sz="0" w:space="0" w:color="auto"/>
        <w:left w:val="none" w:sz="0" w:space="0" w:color="auto"/>
        <w:bottom w:val="none" w:sz="0" w:space="0" w:color="auto"/>
        <w:right w:val="none" w:sz="0" w:space="0" w:color="auto"/>
      </w:divBdr>
    </w:div>
    <w:div w:id="734550131">
      <w:bodyDiv w:val="1"/>
      <w:marLeft w:val="0"/>
      <w:marRight w:val="0"/>
      <w:marTop w:val="0"/>
      <w:marBottom w:val="0"/>
      <w:divBdr>
        <w:top w:val="none" w:sz="0" w:space="0" w:color="auto"/>
        <w:left w:val="none" w:sz="0" w:space="0" w:color="auto"/>
        <w:bottom w:val="none" w:sz="0" w:space="0" w:color="auto"/>
        <w:right w:val="none" w:sz="0" w:space="0" w:color="auto"/>
      </w:divBdr>
    </w:div>
    <w:div w:id="736175249">
      <w:bodyDiv w:val="1"/>
      <w:marLeft w:val="0"/>
      <w:marRight w:val="0"/>
      <w:marTop w:val="0"/>
      <w:marBottom w:val="0"/>
      <w:divBdr>
        <w:top w:val="none" w:sz="0" w:space="0" w:color="auto"/>
        <w:left w:val="none" w:sz="0" w:space="0" w:color="auto"/>
        <w:bottom w:val="none" w:sz="0" w:space="0" w:color="auto"/>
        <w:right w:val="none" w:sz="0" w:space="0" w:color="auto"/>
      </w:divBdr>
    </w:div>
    <w:div w:id="737897978">
      <w:bodyDiv w:val="1"/>
      <w:marLeft w:val="0"/>
      <w:marRight w:val="0"/>
      <w:marTop w:val="0"/>
      <w:marBottom w:val="0"/>
      <w:divBdr>
        <w:top w:val="none" w:sz="0" w:space="0" w:color="auto"/>
        <w:left w:val="none" w:sz="0" w:space="0" w:color="auto"/>
        <w:bottom w:val="none" w:sz="0" w:space="0" w:color="auto"/>
        <w:right w:val="none" w:sz="0" w:space="0" w:color="auto"/>
      </w:divBdr>
    </w:div>
    <w:div w:id="738988106">
      <w:bodyDiv w:val="1"/>
      <w:marLeft w:val="0"/>
      <w:marRight w:val="0"/>
      <w:marTop w:val="0"/>
      <w:marBottom w:val="0"/>
      <w:divBdr>
        <w:top w:val="none" w:sz="0" w:space="0" w:color="auto"/>
        <w:left w:val="none" w:sz="0" w:space="0" w:color="auto"/>
        <w:bottom w:val="none" w:sz="0" w:space="0" w:color="auto"/>
        <w:right w:val="none" w:sz="0" w:space="0" w:color="auto"/>
      </w:divBdr>
    </w:div>
    <w:div w:id="739251315">
      <w:bodyDiv w:val="1"/>
      <w:marLeft w:val="0"/>
      <w:marRight w:val="0"/>
      <w:marTop w:val="0"/>
      <w:marBottom w:val="0"/>
      <w:divBdr>
        <w:top w:val="none" w:sz="0" w:space="0" w:color="auto"/>
        <w:left w:val="none" w:sz="0" w:space="0" w:color="auto"/>
        <w:bottom w:val="none" w:sz="0" w:space="0" w:color="auto"/>
        <w:right w:val="none" w:sz="0" w:space="0" w:color="auto"/>
      </w:divBdr>
    </w:div>
    <w:div w:id="739795309">
      <w:bodyDiv w:val="1"/>
      <w:marLeft w:val="0"/>
      <w:marRight w:val="0"/>
      <w:marTop w:val="0"/>
      <w:marBottom w:val="0"/>
      <w:divBdr>
        <w:top w:val="none" w:sz="0" w:space="0" w:color="auto"/>
        <w:left w:val="none" w:sz="0" w:space="0" w:color="auto"/>
        <w:bottom w:val="none" w:sz="0" w:space="0" w:color="auto"/>
        <w:right w:val="none" w:sz="0" w:space="0" w:color="auto"/>
      </w:divBdr>
    </w:div>
    <w:div w:id="740177246">
      <w:bodyDiv w:val="1"/>
      <w:marLeft w:val="0"/>
      <w:marRight w:val="0"/>
      <w:marTop w:val="0"/>
      <w:marBottom w:val="0"/>
      <w:divBdr>
        <w:top w:val="none" w:sz="0" w:space="0" w:color="auto"/>
        <w:left w:val="none" w:sz="0" w:space="0" w:color="auto"/>
        <w:bottom w:val="none" w:sz="0" w:space="0" w:color="auto"/>
        <w:right w:val="none" w:sz="0" w:space="0" w:color="auto"/>
      </w:divBdr>
    </w:div>
    <w:div w:id="741760285">
      <w:bodyDiv w:val="1"/>
      <w:marLeft w:val="0"/>
      <w:marRight w:val="0"/>
      <w:marTop w:val="0"/>
      <w:marBottom w:val="0"/>
      <w:divBdr>
        <w:top w:val="none" w:sz="0" w:space="0" w:color="auto"/>
        <w:left w:val="none" w:sz="0" w:space="0" w:color="auto"/>
        <w:bottom w:val="none" w:sz="0" w:space="0" w:color="auto"/>
        <w:right w:val="none" w:sz="0" w:space="0" w:color="auto"/>
      </w:divBdr>
    </w:div>
    <w:div w:id="743067619">
      <w:bodyDiv w:val="1"/>
      <w:marLeft w:val="0"/>
      <w:marRight w:val="0"/>
      <w:marTop w:val="0"/>
      <w:marBottom w:val="0"/>
      <w:divBdr>
        <w:top w:val="none" w:sz="0" w:space="0" w:color="auto"/>
        <w:left w:val="none" w:sz="0" w:space="0" w:color="auto"/>
        <w:bottom w:val="none" w:sz="0" w:space="0" w:color="auto"/>
        <w:right w:val="none" w:sz="0" w:space="0" w:color="auto"/>
      </w:divBdr>
    </w:div>
    <w:div w:id="746924690">
      <w:bodyDiv w:val="1"/>
      <w:marLeft w:val="0"/>
      <w:marRight w:val="0"/>
      <w:marTop w:val="0"/>
      <w:marBottom w:val="0"/>
      <w:divBdr>
        <w:top w:val="none" w:sz="0" w:space="0" w:color="auto"/>
        <w:left w:val="none" w:sz="0" w:space="0" w:color="auto"/>
        <w:bottom w:val="none" w:sz="0" w:space="0" w:color="auto"/>
        <w:right w:val="none" w:sz="0" w:space="0" w:color="auto"/>
      </w:divBdr>
    </w:div>
    <w:div w:id="747725310">
      <w:bodyDiv w:val="1"/>
      <w:marLeft w:val="0"/>
      <w:marRight w:val="0"/>
      <w:marTop w:val="0"/>
      <w:marBottom w:val="0"/>
      <w:divBdr>
        <w:top w:val="none" w:sz="0" w:space="0" w:color="auto"/>
        <w:left w:val="none" w:sz="0" w:space="0" w:color="auto"/>
        <w:bottom w:val="none" w:sz="0" w:space="0" w:color="auto"/>
        <w:right w:val="none" w:sz="0" w:space="0" w:color="auto"/>
      </w:divBdr>
    </w:div>
    <w:div w:id="750079732">
      <w:bodyDiv w:val="1"/>
      <w:marLeft w:val="0"/>
      <w:marRight w:val="0"/>
      <w:marTop w:val="0"/>
      <w:marBottom w:val="0"/>
      <w:divBdr>
        <w:top w:val="none" w:sz="0" w:space="0" w:color="auto"/>
        <w:left w:val="none" w:sz="0" w:space="0" w:color="auto"/>
        <w:bottom w:val="none" w:sz="0" w:space="0" w:color="auto"/>
        <w:right w:val="none" w:sz="0" w:space="0" w:color="auto"/>
      </w:divBdr>
    </w:div>
    <w:div w:id="750850339">
      <w:bodyDiv w:val="1"/>
      <w:marLeft w:val="0"/>
      <w:marRight w:val="0"/>
      <w:marTop w:val="0"/>
      <w:marBottom w:val="0"/>
      <w:divBdr>
        <w:top w:val="none" w:sz="0" w:space="0" w:color="auto"/>
        <w:left w:val="none" w:sz="0" w:space="0" w:color="auto"/>
        <w:bottom w:val="none" w:sz="0" w:space="0" w:color="auto"/>
        <w:right w:val="none" w:sz="0" w:space="0" w:color="auto"/>
      </w:divBdr>
    </w:div>
    <w:div w:id="753283718">
      <w:bodyDiv w:val="1"/>
      <w:marLeft w:val="0"/>
      <w:marRight w:val="0"/>
      <w:marTop w:val="0"/>
      <w:marBottom w:val="0"/>
      <w:divBdr>
        <w:top w:val="none" w:sz="0" w:space="0" w:color="auto"/>
        <w:left w:val="none" w:sz="0" w:space="0" w:color="auto"/>
        <w:bottom w:val="none" w:sz="0" w:space="0" w:color="auto"/>
        <w:right w:val="none" w:sz="0" w:space="0" w:color="auto"/>
      </w:divBdr>
    </w:div>
    <w:div w:id="753554804">
      <w:bodyDiv w:val="1"/>
      <w:marLeft w:val="0"/>
      <w:marRight w:val="0"/>
      <w:marTop w:val="0"/>
      <w:marBottom w:val="0"/>
      <w:divBdr>
        <w:top w:val="none" w:sz="0" w:space="0" w:color="auto"/>
        <w:left w:val="none" w:sz="0" w:space="0" w:color="auto"/>
        <w:bottom w:val="none" w:sz="0" w:space="0" w:color="auto"/>
        <w:right w:val="none" w:sz="0" w:space="0" w:color="auto"/>
      </w:divBdr>
    </w:div>
    <w:div w:id="755638139">
      <w:bodyDiv w:val="1"/>
      <w:marLeft w:val="0"/>
      <w:marRight w:val="0"/>
      <w:marTop w:val="0"/>
      <w:marBottom w:val="0"/>
      <w:divBdr>
        <w:top w:val="none" w:sz="0" w:space="0" w:color="auto"/>
        <w:left w:val="none" w:sz="0" w:space="0" w:color="auto"/>
        <w:bottom w:val="none" w:sz="0" w:space="0" w:color="auto"/>
        <w:right w:val="none" w:sz="0" w:space="0" w:color="auto"/>
      </w:divBdr>
    </w:div>
    <w:div w:id="755712114">
      <w:bodyDiv w:val="1"/>
      <w:marLeft w:val="0"/>
      <w:marRight w:val="0"/>
      <w:marTop w:val="0"/>
      <w:marBottom w:val="0"/>
      <w:divBdr>
        <w:top w:val="none" w:sz="0" w:space="0" w:color="auto"/>
        <w:left w:val="none" w:sz="0" w:space="0" w:color="auto"/>
        <w:bottom w:val="none" w:sz="0" w:space="0" w:color="auto"/>
        <w:right w:val="none" w:sz="0" w:space="0" w:color="auto"/>
      </w:divBdr>
    </w:div>
    <w:div w:id="756827617">
      <w:bodyDiv w:val="1"/>
      <w:marLeft w:val="0"/>
      <w:marRight w:val="0"/>
      <w:marTop w:val="0"/>
      <w:marBottom w:val="0"/>
      <w:divBdr>
        <w:top w:val="none" w:sz="0" w:space="0" w:color="auto"/>
        <w:left w:val="none" w:sz="0" w:space="0" w:color="auto"/>
        <w:bottom w:val="none" w:sz="0" w:space="0" w:color="auto"/>
        <w:right w:val="none" w:sz="0" w:space="0" w:color="auto"/>
      </w:divBdr>
    </w:div>
    <w:div w:id="756907129">
      <w:bodyDiv w:val="1"/>
      <w:marLeft w:val="0"/>
      <w:marRight w:val="0"/>
      <w:marTop w:val="0"/>
      <w:marBottom w:val="0"/>
      <w:divBdr>
        <w:top w:val="none" w:sz="0" w:space="0" w:color="auto"/>
        <w:left w:val="none" w:sz="0" w:space="0" w:color="auto"/>
        <w:bottom w:val="none" w:sz="0" w:space="0" w:color="auto"/>
        <w:right w:val="none" w:sz="0" w:space="0" w:color="auto"/>
      </w:divBdr>
    </w:div>
    <w:div w:id="761798258">
      <w:bodyDiv w:val="1"/>
      <w:marLeft w:val="0"/>
      <w:marRight w:val="0"/>
      <w:marTop w:val="0"/>
      <w:marBottom w:val="0"/>
      <w:divBdr>
        <w:top w:val="none" w:sz="0" w:space="0" w:color="auto"/>
        <w:left w:val="none" w:sz="0" w:space="0" w:color="auto"/>
        <w:bottom w:val="none" w:sz="0" w:space="0" w:color="auto"/>
        <w:right w:val="none" w:sz="0" w:space="0" w:color="auto"/>
      </w:divBdr>
    </w:div>
    <w:div w:id="763766007">
      <w:bodyDiv w:val="1"/>
      <w:marLeft w:val="0"/>
      <w:marRight w:val="0"/>
      <w:marTop w:val="0"/>
      <w:marBottom w:val="0"/>
      <w:divBdr>
        <w:top w:val="none" w:sz="0" w:space="0" w:color="auto"/>
        <w:left w:val="none" w:sz="0" w:space="0" w:color="auto"/>
        <w:bottom w:val="none" w:sz="0" w:space="0" w:color="auto"/>
        <w:right w:val="none" w:sz="0" w:space="0" w:color="auto"/>
      </w:divBdr>
    </w:div>
    <w:div w:id="764619207">
      <w:bodyDiv w:val="1"/>
      <w:marLeft w:val="0"/>
      <w:marRight w:val="0"/>
      <w:marTop w:val="0"/>
      <w:marBottom w:val="0"/>
      <w:divBdr>
        <w:top w:val="none" w:sz="0" w:space="0" w:color="auto"/>
        <w:left w:val="none" w:sz="0" w:space="0" w:color="auto"/>
        <w:bottom w:val="none" w:sz="0" w:space="0" w:color="auto"/>
        <w:right w:val="none" w:sz="0" w:space="0" w:color="auto"/>
      </w:divBdr>
    </w:div>
    <w:div w:id="765930373">
      <w:bodyDiv w:val="1"/>
      <w:marLeft w:val="0"/>
      <w:marRight w:val="0"/>
      <w:marTop w:val="0"/>
      <w:marBottom w:val="0"/>
      <w:divBdr>
        <w:top w:val="none" w:sz="0" w:space="0" w:color="auto"/>
        <w:left w:val="none" w:sz="0" w:space="0" w:color="auto"/>
        <w:bottom w:val="none" w:sz="0" w:space="0" w:color="auto"/>
        <w:right w:val="none" w:sz="0" w:space="0" w:color="auto"/>
      </w:divBdr>
    </w:div>
    <w:div w:id="766075190">
      <w:bodyDiv w:val="1"/>
      <w:marLeft w:val="0"/>
      <w:marRight w:val="0"/>
      <w:marTop w:val="0"/>
      <w:marBottom w:val="0"/>
      <w:divBdr>
        <w:top w:val="none" w:sz="0" w:space="0" w:color="auto"/>
        <w:left w:val="none" w:sz="0" w:space="0" w:color="auto"/>
        <w:bottom w:val="none" w:sz="0" w:space="0" w:color="auto"/>
        <w:right w:val="none" w:sz="0" w:space="0" w:color="auto"/>
      </w:divBdr>
    </w:div>
    <w:div w:id="766729141">
      <w:bodyDiv w:val="1"/>
      <w:marLeft w:val="0"/>
      <w:marRight w:val="0"/>
      <w:marTop w:val="0"/>
      <w:marBottom w:val="0"/>
      <w:divBdr>
        <w:top w:val="none" w:sz="0" w:space="0" w:color="auto"/>
        <w:left w:val="none" w:sz="0" w:space="0" w:color="auto"/>
        <w:bottom w:val="none" w:sz="0" w:space="0" w:color="auto"/>
        <w:right w:val="none" w:sz="0" w:space="0" w:color="auto"/>
      </w:divBdr>
    </w:div>
    <w:div w:id="767391320">
      <w:bodyDiv w:val="1"/>
      <w:marLeft w:val="0"/>
      <w:marRight w:val="0"/>
      <w:marTop w:val="0"/>
      <w:marBottom w:val="0"/>
      <w:divBdr>
        <w:top w:val="none" w:sz="0" w:space="0" w:color="auto"/>
        <w:left w:val="none" w:sz="0" w:space="0" w:color="auto"/>
        <w:bottom w:val="none" w:sz="0" w:space="0" w:color="auto"/>
        <w:right w:val="none" w:sz="0" w:space="0" w:color="auto"/>
      </w:divBdr>
    </w:div>
    <w:div w:id="767698585">
      <w:bodyDiv w:val="1"/>
      <w:marLeft w:val="0"/>
      <w:marRight w:val="0"/>
      <w:marTop w:val="0"/>
      <w:marBottom w:val="0"/>
      <w:divBdr>
        <w:top w:val="none" w:sz="0" w:space="0" w:color="auto"/>
        <w:left w:val="none" w:sz="0" w:space="0" w:color="auto"/>
        <w:bottom w:val="none" w:sz="0" w:space="0" w:color="auto"/>
        <w:right w:val="none" w:sz="0" w:space="0" w:color="auto"/>
      </w:divBdr>
    </w:div>
    <w:div w:id="769469708">
      <w:bodyDiv w:val="1"/>
      <w:marLeft w:val="0"/>
      <w:marRight w:val="0"/>
      <w:marTop w:val="0"/>
      <w:marBottom w:val="0"/>
      <w:divBdr>
        <w:top w:val="none" w:sz="0" w:space="0" w:color="auto"/>
        <w:left w:val="none" w:sz="0" w:space="0" w:color="auto"/>
        <w:bottom w:val="none" w:sz="0" w:space="0" w:color="auto"/>
        <w:right w:val="none" w:sz="0" w:space="0" w:color="auto"/>
      </w:divBdr>
    </w:div>
    <w:div w:id="770127344">
      <w:bodyDiv w:val="1"/>
      <w:marLeft w:val="0"/>
      <w:marRight w:val="0"/>
      <w:marTop w:val="0"/>
      <w:marBottom w:val="0"/>
      <w:divBdr>
        <w:top w:val="none" w:sz="0" w:space="0" w:color="auto"/>
        <w:left w:val="none" w:sz="0" w:space="0" w:color="auto"/>
        <w:bottom w:val="none" w:sz="0" w:space="0" w:color="auto"/>
        <w:right w:val="none" w:sz="0" w:space="0" w:color="auto"/>
      </w:divBdr>
    </w:div>
    <w:div w:id="771052558">
      <w:bodyDiv w:val="1"/>
      <w:marLeft w:val="0"/>
      <w:marRight w:val="0"/>
      <w:marTop w:val="0"/>
      <w:marBottom w:val="0"/>
      <w:divBdr>
        <w:top w:val="none" w:sz="0" w:space="0" w:color="auto"/>
        <w:left w:val="none" w:sz="0" w:space="0" w:color="auto"/>
        <w:bottom w:val="none" w:sz="0" w:space="0" w:color="auto"/>
        <w:right w:val="none" w:sz="0" w:space="0" w:color="auto"/>
      </w:divBdr>
    </w:div>
    <w:div w:id="772744619">
      <w:bodyDiv w:val="1"/>
      <w:marLeft w:val="0"/>
      <w:marRight w:val="0"/>
      <w:marTop w:val="0"/>
      <w:marBottom w:val="0"/>
      <w:divBdr>
        <w:top w:val="none" w:sz="0" w:space="0" w:color="auto"/>
        <w:left w:val="none" w:sz="0" w:space="0" w:color="auto"/>
        <w:bottom w:val="none" w:sz="0" w:space="0" w:color="auto"/>
        <w:right w:val="none" w:sz="0" w:space="0" w:color="auto"/>
      </w:divBdr>
    </w:div>
    <w:div w:id="773095386">
      <w:bodyDiv w:val="1"/>
      <w:marLeft w:val="0"/>
      <w:marRight w:val="0"/>
      <w:marTop w:val="0"/>
      <w:marBottom w:val="0"/>
      <w:divBdr>
        <w:top w:val="none" w:sz="0" w:space="0" w:color="auto"/>
        <w:left w:val="none" w:sz="0" w:space="0" w:color="auto"/>
        <w:bottom w:val="none" w:sz="0" w:space="0" w:color="auto"/>
        <w:right w:val="none" w:sz="0" w:space="0" w:color="auto"/>
      </w:divBdr>
    </w:div>
    <w:div w:id="775097070">
      <w:bodyDiv w:val="1"/>
      <w:marLeft w:val="0"/>
      <w:marRight w:val="0"/>
      <w:marTop w:val="0"/>
      <w:marBottom w:val="0"/>
      <w:divBdr>
        <w:top w:val="none" w:sz="0" w:space="0" w:color="auto"/>
        <w:left w:val="none" w:sz="0" w:space="0" w:color="auto"/>
        <w:bottom w:val="none" w:sz="0" w:space="0" w:color="auto"/>
        <w:right w:val="none" w:sz="0" w:space="0" w:color="auto"/>
      </w:divBdr>
    </w:div>
    <w:div w:id="775447841">
      <w:bodyDiv w:val="1"/>
      <w:marLeft w:val="0"/>
      <w:marRight w:val="0"/>
      <w:marTop w:val="0"/>
      <w:marBottom w:val="0"/>
      <w:divBdr>
        <w:top w:val="none" w:sz="0" w:space="0" w:color="auto"/>
        <w:left w:val="none" w:sz="0" w:space="0" w:color="auto"/>
        <w:bottom w:val="none" w:sz="0" w:space="0" w:color="auto"/>
        <w:right w:val="none" w:sz="0" w:space="0" w:color="auto"/>
      </w:divBdr>
    </w:div>
    <w:div w:id="775835085">
      <w:bodyDiv w:val="1"/>
      <w:marLeft w:val="0"/>
      <w:marRight w:val="0"/>
      <w:marTop w:val="0"/>
      <w:marBottom w:val="0"/>
      <w:divBdr>
        <w:top w:val="none" w:sz="0" w:space="0" w:color="auto"/>
        <w:left w:val="none" w:sz="0" w:space="0" w:color="auto"/>
        <w:bottom w:val="none" w:sz="0" w:space="0" w:color="auto"/>
        <w:right w:val="none" w:sz="0" w:space="0" w:color="auto"/>
      </w:divBdr>
    </w:div>
    <w:div w:id="776287778">
      <w:bodyDiv w:val="1"/>
      <w:marLeft w:val="0"/>
      <w:marRight w:val="0"/>
      <w:marTop w:val="0"/>
      <w:marBottom w:val="0"/>
      <w:divBdr>
        <w:top w:val="none" w:sz="0" w:space="0" w:color="auto"/>
        <w:left w:val="none" w:sz="0" w:space="0" w:color="auto"/>
        <w:bottom w:val="none" w:sz="0" w:space="0" w:color="auto"/>
        <w:right w:val="none" w:sz="0" w:space="0" w:color="auto"/>
      </w:divBdr>
    </w:div>
    <w:div w:id="780732587">
      <w:bodyDiv w:val="1"/>
      <w:marLeft w:val="0"/>
      <w:marRight w:val="0"/>
      <w:marTop w:val="0"/>
      <w:marBottom w:val="0"/>
      <w:divBdr>
        <w:top w:val="none" w:sz="0" w:space="0" w:color="auto"/>
        <w:left w:val="none" w:sz="0" w:space="0" w:color="auto"/>
        <w:bottom w:val="none" w:sz="0" w:space="0" w:color="auto"/>
        <w:right w:val="none" w:sz="0" w:space="0" w:color="auto"/>
      </w:divBdr>
    </w:div>
    <w:div w:id="782383812">
      <w:bodyDiv w:val="1"/>
      <w:marLeft w:val="0"/>
      <w:marRight w:val="0"/>
      <w:marTop w:val="0"/>
      <w:marBottom w:val="0"/>
      <w:divBdr>
        <w:top w:val="none" w:sz="0" w:space="0" w:color="auto"/>
        <w:left w:val="none" w:sz="0" w:space="0" w:color="auto"/>
        <w:bottom w:val="none" w:sz="0" w:space="0" w:color="auto"/>
        <w:right w:val="none" w:sz="0" w:space="0" w:color="auto"/>
      </w:divBdr>
    </w:div>
    <w:div w:id="782964839">
      <w:bodyDiv w:val="1"/>
      <w:marLeft w:val="0"/>
      <w:marRight w:val="0"/>
      <w:marTop w:val="0"/>
      <w:marBottom w:val="0"/>
      <w:divBdr>
        <w:top w:val="none" w:sz="0" w:space="0" w:color="auto"/>
        <w:left w:val="none" w:sz="0" w:space="0" w:color="auto"/>
        <w:bottom w:val="none" w:sz="0" w:space="0" w:color="auto"/>
        <w:right w:val="none" w:sz="0" w:space="0" w:color="auto"/>
      </w:divBdr>
    </w:div>
    <w:div w:id="783617618">
      <w:bodyDiv w:val="1"/>
      <w:marLeft w:val="0"/>
      <w:marRight w:val="0"/>
      <w:marTop w:val="0"/>
      <w:marBottom w:val="0"/>
      <w:divBdr>
        <w:top w:val="none" w:sz="0" w:space="0" w:color="auto"/>
        <w:left w:val="none" w:sz="0" w:space="0" w:color="auto"/>
        <w:bottom w:val="none" w:sz="0" w:space="0" w:color="auto"/>
        <w:right w:val="none" w:sz="0" w:space="0" w:color="auto"/>
      </w:divBdr>
    </w:div>
    <w:div w:id="783810942">
      <w:bodyDiv w:val="1"/>
      <w:marLeft w:val="0"/>
      <w:marRight w:val="0"/>
      <w:marTop w:val="0"/>
      <w:marBottom w:val="0"/>
      <w:divBdr>
        <w:top w:val="none" w:sz="0" w:space="0" w:color="auto"/>
        <w:left w:val="none" w:sz="0" w:space="0" w:color="auto"/>
        <w:bottom w:val="none" w:sz="0" w:space="0" w:color="auto"/>
        <w:right w:val="none" w:sz="0" w:space="0" w:color="auto"/>
      </w:divBdr>
    </w:div>
    <w:div w:id="784077173">
      <w:bodyDiv w:val="1"/>
      <w:marLeft w:val="0"/>
      <w:marRight w:val="0"/>
      <w:marTop w:val="0"/>
      <w:marBottom w:val="0"/>
      <w:divBdr>
        <w:top w:val="none" w:sz="0" w:space="0" w:color="auto"/>
        <w:left w:val="none" w:sz="0" w:space="0" w:color="auto"/>
        <w:bottom w:val="none" w:sz="0" w:space="0" w:color="auto"/>
        <w:right w:val="none" w:sz="0" w:space="0" w:color="auto"/>
      </w:divBdr>
    </w:div>
    <w:div w:id="787552449">
      <w:bodyDiv w:val="1"/>
      <w:marLeft w:val="0"/>
      <w:marRight w:val="0"/>
      <w:marTop w:val="0"/>
      <w:marBottom w:val="0"/>
      <w:divBdr>
        <w:top w:val="none" w:sz="0" w:space="0" w:color="auto"/>
        <w:left w:val="none" w:sz="0" w:space="0" w:color="auto"/>
        <w:bottom w:val="none" w:sz="0" w:space="0" w:color="auto"/>
        <w:right w:val="none" w:sz="0" w:space="0" w:color="auto"/>
      </w:divBdr>
    </w:div>
    <w:div w:id="787894940">
      <w:bodyDiv w:val="1"/>
      <w:marLeft w:val="0"/>
      <w:marRight w:val="0"/>
      <w:marTop w:val="0"/>
      <w:marBottom w:val="0"/>
      <w:divBdr>
        <w:top w:val="none" w:sz="0" w:space="0" w:color="auto"/>
        <w:left w:val="none" w:sz="0" w:space="0" w:color="auto"/>
        <w:bottom w:val="none" w:sz="0" w:space="0" w:color="auto"/>
        <w:right w:val="none" w:sz="0" w:space="0" w:color="auto"/>
      </w:divBdr>
    </w:div>
    <w:div w:id="787898733">
      <w:bodyDiv w:val="1"/>
      <w:marLeft w:val="0"/>
      <w:marRight w:val="0"/>
      <w:marTop w:val="0"/>
      <w:marBottom w:val="0"/>
      <w:divBdr>
        <w:top w:val="none" w:sz="0" w:space="0" w:color="auto"/>
        <w:left w:val="none" w:sz="0" w:space="0" w:color="auto"/>
        <w:bottom w:val="none" w:sz="0" w:space="0" w:color="auto"/>
        <w:right w:val="none" w:sz="0" w:space="0" w:color="auto"/>
      </w:divBdr>
    </w:div>
    <w:div w:id="789520862">
      <w:bodyDiv w:val="1"/>
      <w:marLeft w:val="0"/>
      <w:marRight w:val="0"/>
      <w:marTop w:val="0"/>
      <w:marBottom w:val="0"/>
      <w:divBdr>
        <w:top w:val="none" w:sz="0" w:space="0" w:color="auto"/>
        <w:left w:val="none" w:sz="0" w:space="0" w:color="auto"/>
        <w:bottom w:val="none" w:sz="0" w:space="0" w:color="auto"/>
        <w:right w:val="none" w:sz="0" w:space="0" w:color="auto"/>
      </w:divBdr>
    </w:div>
    <w:div w:id="791360627">
      <w:bodyDiv w:val="1"/>
      <w:marLeft w:val="0"/>
      <w:marRight w:val="0"/>
      <w:marTop w:val="0"/>
      <w:marBottom w:val="0"/>
      <w:divBdr>
        <w:top w:val="none" w:sz="0" w:space="0" w:color="auto"/>
        <w:left w:val="none" w:sz="0" w:space="0" w:color="auto"/>
        <w:bottom w:val="none" w:sz="0" w:space="0" w:color="auto"/>
        <w:right w:val="none" w:sz="0" w:space="0" w:color="auto"/>
      </w:divBdr>
    </w:div>
    <w:div w:id="791747610">
      <w:bodyDiv w:val="1"/>
      <w:marLeft w:val="0"/>
      <w:marRight w:val="0"/>
      <w:marTop w:val="0"/>
      <w:marBottom w:val="0"/>
      <w:divBdr>
        <w:top w:val="none" w:sz="0" w:space="0" w:color="auto"/>
        <w:left w:val="none" w:sz="0" w:space="0" w:color="auto"/>
        <w:bottom w:val="none" w:sz="0" w:space="0" w:color="auto"/>
        <w:right w:val="none" w:sz="0" w:space="0" w:color="auto"/>
      </w:divBdr>
    </w:div>
    <w:div w:id="792095720">
      <w:bodyDiv w:val="1"/>
      <w:marLeft w:val="0"/>
      <w:marRight w:val="0"/>
      <w:marTop w:val="0"/>
      <w:marBottom w:val="0"/>
      <w:divBdr>
        <w:top w:val="none" w:sz="0" w:space="0" w:color="auto"/>
        <w:left w:val="none" w:sz="0" w:space="0" w:color="auto"/>
        <w:bottom w:val="none" w:sz="0" w:space="0" w:color="auto"/>
        <w:right w:val="none" w:sz="0" w:space="0" w:color="auto"/>
      </w:divBdr>
    </w:div>
    <w:div w:id="795636960">
      <w:bodyDiv w:val="1"/>
      <w:marLeft w:val="0"/>
      <w:marRight w:val="0"/>
      <w:marTop w:val="0"/>
      <w:marBottom w:val="0"/>
      <w:divBdr>
        <w:top w:val="none" w:sz="0" w:space="0" w:color="auto"/>
        <w:left w:val="none" w:sz="0" w:space="0" w:color="auto"/>
        <w:bottom w:val="none" w:sz="0" w:space="0" w:color="auto"/>
        <w:right w:val="none" w:sz="0" w:space="0" w:color="auto"/>
      </w:divBdr>
    </w:div>
    <w:div w:id="795877195">
      <w:bodyDiv w:val="1"/>
      <w:marLeft w:val="0"/>
      <w:marRight w:val="0"/>
      <w:marTop w:val="0"/>
      <w:marBottom w:val="0"/>
      <w:divBdr>
        <w:top w:val="none" w:sz="0" w:space="0" w:color="auto"/>
        <w:left w:val="none" w:sz="0" w:space="0" w:color="auto"/>
        <w:bottom w:val="none" w:sz="0" w:space="0" w:color="auto"/>
        <w:right w:val="none" w:sz="0" w:space="0" w:color="auto"/>
      </w:divBdr>
    </w:div>
    <w:div w:id="795950599">
      <w:bodyDiv w:val="1"/>
      <w:marLeft w:val="0"/>
      <w:marRight w:val="0"/>
      <w:marTop w:val="0"/>
      <w:marBottom w:val="0"/>
      <w:divBdr>
        <w:top w:val="none" w:sz="0" w:space="0" w:color="auto"/>
        <w:left w:val="none" w:sz="0" w:space="0" w:color="auto"/>
        <w:bottom w:val="none" w:sz="0" w:space="0" w:color="auto"/>
        <w:right w:val="none" w:sz="0" w:space="0" w:color="auto"/>
      </w:divBdr>
    </w:div>
    <w:div w:id="796030254">
      <w:bodyDiv w:val="1"/>
      <w:marLeft w:val="0"/>
      <w:marRight w:val="0"/>
      <w:marTop w:val="0"/>
      <w:marBottom w:val="0"/>
      <w:divBdr>
        <w:top w:val="none" w:sz="0" w:space="0" w:color="auto"/>
        <w:left w:val="none" w:sz="0" w:space="0" w:color="auto"/>
        <w:bottom w:val="none" w:sz="0" w:space="0" w:color="auto"/>
        <w:right w:val="none" w:sz="0" w:space="0" w:color="auto"/>
      </w:divBdr>
    </w:div>
    <w:div w:id="797182512">
      <w:bodyDiv w:val="1"/>
      <w:marLeft w:val="0"/>
      <w:marRight w:val="0"/>
      <w:marTop w:val="0"/>
      <w:marBottom w:val="0"/>
      <w:divBdr>
        <w:top w:val="none" w:sz="0" w:space="0" w:color="auto"/>
        <w:left w:val="none" w:sz="0" w:space="0" w:color="auto"/>
        <w:bottom w:val="none" w:sz="0" w:space="0" w:color="auto"/>
        <w:right w:val="none" w:sz="0" w:space="0" w:color="auto"/>
      </w:divBdr>
    </w:div>
    <w:div w:id="797185681">
      <w:bodyDiv w:val="1"/>
      <w:marLeft w:val="0"/>
      <w:marRight w:val="0"/>
      <w:marTop w:val="0"/>
      <w:marBottom w:val="0"/>
      <w:divBdr>
        <w:top w:val="none" w:sz="0" w:space="0" w:color="auto"/>
        <w:left w:val="none" w:sz="0" w:space="0" w:color="auto"/>
        <w:bottom w:val="none" w:sz="0" w:space="0" w:color="auto"/>
        <w:right w:val="none" w:sz="0" w:space="0" w:color="auto"/>
      </w:divBdr>
    </w:div>
    <w:div w:id="797382478">
      <w:bodyDiv w:val="1"/>
      <w:marLeft w:val="0"/>
      <w:marRight w:val="0"/>
      <w:marTop w:val="0"/>
      <w:marBottom w:val="0"/>
      <w:divBdr>
        <w:top w:val="none" w:sz="0" w:space="0" w:color="auto"/>
        <w:left w:val="none" w:sz="0" w:space="0" w:color="auto"/>
        <w:bottom w:val="none" w:sz="0" w:space="0" w:color="auto"/>
        <w:right w:val="none" w:sz="0" w:space="0" w:color="auto"/>
      </w:divBdr>
    </w:div>
    <w:div w:id="798182818">
      <w:bodyDiv w:val="1"/>
      <w:marLeft w:val="0"/>
      <w:marRight w:val="0"/>
      <w:marTop w:val="0"/>
      <w:marBottom w:val="0"/>
      <w:divBdr>
        <w:top w:val="none" w:sz="0" w:space="0" w:color="auto"/>
        <w:left w:val="none" w:sz="0" w:space="0" w:color="auto"/>
        <w:bottom w:val="none" w:sz="0" w:space="0" w:color="auto"/>
        <w:right w:val="none" w:sz="0" w:space="0" w:color="auto"/>
      </w:divBdr>
    </w:div>
    <w:div w:id="798690588">
      <w:bodyDiv w:val="1"/>
      <w:marLeft w:val="0"/>
      <w:marRight w:val="0"/>
      <w:marTop w:val="0"/>
      <w:marBottom w:val="0"/>
      <w:divBdr>
        <w:top w:val="none" w:sz="0" w:space="0" w:color="auto"/>
        <w:left w:val="none" w:sz="0" w:space="0" w:color="auto"/>
        <w:bottom w:val="none" w:sz="0" w:space="0" w:color="auto"/>
        <w:right w:val="none" w:sz="0" w:space="0" w:color="auto"/>
      </w:divBdr>
    </w:div>
    <w:div w:id="802119645">
      <w:bodyDiv w:val="1"/>
      <w:marLeft w:val="0"/>
      <w:marRight w:val="0"/>
      <w:marTop w:val="0"/>
      <w:marBottom w:val="0"/>
      <w:divBdr>
        <w:top w:val="none" w:sz="0" w:space="0" w:color="auto"/>
        <w:left w:val="none" w:sz="0" w:space="0" w:color="auto"/>
        <w:bottom w:val="none" w:sz="0" w:space="0" w:color="auto"/>
        <w:right w:val="none" w:sz="0" w:space="0" w:color="auto"/>
      </w:divBdr>
    </w:div>
    <w:div w:id="804203970">
      <w:bodyDiv w:val="1"/>
      <w:marLeft w:val="0"/>
      <w:marRight w:val="0"/>
      <w:marTop w:val="0"/>
      <w:marBottom w:val="0"/>
      <w:divBdr>
        <w:top w:val="none" w:sz="0" w:space="0" w:color="auto"/>
        <w:left w:val="none" w:sz="0" w:space="0" w:color="auto"/>
        <w:bottom w:val="none" w:sz="0" w:space="0" w:color="auto"/>
        <w:right w:val="none" w:sz="0" w:space="0" w:color="auto"/>
      </w:divBdr>
    </w:div>
    <w:div w:id="805197552">
      <w:bodyDiv w:val="1"/>
      <w:marLeft w:val="0"/>
      <w:marRight w:val="0"/>
      <w:marTop w:val="0"/>
      <w:marBottom w:val="0"/>
      <w:divBdr>
        <w:top w:val="none" w:sz="0" w:space="0" w:color="auto"/>
        <w:left w:val="none" w:sz="0" w:space="0" w:color="auto"/>
        <w:bottom w:val="none" w:sz="0" w:space="0" w:color="auto"/>
        <w:right w:val="none" w:sz="0" w:space="0" w:color="auto"/>
      </w:divBdr>
    </w:div>
    <w:div w:id="805317621">
      <w:bodyDiv w:val="1"/>
      <w:marLeft w:val="0"/>
      <w:marRight w:val="0"/>
      <w:marTop w:val="0"/>
      <w:marBottom w:val="0"/>
      <w:divBdr>
        <w:top w:val="none" w:sz="0" w:space="0" w:color="auto"/>
        <w:left w:val="none" w:sz="0" w:space="0" w:color="auto"/>
        <w:bottom w:val="none" w:sz="0" w:space="0" w:color="auto"/>
        <w:right w:val="none" w:sz="0" w:space="0" w:color="auto"/>
      </w:divBdr>
    </w:div>
    <w:div w:id="805927353">
      <w:bodyDiv w:val="1"/>
      <w:marLeft w:val="0"/>
      <w:marRight w:val="0"/>
      <w:marTop w:val="0"/>
      <w:marBottom w:val="0"/>
      <w:divBdr>
        <w:top w:val="none" w:sz="0" w:space="0" w:color="auto"/>
        <w:left w:val="none" w:sz="0" w:space="0" w:color="auto"/>
        <w:bottom w:val="none" w:sz="0" w:space="0" w:color="auto"/>
        <w:right w:val="none" w:sz="0" w:space="0" w:color="auto"/>
      </w:divBdr>
    </w:div>
    <w:div w:id="808549478">
      <w:bodyDiv w:val="1"/>
      <w:marLeft w:val="0"/>
      <w:marRight w:val="0"/>
      <w:marTop w:val="0"/>
      <w:marBottom w:val="0"/>
      <w:divBdr>
        <w:top w:val="none" w:sz="0" w:space="0" w:color="auto"/>
        <w:left w:val="none" w:sz="0" w:space="0" w:color="auto"/>
        <w:bottom w:val="none" w:sz="0" w:space="0" w:color="auto"/>
        <w:right w:val="none" w:sz="0" w:space="0" w:color="auto"/>
      </w:divBdr>
    </w:div>
    <w:div w:id="808783852">
      <w:bodyDiv w:val="1"/>
      <w:marLeft w:val="0"/>
      <w:marRight w:val="0"/>
      <w:marTop w:val="0"/>
      <w:marBottom w:val="0"/>
      <w:divBdr>
        <w:top w:val="none" w:sz="0" w:space="0" w:color="auto"/>
        <w:left w:val="none" w:sz="0" w:space="0" w:color="auto"/>
        <w:bottom w:val="none" w:sz="0" w:space="0" w:color="auto"/>
        <w:right w:val="none" w:sz="0" w:space="0" w:color="auto"/>
      </w:divBdr>
    </w:div>
    <w:div w:id="809136341">
      <w:bodyDiv w:val="1"/>
      <w:marLeft w:val="0"/>
      <w:marRight w:val="0"/>
      <w:marTop w:val="0"/>
      <w:marBottom w:val="0"/>
      <w:divBdr>
        <w:top w:val="none" w:sz="0" w:space="0" w:color="auto"/>
        <w:left w:val="none" w:sz="0" w:space="0" w:color="auto"/>
        <w:bottom w:val="none" w:sz="0" w:space="0" w:color="auto"/>
        <w:right w:val="none" w:sz="0" w:space="0" w:color="auto"/>
      </w:divBdr>
    </w:div>
    <w:div w:id="809901126">
      <w:bodyDiv w:val="1"/>
      <w:marLeft w:val="0"/>
      <w:marRight w:val="0"/>
      <w:marTop w:val="0"/>
      <w:marBottom w:val="0"/>
      <w:divBdr>
        <w:top w:val="none" w:sz="0" w:space="0" w:color="auto"/>
        <w:left w:val="none" w:sz="0" w:space="0" w:color="auto"/>
        <w:bottom w:val="none" w:sz="0" w:space="0" w:color="auto"/>
        <w:right w:val="none" w:sz="0" w:space="0" w:color="auto"/>
      </w:divBdr>
    </w:div>
    <w:div w:id="810025746">
      <w:bodyDiv w:val="1"/>
      <w:marLeft w:val="0"/>
      <w:marRight w:val="0"/>
      <w:marTop w:val="0"/>
      <w:marBottom w:val="0"/>
      <w:divBdr>
        <w:top w:val="none" w:sz="0" w:space="0" w:color="auto"/>
        <w:left w:val="none" w:sz="0" w:space="0" w:color="auto"/>
        <w:bottom w:val="none" w:sz="0" w:space="0" w:color="auto"/>
        <w:right w:val="none" w:sz="0" w:space="0" w:color="auto"/>
      </w:divBdr>
    </w:div>
    <w:div w:id="810974877">
      <w:bodyDiv w:val="1"/>
      <w:marLeft w:val="0"/>
      <w:marRight w:val="0"/>
      <w:marTop w:val="0"/>
      <w:marBottom w:val="0"/>
      <w:divBdr>
        <w:top w:val="none" w:sz="0" w:space="0" w:color="auto"/>
        <w:left w:val="none" w:sz="0" w:space="0" w:color="auto"/>
        <w:bottom w:val="none" w:sz="0" w:space="0" w:color="auto"/>
        <w:right w:val="none" w:sz="0" w:space="0" w:color="auto"/>
      </w:divBdr>
    </w:div>
    <w:div w:id="812454859">
      <w:bodyDiv w:val="1"/>
      <w:marLeft w:val="0"/>
      <w:marRight w:val="0"/>
      <w:marTop w:val="0"/>
      <w:marBottom w:val="0"/>
      <w:divBdr>
        <w:top w:val="none" w:sz="0" w:space="0" w:color="auto"/>
        <w:left w:val="none" w:sz="0" w:space="0" w:color="auto"/>
        <w:bottom w:val="none" w:sz="0" w:space="0" w:color="auto"/>
        <w:right w:val="none" w:sz="0" w:space="0" w:color="auto"/>
      </w:divBdr>
    </w:div>
    <w:div w:id="813569833">
      <w:bodyDiv w:val="1"/>
      <w:marLeft w:val="0"/>
      <w:marRight w:val="0"/>
      <w:marTop w:val="0"/>
      <w:marBottom w:val="0"/>
      <w:divBdr>
        <w:top w:val="none" w:sz="0" w:space="0" w:color="auto"/>
        <w:left w:val="none" w:sz="0" w:space="0" w:color="auto"/>
        <w:bottom w:val="none" w:sz="0" w:space="0" w:color="auto"/>
        <w:right w:val="none" w:sz="0" w:space="0" w:color="auto"/>
      </w:divBdr>
    </w:div>
    <w:div w:id="814177238">
      <w:bodyDiv w:val="1"/>
      <w:marLeft w:val="0"/>
      <w:marRight w:val="0"/>
      <w:marTop w:val="0"/>
      <w:marBottom w:val="0"/>
      <w:divBdr>
        <w:top w:val="none" w:sz="0" w:space="0" w:color="auto"/>
        <w:left w:val="none" w:sz="0" w:space="0" w:color="auto"/>
        <w:bottom w:val="none" w:sz="0" w:space="0" w:color="auto"/>
        <w:right w:val="none" w:sz="0" w:space="0" w:color="auto"/>
      </w:divBdr>
    </w:div>
    <w:div w:id="814299100">
      <w:bodyDiv w:val="1"/>
      <w:marLeft w:val="0"/>
      <w:marRight w:val="0"/>
      <w:marTop w:val="0"/>
      <w:marBottom w:val="0"/>
      <w:divBdr>
        <w:top w:val="none" w:sz="0" w:space="0" w:color="auto"/>
        <w:left w:val="none" w:sz="0" w:space="0" w:color="auto"/>
        <w:bottom w:val="none" w:sz="0" w:space="0" w:color="auto"/>
        <w:right w:val="none" w:sz="0" w:space="0" w:color="auto"/>
      </w:divBdr>
    </w:div>
    <w:div w:id="814682784">
      <w:bodyDiv w:val="1"/>
      <w:marLeft w:val="0"/>
      <w:marRight w:val="0"/>
      <w:marTop w:val="0"/>
      <w:marBottom w:val="0"/>
      <w:divBdr>
        <w:top w:val="none" w:sz="0" w:space="0" w:color="auto"/>
        <w:left w:val="none" w:sz="0" w:space="0" w:color="auto"/>
        <w:bottom w:val="none" w:sz="0" w:space="0" w:color="auto"/>
        <w:right w:val="none" w:sz="0" w:space="0" w:color="auto"/>
      </w:divBdr>
    </w:div>
    <w:div w:id="816529607">
      <w:bodyDiv w:val="1"/>
      <w:marLeft w:val="0"/>
      <w:marRight w:val="0"/>
      <w:marTop w:val="0"/>
      <w:marBottom w:val="0"/>
      <w:divBdr>
        <w:top w:val="none" w:sz="0" w:space="0" w:color="auto"/>
        <w:left w:val="none" w:sz="0" w:space="0" w:color="auto"/>
        <w:bottom w:val="none" w:sz="0" w:space="0" w:color="auto"/>
        <w:right w:val="none" w:sz="0" w:space="0" w:color="auto"/>
      </w:divBdr>
    </w:div>
    <w:div w:id="816653132">
      <w:bodyDiv w:val="1"/>
      <w:marLeft w:val="0"/>
      <w:marRight w:val="0"/>
      <w:marTop w:val="0"/>
      <w:marBottom w:val="0"/>
      <w:divBdr>
        <w:top w:val="none" w:sz="0" w:space="0" w:color="auto"/>
        <w:left w:val="none" w:sz="0" w:space="0" w:color="auto"/>
        <w:bottom w:val="none" w:sz="0" w:space="0" w:color="auto"/>
        <w:right w:val="none" w:sz="0" w:space="0" w:color="auto"/>
      </w:divBdr>
    </w:div>
    <w:div w:id="817261924">
      <w:bodyDiv w:val="1"/>
      <w:marLeft w:val="0"/>
      <w:marRight w:val="0"/>
      <w:marTop w:val="0"/>
      <w:marBottom w:val="0"/>
      <w:divBdr>
        <w:top w:val="none" w:sz="0" w:space="0" w:color="auto"/>
        <w:left w:val="none" w:sz="0" w:space="0" w:color="auto"/>
        <w:bottom w:val="none" w:sz="0" w:space="0" w:color="auto"/>
        <w:right w:val="none" w:sz="0" w:space="0" w:color="auto"/>
      </w:divBdr>
    </w:div>
    <w:div w:id="817379340">
      <w:bodyDiv w:val="1"/>
      <w:marLeft w:val="0"/>
      <w:marRight w:val="0"/>
      <w:marTop w:val="0"/>
      <w:marBottom w:val="0"/>
      <w:divBdr>
        <w:top w:val="none" w:sz="0" w:space="0" w:color="auto"/>
        <w:left w:val="none" w:sz="0" w:space="0" w:color="auto"/>
        <w:bottom w:val="none" w:sz="0" w:space="0" w:color="auto"/>
        <w:right w:val="none" w:sz="0" w:space="0" w:color="auto"/>
      </w:divBdr>
    </w:div>
    <w:div w:id="817451768">
      <w:bodyDiv w:val="1"/>
      <w:marLeft w:val="0"/>
      <w:marRight w:val="0"/>
      <w:marTop w:val="0"/>
      <w:marBottom w:val="0"/>
      <w:divBdr>
        <w:top w:val="none" w:sz="0" w:space="0" w:color="auto"/>
        <w:left w:val="none" w:sz="0" w:space="0" w:color="auto"/>
        <w:bottom w:val="none" w:sz="0" w:space="0" w:color="auto"/>
        <w:right w:val="none" w:sz="0" w:space="0" w:color="auto"/>
      </w:divBdr>
    </w:div>
    <w:div w:id="819035353">
      <w:bodyDiv w:val="1"/>
      <w:marLeft w:val="0"/>
      <w:marRight w:val="0"/>
      <w:marTop w:val="0"/>
      <w:marBottom w:val="0"/>
      <w:divBdr>
        <w:top w:val="none" w:sz="0" w:space="0" w:color="auto"/>
        <w:left w:val="none" w:sz="0" w:space="0" w:color="auto"/>
        <w:bottom w:val="none" w:sz="0" w:space="0" w:color="auto"/>
        <w:right w:val="none" w:sz="0" w:space="0" w:color="auto"/>
      </w:divBdr>
    </w:div>
    <w:div w:id="820585870">
      <w:bodyDiv w:val="1"/>
      <w:marLeft w:val="0"/>
      <w:marRight w:val="0"/>
      <w:marTop w:val="0"/>
      <w:marBottom w:val="0"/>
      <w:divBdr>
        <w:top w:val="none" w:sz="0" w:space="0" w:color="auto"/>
        <w:left w:val="none" w:sz="0" w:space="0" w:color="auto"/>
        <w:bottom w:val="none" w:sz="0" w:space="0" w:color="auto"/>
        <w:right w:val="none" w:sz="0" w:space="0" w:color="auto"/>
      </w:divBdr>
    </w:div>
    <w:div w:id="820970166">
      <w:bodyDiv w:val="1"/>
      <w:marLeft w:val="0"/>
      <w:marRight w:val="0"/>
      <w:marTop w:val="0"/>
      <w:marBottom w:val="0"/>
      <w:divBdr>
        <w:top w:val="none" w:sz="0" w:space="0" w:color="auto"/>
        <w:left w:val="none" w:sz="0" w:space="0" w:color="auto"/>
        <w:bottom w:val="none" w:sz="0" w:space="0" w:color="auto"/>
        <w:right w:val="none" w:sz="0" w:space="0" w:color="auto"/>
      </w:divBdr>
    </w:div>
    <w:div w:id="821391520">
      <w:bodyDiv w:val="1"/>
      <w:marLeft w:val="0"/>
      <w:marRight w:val="0"/>
      <w:marTop w:val="0"/>
      <w:marBottom w:val="0"/>
      <w:divBdr>
        <w:top w:val="none" w:sz="0" w:space="0" w:color="auto"/>
        <w:left w:val="none" w:sz="0" w:space="0" w:color="auto"/>
        <w:bottom w:val="none" w:sz="0" w:space="0" w:color="auto"/>
        <w:right w:val="none" w:sz="0" w:space="0" w:color="auto"/>
      </w:divBdr>
    </w:div>
    <w:div w:id="821585191">
      <w:bodyDiv w:val="1"/>
      <w:marLeft w:val="0"/>
      <w:marRight w:val="0"/>
      <w:marTop w:val="0"/>
      <w:marBottom w:val="0"/>
      <w:divBdr>
        <w:top w:val="none" w:sz="0" w:space="0" w:color="auto"/>
        <w:left w:val="none" w:sz="0" w:space="0" w:color="auto"/>
        <w:bottom w:val="none" w:sz="0" w:space="0" w:color="auto"/>
        <w:right w:val="none" w:sz="0" w:space="0" w:color="auto"/>
      </w:divBdr>
    </w:div>
    <w:div w:id="822351129">
      <w:bodyDiv w:val="1"/>
      <w:marLeft w:val="0"/>
      <w:marRight w:val="0"/>
      <w:marTop w:val="0"/>
      <w:marBottom w:val="0"/>
      <w:divBdr>
        <w:top w:val="none" w:sz="0" w:space="0" w:color="auto"/>
        <w:left w:val="none" w:sz="0" w:space="0" w:color="auto"/>
        <w:bottom w:val="none" w:sz="0" w:space="0" w:color="auto"/>
        <w:right w:val="none" w:sz="0" w:space="0" w:color="auto"/>
      </w:divBdr>
    </w:div>
    <w:div w:id="823547657">
      <w:bodyDiv w:val="1"/>
      <w:marLeft w:val="0"/>
      <w:marRight w:val="0"/>
      <w:marTop w:val="0"/>
      <w:marBottom w:val="0"/>
      <w:divBdr>
        <w:top w:val="none" w:sz="0" w:space="0" w:color="auto"/>
        <w:left w:val="none" w:sz="0" w:space="0" w:color="auto"/>
        <w:bottom w:val="none" w:sz="0" w:space="0" w:color="auto"/>
        <w:right w:val="none" w:sz="0" w:space="0" w:color="auto"/>
      </w:divBdr>
    </w:div>
    <w:div w:id="824125685">
      <w:bodyDiv w:val="1"/>
      <w:marLeft w:val="0"/>
      <w:marRight w:val="0"/>
      <w:marTop w:val="0"/>
      <w:marBottom w:val="0"/>
      <w:divBdr>
        <w:top w:val="none" w:sz="0" w:space="0" w:color="auto"/>
        <w:left w:val="none" w:sz="0" w:space="0" w:color="auto"/>
        <w:bottom w:val="none" w:sz="0" w:space="0" w:color="auto"/>
        <w:right w:val="none" w:sz="0" w:space="0" w:color="auto"/>
      </w:divBdr>
    </w:div>
    <w:div w:id="824125752">
      <w:bodyDiv w:val="1"/>
      <w:marLeft w:val="0"/>
      <w:marRight w:val="0"/>
      <w:marTop w:val="0"/>
      <w:marBottom w:val="0"/>
      <w:divBdr>
        <w:top w:val="none" w:sz="0" w:space="0" w:color="auto"/>
        <w:left w:val="none" w:sz="0" w:space="0" w:color="auto"/>
        <w:bottom w:val="none" w:sz="0" w:space="0" w:color="auto"/>
        <w:right w:val="none" w:sz="0" w:space="0" w:color="auto"/>
      </w:divBdr>
    </w:div>
    <w:div w:id="824517820">
      <w:bodyDiv w:val="1"/>
      <w:marLeft w:val="0"/>
      <w:marRight w:val="0"/>
      <w:marTop w:val="0"/>
      <w:marBottom w:val="0"/>
      <w:divBdr>
        <w:top w:val="none" w:sz="0" w:space="0" w:color="auto"/>
        <w:left w:val="none" w:sz="0" w:space="0" w:color="auto"/>
        <w:bottom w:val="none" w:sz="0" w:space="0" w:color="auto"/>
        <w:right w:val="none" w:sz="0" w:space="0" w:color="auto"/>
      </w:divBdr>
    </w:div>
    <w:div w:id="825897707">
      <w:bodyDiv w:val="1"/>
      <w:marLeft w:val="0"/>
      <w:marRight w:val="0"/>
      <w:marTop w:val="0"/>
      <w:marBottom w:val="0"/>
      <w:divBdr>
        <w:top w:val="none" w:sz="0" w:space="0" w:color="auto"/>
        <w:left w:val="none" w:sz="0" w:space="0" w:color="auto"/>
        <w:bottom w:val="none" w:sz="0" w:space="0" w:color="auto"/>
        <w:right w:val="none" w:sz="0" w:space="0" w:color="auto"/>
      </w:divBdr>
    </w:div>
    <w:div w:id="826244930">
      <w:bodyDiv w:val="1"/>
      <w:marLeft w:val="0"/>
      <w:marRight w:val="0"/>
      <w:marTop w:val="0"/>
      <w:marBottom w:val="0"/>
      <w:divBdr>
        <w:top w:val="none" w:sz="0" w:space="0" w:color="auto"/>
        <w:left w:val="none" w:sz="0" w:space="0" w:color="auto"/>
        <w:bottom w:val="none" w:sz="0" w:space="0" w:color="auto"/>
        <w:right w:val="none" w:sz="0" w:space="0" w:color="auto"/>
      </w:divBdr>
    </w:div>
    <w:div w:id="829096327">
      <w:bodyDiv w:val="1"/>
      <w:marLeft w:val="0"/>
      <w:marRight w:val="0"/>
      <w:marTop w:val="0"/>
      <w:marBottom w:val="0"/>
      <w:divBdr>
        <w:top w:val="none" w:sz="0" w:space="0" w:color="auto"/>
        <w:left w:val="none" w:sz="0" w:space="0" w:color="auto"/>
        <w:bottom w:val="none" w:sz="0" w:space="0" w:color="auto"/>
        <w:right w:val="none" w:sz="0" w:space="0" w:color="auto"/>
      </w:divBdr>
    </w:div>
    <w:div w:id="829559134">
      <w:bodyDiv w:val="1"/>
      <w:marLeft w:val="0"/>
      <w:marRight w:val="0"/>
      <w:marTop w:val="0"/>
      <w:marBottom w:val="0"/>
      <w:divBdr>
        <w:top w:val="none" w:sz="0" w:space="0" w:color="auto"/>
        <w:left w:val="none" w:sz="0" w:space="0" w:color="auto"/>
        <w:bottom w:val="none" w:sz="0" w:space="0" w:color="auto"/>
        <w:right w:val="none" w:sz="0" w:space="0" w:color="auto"/>
      </w:divBdr>
    </w:div>
    <w:div w:id="831875137">
      <w:bodyDiv w:val="1"/>
      <w:marLeft w:val="0"/>
      <w:marRight w:val="0"/>
      <w:marTop w:val="0"/>
      <w:marBottom w:val="0"/>
      <w:divBdr>
        <w:top w:val="none" w:sz="0" w:space="0" w:color="auto"/>
        <w:left w:val="none" w:sz="0" w:space="0" w:color="auto"/>
        <w:bottom w:val="none" w:sz="0" w:space="0" w:color="auto"/>
        <w:right w:val="none" w:sz="0" w:space="0" w:color="auto"/>
      </w:divBdr>
    </w:div>
    <w:div w:id="832641592">
      <w:bodyDiv w:val="1"/>
      <w:marLeft w:val="0"/>
      <w:marRight w:val="0"/>
      <w:marTop w:val="0"/>
      <w:marBottom w:val="0"/>
      <w:divBdr>
        <w:top w:val="none" w:sz="0" w:space="0" w:color="auto"/>
        <w:left w:val="none" w:sz="0" w:space="0" w:color="auto"/>
        <w:bottom w:val="none" w:sz="0" w:space="0" w:color="auto"/>
        <w:right w:val="none" w:sz="0" w:space="0" w:color="auto"/>
      </w:divBdr>
    </w:div>
    <w:div w:id="832992417">
      <w:bodyDiv w:val="1"/>
      <w:marLeft w:val="0"/>
      <w:marRight w:val="0"/>
      <w:marTop w:val="0"/>
      <w:marBottom w:val="0"/>
      <w:divBdr>
        <w:top w:val="none" w:sz="0" w:space="0" w:color="auto"/>
        <w:left w:val="none" w:sz="0" w:space="0" w:color="auto"/>
        <w:bottom w:val="none" w:sz="0" w:space="0" w:color="auto"/>
        <w:right w:val="none" w:sz="0" w:space="0" w:color="auto"/>
      </w:divBdr>
    </w:div>
    <w:div w:id="833451949">
      <w:bodyDiv w:val="1"/>
      <w:marLeft w:val="0"/>
      <w:marRight w:val="0"/>
      <w:marTop w:val="0"/>
      <w:marBottom w:val="0"/>
      <w:divBdr>
        <w:top w:val="none" w:sz="0" w:space="0" w:color="auto"/>
        <w:left w:val="none" w:sz="0" w:space="0" w:color="auto"/>
        <w:bottom w:val="none" w:sz="0" w:space="0" w:color="auto"/>
        <w:right w:val="none" w:sz="0" w:space="0" w:color="auto"/>
      </w:divBdr>
    </w:div>
    <w:div w:id="835800402">
      <w:bodyDiv w:val="1"/>
      <w:marLeft w:val="0"/>
      <w:marRight w:val="0"/>
      <w:marTop w:val="0"/>
      <w:marBottom w:val="0"/>
      <w:divBdr>
        <w:top w:val="none" w:sz="0" w:space="0" w:color="auto"/>
        <w:left w:val="none" w:sz="0" w:space="0" w:color="auto"/>
        <w:bottom w:val="none" w:sz="0" w:space="0" w:color="auto"/>
        <w:right w:val="none" w:sz="0" w:space="0" w:color="auto"/>
      </w:divBdr>
    </w:div>
    <w:div w:id="837765272">
      <w:bodyDiv w:val="1"/>
      <w:marLeft w:val="0"/>
      <w:marRight w:val="0"/>
      <w:marTop w:val="0"/>
      <w:marBottom w:val="0"/>
      <w:divBdr>
        <w:top w:val="none" w:sz="0" w:space="0" w:color="auto"/>
        <w:left w:val="none" w:sz="0" w:space="0" w:color="auto"/>
        <w:bottom w:val="none" w:sz="0" w:space="0" w:color="auto"/>
        <w:right w:val="none" w:sz="0" w:space="0" w:color="auto"/>
      </w:divBdr>
    </w:div>
    <w:div w:id="839851571">
      <w:bodyDiv w:val="1"/>
      <w:marLeft w:val="0"/>
      <w:marRight w:val="0"/>
      <w:marTop w:val="0"/>
      <w:marBottom w:val="0"/>
      <w:divBdr>
        <w:top w:val="none" w:sz="0" w:space="0" w:color="auto"/>
        <w:left w:val="none" w:sz="0" w:space="0" w:color="auto"/>
        <w:bottom w:val="none" w:sz="0" w:space="0" w:color="auto"/>
        <w:right w:val="none" w:sz="0" w:space="0" w:color="auto"/>
      </w:divBdr>
    </w:div>
    <w:div w:id="840778964">
      <w:bodyDiv w:val="1"/>
      <w:marLeft w:val="0"/>
      <w:marRight w:val="0"/>
      <w:marTop w:val="0"/>
      <w:marBottom w:val="0"/>
      <w:divBdr>
        <w:top w:val="none" w:sz="0" w:space="0" w:color="auto"/>
        <w:left w:val="none" w:sz="0" w:space="0" w:color="auto"/>
        <w:bottom w:val="none" w:sz="0" w:space="0" w:color="auto"/>
        <w:right w:val="none" w:sz="0" w:space="0" w:color="auto"/>
      </w:divBdr>
    </w:div>
    <w:div w:id="844245590">
      <w:bodyDiv w:val="1"/>
      <w:marLeft w:val="0"/>
      <w:marRight w:val="0"/>
      <w:marTop w:val="0"/>
      <w:marBottom w:val="0"/>
      <w:divBdr>
        <w:top w:val="none" w:sz="0" w:space="0" w:color="auto"/>
        <w:left w:val="none" w:sz="0" w:space="0" w:color="auto"/>
        <w:bottom w:val="none" w:sz="0" w:space="0" w:color="auto"/>
        <w:right w:val="none" w:sz="0" w:space="0" w:color="auto"/>
      </w:divBdr>
    </w:div>
    <w:div w:id="844855279">
      <w:bodyDiv w:val="1"/>
      <w:marLeft w:val="0"/>
      <w:marRight w:val="0"/>
      <w:marTop w:val="0"/>
      <w:marBottom w:val="0"/>
      <w:divBdr>
        <w:top w:val="none" w:sz="0" w:space="0" w:color="auto"/>
        <w:left w:val="none" w:sz="0" w:space="0" w:color="auto"/>
        <w:bottom w:val="none" w:sz="0" w:space="0" w:color="auto"/>
        <w:right w:val="none" w:sz="0" w:space="0" w:color="auto"/>
      </w:divBdr>
    </w:div>
    <w:div w:id="844976822">
      <w:bodyDiv w:val="1"/>
      <w:marLeft w:val="0"/>
      <w:marRight w:val="0"/>
      <w:marTop w:val="0"/>
      <w:marBottom w:val="0"/>
      <w:divBdr>
        <w:top w:val="none" w:sz="0" w:space="0" w:color="auto"/>
        <w:left w:val="none" w:sz="0" w:space="0" w:color="auto"/>
        <w:bottom w:val="none" w:sz="0" w:space="0" w:color="auto"/>
        <w:right w:val="none" w:sz="0" w:space="0" w:color="auto"/>
      </w:divBdr>
    </w:div>
    <w:div w:id="844977541">
      <w:bodyDiv w:val="1"/>
      <w:marLeft w:val="0"/>
      <w:marRight w:val="0"/>
      <w:marTop w:val="0"/>
      <w:marBottom w:val="0"/>
      <w:divBdr>
        <w:top w:val="none" w:sz="0" w:space="0" w:color="auto"/>
        <w:left w:val="none" w:sz="0" w:space="0" w:color="auto"/>
        <w:bottom w:val="none" w:sz="0" w:space="0" w:color="auto"/>
        <w:right w:val="none" w:sz="0" w:space="0" w:color="auto"/>
      </w:divBdr>
    </w:div>
    <w:div w:id="845437629">
      <w:bodyDiv w:val="1"/>
      <w:marLeft w:val="0"/>
      <w:marRight w:val="0"/>
      <w:marTop w:val="0"/>
      <w:marBottom w:val="0"/>
      <w:divBdr>
        <w:top w:val="none" w:sz="0" w:space="0" w:color="auto"/>
        <w:left w:val="none" w:sz="0" w:space="0" w:color="auto"/>
        <w:bottom w:val="none" w:sz="0" w:space="0" w:color="auto"/>
        <w:right w:val="none" w:sz="0" w:space="0" w:color="auto"/>
      </w:divBdr>
    </w:div>
    <w:div w:id="847252803">
      <w:bodyDiv w:val="1"/>
      <w:marLeft w:val="0"/>
      <w:marRight w:val="0"/>
      <w:marTop w:val="0"/>
      <w:marBottom w:val="0"/>
      <w:divBdr>
        <w:top w:val="none" w:sz="0" w:space="0" w:color="auto"/>
        <w:left w:val="none" w:sz="0" w:space="0" w:color="auto"/>
        <w:bottom w:val="none" w:sz="0" w:space="0" w:color="auto"/>
        <w:right w:val="none" w:sz="0" w:space="0" w:color="auto"/>
      </w:divBdr>
    </w:div>
    <w:div w:id="847871782">
      <w:bodyDiv w:val="1"/>
      <w:marLeft w:val="0"/>
      <w:marRight w:val="0"/>
      <w:marTop w:val="0"/>
      <w:marBottom w:val="0"/>
      <w:divBdr>
        <w:top w:val="none" w:sz="0" w:space="0" w:color="auto"/>
        <w:left w:val="none" w:sz="0" w:space="0" w:color="auto"/>
        <w:bottom w:val="none" w:sz="0" w:space="0" w:color="auto"/>
        <w:right w:val="none" w:sz="0" w:space="0" w:color="auto"/>
      </w:divBdr>
    </w:div>
    <w:div w:id="849417099">
      <w:bodyDiv w:val="1"/>
      <w:marLeft w:val="0"/>
      <w:marRight w:val="0"/>
      <w:marTop w:val="0"/>
      <w:marBottom w:val="0"/>
      <w:divBdr>
        <w:top w:val="none" w:sz="0" w:space="0" w:color="auto"/>
        <w:left w:val="none" w:sz="0" w:space="0" w:color="auto"/>
        <w:bottom w:val="none" w:sz="0" w:space="0" w:color="auto"/>
        <w:right w:val="none" w:sz="0" w:space="0" w:color="auto"/>
      </w:divBdr>
    </w:div>
    <w:div w:id="850264389">
      <w:bodyDiv w:val="1"/>
      <w:marLeft w:val="0"/>
      <w:marRight w:val="0"/>
      <w:marTop w:val="0"/>
      <w:marBottom w:val="0"/>
      <w:divBdr>
        <w:top w:val="none" w:sz="0" w:space="0" w:color="auto"/>
        <w:left w:val="none" w:sz="0" w:space="0" w:color="auto"/>
        <w:bottom w:val="none" w:sz="0" w:space="0" w:color="auto"/>
        <w:right w:val="none" w:sz="0" w:space="0" w:color="auto"/>
      </w:divBdr>
    </w:div>
    <w:div w:id="852189924">
      <w:bodyDiv w:val="1"/>
      <w:marLeft w:val="0"/>
      <w:marRight w:val="0"/>
      <w:marTop w:val="0"/>
      <w:marBottom w:val="0"/>
      <w:divBdr>
        <w:top w:val="none" w:sz="0" w:space="0" w:color="auto"/>
        <w:left w:val="none" w:sz="0" w:space="0" w:color="auto"/>
        <w:bottom w:val="none" w:sz="0" w:space="0" w:color="auto"/>
        <w:right w:val="none" w:sz="0" w:space="0" w:color="auto"/>
      </w:divBdr>
    </w:div>
    <w:div w:id="852382627">
      <w:bodyDiv w:val="1"/>
      <w:marLeft w:val="0"/>
      <w:marRight w:val="0"/>
      <w:marTop w:val="0"/>
      <w:marBottom w:val="0"/>
      <w:divBdr>
        <w:top w:val="none" w:sz="0" w:space="0" w:color="auto"/>
        <w:left w:val="none" w:sz="0" w:space="0" w:color="auto"/>
        <w:bottom w:val="none" w:sz="0" w:space="0" w:color="auto"/>
        <w:right w:val="none" w:sz="0" w:space="0" w:color="auto"/>
      </w:divBdr>
    </w:div>
    <w:div w:id="853767528">
      <w:bodyDiv w:val="1"/>
      <w:marLeft w:val="0"/>
      <w:marRight w:val="0"/>
      <w:marTop w:val="0"/>
      <w:marBottom w:val="0"/>
      <w:divBdr>
        <w:top w:val="none" w:sz="0" w:space="0" w:color="auto"/>
        <w:left w:val="none" w:sz="0" w:space="0" w:color="auto"/>
        <w:bottom w:val="none" w:sz="0" w:space="0" w:color="auto"/>
        <w:right w:val="none" w:sz="0" w:space="0" w:color="auto"/>
      </w:divBdr>
    </w:div>
    <w:div w:id="854272991">
      <w:bodyDiv w:val="1"/>
      <w:marLeft w:val="0"/>
      <w:marRight w:val="0"/>
      <w:marTop w:val="0"/>
      <w:marBottom w:val="0"/>
      <w:divBdr>
        <w:top w:val="none" w:sz="0" w:space="0" w:color="auto"/>
        <w:left w:val="none" w:sz="0" w:space="0" w:color="auto"/>
        <w:bottom w:val="none" w:sz="0" w:space="0" w:color="auto"/>
        <w:right w:val="none" w:sz="0" w:space="0" w:color="auto"/>
      </w:divBdr>
    </w:div>
    <w:div w:id="856239430">
      <w:bodyDiv w:val="1"/>
      <w:marLeft w:val="0"/>
      <w:marRight w:val="0"/>
      <w:marTop w:val="0"/>
      <w:marBottom w:val="0"/>
      <w:divBdr>
        <w:top w:val="none" w:sz="0" w:space="0" w:color="auto"/>
        <w:left w:val="none" w:sz="0" w:space="0" w:color="auto"/>
        <w:bottom w:val="none" w:sz="0" w:space="0" w:color="auto"/>
        <w:right w:val="none" w:sz="0" w:space="0" w:color="auto"/>
      </w:divBdr>
    </w:div>
    <w:div w:id="856846040">
      <w:bodyDiv w:val="1"/>
      <w:marLeft w:val="0"/>
      <w:marRight w:val="0"/>
      <w:marTop w:val="0"/>
      <w:marBottom w:val="0"/>
      <w:divBdr>
        <w:top w:val="none" w:sz="0" w:space="0" w:color="auto"/>
        <w:left w:val="none" w:sz="0" w:space="0" w:color="auto"/>
        <w:bottom w:val="none" w:sz="0" w:space="0" w:color="auto"/>
        <w:right w:val="none" w:sz="0" w:space="0" w:color="auto"/>
      </w:divBdr>
    </w:div>
    <w:div w:id="857475402">
      <w:bodyDiv w:val="1"/>
      <w:marLeft w:val="0"/>
      <w:marRight w:val="0"/>
      <w:marTop w:val="0"/>
      <w:marBottom w:val="0"/>
      <w:divBdr>
        <w:top w:val="none" w:sz="0" w:space="0" w:color="auto"/>
        <w:left w:val="none" w:sz="0" w:space="0" w:color="auto"/>
        <w:bottom w:val="none" w:sz="0" w:space="0" w:color="auto"/>
        <w:right w:val="none" w:sz="0" w:space="0" w:color="auto"/>
      </w:divBdr>
    </w:div>
    <w:div w:id="857892521">
      <w:bodyDiv w:val="1"/>
      <w:marLeft w:val="0"/>
      <w:marRight w:val="0"/>
      <w:marTop w:val="0"/>
      <w:marBottom w:val="0"/>
      <w:divBdr>
        <w:top w:val="none" w:sz="0" w:space="0" w:color="auto"/>
        <w:left w:val="none" w:sz="0" w:space="0" w:color="auto"/>
        <w:bottom w:val="none" w:sz="0" w:space="0" w:color="auto"/>
        <w:right w:val="none" w:sz="0" w:space="0" w:color="auto"/>
      </w:divBdr>
    </w:div>
    <w:div w:id="858663632">
      <w:bodyDiv w:val="1"/>
      <w:marLeft w:val="0"/>
      <w:marRight w:val="0"/>
      <w:marTop w:val="0"/>
      <w:marBottom w:val="0"/>
      <w:divBdr>
        <w:top w:val="none" w:sz="0" w:space="0" w:color="auto"/>
        <w:left w:val="none" w:sz="0" w:space="0" w:color="auto"/>
        <w:bottom w:val="none" w:sz="0" w:space="0" w:color="auto"/>
        <w:right w:val="none" w:sz="0" w:space="0" w:color="auto"/>
      </w:divBdr>
    </w:div>
    <w:div w:id="859199376">
      <w:bodyDiv w:val="1"/>
      <w:marLeft w:val="0"/>
      <w:marRight w:val="0"/>
      <w:marTop w:val="0"/>
      <w:marBottom w:val="0"/>
      <w:divBdr>
        <w:top w:val="none" w:sz="0" w:space="0" w:color="auto"/>
        <w:left w:val="none" w:sz="0" w:space="0" w:color="auto"/>
        <w:bottom w:val="none" w:sz="0" w:space="0" w:color="auto"/>
        <w:right w:val="none" w:sz="0" w:space="0" w:color="auto"/>
      </w:divBdr>
    </w:div>
    <w:div w:id="860169084">
      <w:bodyDiv w:val="1"/>
      <w:marLeft w:val="0"/>
      <w:marRight w:val="0"/>
      <w:marTop w:val="0"/>
      <w:marBottom w:val="0"/>
      <w:divBdr>
        <w:top w:val="none" w:sz="0" w:space="0" w:color="auto"/>
        <w:left w:val="none" w:sz="0" w:space="0" w:color="auto"/>
        <w:bottom w:val="none" w:sz="0" w:space="0" w:color="auto"/>
        <w:right w:val="none" w:sz="0" w:space="0" w:color="auto"/>
      </w:divBdr>
    </w:div>
    <w:div w:id="863133207">
      <w:bodyDiv w:val="1"/>
      <w:marLeft w:val="0"/>
      <w:marRight w:val="0"/>
      <w:marTop w:val="0"/>
      <w:marBottom w:val="0"/>
      <w:divBdr>
        <w:top w:val="none" w:sz="0" w:space="0" w:color="auto"/>
        <w:left w:val="none" w:sz="0" w:space="0" w:color="auto"/>
        <w:bottom w:val="none" w:sz="0" w:space="0" w:color="auto"/>
        <w:right w:val="none" w:sz="0" w:space="0" w:color="auto"/>
      </w:divBdr>
    </w:div>
    <w:div w:id="865220470">
      <w:bodyDiv w:val="1"/>
      <w:marLeft w:val="0"/>
      <w:marRight w:val="0"/>
      <w:marTop w:val="0"/>
      <w:marBottom w:val="0"/>
      <w:divBdr>
        <w:top w:val="none" w:sz="0" w:space="0" w:color="auto"/>
        <w:left w:val="none" w:sz="0" w:space="0" w:color="auto"/>
        <w:bottom w:val="none" w:sz="0" w:space="0" w:color="auto"/>
        <w:right w:val="none" w:sz="0" w:space="0" w:color="auto"/>
      </w:divBdr>
    </w:div>
    <w:div w:id="865993049">
      <w:bodyDiv w:val="1"/>
      <w:marLeft w:val="0"/>
      <w:marRight w:val="0"/>
      <w:marTop w:val="0"/>
      <w:marBottom w:val="0"/>
      <w:divBdr>
        <w:top w:val="none" w:sz="0" w:space="0" w:color="auto"/>
        <w:left w:val="none" w:sz="0" w:space="0" w:color="auto"/>
        <w:bottom w:val="none" w:sz="0" w:space="0" w:color="auto"/>
        <w:right w:val="none" w:sz="0" w:space="0" w:color="auto"/>
      </w:divBdr>
    </w:div>
    <w:div w:id="866480282">
      <w:bodyDiv w:val="1"/>
      <w:marLeft w:val="0"/>
      <w:marRight w:val="0"/>
      <w:marTop w:val="0"/>
      <w:marBottom w:val="0"/>
      <w:divBdr>
        <w:top w:val="none" w:sz="0" w:space="0" w:color="auto"/>
        <w:left w:val="none" w:sz="0" w:space="0" w:color="auto"/>
        <w:bottom w:val="none" w:sz="0" w:space="0" w:color="auto"/>
        <w:right w:val="none" w:sz="0" w:space="0" w:color="auto"/>
      </w:divBdr>
    </w:div>
    <w:div w:id="867062412">
      <w:bodyDiv w:val="1"/>
      <w:marLeft w:val="0"/>
      <w:marRight w:val="0"/>
      <w:marTop w:val="0"/>
      <w:marBottom w:val="0"/>
      <w:divBdr>
        <w:top w:val="none" w:sz="0" w:space="0" w:color="auto"/>
        <w:left w:val="none" w:sz="0" w:space="0" w:color="auto"/>
        <w:bottom w:val="none" w:sz="0" w:space="0" w:color="auto"/>
        <w:right w:val="none" w:sz="0" w:space="0" w:color="auto"/>
      </w:divBdr>
    </w:div>
    <w:div w:id="867523213">
      <w:bodyDiv w:val="1"/>
      <w:marLeft w:val="0"/>
      <w:marRight w:val="0"/>
      <w:marTop w:val="0"/>
      <w:marBottom w:val="0"/>
      <w:divBdr>
        <w:top w:val="none" w:sz="0" w:space="0" w:color="auto"/>
        <w:left w:val="none" w:sz="0" w:space="0" w:color="auto"/>
        <w:bottom w:val="none" w:sz="0" w:space="0" w:color="auto"/>
        <w:right w:val="none" w:sz="0" w:space="0" w:color="auto"/>
      </w:divBdr>
    </w:div>
    <w:div w:id="867567610">
      <w:bodyDiv w:val="1"/>
      <w:marLeft w:val="0"/>
      <w:marRight w:val="0"/>
      <w:marTop w:val="0"/>
      <w:marBottom w:val="0"/>
      <w:divBdr>
        <w:top w:val="none" w:sz="0" w:space="0" w:color="auto"/>
        <w:left w:val="none" w:sz="0" w:space="0" w:color="auto"/>
        <w:bottom w:val="none" w:sz="0" w:space="0" w:color="auto"/>
        <w:right w:val="none" w:sz="0" w:space="0" w:color="auto"/>
      </w:divBdr>
    </w:div>
    <w:div w:id="867916772">
      <w:bodyDiv w:val="1"/>
      <w:marLeft w:val="0"/>
      <w:marRight w:val="0"/>
      <w:marTop w:val="0"/>
      <w:marBottom w:val="0"/>
      <w:divBdr>
        <w:top w:val="none" w:sz="0" w:space="0" w:color="auto"/>
        <w:left w:val="none" w:sz="0" w:space="0" w:color="auto"/>
        <w:bottom w:val="none" w:sz="0" w:space="0" w:color="auto"/>
        <w:right w:val="none" w:sz="0" w:space="0" w:color="auto"/>
      </w:divBdr>
    </w:div>
    <w:div w:id="869219249">
      <w:bodyDiv w:val="1"/>
      <w:marLeft w:val="0"/>
      <w:marRight w:val="0"/>
      <w:marTop w:val="0"/>
      <w:marBottom w:val="0"/>
      <w:divBdr>
        <w:top w:val="none" w:sz="0" w:space="0" w:color="auto"/>
        <w:left w:val="none" w:sz="0" w:space="0" w:color="auto"/>
        <w:bottom w:val="none" w:sz="0" w:space="0" w:color="auto"/>
        <w:right w:val="none" w:sz="0" w:space="0" w:color="auto"/>
      </w:divBdr>
    </w:div>
    <w:div w:id="871576802">
      <w:bodyDiv w:val="1"/>
      <w:marLeft w:val="0"/>
      <w:marRight w:val="0"/>
      <w:marTop w:val="0"/>
      <w:marBottom w:val="0"/>
      <w:divBdr>
        <w:top w:val="none" w:sz="0" w:space="0" w:color="auto"/>
        <w:left w:val="none" w:sz="0" w:space="0" w:color="auto"/>
        <w:bottom w:val="none" w:sz="0" w:space="0" w:color="auto"/>
        <w:right w:val="none" w:sz="0" w:space="0" w:color="auto"/>
      </w:divBdr>
    </w:div>
    <w:div w:id="873078279">
      <w:bodyDiv w:val="1"/>
      <w:marLeft w:val="0"/>
      <w:marRight w:val="0"/>
      <w:marTop w:val="0"/>
      <w:marBottom w:val="0"/>
      <w:divBdr>
        <w:top w:val="none" w:sz="0" w:space="0" w:color="auto"/>
        <w:left w:val="none" w:sz="0" w:space="0" w:color="auto"/>
        <w:bottom w:val="none" w:sz="0" w:space="0" w:color="auto"/>
        <w:right w:val="none" w:sz="0" w:space="0" w:color="auto"/>
      </w:divBdr>
    </w:div>
    <w:div w:id="873275282">
      <w:bodyDiv w:val="1"/>
      <w:marLeft w:val="0"/>
      <w:marRight w:val="0"/>
      <w:marTop w:val="0"/>
      <w:marBottom w:val="0"/>
      <w:divBdr>
        <w:top w:val="none" w:sz="0" w:space="0" w:color="auto"/>
        <w:left w:val="none" w:sz="0" w:space="0" w:color="auto"/>
        <w:bottom w:val="none" w:sz="0" w:space="0" w:color="auto"/>
        <w:right w:val="none" w:sz="0" w:space="0" w:color="auto"/>
      </w:divBdr>
    </w:div>
    <w:div w:id="875311779">
      <w:bodyDiv w:val="1"/>
      <w:marLeft w:val="0"/>
      <w:marRight w:val="0"/>
      <w:marTop w:val="0"/>
      <w:marBottom w:val="0"/>
      <w:divBdr>
        <w:top w:val="none" w:sz="0" w:space="0" w:color="auto"/>
        <w:left w:val="none" w:sz="0" w:space="0" w:color="auto"/>
        <w:bottom w:val="none" w:sz="0" w:space="0" w:color="auto"/>
        <w:right w:val="none" w:sz="0" w:space="0" w:color="auto"/>
      </w:divBdr>
    </w:div>
    <w:div w:id="875700863">
      <w:bodyDiv w:val="1"/>
      <w:marLeft w:val="0"/>
      <w:marRight w:val="0"/>
      <w:marTop w:val="0"/>
      <w:marBottom w:val="0"/>
      <w:divBdr>
        <w:top w:val="none" w:sz="0" w:space="0" w:color="auto"/>
        <w:left w:val="none" w:sz="0" w:space="0" w:color="auto"/>
        <w:bottom w:val="none" w:sz="0" w:space="0" w:color="auto"/>
        <w:right w:val="none" w:sz="0" w:space="0" w:color="auto"/>
      </w:divBdr>
    </w:div>
    <w:div w:id="877352723">
      <w:bodyDiv w:val="1"/>
      <w:marLeft w:val="0"/>
      <w:marRight w:val="0"/>
      <w:marTop w:val="0"/>
      <w:marBottom w:val="0"/>
      <w:divBdr>
        <w:top w:val="none" w:sz="0" w:space="0" w:color="auto"/>
        <w:left w:val="none" w:sz="0" w:space="0" w:color="auto"/>
        <w:bottom w:val="none" w:sz="0" w:space="0" w:color="auto"/>
        <w:right w:val="none" w:sz="0" w:space="0" w:color="auto"/>
      </w:divBdr>
    </w:div>
    <w:div w:id="879197774">
      <w:bodyDiv w:val="1"/>
      <w:marLeft w:val="0"/>
      <w:marRight w:val="0"/>
      <w:marTop w:val="0"/>
      <w:marBottom w:val="0"/>
      <w:divBdr>
        <w:top w:val="none" w:sz="0" w:space="0" w:color="auto"/>
        <w:left w:val="none" w:sz="0" w:space="0" w:color="auto"/>
        <w:bottom w:val="none" w:sz="0" w:space="0" w:color="auto"/>
        <w:right w:val="none" w:sz="0" w:space="0" w:color="auto"/>
      </w:divBdr>
    </w:div>
    <w:div w:id="879440531">
      <w:bodyDiv w:val="1"/>
      <w:marLeft w:val="0"/>
      <w:marRight w:val="0"/>
      <w:marTop w:val="0"/>
      <w:marBottom w:val="0"/>
      <w:divBdr>
        <w:top w:val="none" w:sz="0" w:space="0" w:color="auto"/>
        <w:left w:val="none" w:sz="0" w:space="0" w:color="auto"/>
        <w:bottom w:val="none" w:sz="0" w:space="0" w:color="auto"/>
        <w:right w:val="none" w:sz="0" w:space="0" w:color="auto"/>
      </w:divBdr>
    </w:div>
    <w:div w:id="879707500">
      <w:bodyDiv w:val="1"/>
      <w:marLeft w:val="0"/>
      <w:marRight w:val="0"/>
      <w:marTop w:val="0"/>
      <w:marBottom w:val="0"/>
      <w:divBdr>
        <w:top w:val="none" w:sz="0" w:space="0" w:color="auto"/>
        <w:left w:val="none" w:sz="0" w:space="0" w:color="auto"/>
        <w:bottom w:val="none" w:sz="0" w:space="0" w:color="auto"/>
        <w:right w:val="none" w:sz="0" w:space="0" w:color="auto"/>
      </w:divBdr>
    </w:div>
    <w:div w:id="879781438">
      <w:bodyDiv w:val="1"/>
      <w:marLeft w:val="0"/>
      <w:marRight w:val="0"/>
      <w:marTop w:val="0"/>
      <w:marBottom w:val="0"/>
      <w:divBdr>
        <w:top w:val="none" w:sz="0" w:space="0" w:color="auto"/>
        <w:left w:val="none" w:sz="0" w:space="0" w:color="auto"/>
        <w:bottom w:val="none" w:sz="0" w:space="0" w:color="auto"/>
        <w:right w:val="none" w:sz="0" w:space="0" w:color="auto"/>
      </w:divBdr>
    </w:div>
    <w:div w:id="880704137">
      <w:bodyDiv w:val="1"/>
      <w:marLeft w:val="0"/>
      <w:marRight w:val="0"/>
      <w:marTop w:val="0"/>
      <w:marBottom w:val="0"/>
      <w:divBdr>
        <w:top w:val="none" w:sz="0" w:space="0" w:color="auto"/>
        <w:left w:val="none" w:sz="0" w:space="0" w:color="auto"/>
        <w:bottom w:val="none" w:sz="0" w:space="0" w:color="auto"/>
        <w:right w:val="none" w:sz="0" w:space="0" w:color="auto"/>
      </w:divBdr>
    </w:div>
    <w:div w:id="880896826">
      <w:bodyDiv w:val="1"/>
      <w:marLeft w:val="0"/>
      <w:marRight w:val="0"/>
      <w:marTop w:val="0"/>
      <w:marBottom w:val="0"/>
      <w:divBdr>
        <w:top w:val="none" w:sz="0" w:space="0" w:color="auto"/>
        <w:left w:val="none" w:sz="0" w:space="0" w:color="auto"/>
        <w:bottom w:val="none" w:sz="0" w:space="0" w:color="auto"/>
        <w:right w:val="none" w:sz="0" w:space="0" w:color="auto"/>
      </w:divBdr>
    </w:div>
    <w:div w:id="881869292">
      <w:bodyDiv w:val="1"/>
      <w:marLeft w:val="0"/>
      <w:marRight w:val="0"/>
      <w:marTop w:val="0"/>
      <w:marBottom w:val="0"/>
      <w:divBdr>
        <w:top w:val="none" w:sz="0" w:space="0" w:color="auto"/>
        <w:left w:val="none" w:sz="0" w:space="0" w:color="auto"/>
        <w:bottom w:val="none" w:sz="0" w:space="0" w:color="auto"/>
        <w:right w:val="none" w:sz="0" w:space="0" w:color="auto"/>
      </w:divBdr>
    </w:div>
    <w:div w:id="885603565">
      <w:bodyDiv w:val="1"/>
      <w:marLeft w:val="0"/>
      <w:marRight w:val="0"/>
      <w:marTop w:val="0"/>
      <w:marBottom w:val="0"/>
      <w:divBdr>
        <w:top w:val="none" w:sz="0" w:space="0" w:color="auto"/>
        <w:left w:val="none" w:sz="0" w:space="0" w:color="auto"/>
        <w:bottom w:val="none" w:sz="0" w:space="0" w:color="auto"/>
        <w:right w:val="none" w:sz="0" w:space="0" w:color="auto"/>
      </w:divBdr>
    </w:div>
    <w:div w:id="885872902">
      <w:bodyDiv w:val="1"/>
      <w:marLeft w:val="0"/>
      <w:marRight w:val="0"/>
      <w:marTop w:val="0"/>
      <w:marBottom w:val="0"/>
      <w:divBdr>
        <w:top w:val="none" w:sz="0" w:space="0" w:color="auto"/>
        <w:left w:val="none" w:sz="0" w:space="0" w:color="auto"/>
        <w:bottom w:val="none" w:sz="0" w:space="0" w:color="auto"/>
        <w:right w:val="none" w:sz="0" w:space="0" w:color="auto"/>
      </w:divBdr>
    </w:div>
    <w:div w:id="888030920">
      <w:bodyDiv w:val="1"/>
      <w:marLeft w:val="0"/>
      <w:marRight w:val="0"/>
      <w:marTop w:val="0"/>
      <w:marBottom w:val="0"/>
      <w:divBdr>
        <w:top w:val="none" w:sz="0" w:space="0" w:color="auto"/>
        <w:left w:val="none" w:sz="0" w:space="0" w:color="auto"/>
        <w:bottom w:val="none" w:sz="0" w:space="0" w:color="auto"/>
        <w:right w:val="none" w:sz="0" w:space="0" w:color="auto"/>
      </w:divBdr>
    </w:div>
    <w:div w:id="888420193">
      <w:bodyDiv w:val="1"/>
      <w:marLeft w:val="0"/>
      <w:marRight w:val="0"/>
      <w:marTop w:val="0"/>
      <w:marBottom w:val="0"/>
      <w:divBdr>
        <w:top w:val="none" w:sz="0" w:space="0" w:color="auto"/>
        <w:left w:val="none" w:sz="0" w:space="0" w:color="auto"/>
        <w:bottom w:val="none" w:sz="0" w:space="0" w:color="auto"/>
        <w:right w:val="none" w:sz="0" w:space="0" w:color="auto"/>
      </w:divBdr>
    </w:div>
    <w:div w:id="889193821">
      <w:bodyDiv w:val="1"/>
      <w:marLeft w:val="0"/>
      <w:marRight w:val="0"/>
      <w:marTop w:val="0"/>
      <w:marBottom w:val="0"/>
      <w:divBdr>
        <w:top w:val="none" w:sz="0" w:space="0" w:color="auto"/>
        <w:left w:val="none" w:sz="0" w:space="0" w:color="auto"/>
        <w:bottom w:val="none" w:sz="0" w:space="0" w:color="auto"/>
        <w:right w:val="none" w:sz="0" w:space="0" w:color="auto"/>
      </w:divBdr>
    </w:div>
    <w:div w:id="889222574">
      <w:bodyDiv w:val="1"/>
      <w:marLeft w:val="0"/>
      <w:marRight w:val="0"/>
      <w:marTop w:val="0"/>
      <w:marBottom w:val="0"/>
      <w:divBdr>
        <w:top w:val="none" w:sz="0" w:space="0" w:color="auto"/>
        <w:left w:val="none" w:sz="0" w:space="0" w:color="auto"/>
        <w:bottom w:val="none" w:sz="0" w:space="0" w:color="auto"/>
        <w:right w:val="none" w:sz="0" w:space="0" w:color="auto"/>
      </w:divBdr>
    </w:div>
    <w:div w:id="889995310">
      <w:bodyDiv w:val="1"/>
      <w:marLeft w:val="0"/>
      <w:marRight w:val="0"/>
      <w:marTop w:val="0"/>
      <w:marBottom w:val="0"/>
      <w:divBdr>
        <w:top w:val="none" w:sz="0" w:space="0" w:color="auto"/>
        <w:left w:val="none" w:sz="0" w:space="0" w:color="auto"/>
        <w:bottom w:val="none" w:sz="0" w:space="0" w:color="auto"/>
        <w:right w:val="none" w:sz="0" w:space="0" w:color="auto"/>
      </w:divBdr>
    </w:div>
    <w:div w:id="892738360">
      <w:bodyDiv w:val="1"/>
      <w:marLeft w:val="0"/>
      <w:marRight w:val="0"/>
      <w:marTop w:val="0"/>
      <w:marBottom w:val="0"/>
      <w:divBdr>
        <w:top w:val="none" w:sz="0" w:space="0" w:color="auto"/>
        <w:left w:val="none" w:sz="0" w:space="0" w:color="auto"/>
        <w:bottom w:val="none" w:sz="0" w:space="0" w:color="auto"/>
        <w:right w:val="none" w:sz="0" w:space="0" w:color="auto"/>
      </w:divBdr>
    </w:div>
    <w:div w:id="893279064">
      <w:bodyDiv w:val="1"/>
      <w:marLeft w:val="0"/>
      <w:marRight w:val="0"/>
      <w:marTop w:val="0"/>
      <w:marBottom w:val="0"/>
      <w:divBdr>
        <w:top w:val="none" w:sz="0" w:space="0" w:color="auto"/>
        <w:left w:val="none" w:sz="0" w:space="0" w:color="auto"/>
        <w:bottom w:val="none" w:sz="0" w:space="0" w:color="auto"/>
        <w:right w:val="none" w:sz="0" w:space="0" w:color="auto"/>
      </w:divBdr>
    </w:div>
    <w:div w:id="893541165">
      <w:bodyDiv w:val="1"/>
      <w:marLeft w:val="0"/>
      <w:marRight w:val="0"/>
      <w:marTop w:val="0"/>
      <w:marBottom w:val="0"/>
      <w:divBdr>
        <w:top w:val="none" w:sz="0" w:space="0" w:color="auto"/>
        <w:left w:val="none" w:sz="0" w:space="0" w:color="auto"/>
        <w:bottom w:val="none" w:sz="0" w:space="0" w:color="auto"/>
        <w:right w:val="none" w:sz="0" w:space="0" w:color="auto"/>
      </w:divBdr>
    </w:div>
    <w:div w:id="893926351">
      <w:bodyDiv w:val="1"/>
      <w:marLeft w:val="0"/>
      <w:marRight w:val="0"/>
      <w:marTop w:val="0"/>
      <w:marBottom w:val="0"/>
      <w:divBdr>
        <w:top w:val="none" w:sz="0" w:space="0" w:color="auto"/>
        <w:left w:val="none" w:sz="0" w:space="0" w:color="auto"/>
        <w:bottom w:val="none" w:sz="0" w:space="0" w:color="auto"/>
        <w:right w:val="none" w:sz="0" w:space="0" w:color="auto"/>
      </w:divBdr>
    </w:div>
    <w:div w:id="894632415">
      <w:bodyDiv w:val="1"/>
      <w:marLeft w:val="0"/>
      <w:marRight w:val="0"/>
      <w:marTop w:val="0"/>
      <w:marBottom w:val="0"/>
      <w:divBdr>
        <w:top w:val="none" w:sz="0" w:space="0" w:color="auto"/>
        <w:left w:val="none" w:sz="0" w:space="0" w:color="auto"/>
        <w:bottom w:val="none" w:sz="0" w:space="0" w:color="auto"/>
        <w:right w:val="none" w:sz="0" w:space="0" w:color="auto"/>
      </w:divBdr>
    </w:div>
    <w:div w:id="895551876">
      <w:bodyDiv w:val="1"/>
      <w:marLeft w:val="0"/>
      <w:marRight w:val="0"/>
      <w:marTop w:val="0"/>
      <w:marBottom w:val="0"/>
      <w:divBdr>
        <w:top w:val="none" w:sz="0" w:space="0" w:color="auto"/>
        <w:left w:val="none" w:sz="0" w:space="0" w:color="auto"/>
        <w:bottom w:val="none" w:sz="0" w:space="0" w:color="auto"/>
        <w:right w:val="none" w:sz="0" w:space="0" w:color="auto"/>
      </w:divBdr>
    </w:div>
    <w:div w:id="895704226">
      <w:bodyDiv w:val="1"/>
      <w:marLeft w:val="0"/>
      <w:marRight w:val="0"/>
      <w:marTop w:val="0"/>
      <w:marBottom w:val="0"/>
      <w:divBdr>
        <w:top w:val="none" w:sz="0" w:space="0" w:color="auto"/>
        <w:left w:val="none" w:sz="0" w:space="0" w:color="auto"/>
        <w:bottom w:val="none" w:sz="0" w:space="0" w:color="auto"/>
        <w:right w:val="none" w:sz="0" w:space="0" w:color="auto"/>
      </w:divBdr>
    </w:div>
    <w:div w:id="898595872">
      <w:bodyDiv w:val="1"/>
      <w:marLeft w:val="0"/>
      <w:marRight w:val="0"/>
      <w:marTop w:val="0"/>
      <w:marBottom w:val="0"/>
      <w:divBdr>
        <w:top w:val="none" w:sz="0" w:space="0" w:color="auto"/>
        <w:left w:val="none" w:sz="0" w:space="0" w:color="auto"/>
        <w:bottom w:val="none" w:sz="0" w:space="0" w:color="auto"/>
        <w:right w:val="none" w:sz="0" w:space="0" w:color="auto"/>
      </w:divBdr>
    </w:div>
    <w:div w:id="899286884">
      <w:bodyDiv w:val="1"/>
      <w:marLeft w:val="0"/>
      <w:marRight w:val="0"/>
      <w:marTop w:val="0"/>
      <w:marBottom w:val="0"/>
      <w:divBdr>
        <w:top w:val="none" w:sz="0" w:space="0" w:color="auto"/>
        <w:left w:val="none" w:sz="0" w:space="0" w:color="auto"/>
        <w:bottom w:val="none" w:sz="0" w:space="0" w:color="auto"/>
        <w:right w:val="none" w:sz="0" w:space="0" w:color="auto"/>
      </w:divBdr>
    </w:div>
    <w:div w:id="899941653">
      <w:bodyDiv w:val="1"/>
      <w:marLeft w:val="0"/>
      <w:marRight w:val="0"/>
      <w:marTop w:val="0"/>
      <w:marBottom w:val="0"/>
      <w:divBdr>
        <w:top w:val="none" w:sz="0" w:space="0" w:color="auto"/>
        <w:left w:val="none" w:sz="0" w:space="0" w:color="auto"/>
        <w:bottom w:val="none" w:sz="0" w:space="0" w:color="auto"/>
        <w:right w:val="none" w:sz="0" w:space="0" w:color="auto"/>
      </w:divBdr>
    </w:div>
    <w:div w:id="900214175">
      <w:bodyDiv w:val="1"/>
      <w:marLeft w:val="0"/>
      <w:marRight w:val="0"/>
      <w:marTop w:val="0"/>
      <w:marBottom w:val="0"/>
      <w:divBdr>
        <w:top w:val="none" w:sz="0" w:space="0" w:color="auto"/>
        <w:left w:val="none" w:sz="0" w:space="0" w:color="auto"/>
        <w:bottom w:val="none" w:sz="0" w:space="0" w:color="auto"/>
        <w:right w:val="none" w:sz="0" w:space="0" w:color="auto"/>
      </w:divBdr>
    </w:div>
    <w:div w:id="900599691">
      <w:bodyDiv w:val="1"/>
      <w:marLeft w:val="0"/>
      <w:marRight w:val="0"/>
      <w:marTop w:val="0"/>
      <w:marBottom w:val="0"/>
      <w:divBdr>
        <w:top w:val="none" w:sz="0" w:space="0" w:color="auto"/>
        <w:left w:val="none" w:sz="0" w:space="0" w:color="auto"/>
        <w:bottom w:val="none" w:sz="0" w:space="0" w:color="auto"/>
        <w:right w:val="none" w:sz="0" w:space="0" w:color="auto"/>
      </w:divBdr>
    </w:div>
    <w:div w:id="900754357">
      <w:bodyDiv w:val="1"/>
      <w:marLeft w:val="0"/>
      <w:marRight w:val="0"/>
      <w:marTop w:val="0"/>
      <w:marBottom w:val="0"/>
      <w:divBdr>
        <w:top w:val="none" w:sz="0" w:space="0" w:color="auto"/>
        <w:left w:val="none" w:sz="0" w:space="0" w:color="auto"/>
        <w:bottom w:val="none" w:sz="0" w:space="0" w:color="auto"/>
        <w:right w:val="none" w:sz="0" w:space="0" w:color="auto"/>
      </w:divBdr>
    </w:div>
    <w:div w:id="901015224">
      <w:bodyDiv w:val="1"/>
      <w:marLeft w:val="0"/>
      <w:marRight w:val="0"/>
      <w:marTop w:val="0"/>
      <w:marBottom w:val="0"/>
      <w:divBdr>
        <w:top w:val="none" w:sz="0" w:space="0" w:color="auto"/>
        <w:left w:val="none" w:sz="0" w:space="0" w:color="auto"/>
        <w:bottom w:val="none" w:sz="0" w:space="0" w:color="auto"/>
        <w:right w:val="none" w:sz="0" w:space="0" w:color="auto"/>
      </w:divBdr>
    </w:div>
    <w:div w:id="907301395">
      <w:bodyDiv w:val="1"/>
      <w:marLeft w:val="0"/>
      <w:marRight w:val="0"/>
      <w:marTop w:val="0"/>
      <w:marBottom w:val="0"/>
      <w:divBdr>
        <w:top w:val="none" w:sz="0" w:space="0" w:color="auto"/>
        <w:left w:val="none" w:sz="0" w:space="0" w:color="auto"/>
        <w:bottom w:val="none" w:sz="0" w:space="0" w:color="auto"/>
        <w:right w:val="none" w:sz="0" w:space="0" w:color="auto"/>
      </w:divBdr>
    </w:div>
    <w:div w:id="907687379">
      <w:bodyDiv w:val="1"/>
      <w:marLeft w:val="0"/>
      <w:marRight w:val="0"/>
      <w:marTop w:val="0"/>
      <w:marBottom w:val="0"/>
      <w:divBdr>
        <w:top w:val="none" w:sz="0" w:space="0" w:color="auto"/>
        <w:left w:val="none" w:sz="0" w:space="0" w:color="auto"/>
        <w:bottom w:val="none" w:sz="0" w:space="0" w:color="auto"/>
        <w:right w:val="none" w:sz="0" w:space="0" w:color="auto"/>
      </w:divBdr>
    </w:div>
    <w:div w:id="907812366">
      <w:bodyDiv w:val="1"/>
      <w:marLeft w:val="0"/>
      <w:marRight w:val="0"/>
      <w:marTop w:val="0"/>
      <w:marBottom w:val="0"/>
      <w:divBdr>
        <w:top w:val="none" w:sz="0" w:space="0" w:color="auto"/>
        <w:left w:val="none" w:sz="0" w:space="0" w:color="auto"/>
        <w:bottom w:val="none" w:sz="0" w:space="0" w:color="auto"/>
        <w:right w:val="none" w:sz="0" w:space="0" w:color="auto"/>
      </w:divBdr>
    </w:div>
    <w:div w:id="910850704">
      <w:bodyDiv w:val="1"/>
      <w:marLeft w:val="0"/>
      <w:marRight w:val="0"/>
      <w:marTop w:val="0"/>
      <w:marBottom w:val="0"/>
      <w:divBdr>
        <w:top w:val="none" w:sz="0" w:space="0" w:color="auto"/>
        <w:left w:val="none" w:sz="0" w:space="0" w:color="auto"/>
        <w:bottom w:val="none" w:sz="0" w:space="0" w:color="auto"/>
        <w:right w:val="none" w:sz="0" w:space="0" w:color="auto"/>
      </w:divBdr>
    </w:div>
    <w:div w:id="911306231">
      <w:bodyDiv w:val="1"/>
      <w:marLeft w:val="0"/>
      <w:marRight w:val="0"/>
      <w:marTop w:val="0"/>
      <w:marBottom w:val="0"/>
      <w:divBdr>
        <w:top w:val="none" w:sz="0" w:space="0" w:color="auto"/>
        <w:left w:val="none" w:sz="0" w:space="0" w:color="auto"/>
        <w:bottom w:val="none" w:sz="0" w:space="0" w:color="auto"/>
        <w:right w:val="none" w:sz="0" w:space="0" w:color="auto"/>
      </w:divBdr>
    </w:div>
    <w:div w:id="911963886">
      <w:bodyDiv w:val="1"/>
      <w:marLeft w:val="0"/>
      <w:marRight w:val="0"/>
      <w:marTop w:val="0"/>
      <w:marBottom w:val="0"/>
      <w:divBdr>
        <w:top w:val="none" w:sz="0" w:space="0" w:color="auto"/>
        <w:left w:val="none" w:sz="0" w:space="0" w:color="auto"/>
        <w:bottom w:val="none" w:sz="0" w:space="0" w:color="auto"/>
        <w:right w:val="none" w:sz="0" w:space="0" w:color="auto"/>
      </w:divBdr>
    </w:div>
    <w:div w:id="913275198">
      <w:bodyDiv w:val="1"/>
      <w:marLeft w:val="0"/>
      <w:marRight w:val="0"/>
      <w:marTop w:val="0"/>
      <w:marBottom w:val="0"/>
      <w:divBdr>
        <w:top w:val="none" w:sz="0" w:space="0" w:color="auto"/>
        <w:left w:val="none" w:sz="0" w:space="0" w:color="auto"/>
        <w:bottom w:val="none" w:sz="0" w:space="0" w:color="auto"/>
        <w:right w:val="none" w:sz="0" w:space="0" w:color="auto"/>
      </w:divBdr>
    </w:div>
    <w:div w:id="915673936">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19485173">
      <w:bodyDiv w:val="1"/>
      <w:marLeft w:val="0"/>
      <w:marRight w:val="0"/>
      <w:marTop w:val="0"/>
      <w:marBottom w:val="0"/>
      <w:divBdr>
        <w:top w:val="none" w:sz="0" w:space="0" w:color="auto"/>
        <w:left w:val="none" w:sz="0" w:space="0" w:color="auto"/>
        <w:bottom w:val="none" w:sz="0" w:space="0" w:color="auto"/>
        <w:right w:val="none" w:sz="0" w:space="0" w:color="auto"/>
      </w:divBdr>
    </w:div>
    <w:div w:id="921184487">
      <w:bodyDiv w:val="1"/>
      <w:marLeft w:val="0"/>
      <w:marRight w:val="0"/>
      <w:marTop w:val="0"/>
      <w:marBottom w:val="0"/>
      <w:divBdr>
        <w:top w:val="none" w:sz="0" w:space="0" w:color="auto"/>
        <w:left w:val="none" w:sz="0" w:space="0" w:color="auto"/>
        <w:bottom w:val="none" w:sz="0" w:space="0" w:color="auto"/>
        <w:right w:val="none" w:sz="0" w:space="0" w:color="auto"/>
      </w:divBdr>
    </w:div>
    <w:div w:id="921526057">
      <w:bodyDiv w:val="1"/>
      <w:marLeft w:val="0"/>
      <w:marRight w:val="0"/>
      <w:marTop w:val="0"/>
      <w:marBottom w:val="0"/>
      <w:divBdr>
        <w:top w:val="none" w:sz="0" w:space="0" w:color="auto"/>
        <w:left w:val="none" w:sz="0" w:space="0" w:color="auto"/>
        <w:bottom w:val="none" w:sz="0" w:space="0" w:color="auto"/>
        <w:right w:val="none" w:sz="0" w:space="0" w:color="auto"/>
      </w:divBdr>
    </w:div>
    <w:div w:id="924915976">
      <w:bodyDiv w:val="1"/>
      <w:marLeft w:val="0"/>
      <w:marRight w:val="0"/>
      <w:marTop w:val="0"/>
      <w:marBottom w:val="0"/>
      <w:divBdr>
        <w:top w:val="none" w:sz="0" w:space="0" w:color="auto"/>
        <w:left w:val="none" w:sz="0" w:space="0" w:color="auto"/>
        <w:bottom w:val="none" w:sz="0" w:space="0" w:color="auto"/>
        <w:right w:val="none" w:sz="0" w:space="0" w:color="auto"/>
      </w:divBdr>
    </w:div>
    <w:div w:id="925650600">
      <w:bodyDiv w:val="1"/>
      <w:marLeft w:val="0"/>
      <w:marRight w:val="0"/>
      <w:marTop w:val="0"/>
      <w:marBottom w:val="0"/>
      <w:divBdr>
        <w:top w:val="none" w:sz="0" w:space="0" w:color="auto"/>
        <w:left w:val="none" w:sz="0" w:space="0" w:color="auto"/>
        <w:bottom w:val="none" w:sz="0" w:space="0" w:color="auto"/>
        <w:right w:val="none" w:sz="0" w:space="0" w:color="auto"/>
      </w:divBdr>
    </w:div>
    <w:div w:id="925959495">
      <w:bodyDiv w:val="1"/>
      <w:marLeft w:val="0"/>
      <w:marRight w:val="0"/>
      <w:marTop w:val="0"/>
      <w:marBottom w:val="0"/>
      <w:divBdr>
        <w:top w:val="none" w:sz="0" w:space="0" w:color="auto"/>
        <w:left w:val="none" w:sz="0" w:space="0" w:color="auto"/>
        <w:bottom w:val="none" w:sz="0" w:space="0" w:color="auto"/>
        <w:right w:val="none" w:sz="0" w:space="0" w:color="auto"/>
      </w:divBdr>
    </w:div>
    <w:div w:id="926227518">
      <w:bodyDiv w:val="1"/>
      <w:marLeft w:val="0"/>
      <w:marRight w:val="0"/>
      <w:marTop w:val="0"/>
      <w:marBottom w:val="0"/>
      <w:divBdr>
        <w:top w:val="none" w:sz="0" w:space="0" w:color="auto"/>
        <w:left w:val="none" w:sz="0" w:space="0" w:color="auto"/>
        <w:bottom w:val="none" w:sz="0" w:space="0" w:color="auto"/>
        <w:right w:val="none" w:sz="0" w:space="0" w:color="auto"/>
      </w:divBdr>
    </w:div>
    <w:div w:id="929506714">
      <w:bodyDiv w:val="1"/>
      <w:marLeft w:val="0"/>
      <w:marRight w:val="0"/>
      <w:marTop w:val="0"/>
      <w:marBottom w:val="0"/>
      <w:divBdr>
        <w:top w:val="none" w:sz="0" w:space="0" w:color="auto"/>
        <w:left w:val="none" w:sz="0" w:space="0" w:color="auto"/>
        <w:bottom w:val="none" w:sz="0" w:space="0" w:color="auto"/>
        <w:right w:val="none" w:sz="0" w:space="0" w:color="auto"/>
      </w:divBdr>
    </w:div>
    <w:div w:id="930241181">
      <w:bodyDiv w:val="1"/>
      <w:marLeft w:val="0"/>
      <w:marRight w:val="0"/>
      <w:marTop w:val="0"/>
      <w:marBottom w:val="0"/>
      <w:divBdr>
        <w:top w:val="none" w:sz="0" w:space="0" w:color="auto"/>
        <w:left w:val="none" w:sz="0" w:space="0" w:color="auto"/>
        <w:bottom w:val="none" w:sz="0" w:space="0" w:color="auto"/>
        <w:right w:val="none" w:sz="0" w:space="0" w:color="auto"/>
      </w:divBdr>
    </w:div>
    <w:div w:id="930431407">
      <w:bodyDiv w:val="1"/>
      <w:marLeft w:val="0"/>
      <w:marRight w:val="0"/>
      <w:marTop w:val="0"/>
      <w:marBottom w:val="0"/>
      <w:divBdr>
        <w:top w:val="none" w:sz="0" w:space="0" w:color="auto"/>
        <w:left w:val="none" w:sz="0" w:space="0" w:color="auto"/>
        <w:bottom w:val="none" w:sz="0" w:space="0" w:color="auto"/>
        <w:right w:val="none" w:sz="0" w:space="0" w:color="auto"/>
      </w:divBdr>
    </w:div>
    <w:div w:id="930506972">
      <w:bodyDiv w:val="1"/>
      <w:marLeft w:val="0"/>
      <w:marRight w:val="0"/>
      <w:marTop w:val="0"/>
      <w:marBottom w:val="0"/>
      <w:divBdr>
        <w:top w:val="none" w:sz="0" w:space="0" w:color="auto"/>
        <w:left w:val="none" w:sz="0" w:space="0" w:color="auto"/>
        <w:bottom w:val="none" w:sz="0" w:space="0" w:color="auto"/>
        <w:right w:val="none" w:sz="0" w:space="0" w:color="auto"/>
      </w:divBdr>
    </w:div>
    <w:div w:id="930625195">
      <w:bodyDiv w:val="1"/>
      <w:marLeft w:val="0"/>
      <w:marRight w:val="0"/>
      <w:marTop w:val="0"/>
      <w:marBottom w:val="0"/>
      <w:divBdr>
        <w:top w:val="none" w:sz="0" w:space="0" w:color="auto"/>
        <w:left w:val="none" w:sz="0" w:space="0" w:color="auto"/>
        <w:bottom w:val="none" w:sz="0" w:space="0" w:color="auto"/>
        <w:right w:val="none" w:sz="0" w:space="0" w:color="auto"/>
      </w:divBdr>
    </w:div>
    <w:div w:id="931816423">
      <w:bodyDiv w:val="1"/>
      <w:marLeft w:val="0"/>
      <w:marRight w:val="0"/>
      <w:marTop w:val="0"/>
      <w:marBottom w:val="0"/>
      <w:divBdr>
        <w:top w:val="none" w:sz="0" w:space="0" w:color="auto"/>
        <w:left w:val="none" w:sz="0" w:space="0" w:color="auto"/>
        <w:bottom w:val="none" w:sz="0" w:space="0" w:color="auto"/>
        <w:right w:val="none" w:sz="0" w:space="0" w:color="auto"/>
      </w:divBdr>
    </w:div>
    <w:div w:id="934089717">
      <w:bodyDiv w:val="1"/>
      <w:marLeft w:val="0"/>
      <w:marRight w:val="0"/>
      <w:marTop w:val="0"/>
      <w:marBottom w:val="0"/>
      <w:divBdr>
        <w:top w:val="none" w:sz="0" w:space="0" w:color="auto"/>
        <w:left w:val="none" w:sz="0" w:space="0" w:color="auto"/>
        <w:bottom w:val="none" w:sz="0" w:space="0" w:color="auto"/>
        <w:right w:val="none" w:sz="0" w:space="0" w:color="auto"/>
      </w:divBdr>
    </w:div>
    <w:div w:id="934096130">
      <w:bodyDiv w:val="1"/>
      <w:marLeft w:val="0"/>
      <w:marRight w:val="0"/>
      <w:marTop w:val="0"/>
      <w:marBottom w:val="0"/>
      <w:divBdr>
        <w:top w:val="none" w:sz="0" w:space="0" w:color="auto"/>
        <w:left w:val="none" w:sz="0" w:space="0" w:color="auto"/>
        <w:bottom w:val="none" w:sz="0" w:space="0" w:color="auto"/>
        <w:right w:val="none" w:sz="0" w:space="0" w:color="auto"/>
      </w:divBdr>
    </w:div>
    <w:div w:id="936792229">
      <w:bodyDiv w:val="1"/>
      <w:marLeft w:val="0"/>
      <w:marRight w:val="0"/>
      <w:marTop w:val="0"/>
      <w:marBottom w:val="0"/>
      <w:divBdr>
        <w:top w:val="none" w:sz="0" w:space="0" w:color="auto"/>
        <w:left w:val="none" w:sz="0" w:space="0" w:color="auto"/>
        <w:bottom w:val="none" w:sz="0" w:space="0" w:color="auto"/>
        <w:right w:val="none" w:sz="0" w:space="0" w:color="auto"/>
      </w:divBdr>
    </w:div>
    <w:div w:id="937063097">
      <w:bodyDiv w:val="1"/>
      <w:marLeft w:val="0"/>
      <w:marRight w:val="0"/>
      <w:marTop w:val="0"/>
      <w:marBottom w:val="0"/>
      <w:divBdr>
        <w:top w:val="none" w:sz="0" w:space="0" w:color="auto"/>
        <w:left w:val="none" w:sz="0" w:space="0" w:color="auto"/>
        <w:bottom w:val="none" w:sz="0" w:space="0" w:color="auto"/>
        <w:right w:val="none" w:sz="0" w:space="0" w:color="auto"/>
      </w:divBdr>
    </w:div>
    <w:div w:id="938219168">
      <w:bodyDiv w:val="1"/>
      <w:marLeft w:val="0"/>
      <w:marRight w:val="0"/>
      <w:marTop w:val="0"/>
      <w:marBottom w:val="0"/>
      <w:divBdr>
        <w:top w:val="none" w:sz="0" w:space="0" w:color="auto"/>
        <w:left w:val="none" w:sz="0" w:space="0" w:color="auto"/>
        <w:bottom w:val="none" w:sz="0" w:space="0" w:color="auto"/>
        <w:right w:val="none" w:sz="0" w:space="0" w:color="auto"/>
      </w:divBdr>
    </w:div>
    <w:div w:id="938679951">
      <w:bodyDiv w:val="1"/>
      <w:marLeft w:val="0"/>
      <w:marRight w:val="0"/>
      <w:marTop w:val="0"/>
      <w:marBottom w:val="0"/>
      <w:divBdr>
        <w:top w:val="none" w:sz="0" w:space="0" w:color="auto"/>
        <w:left w:val="none" w:sz="0" w:space="0" w:color="auto"/>
        <w:bottom w:val="none" w:sz="0" w:space="0" w:color="auto"/>
        <w:right w:val="none" w:sz="0" w:space="0" w:color="auto"/>
      </w:divBdr>
    </w:div>
    <w:div w:id="939724815">
      <w:bodyDiv w:val="1"/>
      <w:marLeft w:val="0"/>
      <w:marRight w:val="0"/>
      <w:marTop w:val="0"/>
      <w:marBottom w:val="0"/>
      <w:divBdr>
        <w:top w:val="none" w:sz="0" w:space="0" w:color="auto"/>
        <w:left w:val="none" w:sz="0" w:space="0" w:color="auto"/>
        <w:bottom w:val="none" w:sz="0" w:space="0" w:color="auto"/>
        <w:right w:val="none" w:sz="0" w:space="0" w:color="auto"/>
      </w:divBdr>
    </w:div>
    <w:div w:id="939947267">
      <w:bodyDiv w:val="1"/>
      <w:marLeft w:val="0"/>
      <w:marRight w:val="0"/>
      <w:marTop w:val="0"/>
      <w:marBottom w:val="0"/>
      <w:divBdr>
        <w:top w:val="none" w:sz="0" w:space="0" w:color="auto"/>
        <w:left w:val="none" w:sz="0" w:space="0" w:color="auto"/>
        <w:bottom w:val="none" w:sz="0" w:space="0" w:color="auto"/>
        <w:right w:val="none" w:sz="0" w:space="0" w:color="auto"/>
      </w:divBdr>
    </w:div>
    <w:div w:id="941035391">
      <w:bodyDiv w:val="1"/>
      <w:marLeft w:val="0"/>
      <w:marRight w:val="0"/>
      <w:marTop w:val="0"/>
      <w:marBottom w:val="0"/>
      <w:divBdr>
        <w:top w:val="none" w:sz="0" w:space="0" w:color="auto"/>
        <w:left w:val="none" w:sz="0" w:space="0" w:color="auto"/>
        <w:bottom w:val="none" w:sz="0" w:space="0" w:color="auto"/>
        <w:right w:val="none" w:sz="0" w:space="0" w:color="auto"/>
      </w:divBdr>
    </w:div>
    <w:div w:id="944457509">
      <w:bodyDiv w:val="1"/>
      <w:marLeft w:val="0"/>
      <w:marRight w:val="0"/>
      <w:marTop w:val="0"/>
      <w:marBottom w:val="0"/>
      <w:divBdr>
        <w:top w:val="none" w:sz="0" w:space="0" w:color="auto"/>
        <w:left w:val="none" w:sz="0" w:space="0" w:color="auto"/>
        <w:bottom w:val="none" w:sz="0" w:space="0" w:color="auto"/>
        <w:right w:val="none" w:sz="0" w:space="0" w:color="auto"/>
      </w:divBdr>
    </w:div>
    <w:div w:id="945040612">
      <w:bodyDiv w:val="1"/>
      <w:marLeft w:val="0"/>
      <w:marRight w:val="0"/>
      <w:marTop w:val="0"/>
      <w:marBottom w:val="0"/>
      <w:divBdr>
        <w:top w:val="none" w:sz="0" w:space="0" w:color="auto"/>
        <w:left w:val="none" w:sz="0" w:space="0" w:color="auto"/>
        <w:bottom w:val="none" w:sz="0" w:space="0" w:color="auto"/>
        <w:right w:val="none" w:sz="0" w:space="0" w:color="auto"/>
      </w:divBdr>
    </w:div>
    <w:div w:id="947008989">
      <w:bodyDiv w:val="1"/>
      <w:marLeft w:val="0"/>
      <w:marRight w:val="0"/>
      <w:marTop w:val="0"/>
      <w:marBottom w:val="0"/>
      <w:divBdr>
        <w:top w:val="none" w:sz="0" w:space="0" w:color="auto"/>
        <w:left w:val="none" w:sz="0" w:space="0" w:color="auto"/>
        <w:bottom w:val="none" w:sz="0" w:space="0" w:color="auto"/>
        <w:right w:val="none" w:sz="0" w:space="0" w:color="auto"/>
      </w:divBdr>
    </w:div>
    <w:div w:id="947271183">
      <w:bodyDiv w:val="1"/>
      <w:marLeft w:val="0"/>
      <w:marRight w:val="0"/>
      <w:marTop w:val="0"/>
      <w:marBottom w:val="0"/>
      <w:divBdr>
        <w:top w:val="none" w:sz="0" w:space="0" w:color="auto"/>
        <w:left w:val="none" w:sz="0" w:space="0" w:color="auto"/>
        <w:bottom w:val="none" w:sz="0" w:space="0" w:color="auto"/>
        <w:right w:val="none" w:sz="0" w:space="0" w:color="auto"/>
      </w:divBdr>
    </w:div>
    <w:div w:id="947395014">
      <w:bodyDiv w:val="1"/>
      <w:marLeft w:val="0"/>
      <w:marRight w:val="0"/>
      <w:marTop w:val="0"/>
      <w:marBottom w:val="0"/>
      <w:divBdr>
        <w:top w:val="none" w:sz="0" w:space="0" w:color="auto"/>
        <w:left w:val="none" w:sz="0" w:space="0" w:color="auto"/>
        <w:bottom w:val="none" w:sz="0" w:space="0" w:color="auto"/>
        <w:right w:val="none" w:sz="0" w:space="0" w:color="auto"/>
      </w:divBdr>
    </w:div>
    <w:div w:id="951085483">
      <w:bodyDiv w:val="1"/>
      <w:marLeft w:val="0"/>
      <w:marRight w:val="0"/>
      <w:marTop w:val="0"/>
      <w:marBottom w:val="0"/>
      <w:divBdr>
        <w:top w:val="none" w:sz="0" w:space="0" w:color="auto"/>
        <w:left w:val="none" w:sz="0" w:space="0" w:color="auto"/>
        <w:bottom w:val="none" w:sz="0" w:space="0" w:color="auto"/>
        <w:right w:val="none" w:sz="0" w:space="0" w:color="auto"/>
      </w:divBdr>
    </w:div>
    <w:div w:id="953292870">
      <w:bodyDiv w:val="1"/>
      <w:marLeft w:val="0"/>
      <w:marRight w:val="0"/>
      <w:marTop w:val="0"/>
      <w:marBottom w:val="0"/>
      <w:divBdr>
        <w:top w:val="none" w:sz="0" w:space="0" w:color="auto"/>
        <w:left w:val="none" w:sz="0" w:space="0" w:color="auto"/>
        <w:bottom w:val="none" w:sz="0" w:space="0" w:color="auto"/>
        <w:right w:val="none" w:sz="0" w:space="0" w:color="auto"/>
      </w:divBdr>
    </w:div>
    <w:div w:id="954674363">
      <w:bodyDiv w:val="1"/>
      <w:marLeft w:val="0"/>
      <w:marRight w:val="0"/>
      <w:marTop w:val="0"/>
      <w:marBottom w:val="0"/>
      <w:divBdr>
        <w:top w:val="none" w:sz="0" w:space="0" w:color="auto"/>
        <w:left w:val="none" w:sz="0" w:space="0" w:color="auto"/>
        <w:bottom w:val="none" w:sz="0" w:space="0" w:color="auto"/>
        <w:right w:val="none" w:sz="0" w:space="0" w:color="auto"/>
      </w:divBdr>
    </w:div>
    <w:div w:id="957613728">
      <w:bodyDiv w:val="1"/>
      <w:marLeft w:val="0"/>
      <w:marRight w:val="0"/>
      <w:marTop w:val="0"/>
      <w:marBottom w:val="0"/>
      <w:divBdr>
        <w:top w:val="none" w:sz="0" w:space="0" w:color="auto"/>
        <w:left w:val="none" w:sz="0" w:space="0" w:color="auto"/>
        <w:bottom w:val="none" w:sz="0" w:space="0" w:color="auto"/>
        <w:right w:val="none" w:sz="0" w:space="0" w:color="auto"/>
      </w:divBdr>
    </w:div>
    <w:div w:id="959914003">
      <w:bodyDiv w:val="1"/>
      <w:marLeft w:val="0"/>
      <w:marRight w:val="0"/>
      <w:marTop w:val="0"/>
      <w:marBottom w:val="0"/>
      <w:divBdr>
        <w:top w:val="none" w:sz="0" w:space="0" w:color="auto"/>
        <w:left w:val="none" w:sz="0" w:space="0" w:color="auto"/>
        <w:bottom w:val="none" w:sz="0" w:space="0" w:color="auto"/>
        <w:right w:val="none" w:sz="0" w:space="0" w:color="auto"/>
      </w:divBdr>
    </w:div>
    <w:div w:id="961419010">
      <w:bodyDiv w:val="1"/>
      <w:marLeft w:val="0"/>
      <w:marRight w:val="0"/>
      <w:marTop w:val="0"/>
      <w:marBottom w:val="0"/>
      <w:divBdr>
        <w:top w:val="none" w:sz="0" w:space="0" w:color="auto"/>
        <w:left w:val="none" w:sz="0" w:space="0" w:color="auto"/>
        <w:bottom w:val="none" w:sz="0" w:space="0" w:color="auto"/>
        <w:right w:val="none" w:sz="0" w:space="0" w:color="auto"/>
      </w:divBdr>
    </w:div>
    <w:div w:id="961806885">
      <w:bodyDiv w:val="1"/>
      <w:marLeft w:val="0"/>
      <w:marRight w:val="0"/>
      <w:marTop w:val="0"/>
      <w:marBottom w:val="0"/>
      <w:divBdr>
        <w:top w:val="none" w:sz="0" w:space="0" w:color="auto"/>
        <w:left w:val="none" w:sz="0" w:space="0" w:color="auto"/>
        <w:bottom w:val="none" w:sz="0" w:space="0" w:color="auto"/>
        <w:right w:val="none" w:sz="0" w:space="0" w:color="auto"/>
      </w:divBdr>
    </w:div>
    <w:div w:id="965621930">
      <w:bodyDiv w:val="1"/>
      <w:marLeft w:val="0"/>
      <w:marRight w:val="0"/>
      <w:marTop w:val="0"/>
      <w:marBottom w:val="0"/>
      <w:divBdr>
        <w:top w:val="none" w:sz="0" w:space="0" w:color="auto"/>
        <w:left w:val="none" w:sz="0" w:space="0" w:color="auto"/>
        <w:bottom w:val="none" w:sz="0" w:space="0" w:color="auto"/>
        <w:right w:val="none" w:sz="0" w:space="0" w:color="auto"/>
      </w:divBdr>
    </w:div>
    <w:div w:id="966549972">
      <w:bodyDiv w:val="1"/>
      <w:marLeft w:val="0"/>
      <w:marRight w:val="0"/>
      <w:marTop w:val="0"/>
      <w:marBottom w:val="0"/>
      <w:divBdr>
        <w:top w:val="none" w:sz="0" w:space="0" w:color="auto"/>
        <w:left w:val="none" w:sz="0" w:space="0" w:color="auto"/>
        <w:bottom w:val="none" w:sz="0" w:space="0" w:color="auto"/>
        <w:right w:val="none" w:sz="0" w:space="0" w:color="auto"/>
      </w:divBdr>
    </w:div>
    <w:div w:id="966590722">
      <w:bodyDiv w:val="1"/>
      <w:marLeft w:val="0"/>
      <w:marRight w:val="0"/>
      <w:marTop w:val="0"/>
      <w:marBottom w:val="0"/>
      <w:divBdr>
        <w:top w:val="none" w:sz="0" w:space="0" w:color="auto"/>
        <w:left w:val="none" w:sz="0" w:space="0" w:color="auto"/>
        <w:bottom w:val="none" w:sz="0" w:space="0" w:color="auto"/>
        <w:right w:val="none" w:sz="0" w:space="0" w:color="auto"/>
      </w:divBdr>
    </w:div>
    <w:div w:id="968516802">
      <w:bodyDiv w:val="1"/>
      <w:marLeft w:val="0"/>
      <w:marRight w:val="0"/>
      <w:marTop w:val="0"/>
      <w:marBottom w:val="0"/>
      <w:divBdr>
        <w:top w:val="none" w:sz="0" w:space="0" w:color="auto"/>
        <w:left w:val="none" w:sz="0" w:space="0" w:color="auto"/>
        <w:bottom w:val="none" w:sz="0" w:space="0" w:color="auto"/>
        <w:right w:val="none" w:sz="0" w:space="0" w:color="auto"/>
      </w:divBdr>
    </w:div>
    <w:div w:id="969096247">
      <w:bodyDiv w:val="1"/>
      <w:marLeft w:val="0"/>
      <w:marRight w:val="0"/>
      <w:marTop w:val="0"/>
      <w:marBottom w:val="0"/>
      <w:divBdr>
        <w:top w:val="none" w:sz="0" w:space="0" w:color="auto"/>
        <w:left w:val="none" w:sz="0" w:space="0" w:color="auto"/>
        <w:bottom w:val="none" w:sz="0" w:space="0" w:color="auto"/>
        <w:right w:val="none" w:sz="0" w:space="0" w:color="auto"/>
      </w:divBdr>
    </w:div>
    <w:div w:id="970213958">
      <w:bodyDiv w:val="1"/>
      <w:marLeft w:val="0"/>
      <w:marRight w:val="0"/>
      <w:marTop w:val="0"/>
      <w:marBottom w:val="0"/>
      <w:divBdr>
        <w:top w:val="none" w:sz="0" w:space="0" w:color="auto"/>
        <w:left w:val="none" w:sz="0" w:space="0" w:color="auto"/>
        <w:bottom w:val="none" w:sz="0" w:space="0" w:color="auto"/>
        <w:right w:val="none" w:sz="0" w:space="0" w:color="auto"/>
      </w:divBdr>
    </w:div>
    <w:div w:id="972059644">
      <w:bodyDiv w:val="1"/>
      <w:marLeft w:val="0"/>
      <w:marRight w:val="0"/>
      <w:marTop w:val="0"/>
      <w:marBottom w:val="0"/>
      <w:divBdr>
        <w:top w:val="none" w:sz="0" w:space="0" w:color="auto"/>
        <w:left w:val="none" w:sz="0" w:space="0" w:color="auto"/>
        <w:bottom w:val="none" w:sz="0" w:space="0" w:color="auto"/>
        <w:right w:val="none" w:sz="0" w:space="0" w:color="auto"/>
      </w:divBdr>
    </w:div>
    <w:div w:id="972177653">
      <w:bodyDiv w:val="1"/>
      <w:marLeft w:val="0"/>
      <w:marRight w:val="0"/>
      <w:marTop w:val="0"/>
      <w:marBottom w:val="0"/>
      <w:divBdr>
        <w:top w:val="none" w:sz="0" w:space="0" w:color="auto"/>
        <w:left w:val="none" w:sz="0" w:space="0" w:color="auto"/>
        <w:bottom w:val="none" w:sz="0" w:space="0" w:color="auto"/>
        <w:right w:val="none" w:sz="0" w:space="0" w:color="auto"/>
      </w:divBdr>
    </w:div>
    <w:div w:id="972441497">
      <w:bodyDiv w:val="1"/>
      <w:marLeft w:val="0"/>
      <w:marRight w:val="0"/>
      <w:marTop w:val="0"/>
      <w:marBottom w:val="0"/>
      <w:divBdr>
        <w:top w:val="none" w:sz="0" w:space="0" w:color="auto"/>
        <w:left w:val="none" w:sz="0" w:space="0" w:color="auto"/>
        <w:bottom w:val="none" w:sz="0" w:space="0" w:color="auto"/>
        <w:right w:val="none" w:sz="0" w:space="0" w:color="auto"/>
      </w:divBdr>
    </w:div>
    <w:div w:id="973215968">
      <w:bodyDiv w:val="1"/>
      <w:marLeft w:val="0"/>
      <w:marRight w:val="0"/>
      <w:marTop w:val="0"/>
      <w:marBottom w:val="0"/>
      <w:divBdr>
        <w:top w:val="none" w:sz="0" w:space="0" w:color="auto"/>
        <w:left w:val="none" w:sz="0" w:space="0" w:color="auto"/>
        <w:bottom w:val="none" w:sz="0" w:space="0" w:color="auto"/>
        <w:right w:val="none" w:sz="0" w:space="0" w:color="auto"/>
      </w:divBdr>
    </w:div>
    <w:div w:id="974337635">
      <w:bodyDiv w:val="1"/>
      <w:marLeft w:val="0"/>
      <w:marRight w:val="0"/>
      <w:marTop w:val="0"/>
      <w:marBottom w:val="0"/>
      <w:divBdr>
        <w:top w:val="none" w:sz="0" w:space="0" w:color="auto"/>
        <w:left w:val="none" w:sz="0" w:space="0" w:color="auto"/>
        <w:bottom w:val="none" w:sz="0" w:space="0" w:color="auto"/>
        <w:right w:val="none" w:sz="0" w:space="0" w:color="auto"/>
      </w:divBdr>
    </w:div>
    <w:div w:id="974606021">
      <w:bodyDiv w:val="1"/>
      <w:marLeft w:val="0"/>
      <w:marRight w:val="0"/>
      <w:marTop w:val="0"/>
      <w:marBottom w:val="0"/>
      <w:divBdr>
        <w:top w:val="none" w:sz="0" w:space="0" w:color="auto"/>
        <w:left w:val="none" w:sz="0" w:space="0" w:color="auto"/>
        <w:bottom w:val="none" w:sz="0" w:space="0" w:color="auto"/>
        <w:right w:val="none" w:sz="0" w:space="0" w:color="auto"/>
      </w:divBdr>
    </w:div>
    <w:div w:id="975375278">
      <w:bodyDiv w:val="1"/>
      <w:marLeft w:val="0"/>
      <w:marRight w:val="0"/>
      <w:marTop w:val="0"/>
      <w:marBottom w:val="0"/>
      <w:divBdr>
        <w:top w:val="none" w:sz="0" w:space="0" w:color="auto"/>
        <w:left w:val="none" w:sz="0" w:space="0" w:color="auto"/>
        <w:bottom w:val="none" w:sz="0" w:space="0" w:color="auto"/>
        <w:right w:val="none" w:sz="0" w:space="0" w:color="auto"/>
      </w:divBdr>
    </w:div>
    <w:div w:id="975720923">
      <w:bodyDiv w:val="1"/>
      <w:marLeft w:val="0"/>
      <w:marRight w:val="0"/>
      <w:marTop w:val="0"/>
      <w:marBottom w:val="0"/>
      <w:divBdr>
        <w:top w:val="none" w:sz="0" w:space="0" w:color="auto"/>
        <w:left w:val="none" w:sz="0" w:space="0" w:color="auto"/>
        <w:bottom w:val="none" w:sz="0" w:space="0" w:color="auto"/>
        <w:right w:val="none" w:sz="0" w:space="0" w:color="auto"/>
      </w:divBdr>
    </w:div>
    <w:div w:id="977805077">
      <w:bodyDiv w:val="1"/>
      <w:marLeft w:val="0"/>
      <w:marRight w:val="0"/>
      <w:marTop w:val="0"/>
      <w:marBottom w:val="0"/>
      <w:divBdr>
        <w:top w:val="none" w:sz="0" w:space="0" w:color="auto"/>
        <w:left w:val="none" w:sz="0" w:space="0" w:color="auto"/>
        <w:bottom w:val="none" w:sz="0" w:space="0" w:color="auto"/>
        <w:right w:val="none" w:sz="0" w:space="0" w:color="auto"/>
      </w:divBdr>
    </w:div>
    <w:div w:id="978219650">
      <w:bodyDiv w:val="1"/>
      <w:marLeft w:val="0"/>
      <w:marRight w:val="0"/>
      <w:marTop w:val="0"/>
      <w:marBottom w:val="0"/>
      <w:divBdr>
        <w:top w:val="none" w:sz="0" w:space="0" w:color="auto"/>
        <w:left w:val="none" w:sz="0" w:space="0" w:color="auto"/>
        <w:bottom w:val="none" w:sz="0" w:space="0" w:color="auto"/>
        <w:right w:val="none" w:sz="0" w:space="0" w:color="auto"/>
      </w:divBdr>
    </w:div>
    <w:div w:id="979195034">
      <w:bodyDiv w:val="1"/>
      <w:marLeft w:val="0"/>
      <w:marRight w:val="0"/>
      <w:marTop w:val="0"/>
      <w:marBottom w:val="0"/>
      <w:divBdr>
        <w:top w:val="none" w:sz="0" w:space="0" w:color="auto"/>
        <w:left w:val="none" w:sz="0" w:space="0" w:color="auto"/>
        <w:bottom w:val="none" w:sz="0" w:space="0" w:color="auto"/>
        <w:right w:val="none" w:sz="0" w:space="0" w:color="auto"/>
      </w:divBdr>
    </w:div>
    <w:div w:id="981228358">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2662686">
      <w:bodyDiv w:val="1"/>
      <w:marLeft w:val="0"/>
      <w:marRight w:val="0"/>
      <w:marTop w:val="0"/>
      <w:marBottom w:val="0"/>
      <w:divBdr>
        <w:top w:val="none" w:sz="0" w:space="0" w:color="auto"/>
        <w:left w:val="none" w:sz="0" w:space="0" w:color="auto"/>
        <w:bottom w:val="none" w:sz="0" w:space="0" w:color="auto"/>
        <w:right w:val="none" w:sz="0" w:space="0" w:color="auto"/>
      </w:divBdr>
    </w:div>
    <w:div w:id="982927683">
      <w:bodyDiv w:val="1"/>
      <w:marLeft w:val="0"/>
      <w:marRight w:val="0"/>
      <w:marTop w:val="0"/>
      <w:marBottom w:val="0"/>
      <w:divBdr>
        <w:top w:val="none" w:sz="0" w:space="0" w:color="auto"/>
        <w:left w:val="none" w:sz="0" w:space="0" w:color="auto"/>
        <w:bottom w:val="none" w:sz="0" w:space="0" w:color="auto"/>
        <w:right w:val="none" w:sz="0" w:space="0" w:color="auto"/>
      </w:divBdr>
    </w:div>
    <w:div w:id="984623230">
      <w:bodyDiv w:val="1"/>
      <w:marLeft w:val="0"/>
      <w:marRight w:val="0"/>
      <w:marTop w:val="0"/>
      <w:marBottom w:val="0"/>
      <w:divBdr>
        <w:top w:val="none" w:sz="0" w:space="0" w:color="auto"/>
        <w:left w:val="none" w:sz="0" w:space="0" w:color="auto"/>
        <w:bottom w:val="none" w:sz="0" w:space="0" w:color="auto"/>
        <w:right w:val="none" w:sz="0" w:space="0" w:color="auto"/>
      </w:divBdr>
    </w:div>
    <w:div w:id="985280880">
      <w:bodyDiv w:val="1"/>
      <w:marLeft w:val="0"/>
      <w:marRight w:val="0"/>
      <w:marTop w:val="0"/>
      <w:marBottom w:val="0"/>
      <w:divBdr>
        <w:top w:val="none" w:sz="0" w:space="0" w:color="auto"/>
        <w:left w:val="none" w:sz="0" w:space="0" w:color="auto"/>
        <w:bottom w:val="none" w:sz="0" w:space="0" w:color="auto"/>
        <w:right w:val="none" w:sz="0" w:space="0" w:color="auto"/>
      </w:divBdr>
    </w:div>
    <w:div w:id="987901970">
      <w:bodyDiv w:val="1"/>
      <w:marLeft w:val="0"/>
      <w:marRight w:val="0"/>
      <w:marTop w:val="0"/>
      <w:marBottom w:val="0"/>
      <w:divBdr>
        <w:top w:val="none" w:sz="0" w:space="0" w:color="auto"/>
        <w:left w:val="none" w:sz="0" w:space="0" w:color="auto"/>
        <w:bottom w:val="none" w:sz="0" w:space="0" w:color="auto"/>
        <w:right w:val="none" w:sz="0" w:space="0" w:color="auto"/>
      </w:divBdr>
    </w:div>
    <w:div w:id="990908672">
      <w:bodyDiv w:val="1"/>
      <w:marLeft w:val="0"/>
      <w:marRight w:val="0"/>
      <w:marTop w:val="0"/>
      <w:marBottom w:val="0"/>
      <w:divBdr>
        <w:top w:val="none" w:sz="0" w:space="0" w:color="auto"/>
        <w:left w:val="none" w:sz="0" w:space="0" w:color="auto"/>
        <w:bottom w:val="none" w:sz="0" w:space="0" w:color="auto"/>
        <w:right w:val="none" w:sz="0" w:space="0" w:color="auto"/>
      </w:divBdr>
    </w:div>
    <w:div w:id="993797814">
      <w:bodyDiv w:val="1"/>
      <w:marLeft w:val="0"/>
      <w:marRight w:val="0"/>
      <w:marTop w:val="0"/>
      <w:marBottom w:val="0"/>
      <w:divBdr>
        <w:top w:val="none" w:sz="0" w:space="0" w:color="auto"/>
        <w:left w:val="none" w:sz="0" w:space="0" w:color="auto"/>
        <w:bottom w:val="none" w:sz="0" w:space="0" w:color="auto"/>
        <w:right w:val="none" w:sz="0" w:space="0" w:color="auto"/>
      </w:divBdr>
    </w:div>
    <w:div w:id="994802589">
      <w:bodyDiv w:val="1"/>
      <w:marLeft w:val="0"/>
      <w:marRight w:val="0"/>
      <w:marTop w:val="0"/>
      <w:marBottom w:val="0"/>
      <w:divBdr>
        <w:top w:val="none" w:sz="0" w:space="0" w:color="auto"/>
        <w:left w:val="none" w:sz="0" w:space="0" w:color="auto"/>
        <w:bottom w:val="none" w:sz="0" w:space="0" w:color="auto"/>
        <w:right w:val="none" w:sz="0" w:space="0" w:color="auto"/>
      </w:divBdr>
    </w:div>
    <w:div w:id="994915393">
      <w:bodyDiv w:val="1"/>
      <w:marLeft w:val="0"/>
      <w:marRight w:val="0"/>
      <w:marTop w:val="0"/>
      <w:marBottom w:val="0"/>
      <w:divBdr>
        <w:top w:val="none" w:sz="0" w:space="0" w:color="auto"/>
        <w:left w:val="none" w:sz="0" w:space="0" w:color="auto"/>
        <w:bottom w:val="none" w:sz="0" w:space="0" w:color="auto"/>
        <w:right w:val="none" w:sz="0" w:space="0" w:color="auto"/>
      </w:divBdr>
    </w:div>
    <w:div w:id="995112814">
      <w:bodyDiv w:val="1"/>
      <w:marLeft w:val="0"/>
      <w:marRight w:val="0"/>
      <w:marTop w:val="0"/>
      <w:marBottom w:val="0"/>
      <w:divBdr>
        <w:top w:val="none" w:sz="0" w:space="0" w:color="auto"/>
        <w:left w:val="none" w:sz="0" w:space="0" w:color="auto"/>
        <w:bottom w:val="none" w:sz="0" w:space="0" w:color="auto"/>
        <w:right w:val="none" w:sz="0" w:space="0" w:color="auto"/>
      </w:divBdr>
    </w:div>
    <w:div w:id="997609138">
      <w:bodyDiv w:val="1"/>
      <w:marLeft w:val="0"/>
      <w:marRight w:val="0"/>
      <w:marTop w:val="0"/>
      <w:marBottom w:val="0"/>
      <w:divBdr>
        <w:top w:val="none" w:sz="0" w:space="0" w:color="auto"/>
        <w:left w:val="none" w:sz="0" w:space="0" w:color="auto"/>
        <w:bottom w:val="none" w:sz="0" w:space="0" w:color="auto"/>
        <w:right w:val="none" w:sz="0" w:space="0" w:color="auto"/>
      </w:divBdr>
    </w:div>
    <w:div w:id="998310829">
      <w:bodyDiv w:val="1"/>
      <w:marLeft w:val="0"/>
      <w:marRight w:val="0"/>
      <w:marTop w:val="0"/>
      <w:marBottom w:val="0"/>
      <w:divBdr>
        <w:top w:val="none" w:sz="0" w:space="0" w:color="auto"/>
        <w:left w:val="none" w:sz="0" w:space="0" w:color="auto"/>
        <w:bottom w:val="none" w:sz="0" w:space="0" w:color="auto"/>
        <w:right w:val="none" w:sz="0" w:space="0" w:color="auto"/>
      </w:divBdr>
    </w:div>
    <w:div w:id="1000700920">
      <w:bodyDiv w:val="1"/>
      <w:marLeft w:val="0"/>
      <w:marRight w:val="0"/>
      <w:marTop w:val="0"/>
      <w:marBottom w:val="0"/>
      <w:divBdr>
        <w:top w:val="none" w:sz="0" w:space="0" w:color="auto"/>
        <w:left w:val="none" w:sz="0" w:space="0" w:color="auto"/>
        <w:bottom w:val="none" w:sz="0" w:space="0" w:color="auto"/>
        <w:right w:val="none" w:sz="0" w:space="0" w:color="auto"/>
      </w:divBdr>
    </w:div>
    <w:div w:id="1000816434">
      <w:bodyDiv w:val="1"/>
      <w:marLeft w:val="0"/>
      <w:marRight w:val="0"/>
      <w:marTop w:val="0"/>
      <w:marBottom w:val="0"/>
      <w:divBdr>
        <w:top w:val="none" w:sz="0" w:space="0" w:color="auto"/>
        <w:left w:val="none" w:sz="0" w:space="0" w:color="auto"/>
        <w:bottom w:val="none" w:sz="0" w:space="0" w:color="auto"/>
        <w:right w:val="none" w:sz="0" w:space="0" w:color="auto"/>
      </w:divBdr>
    </w:div>
    <w:div w:id="1001467497">
      <w:bodyDiv w:val="1"/>
      <w:marLeft w:val="0"/>
      <w:marRight w:val="0"/>
      <w:marTop w:val="0"/>
      <w:marBottom w:val="0"/>
      <w:divBdr>
        <w:top w:val="none" w:sz="0" w:space="0" w:color="auto"/>
        <w:left w:val="none" w:sz="0" w:space="0" w:color="auto"/>
        <w:bottom w:val="none" w:sz="0" w:space="0" w:color="auto"/>
        <w:right w:val="none" w:sz="0" w:space="0" w:color="auto"/>
      </w:divBdr>
    </w:div>
    <w:div w:id="1002319014">
      <w:bodyDiv w:val="1"/>
      <w:marLeft w:val="0"/>
      <w:marRight w:val="0"/>
      <w:marTop w:val="0"/>
      <w:marBottom w:val="0"/>
      <w:divBdr>
        <w:top w:val="none" w:sz="0" w:space="0" w:color="auto"/>
        <w:left w:val="none" w:sz="0" w:space="0" w:color="auto"/>
        <w:bottom w:val="none" w:sz="0" w:space="0" w:color="auto"/>
        <w:right w:val="none" w:sz="0" w:space="0" w:color="auto"/>
      </w:divBdr>
    </w:div>
    <w:div w:id="1002782378">
      <w:bodyDiv w:val="1"/>
      <w:marLeft w:val="0"/>
      <w:marRight w:val="0"/>
      <w:marTop w:val="0"/>
      <w:marBottom w:val="0"/>
      <w:divBdr>
        <w:top w:val="none" w:sz="0" w:space="0" w:color="auto"/>
        <w:left w:val="none" w:sz="0" w:space="0" w:color="auto"/>
        <w:bottom w:val="none" w:sz="0" w:space="0" w:color="auto"/>
        <w:right w:val="none" w:sz="0" w:space="0" w:color="auto"/>
      </w:divBdr>
    </w:div>
    <w:div w:id="1003555841">
      <w:bodyDiv w:val="1"/>
      <w:marLeft w:val="0"/>
      <w:marRight w:val="0"/>
      <w:marTop w:val="0"/>
      <w:marBottom w:val="0"/>
      <w:divBdr>
        <w:top w:val="none" w:sz="0" w:space="0" w:color="auto"/>
        <w:left w:val="none" w:sz="0" w:space="0" w:color="auto"/>
        <w:bottom w:val="none" w:sz="0" w:space="0" w:color="auto"/>
        <w:right w:val="none" w:sz="0" w:space="0" w:color="auto"/>
      </w:divBdr>
    </w:div>
    <w:div w:id="1003819060">
      <w:bodyDiv w:val="1"/>
      <w:marLeft w:val="0"/>
      <w:marRight w:val="0"/>
      <w:marTop w:val="0"/>
      <w:marBottom w:val="0"/>
      <w:divBdr>
        <w:top w:val="none" w:sz="0" w:space="0" w:color="auto"/>
        <w:left w:val="none" w:sz="0" w:space="0" w:color="auto"/>
        <w:bottom w:val="none" w:sz="0" w:space="0" w:color="auto"/>
        <w:right w:val="none" w:sz="0" w:space="0" w:color="auto"/>
      </w:divBdr>
    </w:div>
    <w:div w:id="1005210219">
      <w:bodyDiv w:val="1"/>
      <w:marLeft w:val="0"/>
      <w:marRight w:val="0"/>
      <w:marTop w:val="0"/>
      <w:marBottom w:val="0"/>
      <w:divBdr>
        <w:top w:val="none" w:sz="0" w:space="0" w:color="auto"/>
        <w:left w:val="none" w:sz="0" w:space="0" w:color="auto"/>
        <w:bottom w:val="none" w:sz="0" w:space="0" w:color="auto"/>
        <w:right w:val="none" w:sz="0" w:space="0" w:color="auto"/>
      </w:divBdr>
    </w:div>
    <w:div w:id="1010138644">
      <w:bodyDiv w:val="1"/>
      <w:marLeft w:val="0"/>
      <w:marRight w:val="0"/>
      <w:marTop w:val="0"/>
      <w:marBottom w:val="0"/>
      <w:divBdr>
        <w:top w:val="none" w:sz="0" w:space="0" w:color="auto"/>
        <w:left w:val="none" w:sz="0" w:space="0" w:color="auto"/>
        <w:bottom w:val="none" w:sz="0" w:space="0" w:color="auto"/>
        <w:right w:val="none" w:sz="0" w:space="0" w:color="auto"/>
      </w:divBdr>
    </w:div>
    <w:div w:id="1011033385">
      <w:bodyDiv w:val="1"/>
      <w:marLeft w:val="0"/>
      <w:marRight w:val="0"/>
      <w:marTop w:val="0"/>
      <w:marBottom w:val="0"/>
      <w:divBdr>
        <w:top w:val="none" w:sz="0" w:space="0" w:color="auto"/>
        <w:left w:val="none" w:sz="0" w:space="0" w:color="auto"/>
        <w:bottom w:val="none" w:sz="0" w:space="0" w:color="auto"/>
        <w:right w:val="none" w:sz="0" w:space="0" w:color="auto"/>
      </w:divBdr>
    </w:div>
    <w:div w:id="1011759052">
      <w:bodyDiv w:val="1"/>
      <w:marLeft w:val="0"/>
      <w:marRight w:val="0"/>
      <w:marTop w:val="0"/>
      <w:marBottom w:val="0"/>
      <w:divBdr>
        <w:top w:val="none" w:sz="0" w:space="0" w:color="auto"/>
        <w:left w:val="none" w:sz="0" w:space="0" w:color="auto"/>
        <w:bottom w:val="none" w:sz="0" w:space="0" w:color="auto"/>
        <w:right w:val="none" w:sz="0" w:space="0" w:color="auto"/>
      </w:divBdr>
    </w:div>
    <w:div w:id="1011956629">
      <w:bodyDiv w:val="1"/>
      <w:marLeft w:val="0"/>
      <w:marRight w:val="0"/>
      <w:marTop w:val="0"/>
      <w:marBottom w:val="0"/>
      <w:divBdr>
        <w:top w:val="none" w:sz="0" w:space="0" w:color="auto"/>
        <w:left w:val="none" w:sz="0" w:space="0" w:color="auto"/>
        <w:bottom w:val="none" w:sz="0" w:space="0" w:color="auto"/>
        <w:right w:val="none" w:sz="0" w:space="0" w:color="auto"/>
      </w:divBdr>
    </w:div>
    <w:div w:id="1012411491">
      <w:bodyDiv w:val="1"/>
      <w:marLeft w:val="0"/>
      <w:marRight w:val="0"/>
      <w:marTop w:val="0"/>
      <w:marBottom w:val="0"/>
      <w:divBdr>
        <w:top w:val="none" w:sz="0" w:space="0" w:color="auto"/>
        <w:left w:val="none" w:sz="0" w:space="0" w:color="auto"/>
        <w:bottom w:val="none" w:sz="0" w:space="0" w:color="auto"/>
        <w:right w:val="none" w:sz="0" w:space="0" w:color="auto"/>
      </w:divBdr>
    </w:div>
    <w:div w:id="1016032843">
      <w:bodyDiv w:val="1"/>
      <w:marLeft w:val="0"/>
      <w:marRight w:val="0"/>
      <w:marTop w:val="0"/>
      <w:marBottom w:val="0"/>
      <w:divBdr>
        <w:top w:val="none" w:sz="0" w:space="0" w:color="auto"/>
        <w:left w:val="none" w:sz="0" w:space="0" w:color="auto"/>
        <w:bottom w:val="none" w:sz="0" w:space="0" w:color="auto"/>
        <w:right w:val="none" w:sz="0" w:space="0" w:color="auto"/>
      </w:divBdr>
    </w:div>
    <w:div w:id="1017196334">
      <w:bodyDiv w:val="1"/>
      <w:marLeft w:val="0"/>
      <w:marRight w:val="0"/>
      <w:marTop w:val="0"/>
      <w:marBottom w:val="0"/>
      <w:divBdr>
        <w:top w:val="none" w:sz="0" w:space="0" w:color="auto"/>
        <w:left w:val="none" w:sz="0" w:space="0" w:color="auto"/>
        <w:bottom w:val="none" w:sz="0" w:space="0" w:color="auto"/>
        <w:right w:val="none" w:sz="0" w:space="0" w:color="auto"/>
      </w:divBdr>
    </w:div>
    <w:div w:id="1018582072">
      <w:bodyDiv w:val="1"/>
      <w:marLeft w:val="0"/>
      <w:marRight w:val="0"/>
      <w:marTop w:val="0"/>
      <w:marBottom w:val="0"/>
      <w:divBdr>
        <w:top w:val="none" w:sz="0" w:space="0" w:color="auto"/>
        <w:left w:val="none" w:sz="0" w:space="0" w:color="auto"/>
        <w:bottom w:val="none" w:sz="0" w:space="0" w:color="auto"/>
        <w:right w:val="none" w:sz="0" w:space="0" w:color="auto"/>
      </w:divBdr>
    </w:div>
    <w:div w:id="1019744786">
      <w:bodyDiv w:val="1"/>
      <w:marLeft w:val="0"/>
      <w:marRight w:val="0"/>
      <w:marTop w:val="0"/>
      <w:marBottom w:val="0"/>
      <w:divBdr>
        <w:top w:val="none" w:sz="0" w:space="0" w:color="auto"/>
        <w:left w:val="none" w:sz="0" w:space="0" w:color="auto"/>
        <w:bottom w:val="none" w:sz="0" w:space="0" w:color="auto"/>
        <w:right w:val="none" w:sz="0" w:space="0" w:color="auto"/>
      </w:divBdr>
    </w:div>
    <w:div w:id="1020160677">
      <w:bodyDiv w:val="1"/>
      <w:marLeft w:val="0"/>
      <w:marRight w:val="0"/>
      <w:marTop w:val="0"/>
      <w:marBottom w:val="0"/>
      <w:divBdr>
        <w:top w:val="none" w:sz="0" w:space="0" w:color="auto"/>
        <w:left w:val="none" w:sz="0" w:space="0" w:color="auto"/>
        <w:bottom w:val="none" w:sz="0" w:space="0" w:color="auto"/>
        <w:right w:val="none" w:sz="0" w:space="0" w:color="auto"/>
      </w:divBdr>
    </w:div>
    <w:div w:id="1020857645">
      <w:bodyDiv w:val="1"/>
      <w:marLeft w:val="0"/>
      <w:marRight w:val="0"/>
      <w:marTop w:val="0"/>
      <w:marBottom w:val="0"/>
      <w:divBdr>
        <w:top w:val="none" w:sz="0" w:space="0" w:color="auto"/>
        <w:left w:val="none" w:sz="0" w:space="0" w:color="auto"/>
        <w:bottom w:val="none" w:sz="0" w:space="0" w:color="auto"/>
        <w:right w:val="none" w:sz="0" w:space="0" w:color="auto"/>
      </w:divBdr>
    </w:div>
    <w:div w:id="1024596894">
      <w:bodyDiv w:val="1"/>
      <w:marLeft w:val="0"/>
      <w:marRight w:val="0"/>
      <w:marTop w:val="0"/>
      <w:marBottom w:val="0"/>
      <w:divBdr>
        <w:top w:val="none" w:sz="0" w:space="0" w:color="auto"/>
        <w:left w:val="none" w:sz="0" w:space="0" w:color="auto"/>
        <w:bottom w:val="none" w:sz="0" w:space="0" w:color="auto"/>
        <w:right w:val="none" w:sz="0" w:space="0" w:color="auto"/>
      </w:divBdr>
    </w:div>
    <w:div w:id="1024676351">
      <w:bodyDiv w:val="1"/>
      <w:marLeft w:val="0"/>
      <w:marRight w:val="0"/>
      <w:marTop w:val="0"/>
      <w:marBottom w:val="0"/>
      <w:divBdr>
        <w:top w:val="none" w:sz="0" w:space="0" w:color="auto"/>
        <w:left w:val="none" w:sz="0" w:space="0" w:color="auto"/>
        <w:bottom w:val="none" w:sz="0" w:space="0" w:color="auto"/>
        <w:right w:val="none" w:sz="0" w:space="0" w:color="auto"/>
      </w:divBdr>
    </w:div>
    <w:div w:id="1025180910">
      <w:bodyDiv w:val="1"/>
      <w:marLeft w:val="0"/>
      <w:marRight w:val="0"/>
      <w:marTop w:val="0"/>
      <w:marBottom w:val="0"/>
      <w:divBdr>
        <w:top w:val="none" w:sz="0" w:space="0" w:color="auto"/>
        <w:left w:val="none" w:sz="0" w:space="0" w:color="auto"/>
        <w:bottom w:val="none" w:sz="0" w:space="0" w:color="auto"/>
        <w:right w:val="none" w:sz="0" w:space="0" w:color="auto"/>
      </w:divBdr>
    </w:div>
    <w:div w:id="1025669739">
      <w:bodyDiv w:val="1"/>
      <w:marLeft w:val="0"/>
      <w:marRight w:val="0"/>
      <w:marTop w:val="0"/>
      <w:marBottom w:val="0"/>
      <w:divBdr>
        <w:top w:val="none" w:sz="0" w:space="0" w:color="auto"/>
        <w:left w:val="none" w:sz="0" w:space="0" w:color="auto"/>
        <w:bottom w:val="none" w:sz="0" w:space="0" w:color="auto"/>
        <w:right w:val="none" w:sz="0" w:space="0" w:color="auto"/>
      </w:divBdr>
    </w:div>
    <w:div w:id="1027752228">
      <w:bodyDiv w:val="1"/>
      <w:marLeft w:val="0"/>
      <w:marRight w:val="0"/>
      <w:marTop w:val="0"/>
      <w:marBottom w:val="0"/>
      <w:divBdr>
        <w:top w:val="none" w:sz="0" w:space="0" w:color="auto"/>
        <w:left w:val="none" w:sz="0" w:space="0" w:color="auto"/>
        <w:bottom w:val="none" w:sz="0" w:space="0" w:color="auto"/>
        <w:right w:val="none" w:sz="0" w:space="0" w:color="auto"/>
      </w:divBdr>
    </w:div>
    <w:div w:id="1029994119">
      <w:bodyDiv w:val="1"/>
      <w:marLeft w:val="0"/>
      <w:marRight w:val="0"/>
      <w:marTop w:val="0"/>
      <w:marBottom w:val="0"/>
      <w:divBdr>
        <w:top w:val="none" w:sz="0" w:space="0" w:color="auto"/>
        <w:left w:val="none" w:sz="0" w:space="0" w:color="auto"/>
        <w:bottom w:val="none" w:sz="0" w:space="0" w:color="auto"/>
        <w:right w:val="none" w:sz="0" w:space="0" w:color="auto"/>
      </w:divBdr>
    </w:div>
    <w:div w:id="1030300071">
      <w:bodyDiv w:val="1"/>
      <w:marLeft w:val="0"/>
      <w:marRight w:val="0"/>
      <w:marTop w:val="0"/>
      <w:marBottom w:val="0"/>
      <w:divBdr>
        <w:top w:val="none" w:sz="0" w:space="0" w:color="auto"/>
        <w:left w:val="none" w:sz="0" w:space="0" w:color="auto"/>
        <w:bottom w:val="none" w:sz="0" w:space="0" w:color="auto"/>
        <w:right w:val="none" w:sz="0" w:space="0" w:color="auto"/>
      </w:divBdr>
    </w:div>
    <w:div w:id="1031415936">
      <w:bodyDiv w:val="1"/>
      <w:marLeft w:val="0"/>
      <w:marRight w:val="0"/>
      <w:marTop w:val="0"/>
      <w:marBottom w:val="0"/>
      <w:divBdr>
        <w:top w:val="none" w:sz="0" w:space="0" w:color="auto"/>
        <w:left w:val="none" w:sz="0" w:space="0" w:color="auto"/>
        <w:bottom w:val="none" w:sz="0" w:space="0" w:color="auto"/>
        <w:right w:val="none" w:sz="0" w:space="0" w:color="auto"/>
      </w:divBdr>
    </w:div>
    <w:div w:id="1034617460">
      <w:bodyDiv w:val="1"/>
      <w:marLeft w:val="0"/>
      <w:marRight w:val="0"/>
      <w:marTop w:val="0"/>
      <w:marBottom w:val="0"/>
      <w:divBdr>
        <w:top w:val="none" w:sz="0" w:space="0" w:color="auto"/>
        <w:left w:val="none" w:sz="0" w:space="0" w:color="auto"/>
        <w:bottom w:val="none" w:sz="0" w:space="0" w:color="auto"/>
        <w:right w:val="none" w:sz="0" w:space="0" w:color="auto"/>
      </w:divBdr>
    </w:div>
    <w:div w:id="1036083072">
      <w:bodyDiv w:val="1"/>
      <w:marLeft w:val="0"/>
      <w:marRight w:val="0"/>
      <w:marTop w:val="0"/>
      <w:marBottom w:val="0"/>
      <w:divBdr>
        <w:top w:val="none" w:sz="0" w:space="0" w:color="auto"/>
        <w:left w:val="none" w:sz="0" w:space="0" w:color="auto"/>
        <w:bottom w:val="none" w:sz="0" w:space="0" w:color="auto"/>
        <w:right w:val="none" w:sz="0" w:space="0" w:color="auto"/>
      </w:divBdr>
    </w:div>
    <w:div w:id="1036852258">
      <w:bodyDiv w:val="1"/>
      <w:marLeft w:val="0"/>
      <w:marRight w:val="0"/>
      <w:marTop w:val="0"/>
      <w:marBottom w:val="0"/>
      <w:divBdr>
        <w:top w:val="none" w:sz="0" w:space="0" w:color="auto"/>
        <w:left w:val="none" w:sz="0" w:space="0" w:color="auto"/>
        <w:bottom w:val="none" w:sz="0" w:space="0" w:color="auto"/>
        <w:right w:val="none" w:sz="0" w:space="0" w:color="auto"/>
      </w:divBdr>
    </w:div>
    <w:div w:id="1036999838">
      <w:bodyDiv w:val="1"/>
      <w:marLeft w:val="0"/>
      <w:marRight w:val="0"/>
      <w:marTop w:val="0"/>
      <w:marBottom w:val="0"/>
      <w:divBdr>
        <w:top w:val="none" w:sz="0" w:space="0" w:color="auto"/>
        <w:left w:val="none" w:sz="0" w:space="0" w:color="auto"/>
        <w:bottom w:val="none" w:sz="0" w:space="0" w:color="auto"/>
        <w:right w:val="none" w:sz="0" w:space="0" w:color="auto"/>
      </w:divBdr>
    </w:div>
    <w:div w:id="1037462213">
      <w:bodyDiv w:val="1"/>
      <w:marLeft w:val="0"/>
      <w:marRight w:val="0"/>
      <w:marTop w:val="0"/>
      <w:marBottom w:val="0"/>
      <w:divBdr>
        <w:top w:val="none" w:sz="0" w:space="0" w:color="auto"/>
        <w:left w:val="none" w:sz="0" w:space="0" w:color="auto"/>
        <w:bottom w:val="none" w:sz="0" w:space="0" w:color="auto"/>
        <w:right w:val="none" w:sz="0" w:space="0" w:color="auto"/>
      </w:divBdr>
    </w:div>
    <w:div w:id="1037773876">
      <w:bodyDiv w:val="1"/>
      <w:marLeft w:val="0"/>
      <w:marRight w:val="0"/>
      <w:marTop w:val="0"/>
      <w:marBottom w:val="0"/>
      <w:divBdr>
        <w:top w:val="none" w:sz="0" w:space="0" w:color="auto"/>
        <w:left w:val="none" w:sz="0" w:space="0" w:color="auto"/>
        <w:bottom w:val="none" w:sz="0" w:space="0" w:color="auto"/>
        <w:right w:val="none" w:sz="0" w:space="0" w:color="auto"/>
      </w:divBdr>
    </w:div>
    <w:div w:id="1038240650">
      <w:bodyDiv w:val="1"/>
      <w:marLeft w:val="0"/>
      <w:marRight w:val="0"/>
      <w:marTop w:val="0"/>
      <w:marBottom w:val="0"/>
      <w:divBdr>
        <w:top w:val="none" w:sz="0" w:space="0" w:color="auto"/>
        <w:left w:val="none" w:sz="0" w:space="0" w:color="auto"/>
        <w:bottom w:val="none" w:sz="0" w:space="0" w:color="auto"/>
        <w:right w:val="none" w:sz="0" w:space="0" w:color="auto"/>
      </w:divBdr>
    </w:div>
    <w:div w:id="1039010397">
      <w:bodyDiv w:val="1"/>
      <w:marLeft w:val="0"/>
      <w:marRight w:val="0"/>
      <w:marTop w:val="0"/>
      <w:marBottom w:val="0"/>
      <w:divBdr>
        <w:top w:val="none" w:sz="0" w:space="0" w:color="auto"/>
        <w:left w:val="none" w:sz="0" w:space="0" w:color="auto"/>
        <w:bottom w:val="none" w:sz="0" w:space="0" w:color="auto"/>
        <w:right w:val="none" w:sz="0" w:space="0" w:color="auto"/>
      </w:divBdr>
    </w:div>
    <w:div w:id="1041898634">
      <w:bodyDiv w:val="1"/>
      <w:marLeft w:val="0"/>
      <w:marRight w:val="0"/>
      <w:marTop w:val="0"/>
      <w:marBottom w:val="0"/>
      <w:divBdr>
        <w:top w:val="none" w:sz="0" w:space="0" w:color="auto"/>
        <w:left w:val="none" w:sz="0" w:space="0" w:color="auto"/>
        <w:bottom w:val="none" w:sz="0" w:space="0" w:color="auto"/>
        <w:right w:val="none" w:sz="0" w:space="0" w:color="auto"/>
      </w:divBdr>
    </w:div>
    <w:div w:id="1043408655">
      <w:bodyDiv w:val="1"/>
      <w:marLeft w:val="0"/>
      <w:marRight w:val="0"/>
      <w:marTop w:val="0"/>
      <w:marBottom w:val="0"/>
      <w:divBdr>
        <w:top w:val="none" w:sz="0" w:space="0" w:color="auto"/>
        <w:left w:val="none" w:sz="0" w:space="0" w:color="auto"/>
        <w:bottom w:val="none" w:sz="0" w:space="0" w:color="auto"/>
        <w:right w:val="none" w:sz="0" w:space="0" w:color="auto"/>
      </w:divBdr>
    </w:div>
    <w:div w:id="1043559143">
      <w:bodyDiv w:val="1"/>
      <w:marLeft w:val="0"/>
      <w:marRight w:val="0"/>
      <w:marTop w:val="0"/>
      <w:marBottom w:val="0"/>
      <w:divBdr>
        <w:top w:val="none" w:sz="0" w:space="0" w:color="auto"/>
        <w:left w:val="none" w:sz="0" w:space="0" w:color="auto"/>
        <w:bottom w:val="none" w:sz="0" w:space="0" w:color="auto"/>
        <w:right w:val="none" w:sz="0" w:space="0" w:color="auto"/>
      </w:divBdr>
    </w:div>
    <w:div w:id="1045527129">
      <w:bodyDiv w:val="1"/>
      <w:marLeft w:val="0"/>
      <w:marRight w:val="0"/>
      <w:marTop w:val="0"/>
      <w:marBottom w:val="0"/>
      <w:divBdr>
        <w:top w:val="none" w:sz="0" w:space="0" w:color="auto"/>
        <w:left w:val="none" w:sz="0" w:space="0" w:color="auto"/>
        <w:bottom w:val="none" w:sz="0" w:space="0" w:color="auto"/>
        <w:right w:val="none" w:sz="0" w:space="0" w:color="auto"/>
      </w:divBdr>
    </w:div>
    <w:div w:id="1048071939">
      <w:bodyDiv w:val="1"/>
      <w:marLeft w:val="0"/>
      <w:marRight w:val="0"/>
      <w:marTop w:val="0"/>
      <w:marBottom w:val="0"/>
      <w:divBdr>
        <w:top w:val="none" w:sz="0" w:space="0" w:color="auto"/>
        <w:left w:val="none" w:sz="0" w:space="0" w:color="auto"/>
        <w:bottom w:val="none" w:sz="0" w:space="0" w:color="auto"/>
        <w:right w:val="none" w:sz="0" w:space="0" w:color="auto"/>
      </w:divBdr>
    </w:div>
    <w:div w:id="1049262796">
      <w:bodyDiv w:val="1"/>
      <w:marLeft w:val="0"/>
      <w:marRight w:val="0"/>
      <w:marTop w:val="0"/>
      <w:marBottom w:val="0"/>
      <w:divBdr>
        <w:top w:val="none" w:sz="0" w:space="0" w:color="auto"/>
        <w:left w:val="none" w:sz="0" w:space="0" w:color="auto"/>
        <w:bottom w:val="none" w:sz="0" w:space="0" w:color="auto"/>
        <w:right w:val="none" w:sz="0" w:space="0" w:color="auto"/>
      </w:divBdr>
    </w:div>
    <w:div w:id="1049761664">
      <w:bodyDiv w:val="1"/>
      <w:marLeft w:val="0"/>
      <w:marRight w:val="0"/>
      <w:marTop w:val="0"/>
      <w:marBottom w:val="0"/>
      <w:divBdr>
        <w:top w:val="none" w:sz="0" w:space="0" w:color="auto"/>
        <w:left w:val="none" w:sz="0" w:space="0" w:color="auto"/>
        <w:bottom w:val="none" w:sz="0" w:space="0" w:color="auto"/>
        <w:right w:val="none" w:sz="0" w:space="0" w:color="auto"/>
      </w:divBdr>
    </w:div>
    <w:div w:id="1049918476">
      <w:bodyDiv w:val="1"/>
      <w:marLeft w:val="0"/>
      <w:marRight w:val="0"/>
      <w:marTop w:val="0"/>
      <w:marBottom w:val="0"/>
      <w:divBdr>
        <w:top w:val="none" w:sz="0" w:space="0" w:color="auto"/>
        <w:left w:val="none" w:sz="0" w:space="0" w:color="auto"/>
        <w:bottom w:val="none" w:sz="0" w:space="0" w:color="auto"/>
        <w:right w:val="none" w:sz="0" w:space="0" w:color="auto"/>
      </w:divBdr>
    </w:div>
    <w:div w:id="1050692556">
      <w:bodyDiv w:val="1"/>
      <w:marLeft w:val="0"/>
      <w:marRight w:val="0"/>
      <w:marTop w:val="0"/>
      <w:marBottom w:val="0"/>
      <w:divBdr>
        <w:top w:val="none" w:sz="0" w:space="0" w:color="auto"/>
        <w:left w:val="none" w:sz="0" w:space="0" w:color="auto"/>
        <w:bottom w:val="none" w:sz="0" w:space="0" w:color="auto"/>
        <w:right w:val="none" w:sz="0" w:space="0" w:color="auto"/>
      </w:divBdr>
    </w:div>
    <w:div w:id="1058477848">
      <w:bodyDiv w:val="1"/>
      <w:marLeft w:val="0"/>
      <w:marRight w:val="0"/>
      <w:marTop w:val="0"/>
      <w:marBottom w:val="0"/>
      <w:divBdr>
        <w:top w:val="none" w:sz="0" w:space="0" w:color="auto"/>
        <w:left w:val="none" w:sz="0" w:space="0" w:color="auto"/>
        <w:bottom w:val="none" w:sz="0" w:space="0" w:color="auto"/>
        <w:right w:val="none" w:sz="0" w:space="0" w:color="auto"/>
      </w:divBdr>
    </w:div>
    <w:div w:id="1059087306">
      <w:bodyDiv w:val="1"/>
      <w:marLeft w:val="0"/>
      <w:marRight w:val="0"/>
      <w:marTop w:val="0"/>
      <w:marBottom w:val="0"/>
      <w:divBdr>
        <w:top w:val="none" w:sz="0" w:space="0" w:color="auto"/>
        <w:left w:val="none" w:sz="0" w:space="0" w:color="auto"/>
        <w:bottom w:val="none" w:sz="0" w:space="0" w:color="auto"/>
        <w:right w:val="none" w:sz="0" w:space="0" w:color="auto"/>
      </w:divBdr>
    </w:div>
    <w:div w:id="1059786487">
      <w:bodyDiv w:val="1"/>
      <w:marLeft w:val="0"/>
      <w:marRight w:val="0"/>
      <w:marTop w:val="0"/>
      <w:marBottom w:val="0"/>
      <w:divBdr>
        <w:top w:val="none" w:sz="0" w:space="0" w:color="auto"/>
        <w:left w:val="none" w:sz="0" w:space="0" w:color="auto"/>
        <w:bottom w:val="none" w:sz="0" w:space="0" w:color="auto"/>
        <w:right w:val="none" w:sz="0" w:space="0" w:color="auto"/>
      </w:divBdr>
    </w:div>
    <w:div w:id="1059858995">
      <w:bodyDiv w:val="1"/>
      <w:marLeft w:val="0"/>
      <w:marRight w:val="0"/>
      <w:marTop w:val="0"/>
      <w:marBottom w:val="0"/>
      <w:divBdr>
        <w:top w:val="none" w:sz="0" w:space="0" w:color="auto"/>
        <w:left w:val="none" w:sz="0" w:space="0" w:color="auto"/>
        <w:bottom w:val="none" w:sz="0" w:space="0" w:color="auto"/>
        <w:right w:val="none" w:sz="0" w:space="0" w:color="auto"/>
      </w:divBdr>
    </w:div>
    <w:div w:id="1060329992">
      <w:bodyDiv w:val="1"/>
      <w:marLeft w:val="0"/>
      <w:marRight w:val="0"/>
      <w:marTop w:val="0"/>
      <w:marBottom w:val="0"/>
      <w:divBdr>
        <w:top w:val="none" w:sz="0" w:space="0" w:color="auto"/>
        <w:left w:val="none" w:sz="0" w:space="0" w:color="auto"/>
        <w:bottom w:val="none" w:sz="0" w:space="0" w:color="auto"/>
        <w:right w:val="none" w:sz="0" w:space="0" w:color="auto"/>
      </w:divBdr>
    </w:div>
    <w:div w:id="1060665959">
      <w:bodyDiv w:val="1"/>
      <w:marLeft w:val="0"/>
      <w:marRight w:val="0"/>
      <w:marTop w:val="0"/>
      <w:marBottom w:val="0"/>
      <w:divBdr>
        <w:top w:val="none" w:sz="0" w:space="0" w:color="auto"/>
        <w:left w:val="none" w:sz="0" w:space="0" w:color="auto"/>
        <w:bottom w:val="none" w:sz="0" w:space="0" w:color="auto"/>
        <w:right w:val="none" w:sz="0" w:space="0" w:color="auto"/>
      </w:divBdr>
    </w:div>
    <w:div w:id="1061248838">
      <w:bodyDiv w:val="1"/>
      <w:marLeft w:val="0"/>
      <w:marRight w:val="0"/>
      <w:marTop w:val="0"/>
      <w:marBottom w:val="0"/>
      <w:divBdr>
        <w:top w:val="none" w:sz="0" w:space="0" w:color="auto"/>
        <w:left w:val="none" w:sz="0" w:space="0" w:color="auto"/>
        <w:bottom w:val="none" w:sz="0" w:space="0" w:color="auto"/>
        <w:right w:val="none" w:sz="0" w:space="0" w:color="auto"/>
      </w:divBdr>
    </w:div>
    <w:div w:id="1062681010">
      <w:bodyDiv w:val="1"/>
      <w:marLeft w:val="0"/>
      <w:marRight w:val="0"/>
      <w:marTop w:val="0"/>
      <w:marBottom w:val="0"/>
      <w:divBdr>
        <w:top w:val="none" w:sz="0" w:space="0" w:color="auto"/>
        <w:left w:val="none" w:sz="0" w:space="0" w:color="auto"/>
        <w:bottom w:val="none" w:sz="0" w:space="0" w:color="auto"/>
        <w:right w:val="none" w:sz="0" w:space="0" w:color="auto"/>
      </w:divBdr>
    </w:div>
    <w:div w:id="1065565350">
      <w:bodyDiv w:val="1"/>
      <w:marLeft w:val="0"/>
      <w:marRight w:val="0"/>
      <w:marTop w:val="0"/>
      <w:marBottom w:val="0"/>
      <w:divBdr>
        <w:top w:val="none" w:sz="0" w:space="0" w:color="auto"/>
        <w:left w:val="none" w:sz="0" w:space="0" w:color="auto"/>
        <w:bottom w:val="none" w:sz="0" w:space="0" w:color="auto"/>
        <w:right w:val="none" w:sz="0" w:space="0" w:color="auto"/>
      </w:divBdr>
    </w:div>
    <w:div w:id="1067339456">
      <w:bodyDiv w:val="1"/>
      <w:marLeft w:val="0"/>
      <w:marRight w:val="0"/>
      <w:marTop w:val="0"/>
      <w:marBottom w:val="0"/>
      <w:divBdr>
        <w:top w:val="none" w:sz="0" w:space="0" w:color="auto"/>
        <w:left w:val="none" w:sz="0" w:space="0" w:color="auto"/>
        <w:bottom w:val="none" w:sz="0" w:space="0" w:color="auto"/>
        <w:right w:val="none" w:sz="0" w:space="0" w:color="auto"/>
      </w:divBdr>
    </w:div>
    <w:div w:id="1069615798">
      <w:bodyDiv w:val="1"/>
      <w:marLeft w:val="0"/>
      <w:marRight w:val="0"/>
      <w:marTop w:val="0"/>
      <w:marBottom w:val="0"/>
      <w:divBdr>
        <w:top w:val="none" w:sz="0" w:space="0" w:color="auto"/>
        <w:left w:val="none" w:sz="0" w:space="0" w:color="auto"/>
        <w:bottom w:val="none" w:sz="0" w:space="0" w:color="auto"/>
        <w:right w:val="none" w:sz="0" w:space="0" w:color="auto"/>
      </w:divBdr>
    </w:div>
    <w:div w:id="1070229792">
      <w:bodyDiv w:val="1"/>
      <w:marLeft w:val="0"/>
      <w:marRight w:val="0"/>
      <w:marTop w:val="0"/>
      <w:marBottom w:val="0"/>
      <w:divBdr>
        <w:top w:val="none" w:sz="0" w:space="0" w:color="auto"/>
        <w:left w:val="none" w:sz="0" w:space="0" w:color="auto"/>
        <w:bottom w:val="none" w:sz="0" w:space="0" w:color="auto"/>
        <w:right w:val="none" w:sz="0" w:space="0" w:color="auto"/>
      </w:divBdr>
    </w:div>
    <w:div w:id="1075782182">
      <w:bodyDiv w:val="1"/>
      <w:marLeft w:val="0"/>
      <w:marRight w:val="0"/>
      <w:marTop w:val="0"/>
      <w:marBottom w:val="0"/>
      <w:divBdr>
        <w:top w:val="none" w:sz="0" w:space="0" w:color="auto"/>
        <w:left w:val="none" w:sz="0" w:space="0" w:color="auto"/>
        <w:bottom w:val="none" w:sz="0" w:space="0" w:color="auto"/>
        <w:right w:val="none" w:sz="0" w:space="0" w:color="auto"/>
      </w:divBdr>
    </w:div>
    <w:div w:id="1076826289">
      <w:bodyDiv w:val="1"/>
      <w:marLeft w:val="0"/>
      <w:marRight w:val="0"/>
      <w:marTop w:val="0"/>
      <w:marBottom w:val="0"/>
      <w:divBdr>
        <w:top w:val="none" w:sz="0" w:space="0" w:color="auto"/>
        <w:left w:val="none" w:sz="0" w:space="0" w:color="auto"/>
        <w:bottom w:val="none" w:sz="0" w:space="0" w:color="auto"/>
        <w:right w:val="none" w:sz="0" w:space="0" w:color="auto"/>
      </w:divBdr>
    </w:div>
    <w:div w:id="1082026472">
      <w:bodyDiv w:val="1"/>
      <w:marLeft w:val="0"/>
      <w:marRight w:val="0"/>
      <w:marTop w:val="0"/>
      <w:marBottom w:val="0"/>
      <w:divBdr>
        <w:top w:val="none" w:sz="0" w:space="0" w:color="auto"/>
        <w:left w:val="none" w:sz="0" w:space="0" w:color="auto"/>
        <w:bottom w:val="none" w:sz="0" w:space="0" w:color="auto"/>
        <w:right w:val="none" w:sz="0" w:space="0" w:color="auto"/>
      </w:divBdr>
    </w:div>
    <w:div w:id="1082339140">
      <w:bodyDiv w:val="1"/>
      <w:marLeft w:val="0"/>
      <w:marRight w:val="0"/>
      <w:marTop w:val="0"/>
      <w:marBottom w:val="0"/>
      <w:divBdr>
        <w:top w:val="none" w:sz="0" w:space="0" w:color="auto"/>
        <w:left w:val="none" w:sz="0" w:space="0" w:color="auto"/>
        <w:bottom w:val="none" w:sz="0" w:space="0" w:color="auto"/>
        <w:right w:val="none" w:sz="0" w:space="0" w:color="auto"/>
      </w:divBdr>
    </w:div>
    <w:div w:id="1084954802">
      <w:bodyDiv w:val="1"/>
      <w:marLeft w:val="0"/>
      <w:marRight w:val="0"/>
      <w:marTop w:val="0"/>
      <w:marBottom w:val="0"/>
      <w:divBdr>
        <w:top w:val="none" w:sz="0" w:space="0" w:color="auto"/>
        <w:left w:val="none" w:sz="0" w:space="0" w:color="auto"/>
        <w:bottom w:val="none" w:sz="0" w:space="0" w:color="auto"/>
        <w:right w:val="none" w:sz="0" w:space="0" w:color="auto"/>
      </w:divBdr>
    </w:div>
    <w:div w:id="1085807390">
      <w:bodyDiv w:val="1"/>
      <w:marLeft w:val="0"/>
      <w:marRight w:val="0"/>
      <w:marTop w:val="0"/>
      <w:marBottom w:val="0"/>
      <w:divBdr>
        <w:top w:val="none" w:sz="0" w:space="0" w:color="auto"/>
        <w:left w:val="none" w:sz="0" w:space="0" w:color="auto"/>
        <w:bottom w:val="none" w:sz="0" w:space="0" w:color="auto"/>
        <w:right w:val="none" w:sz="0" w:space="0" w:color="auto"/>
      </w:divBdr>
    </w:div>
    <w:div w:id="1088237659">
      <w:bodyDiv w:val="1"/>
      <w:marLeft w:val="0"/>
      <w:marRight w:val="0"/>
      <w:marTop w:val="0"/>
      <w:marBottom w:val="0"/>
      <w:divBdr>
        <w:top w:val="none" w:sz="0" w:space="0" w:color="auto"/>
        <w:left w:val="none" w:sz="0" w:space="0" w:color="auto"/>
        <w:bottom w:val="none" w:sz="0" w:space="0" w:color="auto"/>
        <w:right w:val="none" w:sz="0" w:space="0" w:color="auto"/>
      </w:divBdr>
    </w:div>
    <w:div w:id="1088311348">
      <w:bodyDiv w:val="1"/>
      <w:marLeft w:val="0"/>
      <w:marRight w:val="0"/>
      <w:marTop w:val="0"/>
      <w:marBottom w:val="0"/>
      <w:divBdr>
        <w:top w:val="none" w:sz="0" w:space="0" w:color="auto"/>
        <w:left w:val="none" w:sz="0" w:space="0" w:color="auto"/>
        <w:bottom w:val="none" w:sz="0" w:space="0" w:color="auto"/>
        <w:right w:val="none" w:sz="0" w:space="0" w:color="auto"/>
      </w:divBdr>
    </w:div>
    <w:div w:id="1088698799">
      <w:bodyDiv w:val="1"/>
      <w:marLeft w:val="0"/>
      <w:marRight w:val="0"/>
      <w:marTop w:val="0"/>
      <w:marBottom w:val="0"/>
      <w:divBdr>
        <w:top w:val="none" w:sz="0" w:space="0" w:color="auto"/>
        <w:left w:val="none" w:sz="0" w:space="0" w:color="auto"/>
        <w:bottom w:val="none" w:sz="0" w:space="0" w:color="auto"/>
        <w:right w:val="none" w:sz="0" w:space="0" w:color="auto"/>
      </w:divBdr>
    </w:div>
    <w:div w:id="1091050901">
      <w:bodyDiv w:val="1"/>
      <w:marLeft w:val="0"/>
      <w:marRight w:val="0"/>
      <w:marTop w:val="0"/>
      <w:marBottom w:val="0"/>
      <w:divBdr>
        <w:top w:val="none" w:sz="0" w:space="0" w:color="auto"/>
        <w:left w:val="none" w:sz="0" w:space="0" w:color="auto"/>
        <w:bottom w:val="none" w:sz="0" w:space="0" w:color="auto"/>
        <w:right w:val="none" w:sz="0" w:space="0" w:color="auto"/>
      </w:divBdr>
    </w:div>
    <w:div w:id="1091512988">
      <w:bodyDiv w:val="1"/>
      <w:marLeft w:val="0"/>
      <w:marRight w:val="0"/>
      <w:marTop w:val="0"/>
      <w:marBottom w:val="0"/>
      <w:divBdr>
        <w:top w:val="none" w:sz="0" w:space="0" w:color="auto"/>
        <w:left w:val="none" w:sz="0" w:space="0" w:color="auto"/>
        <w:bottom w:val="none" w:sz="0" w:space="0" w:color="auto"/>
        <w:right w:val="none" w:sz="0" w:space="0" w:color="auto"/>
      </w:divBdr>
    </w:div>
    <w:div w:id="1094059401">
      <w:bodyDiv w:val="1"/>
      <w:marLeft w:val="0"/>
      <w:marRight w:val="0"/>
      <w:marTop w:val="0"/>
      <w:marBottom w:val="0"/>
      <w:divBdr>
        <w:top w:val="none" w:sz="0" w:space="0" w:color="auto"/>
        <w:left w:val="none" w:sz="0" w:space="0" w:color="auto"/>
        <w:bottom w:val="none" w:sz="0" w:space="0" w:color="auto"/>
        <w:right w:val="none" w:sz="0" w:space="0" w:color="auto"/>
      </w:divBdr>
    </w:div>
    <w:div w:id="1094209945">
      <w:bodyDiv w:val="1"/>
      <w:marLeft w:val="0"/>
      <w:marRight w:val="0"/>
      <w:marTop w:val="0"/>
      <w:marBottom w:val="0"/>
      <w:divBdr>
        <w:top w:val="none" w:sz="0" w:space="0" w:color="auto"/>
        <w:left w:val="none" w:sz="0" w:space="0" w:color="auto"/>
        <w:bottom w:val="none" w:sz="0" w:space="0" w:color="auto"/>
        <w:right w:val="none" w:sz="0" w:space="0" w:color="auto"/>
      </w:divBdr>
    </w:div>
    <w:div w:id="1094396690">
      <w:bodyDiv w:val="1"/>
      <w:marLeft w:val="0"/>
      <w:marRight w:val="0"/>
      <w:marTop w:val="0"/>
      <w:marBottom w:val="0"/>
      <w:divBdr>
        <w:top w:val="none" w:sz="0" w:space="0" w:color="auto"/>
        <w:left w:val="none" w:sz="0" w:space="0" w:color="auto"/>
        <w:bottom w:val="none" w:sz="0" w:space="0" w:color="auto"/>
        <w:right w:val="none" w:sz="0" w:space="0" w:color="auto"/>
      </w:divBdr>
    </w:div>
    <w:div w:id="1094978180">
      <w:bodyDiv w:val="1"/>
      <w:marLeft w:val="0"/>
      <w:marRight w:val="0"/>
      <w:marTop w:val="0"/>
      <w:marBottom w:val="0"/>
      <w:divBdr>
        <w:top w:val="none" w:sz="0" w:space="0" w:color="auto"/>
        <w:left w:val="none" w:sz="0" w:space="0" w:color="auto"/>
        <w:bottom w:val="none" w:sz="0" w:space="0" w:color="auto"/>
        <w:right w:val="none" w:sz="0" w:space="0" w:color="auto"/>
      </w:divBdr>
    </w:div>
    <w:div w:id="1095247890">
      <w:bodyDiv w:val="1"/>
      <w:marLeft w:val="0"/>
      <w:marRight w:val="0"/>
      <w:marTop w:val="0"/>
      <w:marBottom w:val="0"/>
      <w:divBdr>
        <w:top w:val="none" w:sz="0" w:space="0" w:color="auto"/>
        <w:left w:val="none" w:sz="0" w:space="0" w:color="auto"/>
        <w:bottom w:val="none" w:sz="0" w:space="0" w:color="auto"/>
        <w:right w:val="none" w:sz="0" w:space="0" w:color="auto"/>
      </w:divBdr>
    </w:div>
    <w:div w:id="1095397917">
      <w:bodyDiv w:val="1"/>
      <w:marLeft w:val="0"/>
      <w:marRight w:val="0"/>
      <w:marTop w:val="0"/>
      <w:marBottom w:val="0"/>
      <w:divBdr>
        <w:top w:val="none" w:sz="0" w:space="0" w:color="auto"/>
        <w:left w:val="none" w:sz="0" w:space="0" w:color="auto"/>
        <w:bottom w:val="none" w:sz="0" w:space="0" w:color="auto"/>
        <w:right w:val="none" w:sz="0" w:space="0" w:color="auto"/>
      </w:divBdr>
    </w:div>
    <w:div w:id="1096093998">
      <w:bodyDiv w:val="1"/>
      <w:marLeft w:val="0"/>
      <w:marRight w:val="0"/>
      <w:marTop w:val="0"/>
      <w:marBottom w:val="0"/>
      <w:divBdr>
        <w:top w:val="none" w:sz="0" w:space="0" w:color="auto"/>
        <w:left w:val="none" w:sz="0" w:space="0" w:color="auto"/>
        <w:bottom w:val="none" w:sz="0" w:space="0" w:color="auto"/>
        <w:right w:val="none" w:sz="0" w:space="0" w:color="auto"/>
      </w:divBdr>
    </w:div>
    <w:div w:id="1096751316">
      <w:bodyDiv w:val="1"/>
      <w:marLeft w:val="0"/>
      <w:marRight w:val="0"/>
      <w:marTop w:val="0"/>
      <w:marBottom w:val="0"/>
      <w:divBdr>
        <w:top w:val="none" w:sz="0" w:space="0" w:color="auto"/>
        <w:left w:val="none" w:sz="0" w:space="0" w:color="auto"/>
        <w:bottom w:val="none" w:sz="0" w:space="0" w:color="auto"/>
        <w:right w:val="none" w:sz="0" w:space="0" w:color="auto"/>
      </w:divBdr>
    </w:div>
    <w:div w:id="1102070061">
      <w:bodyDiv w:val="1"/>
      <w:marLeft w:val="0"/>
      <w:marRight w:val="0"/>
      <w:marTop w:val="0"/>
      <w:marBottom w:val="0"/>
      <w:divBdr>
        <w:top w:val="none" w:sz="0" w:space="0" w:color="auto"/>
        <w:left w:val="none" w:sz="0" w:space="0" w:color="auto"/>
        <w:bottom w:val="none" w:sz="0" w:space="0" w:color="auto"/>
        <w:right w:val="none" w:sz="0" w:space="0" w:color="auto"/>
      </w:divBdr>
    </w:div>
    <w:div w:id="1104033599">
      <w:bodyDiv w:val="1"/>
      <w:marLeft w:val="0"/>
      <w:marRight w:val="0"/>
      <w:marTop w:val="0"/>
      <w:marBottom w:val="0"/>
      <w:divBdr>
        <w:top w:val="none" w:sz="0" w:space="0" w:color="auto"/>
        <w:left w:val="none" w:sz="0" w:space="0" w:color="auto"/>
        <w:bottom w:val="none" w:sz="0" w:space="0" w:color="auto"/>
        <w:right w:val="none" w:sz="0" w:space="0" w:color="auto"/>
      </w:divBdr>
    </w:div>
    <w:div w:id="1104693668">
      <w:bodyDiv w:val="1"/>
      <w:marLeft w:val="0"/>
      <w:marRight w:val="0"/>
      <w:marTop w:val="0"/>
      <w:marBottom w:val="0"/>
      <w:divBdr>
        <w:top w:val="none" w:sz="0" w:space="0" w:color="auto"/>
        <w:left w:val="none" w:sz="0" w:space="0" w:color="auto"/>
        <w:bottom w:val="none" w:sz="0" w:space="0" w:color="auto"/>
        <w:right w:val="none" w:sz="0" w:space="0" w:color="auto"/>
      </w:divBdr>
    </w:div>
    <w:div w:id="1107310937">
      <w:bodyDiv w:val="1"/>
      <w:marLeft w:val="0"/>
      <w:marRight w:val="0"/>
      <w:marTop w:val="0"/>
      <w:marBottom w:val="0"/>
      <w:divBdr>
        <w:top w:val="none" w:sz="0" w:space="0" w:color="auto"/>
        <w:left w:val="none" w:sz="0" w:space="0" w:color="auto"/>
        <w:bottom w:val="none" w:sz="0" w:space="0" w:color="auto"/>
        <w:right w:val="none" w:sz="0" w:space="0" w:color="auto"/>
      </w:divBdr>
    </w:div>
    <w:div w:id="1107459992">
      <w:bodyDiv w:val="1"/>
      <w:marLeft w:val="0"/>
      <w:marRight w:val="0"/>
      <w:marTop w:val="0"/>
      <w:marBottom w:val="0"/>
      <w:divBdr>
        <w:top w:val="none" w:sz="0" w:space="0" w:color="auto"/>
        <w:left w:val="none" w:sz="0" w:space="0" w:color="auto"/>
        <w:bottom w:val="none" w:sz="0" w:space="0" w:color="auto"/>
        <w:right w:val="none" w:sz="0" w:space="0" w:color="auto"/>
      </w:divBdr>
    </w:div>
    <w:div w:id="1108693495">
      <w:bodyDiv w:val="1"/>
      <w:marLeft w:val="0"/>
      <w:marRight w:val="0"/>
      <w:marTop w:val="0"/>
      <w:marBottom w:val="0"/>
      <w:divBdr>
        <w:top w:val="none" w:sz="0" w:space="0" w:color="auto"/>
        <w:left w:val="none" w:sz="0" w:space="0" w:color="auto"/>
        <w:bottom w:val="none" w:sz="0" w:space="0" w:color="auto"/>
        <w:right w:val="none" w:sz="0" w:space="0" w:color="auto"/>
      </w:divBdr>
    </w:div>
    <w:div w:id="1110322401">
      <w:bodyDiv w:val="1"/>
      <w:marLeft w:val="0"/>
      <w:marRight w:val="0"/>
      <w:marTop w:val="0"/>
      <w:marBottom w:val="0"/>
      <w:divBdr>
        <w:top w:val="none" w:sz="0" w:space="0" w:color="auto"/>
        <w:left w:val="none" w:sz="0" w:space="0" w:color="auto"/>
        <w:bottom w:val="none" w:sz="0" w:space="0" w:color="auto"/>
        <w:right w:val="none" w:sz="0" w:space="0" w:color="auto"/>
      </w:divBdr>
    </w:div>
    <w:div w:id="1111244169">
      <w:bodyDiv w:val="1"/>
      <w:marLeft w:val="0"/>
      <w:marRight w:val="0"/>
      <w:marTop w:val="0"/>
      <w:marBottom w:val="0"/>
      <w:divBdr>
        <w:top w:val="none" w:sz="0" w:space="0" w:color="auto"/>
        <w:left w:val="none" w:sz="0" w:space="0" w:color="auto"/>
        <w:bottom w:val="none" w:sz="0" w:space="0" w:color="auto"/>
        <w:right w:val="none" w:sz="0" w:space="0" w:color="auto"/>
      </w:divBdr>
    </w:div>
    <w:div w:id="1113017511">
      <w:bodyDiv w:val="1"/>
      <w:marLeft w:val="0"/>
      <w:marRight w:val="0"/>
      <w:marTop w:val="0"/>
      <w:marBottom w:val="0"/>
      <w:divBdr>
        <w:top w:val="none" w:sz="0" w:space="0" w:color="auto"/>
        <w:left w:val="none" w:sz="0" w:space="0" w:color="auto"/>
        <w:bottom w:val="none" w:sz="0" w:space="0" w:color="auto"/>
        <w:right w:val="none" w:sz="0" w:space="0" w:color="auto"/>
      </w:divBdr>
    </w:div>
    <w:div w:id="1115557672">
      <w:bodyDiv w:val="1"/>
      <w:marLeft w:val="0"/>
      <w:marRight w:val="0"/>
      <w:marTop w:val="0"/>
      <w:marBottom w:val="0"/>
      <w:divBdr>
        <w:top w:val="none" w:sz="0" w:space="0" w:color="auto"/>
        <w:left w:val="none" w:sz="0" w:space="0" w:color="auto"/>
        <w:bottom w:val="none" w:sz="0" w:space="0" w:color="auto"/>
        <w:right w:val="none" w:sz="0" w:space="0" w:color="auto"/>
      </w:divBdr>
    </w:div>
    <w:div w:id="1115560498">
      <w:bodyDiv w:val="1"/>
      <w:marLeft w:val="0"/>
      <w:marRight w:val="0"/>
      <w:marTop w:val="0"/>
      <w:marBottom w:val="0"/>
      <w:divBdr>
        <w:top w:val="none" w:sz="0" w:space="0" w:color="auto"/>
        <w:left w:val="none" w:sz="0" w:space="0" w:color="auto"/>
        <w:bottom w:val="none" w:sz="0" w:space="0" w:color="auto"/>
        <w:right w:val="none" w:sz="0" w:space="0" w:color="auto"/>
      </w:divBdr>
    </w:div>
    <w:div w:id="1117486754">
      <w:bodyDiv w:val="1"/>
      <w:marLeft w:val="0"/>
      <w:marRight w:val="0"/>
      <w:marTop w:val="0"/>
      <w:marBottom w:val="0"/>
      <w:divBdr>
        <w:top w:val="none" w:sz="0" w:space="0" w:color="auto"/>
        <w:left w:val="none" w:sz="0" w:space="0" w:color="auto"/>
        <w:bottom w:val="none" w:sz="0" w:space="0" w:color="auto"/>
        <w:right w:val="none" w:sz="0" w:space="0" w:color="auto"/>
      </w:divBdr>
    </w:div>
    <w:div w:id="1118722472">
      <w:bodyDiv w:val="1"/>
      <w:marLeft w:val="0"/>
      <w:marRight w:val="0"/>
      <w:marTop w:val="0"/>
      <w:marBottom w:val="0"/>
      <w:divBdr>
        <w:top w:val="none" w:sz="0" w:space="0" w:color="auto"/>
        <w:left w:val="none" w:sz="0" w:space="0" w:color="auto"/>
        <w:bottom w:val="none" w:sz="0" w:space="0" w:color="auto"/>
        <w:right w:val="none" w:sz="0" w:space="0" w:color="auto"/>
      </w:divBdr>
    </w:div>
    <w:div w:id="1119227257">
      <w:bodyDiv w:val="1"/>
      <w:marLeft w:val="0"/>
      <w:marRight w:val="0"/>
      <w:marTop w:val="0"/>
      <w:marBottom w:val="0"/>
      <w:divBdr>
        <w:top w:val="none" w:sz="0" w:space="0" w:color="auto"/>
        <w:left w:val="none" w:sz="0" w:space="0" w:color="auto"/>
        <w:bottom w:val="none" w:sz="0" w:space="0" w:color="auto"/>
        <w:right w:val="none" w:sz="0" w:space="0" w:color="auto"/>
      </w:divBdr>
    </w:div>
    <w:div w:id="1119685200">
      <w:bodyDiv w:val="1"/>
      <w:marLeft w:val="0"/>
      <w:marRight w:val="0"/>
      <w:marTop w:val="0"/>
      <w:marBottom w:val="0"/>
      <w:divBdr>
        <w:top w:val="none" w:sz="0" w:space="0" w:color="auto"/>
        <w:left w:val="none" w:sz="0" w:space="0" w:color="auto"/>
        <w:bottom w:val="none" w:sz="0" w:space="0" w:color="auto"/>
        <w:right w:val="none" w:sz="0" w:space="0" w:color="auto"/>
      </w:divBdr>
    </w:div>
    <w:div w:id="1120949896">
      <w:bodyDiv w:val="1"/>
      <w:marLeft w:val="0"/>
      <w:marRight w:val="0"/>
      <w:marTop w:val="0"/>
      <w:marBottom w:val="0"/>
      <w:divBdr>
        <w:top w:val="none" w:sz="0" w:space="0" w:color="auto"/>
        <w:left w:val="none" w:sz="0" w:space="0" w:color="auto"/>
        <w:bottom w:val="none" w:sz="0" w:space="0" w:color="auto"/>
        <w:right w:val="none" w:sz="0" w:space="0" w:color="auto"/>
      </w:divBdr>
    </w:div>
    <w:div w:id="1121849926">
      <w:bodyDiv w:val="1"/>
      <w:marLeft w:val="0"/>
      <w:marRight w:val="0"/>
      <w:marTop w:val="0"/>
      <w:marBottom w:val="0"/>
      <w:divBdr>
        <w:top w:val="none" w:sz="0" w:space="0" w:color="auto"/>
        <w:left w:val="none" w:sz="0" w:space="0" w:color="auto"/>
        <w:bottom w:val="none" w:sz="0" w:space="0" w:color="auto"/>
        <w:right w:val="none" w:sz="0" w:space="0" w:color="auto"/>
      </w:divBdr>
    </w:div>
    <w:div w:id="1123231128">
      <w:bodyDiv w:val="1"/>
      <w:marLeft w:val="0"/>
      <w:marRight w:val="0"/>
      <w:marTop w:val="0"/>
      <w:marBottom w:val="0"/>
      <w:divBdr>
        <w:top w:val="none" w:sz="0" w:space="0" w:color="auto"/>
        <w:left w:val="none" w:sz="0" w:space="0" w:color="auto"/>
        <w:bottom w:val="none" w:sz="0" w:space="0" w:color="auto"/>
        <w:right w:val="none" w:sz="0" w:space="0" w:color="auto"/>
      </w:divBdr>
    </w:div>
    <w:div w:id="1124081041">
      <w:bodyDiv w:val="1"/>
      <w:marLeft w:val="0"/>
      <w:marRight w:val="0"/>
      <w:marTop w:val="0"/>
      <w:marBottom w:val="0"/>
      <w:divBdr>
        <w:top w:val="none" w:sz="0" w:space="0" w:color="auto"/>
        <w:left w:val="none" w:sz="0" w:space="0" w:color="auto"/>
        <w:bottom w:val="none" w:sz="0" w:space="0" w:color="auto"/>
        <w:right w:val="none" w:sz="0" w:space="0" w:color="auto"/>
      </w:divBdr>
    </w:div>
    <w:div w:id="1126630119">
      <w:bodyDiv w:val="1"/>
      <w:marLeft w:val="0"/>
      <w:marRight w:val="0"/>
      <w:marTop w:val="0"/>
      <w:marBottom w:val="0"/>
      <w:divBdr>
        <w:top w:val="none" w:sz="0" w:space="0" w:color="auto"/>
        <w:left w:val="none" w:sz="0" w:space="0" w:color="auto"/>
        <w:bottom w:val="none" w:sz="0" w:space="0" w:color="auto"/>
        <w:right w:val="none" w:sz="0" w:space="0" w:color="auto"/>
      </w:divBdr>
    </w:div>
    <w:div w:id="1127550167">
      <w:bodyDiv w:val="1"/>
      <w:marLeft w:val="0"/>
      <w:marRight w:val="0"/>
      <w:marTop w:val="0"/>
      <w:marBottom w:val="0"/>
      <w:divBdr>
        <w:top w:val="none" w:sz="0" w:space="0" w:color="auto"/>
        <w:left w:val="none" w:sz="0" w:space="0" w:color="auto"/>
        <w:bottom w:val="none" w:sz="0" w:space="0" w:color="auto"/>
        <w:right w:val="none" w:sz="0" w:space="0" w:color="auto"/>
      </w:divBdr>
    </w:div>
    <w:div w:id="1128083933">
      <w:bodyDiv w:val="1"/>
      <w:marLeft w:val="0"/>
      <w:marRight w:val="0"/>
      <w:marTop w:val="0"/>
      <w:marBottom w:val="0"/>
      <w:divBdr>
        <w:top w:val="none" w:sz="0" w:space="0" w:color="auto"/>
        <w:left w:val="none" w:sz="0" w:space="0" w:color="auto"/>
        <w:bottom w:val="none" w:sz="0" w:space="0" w:color="auto"/>
        <w:right w:val="none" w:sz="0" w:space="0" w:color="auto"/>
      </w:divBdr>
    </w:div>
    <w:div w:id="1130441384">
      <w:bodyDiv w:val="1"/>
      <w:marLeft w:val="0"/>
      <w:marRight w:val="0"/>
      <w:marTop w:val="0"/>
      <w:marBottom w:val="0"/>
      <w:divBdr>
        <w:top w:val="none" w:sz="0" w:space="0" w:color="auto"/>
        <w:left w:val="none" w:sz="0" w:space="0" w:color="auto"/>
        <w:bottom w:val="none" w:sz="0" w:space="0" w:color="auto"/>
        <w:right w:val="none" w:sz="0" w:space="0" w:color="auto"/>
      </w:divBdr>
    </w:div>
    <w:div w:id="1131171512">
      <w:bodyDiv w:val="1"/>
      <w:marLeft w:val="0"/>
      <w:marRight w:val="0"/>
      <w:marTop w:val="0"/>
      <w:marBottom w:val="0"/>
      <w:divBdr>
        <w:top w:val="none" w:sz="0" w:space="0" w:color="auto"/>
        <w:left w:val="none" w:sz="0" w:space="0" w:color="auto"/>
        <w:bottom w:val="none" w:sz="0" w:space="0" w:color="auto"/>
        <w:right w:val="none" w:sz="0" w:space="0" w:color="auto"/>
      </w:divBdr>
    </w:div>
    <w:div w:id="1132286038">
      <w:bodyDiv w:val="1"/>
      <w:marLeft w:val="0"/>
      <w:marRight w:val="0"/>
      <w:marTop w:val="0"/>
      <w:marBottom w:val="0"/>
      <w:divBdr>
        <w:top w:val="none" w:sz="0" w:space="0" w:color="auto"/>
        <w:left w:val="none" w:sz="0" w:space="0" w:color="auto"/>
        <w:bottom w:val="none" w:sz="0" w:space="0" w:color="auto"/>
        <w:right w:val="none" w:sz="0" w:space="0" w:color="auto"/>
      </w:divBdr>
    </w:div>
    <w:div w:id="1132402870">
      <w:bodyDiv w:val="1"/>
      <w:marLeft w:val="0"/>
      <w:marRight w:val="0"/>
      <w:marTop w:val="0"/>
      <w:marBottom w:val="0"/>
      <w:divBdr>
        <w:top w:val="none" w:sz="0" w:space="0" w:color="auto"/>
        <w:left w:val="none" w:sz="0" w:space="0" w:color="auto"/>
        <w:bottom w:val="none" w:sz="0" w:space="0" w:color="auto"/>
        <w:right w:val="none" w:sz="0" w:space="0" w:color="auto"/>
      </w:divBdr>
    </w:div>
    <w:div w:id="1133062183">
      <w:bodyDiv w:val="1"/>
      <w:marLeft w:val="0"/>
      <w:marRight w:val="0"/>
      <w:marTop w:val="0"/>
      <w:marBottom w:val="0"/>
      <w:divBdr>
        <w:top w:val="none" w:sz="0" w:space="0" w:color="auto"/>
        <w:left w:val="none" w:sz="0" w:space="0" w:color="auto"/>
        <w:bottom w:val="none" w:sz="0" w:space="0" w:color="auto"/>
        <w:right w:val="none" w:sz="0" w:space="0" w:color="auto"/>
      </w:divBdr>
    </w:div>
    <w:div w:id="1134638783">
      <w:bodyDiv w:val="1"/>
      <w:marLeft w:val="0"/>
      <w:marRight w:val="0"/>
      <w:marTop w:val="0"/>
      <w:marBottom w:val="0"/>
      <w:divBdr>
        <w:top w:val="none" w:sz="0" w:space="0" w:color="auto"/>
        <w:left w:val="none" w:sz="0" w:space="0" w:color="auto"/>
        <w:bottom w:val="none" w:sz="0" w:space="0" w:color="auto"/>
        <w:right w:val="none" w:sz="0" w:space="0" w:color="auto"/>
      </w:divBdr>
    </w:div>
    <w:div w:id="1135030526">
      <w:bodyDiv w:val="1"/>
      <w:marLeft w:val="0"/>
      <w:marRight w:val="0"/>
      <w:marTop w:val="0"/>
      <w:marBottom w:val="0"/>
      <w:divBdr>
        <w:top w:val="none" w:sz="0" w:space="0" w:color="auto"/>
        <w:left w:val="none" w:sz="0" w:space="0" w:color="auto"/>
        <w:bottom w:val="none" w:sz="0" w:space="0" w:color="auto"/>
        <w:right w:val="none" w:sz="0" w:space="0" w:color="auto"/>
      </w:divBdr>
    </w:div>
    <w:div w:id="1135759685">
      <w:bodyDiv w:val="1"/>
      <w:marLeft w:val="0"/>
      <w:marRight w:val="0"/>
      <w:marTop w:val="0"/>
      <w:marBottom w:val="0"/>
      <w:divBdr>
        <w:top w:val="none" w:sz="0" w:space="0" w:color="auto"/>
        <w:left w:val="none" w:sz="0" w:space="0" w:color="auto"/>
        <w:bottom w:val="none" w:sz="0" w:space="0" w:color="auto"/>
        <w:right w:val="none" w:sz="0" w:space="0" w:color="auto"/>
      </w:divBdr>
    </w:div>
    <w:div w:id="1138491858">
      <w:bodyDiv w:val="1"/>
      <w:marLeft w:val="0"/>
      <w:marRight w:val="0"/>
      <w:marTop w:val="0"/>
      <w:marBottom w:val="0"/>
      <w:divBdr>
        <w:top w:val="none" w:sz="0" w:space="0" w:color="auto"/>
        <w:left w:val="none" w:sz="0" w:space="0" w:color="auto"/>
        <w:bottom w:val="none" w:sz="0" w:space="0" w:color="auto"/>
        <w:right w:val="none" w:sz="0" w:space="0" w:color="auto"/>
      </w:divBdr>
    </w:div>
    <w:div w:id="1139349300">
      <w:bodyDiv w:val="1"/>
      <w:marLeft w:val="0"/>
      <w:marRight w:val="0"/>
      <w:marTop w:val="0"/>
      <w:marBottom w:val="0"/>
      <w:divBdr>
        <w:top w:val="none" w:sz="0" w:space="0" w:color="auto"/>
        <w:left w:val="none" w:sz="0" w:space="0" w:color="auto"/>
        <w:bottom w:val="none" w:sz="0" w:space="0" w:color="auto"/>
        <w:right w:val="none" w:sz="0" w:space="0" w:color="auto"/>
      </w:divBdr>
    </w:div>
    <w:div w:id="1140803045">
      <w:bodyDiv w:val="1"/>
      <w:marLeft w:val="0"/>
      <w:marRight w:val="0"/>
      <w:marTop w:val="0"/>
      <w:marBottom w:val="0"/>
      <w:divBdr>
        <w:top w:val="none" w:sz="0" w:space="0" w:color="auto"/>
        <w:left w:val="none" w:sz="0" w:space="0" w:color="auto"/>
        <w:bottom w:val="none" w:sz="0" w:space="0" w:color="auto"/>
        <w:right w:val="none" w:sz="0" w:space="0" w:color="auto"/>
      </w:divBdr>
    </w:div>
    <w:div w:id="1141461291">
      <w:bodyDiv w:val="1"/>
      <w:marLeft w:val="0"/>
      <w:marRight w:val="0"/>
      <w:marTop w:val="0"/>
      <w:marBottom w:val="0"/>
      <w:divBdr>
        <w:top w:val="none" w:sz="0" w:space="0" w:color="auto"/>
        <w:left w:val="none" w:sz="0" w:space="0" w:color="auto"/>
        <w:bottom w:val="none" w:sz="0" w:space="0" w:color="auto"/>
        <w:right w:val="none" w:sz="0" w:space="0" w:color="auto"/>
      </w:divBdr>
    </w:div>
    <w:div w:id="1141919329">
      <w:bodyDiv w:val="1"/>
      <w:marLeft w:val="0"/>
      <w:marRight w:val="0"/>
      <w:marTop w:val="0"/>
      <w:marBottom w:val="0"/>
      <w:divBdr>
        <w:top w:val="none" w:sz="0" w:space="0" w:color="auto"/>
        <w:left w:val="none" w:sz="0" w:space="0" w:color="auto"/>
        <w:bottom w:val="none" w:sz="0" w:space="0" w:color="auto"/>
        <w:right w:val="none" w:sz="0" w:space="0" w:color="auto"/>
      </w:divBdr>
    </w:div>
    <w:div w:id="1142845992">
      <w:bodyDiv w:val="1"/>
      <w:marLeft w:val="0"/>
      <w:marRight w:val="0"/>
      <w:marTop w:val="0"/>
      <w:marBottom w:val="0"/>
      <w:divBdr>
        <w:top w:val="none" w:sz="0" w:space="0" w:color="auto"/>
        <w:left w:val="none" w:sz="0" w:space="0" w:color="auto"/>
        <w:bottom w:val="none" w:sz="0" w:space="0" w:color="auto"/>
        <w:right w:val="none" w:sz="0" w:space="0" w:color="auto"/>
      </w:divBdr>
    </w:div>
    <w:div w:id="1143235783">
      <w:bodyDiv w:val="1"/>
      <w:marLeft w:val="0"/>
      <w:marRight w:val="0"/>
      <w:marTop w:val="0"/>
      <w:marBottom w:val="0"/>
      <w:divBdr>
        <w:top w:val="none" w:sz="0" w:space="0" w:color="auto"/>
        <w:left w:val="none" w:sz="0" w:space="0" w:color="auto"/>
        <w:bottom w:val="none" w:sz="0" w:space="0" w:color="auto"/>
        <w:right w:val="none" w:sz="0" w:space="0" w:color="auto"/>
      </w:divBdr>
    </w:div>
    <w:div w:id="1143692350">
      <w:bodyDiv w:val="1"/>
      <w:marLeft w:val="0"/>
      <w:marRight w:val="0"/>
      <w:marTop w:val="0"/>
      <w:marBottom w:val="0"/>
      <w:divBdr>
        <w:top w:val="none" w:sz="0" w:space="0" w:color="auto"/>
        <w:left w:val="none" w:sz="0" w:space="0" w:color="auto"/>
        <w:bottom w:val="none" w:sz="0" w:space="0" w:color="auto"/>
        <w:right w:val="none" w:sz="0" w:space="0" w:color="auto"/>
      </w:divBdr>
    </w:div>
    <w:div w:id="1144932148">
      <w:bodyDiv w:val="1"/>
      <w:marLeft w:val="0"/>
      <w:marRight w:val="0"/>
      <w:marTop w:val="0"/>
      <w:marBottom w:val="0"/>
      <w:divBdr>
        <w:top w:val="none" w:sz="0" w:space="0" w:color="auto"/>
        <w:left w:val="none" w:sz="0" w:space="0" w:color="auto"/>
        <w:bottom w:val="none" w:sz="0" w:space="0" w:color="auto"/>
        <w:right w:val="none" w:sz="0" w:space="0" w:color="auto"/>
      </w:divBdr>
    </w:div>
    <w:div w:id="1148402212">
      <w:bodyDiv w:val="1"/>
      <w:marLeft w:val="0"/>
      <w:marRight w:val="0"/>
      <w:marTop w:val="0"/>
      <w:marBottom w:val="0"/>
      <w:divBdr>
        <w:top w:val="none" w:sz="0" w:space="0" w:color="auto"/>
        <w:left w:val="none" w:sz="0" w:space="0" w:color="auto"/>
        <w:bottom w:val="none" w:sz="0" w:space="0" w:color="auto"/>
        <w:right w:val="none" w:sz="0" w:space="0" w:color="auto"/>
      </w:divBdr>
    </w:div>
    <w:div w:id="1151023133">
      <w:bodyDiv w:val="1"/>
      <w:marLeft w:val="0"/>
      <w:marRight w:val="0"/>
      <w:marTop w:val="0"/>
      <w:marBottom w:val="0"/>
      <w:divBdr>
        <w:top w:val="none" w:sz="0" w:space="0" w:color="auto"/>
        <w:left w:val="none" w:sz="0" w:space="0" w:color="auto"/>
        <w:bottom w:val="none" w:sz="0" w:space="0" w:color="auto"/>
        <w:right w:val="none" w:sz="0" w:space="0" w:color="auto"/>
      </w:divBdr>
    </w:div>
    <w:div w:id="1151406601">
      <w:bodyDiv w:val="1"/>
      <w:marLeft w:val="0"/>
      <w:marRight w:val="0"/>
      <w:marTop w:val="0"/>
      <w:marBottom w:val="0"/>
      <w:divBdr>
        <w:top w:val="none" w:sz="0" w:space="0" w:color="auto"/>
        <w:left w:val="none" w:sz="0" w:space="0" w:color="auto"/>
        <w:bottom w:val="none" w:sz="0" w:space="0" w:color="auto"/>
        <w:right w:val="none" w:sz="0" w:space="0" w:color="auto"/>
      </w:divBdr>
    </w:div>
    <w:div w:id="1153564708">
      <w:bodyDiv w:val="1"/>
      <w:marLeft w:val="0"/>
      <w:marRight w:val="0"/>
      <w:marTop w:val="0"/>
      <w:marBottom w:val="0"/>
      <w:divBdr>
        <w:top w:val="none" w:sz="0" w:space="0" w:color="auto"/>
        <w:left w:val="none" w:sz="0" w:space="0" w:color="auto"/>
        <w:bottom w:val="none" w:sz="0" w:space="0" w:color="auto"/>
        <w:right w:val="none" w:sz="0" w:space="0" w:color="auto"/>
      </w:divBdr>
    </w:div>
    <w:div w:id="1154301620">
      <w:bodyDiv w:val="1"/>
      <w:marLeft w:val="0"/>
      <w:marRight w:val="0"/>
      <w:marTop w:val="0"/>
      <w:marBottom w:val="0"/>
      <w:divBdr>
        <w:top w:val="none" w:sz="0" w:space="0" w:color="auto"/>
        <w:left w:val="none" w:sz="0" w:space="0" w:color="auto"/>
        <w:bottom w:val="none" w:sz="0" w:space="0" w:color="auto"/>
        <w:right w:val="none" w:sz="0" w:space="0" w:color="auto"/>
      </w:divBdr>
    </w:div>
    <w:div w:id="1154948172">
      <w:bodyDiv w:val="1"/>
      <w:marLeft w:val="0"/>
      <w:marRight w:val="0"/>
      <w:marTop w:val="0"/>
      <w:marBottom w:val="0"/>
      <w:divBdr>
        <w:top w:val="none" w:sz="0" w:space="0" w:color="auto"/>
        <w:left w:val="none" w:sz="0" w:space="0" w:color="auto"/>
        <w:bottom w:val="none" w:sz="0" w:space="0" w:color="auto"/>
        <w:right w:val="none" w:sz="0" w:space="0" w:color="auto"/>
      </w:divBdr>
    </w:div>
    <w:div w:id="1155146396">
      <w:bodyDiv w:val="1"/>
      <w:marLeft w:val="0"/>
      <w:marRight w:val="0"/>
      <w:marTop w:val="0"/>
      <w:marBottom w:val="0"/>
      <w:divBdr>
        <w:top w:val="none" w:sz="0" w:space="0" w:color="auto"/>
        <w:left w:val="none" w:sz="0" w:space="0" w:color="auto"/>
        <w:bottom w:val="none" w:sz="0" w:space="0" w:color="auto"/>
        <w:right w:val="none" w:sz="0" w:space="0" w:color="auto"/>
      </w:divBdr>
    </w:div>
    <w:div w:id="1156649351">
      <w:bodyDiv w:val="1"/>
      <w:marLeft w:val="0"/>
      <w:marRight w:val="0"/>
      <w:marTop w:val="0"/>
      <w:marBottom w:val="0"/>
      <w:divBdr>
        <w:top w:val="none" w:sz="0" w:space="0" w:color="auto"/>
        <w:left w:val="none" w:sz="0" w:space="0" w:color="auto"/>
        <w:bottom w:val="none" w:sz="0" w:space="0" w:color="auto"/>
        <w:right w:val="none" w:sz="0" w:space="0" w:color="auto"/>
      </w:divBdr>
    </w:div>
    <w:div w:id="1158767973">
      <w:bodyDiv w:val="1"/>
      <w:marLeft w:val="0"/>
      <w:marRight w:val="0"/>
      <w:marTop w:val="0"/>
      <w:marBottom w:val="0"/>
      <w:divBdr>
        <w:top w:val="none" w:sz="0" w:space="0" w:color="auto"/>
        <w:left w:val="none" w:sz="0" w:space="0" w:color="auto"/>
        <w:bottom w:val="none" w:sz="0" w:space="0" w:color="auto"/>
        <w:right w:val="none" w:sz="0" w:space="0" w:color="auto"/>
      </w:divBdr>
    </w:div>
    <w:div w:id="1161775265">
      <w:bodyDiv w:val="1"/>
      <w:marLeft w:val="0"/>
      <w:marRight w:val="0"/>
      <w:marTop w:val="0"/>
      <w:marBottom w:val="0"/>
      <w:divBdr>
        <w:top w:val="none" w:sz="0" w:space="0" w:color="auto"/>
        <w:left w:val="none" w:sz="0" w:space="0" w:color="auto"/>
        <w:bottom w:val="none" w:sz="0" w:space="0" w:color="auto"/>
        <w:right w:val="none" w:sz="0" w:space="0" w:color="auto"/>
      </w:divBdr>
    </w:div>
    <w:div w:id="1162239245">
      <w:bodyDiv w:val="1"/>
      <w:marLeft w:val="0"/>
      <w:marRight w:val="0"/>
      <w:marTop w:val="0"/>
      <w:marBottom w:val="0"/>
      <w:divBdr>
        <w:top w:val="none" w:sz="0" w:space="0" w:color="auto"/>
        <w:left w:val="none" w:sz="0" w:space="0" w:color="auto"/>
        <w:bottom w:val="none" w:sz="0" w:space="0" w:color="auto"/>
        <w:right w:val="none" w:sz="0" w:space="0" w:color="auto"/>
      </w:divBdr>
    </w:div>
    <w:div w:id="1165438374">
      <w:bodyDiv w:val="1"/>
      <w:marLeft w:val="0"/>
      <w:marRight w:val="0"/>
      <w:marTop w:val="0"/>
      <w:marBottom w:val="0"/>
      <w:divBdr>
        <w:top w:val="none" w:sz="0" w:space="0" w:color="auto"/>
        <w:left w:val="none" w:sz="0" w:space="0" w:color="auto"/>
        <w:bottom w:val="none" w:sz="0" w:space="0" w:color="auto"/>
        <w:right w:val="none" w:sz="0" w:space="0" w:color="auto"/>
      </w:divBdr>
    </w:div>
    <w:div w:id="1166626565">
      <w:bodyDiv w:val="1"/>
      <w:marLeft w:val="0"/>
      <w:marRight w:val="0"/>
      <w:marTop w:val="0"/>
      <w:marBottom w:val="0"/>
      <w:divBdr>
        <w:top w:val="none" w:sz="0" w:space="0" w:color="auto"/>
        <w:left w:val="none" w:sz="0" w:space="0" w:color="auto"/>
        <w:bottom w:val="none" w:sz="0" w:space="0" w:color="auto"/>
        <w:right w:val="none" w:sz="0" w:space="0" w:color="auto"/>
      </w:divBdr>
    </w:div>
    <w:div w:id="1166819032">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098922">
      <w:bodyDiv w:val="1"/>
      <w:marLeft w:val="0"/>
      <w:marRight w:val="0"/>
      <w:marTop w:val="0"/>
      <w:marBottom w:val="0"/>
      <w:divBdr>
        <w:top w:val="none" w:sz="0" w:space="0" w:color="auto"/>
        <w:left w:val="none" w:sz="0" w:space="0" w:color="auto"/>
        <w:bottom w:val="none" w:sz="0" w:space="0" w:color="auto"/>
        <w:right w:val="none" w:sz="0" w:space="0" w:color="auto"/>
      </w:divBdr>
    </w:div>
    <w:div w:id="1169491643">
      <w:bodyDiv w:val="1"/>
      <w:marLeft w:val="0"/>
      <w:marRight w:val="0"/>
      <w:marTop w:val="0"/>
      <w:marBottom w:val="0"/>
      <w:divBdr>
        <w:top w:val="none" w:sz="0" w:space="0" w:color="auto"/>
        <w:left w:val="none" w:sz="0" w:space="0" w:color="auto"/>
        <w:bottom w:val="none" w:sz="0" w:space="0" w:color="auto"/>
        <w:right w:val="none" w:sz="0" w:space="0" w:color="auto"/>
      </w:divBdr>
    </w:div>
    <w:div w:id="1173716659">
      <w:bodyDiv w:val="1"/>
      <w:marLeft w:val="0"/>
      <w:marRight w:val="0"/>
      <w:marTop w:val="0"/>
      <w:marBottom w:val="0"/>
      <w:divBdr>
        <w:top w:val="none" w:sz="0" w:space="0" w:color="auto"/>
        <w:left w:val="none" w:sz="0" w:space="0" w:color="auto"/>
        <w:bottom w:val="none" w:sz="0" w:space="0" w:color="auto"/>
        <w:right w:val="none" w:sz="0" w:space="0" w:color="auto"/>
      </w:divBdr>
    </w:div>
    <w:div w:id="1173759934">
      <w:bodyDiv w:val="1"/>
      <w:marLeft w:val="0"/>
      <w:marRight w:val="0"/>
      <w:marTop w:val="0"/>
      <w:marBottom w:val="0"/>
      <w:divBdr>
        <w:top w:val="none" w:sz="0" w:space="0" w:color="auto"/>
        <w:left w:val="none" w:sz="0" w:space="0" w:color="auto"/>
        <w:bottom w:val="none" w:sz="0" w:space="0" w:color="auto"/>
        <w:right w:val="none" w:sz="0" w:space="0" w:color="auto"/>
      </w:divBdr>
    </w:div>
    <w:div w:id="1174371259">
      <w:bodyDiv w:val="1"/>
      <w:marLeft w:val="0"/>
      <w:marRight w:val="0"/>
      <w:marTop w:val="0"/>
      <w:marBottom w:val="0"/>
      <w:divBdr>
        <w:top w:val="none" w:sz="0" w:space="0" w:color="auto"/>
        <w:left w:val="none" w:sz="0" w:space="0" w:color="auto"/>
        <w:bottom w:val="none" w:sz="0" w:space="0" w:color="auto"/>
        <w:right w:val="none" w:sz="0" w:space="0" w:color="auto"/>
      </w:divBdr>
    </w:div>
    <w:div w:id="1176965580">
      <w:bodyDiv w:val="1"/>
      <w:marLeft w:val="0"/>
      <w:marRight w:val="0"/>
      <w:marTop w:val="0"/>
      <w:marBottom w:val="0"/>
      <w:divBdr>
        <w:top w:val="none" w:sz="0" w:space="0" w:color="auto"/>
        <w:left w:val="none" w:sz="0" w:space="0" w:color="auto"/>
        <w:bottom w:val="none" w:sz="0" w:space="0" w:color="auto"/>
        <w:right w:val="none" w:sz="0" w:space="0" w:color="auto"/>
      </w:divBdr>
    </w:div>
    <w:div w:id="1177385891">
      <w:bodyDiv w:val="1"/>
      <w:marLeft w:val="0"/>
      <w:marRight w:val="0"/>
      <w:marTop w:val="0"/>
      <w:marBottom w:val="0"/>
      <w:divBdr>
        <w:top w:val="none" w:sz="0" w:space="0" w:color="auto"/>
        <w:left w:val="none" w:sz="0" w:space="0" w:color="auto"/>
        <w:bottom w:val="none" w:sz="0" w:space="0" w:color="auto"/>
        <w:right w:val="none" w:sz="0" w:space="0" w:color="auto"/>
      </w:divBdr>
    </w:div>
    <w:div w:id="1178079312">
      <w:bodyDiv w:val="1"/>
      <w:marLeft w:val="0"/>
      <w:marRight w:val="0"/>
      <w:marTop w:val="0"/>
      <w:marBottom w:val="0"/>
      <w:divBdr>
        <w:top w:val="none" w:sz="0" w:space="0" w:color="auto"/>
        <w:left w:val="none" w:sz="0" w:space="0" w:color="auto"/>
        <w:bottom w:val="none" w:sz="0" w:space="0" w:color="auto"/>
        <w:right w:val="none" w:sz="0" w:space="0" w:color="auto"/>
      </w:divBdr>
    </w:div>
    <w:div w:id="1179268873">
      <w:bodyDiv w:val="1"/>
      <w:marLeft w:val="0"/>
      <w:marRight w:val="0"/>
      <w:marTop w:val="0"/>
      <w:marBottom w:val="0"/>
      <w:divBdr>
        <w:top w:val="none" w:sz="0" w:space="0" w:color="auto"/>
        <w:left w:val="none" w:sz="0" w:space="0" w:color="auto"/>
        <w:bottom w:val="none" w:sz="0" w:space="0" w:color="auto"/>
        <w:right w:val="none" w:sz="0" w:space="0" w:color="auto"/>
      </w:divBdr>
    </w:div>
    <w:div w:id="1180387481">
      <w:bodyDiv w:val="1"/>
      <w:marLeft w:val="0"/>
      <w:marRight w:val="0"/>
      <w:marTop w:val="0"/>
      <w:marBottom w:val="0"/>
      <w:divBdr>
        <w:top w:val="none" w:sz="0" w:space="0" w:color="auto"/>
        <w:left w:val="none" w:sz="0" w:space="0" w:color="auto"/>
        <w:bottom w:val="none" w:sz="0" w:space="0" w:color="auto"/>
        <w:right w:val="none" w:sz="0" w:space="0" w:color="auto"/>
      </w:divBdr>
    </w:div>
    <w:div w:id="1181579077">
      <w:bodyDiv w:val="1"/>
      <w:marLeft w:val="0"/>
      <w:marRight w:val="0"/>
      <w:marTop w:val="0"/>
      <w:marBottom w:val="0"/>
      <w:divBdr>
        <w:top w:val="none" w:sz="0" w:space="0" w:color="auto"/>
        <w:left w:val="none" w:sz="0" w:space="0" w:color="auto"/>
        <w:bottom w:val="none" w:sz="0" w:space="0" w:color="auto"/>
        <w:right w:val="none" w:sz="0" w:space="0" w:color="auto"/>
      </w:divBdr>
    </w:div>
    <w:div w:id="1181820485">
      <w:bodyDiv w:val="1"/>
      <w:marLeft w:val="0"/>
      <w:marRight w:val="0"/>
      <w:marTop w:val="0"/>
      <w:marBottom w:val="0"/>
      <w:divBdr>
        <w:top w:val="none" w:sz="0" w:space="0" w:color="auto"/>
        <w:left w:val="none" w:sz="0" w:space="0" w:color="auto"/>
        <w:bottom w:val="none" w:sz="0" w:space="0" w:color="auto"/>
        <w:right w:val="none" w:sz="0" w:space="0" w:color="auto"/>
      </w:divBdr>
    </w:div>
    <w:div w:id="1182358446">
      <w:bodyDiv w:val="1"/>
      <w:marLeft w:val="0"/>
      <w:marRight w:val="0"/>
      <w:marTop w:val="0"/>
      <w:marBottom w:val="0"/>
      <w:divBdr>
        <w:top w:val="none" w:sz="0" w:space="0" w:color="auto"/>
        <w:left w:val="none" w:sz="0" w:space="0" w:color="auto"/>
        <w:bottom w:val="none" w:sz="0" w:space="0" w:color="auto"/>
        <w:right w:val="none" w:sz="0" w:space="0" w:color="auto"/>
      </w:divBdr>
    </w:div>
    <w:div w:id="1183320168">
      <w:bodyDiv w:val="1"/>
      <w:marLeft w:val="0"/>
      <w:marRight w:val="0"/>
      <w:marTop w:val="0"/>
      <w:marBottom w:val="0"/>
      <w:divBdr>
        <w:top w:val="none" w:sz="0" w:space="0" w:color="auto"/>
        <w:left w:val="none" w:sz="0" w:space="0" w:color="auto"/>
        <w:bottom w:val="none" w:sz="0" w:space="0" w:color="auto"/>
        <w:right w:val="none" w:sz="0" w:space="0" w:color="auto"/>
      </w:divBdr>
    </w:div>
    <w:div w:id="1183545002">
      <w:bodyDiv w:val="1"/>
      <w:marLeft w:val="0"/>
      <w:marRight w:val="0"/>
      <w:marTop w:val="0"/>
      <w:marBottom w:val="0"/>
      <w:divBdr>
        <w:top w:val="none" w:sz="0" w:space="0" w:color="auto"/>
        <w:left w:val="none" w:sz="0" w:space="0" w:color="auto"/>
        <w:bottom w:val="none" w:sz="0" w:space="0" w:color="auto"/>
        <w:right w:val="none" w:sz="0" w:space="0" w:color="auto"/>
      </w:divBdr>
    </w:div>
    <w:div w:id="1184517303">
      <w:bodyDiv w:val="1"/>
      <w:marLeft w:val="0"/>
      <w:marRight w:val="0"/>
      <w:marTop w:val="0"/>
      <w:marBottom w:val="0"/>
      <w:divBdr>
        <w:top w:val="none" w:sz="0" w:space="0" w:color="auto"/>
        <w:left w:val="none" w:sz="0" w:space="0" w:color="auto"/>
        <w:bottom w:val="none" w:sz="0" w:space="0" w:color="auto"/>
        <w:right w:val="none" w:sz="0" w:space="0" w:color="auto"/>
      </w:divBdr>
    </w:div>
    <w:div w:id="1184785603">
      <w:bodyDiv w:val="1"/>
      <w:marLeft w:val="0"/>
      <w:marRight w:val="0"/>
      <w:marTop w:val="0"/>
      <w:marBottom w:val="0"/>
      <w:divBdr>
        <w:top w:val="none" w:sz="0" w:space="0" w:color="auto"/>
        <w:left w:val="none" w:sz="0" w:space="0" w:color="auto"/>
        <w:bottom w:val="none" w:sz="0" w:space="0" w:color="auto"/>
        <w:right w:val="none" w:sz="0" w:space="0" w:color="auto"/>
      </w:divBdr>
    </w:div>
    <w:div w:id="1185896681">
      <w:bodyDiv w:val="1"/>
      <w:marLeft w:val="0"/>
      <w:marRight w:val="0"/>
      <w:marTop w:val="0"/>
      <w:marBottom w:val="0"/>
      <w:divBdr>
        <w:top w:val="none" w:sz="0" w:space="0" w:color="auto"/>
        <w:left w:val="none" w:sz="0" w:space="0" w:color="auto"/>
        <w:bottom w:val="none" w:sz="0" w:space="0" w:color="auto"/>
        <w:right w:val="none" w:sz="0" w:space="0" w:color="auto"/>
      </w:divBdr>
    </w:div>
    <w:div w:id="1188566786">
      <w:bodyDiv w:val="1"/>
      <w:marLeft w:val="0"/>
      <w:marRight w:val="0"/>
      <w:marTop w:val="0"/>
      <w:marBottom w:val="0"/>
      <w:divBdr>
        <w:top w:val="none" w:sz="0" w:space="0" w:color="auto"/>
        <w:left w:val="none" w:sz="0" w:space="0" w:color="auto"/>
        <w:bottom w:val="none" w:sz="0" w:space="0" w:color="auto"/>
        <w:right w:val="none" w:sz="0" w:space="0" w:color="auto"/>
      </w:divBdr>
    </w:div>
    <w:div w:id="1188906264">
      <w:bodyDiv w:val="1"/>
      <w:marLeft w:val="0"/>
      <w:marRight w:val="0"/>
      <w:marTop w:val="0"/>
      <w:marBottom w:val="0"/>
      <w:divBdr>
        <w:top w:val="none" w:sz="0" w:space="0" w:color="auto"/>
        <w:left w:val="none" w:sz="0" w:space="0" w:color="auto"/>
        <w:bottom w:val="none" w:sz="0" w:space="0" w:color="auto"/>
        <w:right w:val="none" w:sz="0" w:space="0" w:color="auto"/>
      </w:divBdr>
    </w:div>
    <w:div w:id="1189295930">
      <w:bodyDiv w:val="1"/>
      <w:marLeft w:val="0"/>
      <w:marRight w:val="0"/>
      <w:marTop w:val="0"/>
      <w:marBottom w:val="0"/>
      <w:divBdr>
        <w:top w:val="none" w:sz="0" w:space="0" w:color="auto"/>
        <w:left w:val="none" w:sz="0" w:space="0" w:color="auto"/>
        <w:bottom w:val="none" w:sz="0" w:space="0" w:color="auto"/>
        <w:right w:val="none" w:sz="0" w:space="0" w:color="auto"/>
      </w:divBdr>
    </w:div>
    <w:div w:id="1189637422">
      <w:bodyDiv w:val="1"/>
      <w:marLeft w:val="0"/>
      <w:marRight w:val="0"/>
      <w:marTop w:val="0"/>
      <w:marBottom w:val="0"/>
      <w:divBdr>
        <w:top w:val="none" w:sz="0" w:space="0" w:color="auto"/>
        <w:left w:val="none" w:sz="0" w:space="0" w:color="auto"/>
        <w:bottom w:val="none" w:sz="0" w:space="0" w:color="auto"/>
        <w:right w:val="none" w:sz="0" w:space="0" w:color="auto"/>
      </w:divBdr>
    </w:div>
    <w:div w:id="1190559377">
      <w:bodyDiv w:val="1"/>
      <w:marLeft w:val="0"/>
      <w:marRight w:val="0"/>
      <w:marTop w:val="0"/>
      <w:marBottom w:val="0"/>
      <w:divBdr>
        <w:top w:val="none" w:sz="0" w:space="0" w:color="auto"/>
        <w:left w:val="none" w:sz="0" w:space="0" w:color="auto"/>
        <w:bottom w:val="none" w:sz="0" w:space="0" w:color="auto"/>
        <w:right w:val="none" w:sz="0" w:space="0" w:color="auto"/>
      </w:divBdr>
    </w:div>
    <w:div w:id="1191727845">
      <w:bodyDiv w:val="1"/>
      <w:marLeft w:val="0"/>
      <w:marRight w:val="0"/>
      <w:marTop w:val="0"/>
      <w:marBottom w:val="0"/>
      <w:divBdr>
        <w:top w:val="none" w:sz="0" w:space="0" w:color="auto"/>
        <w:left w:val="none" w:sz="0" w:space="0" w:color="auto"/>
        <w:bottom w:val="none" w:sz="0" w:space="0" w:color="auto"/>
        <w:right w:val="none" w:sz="0" w:space="0" w:color="auto"/>
      </w:divBdr>
    </w:div>
    <w:div w:id="1192500588">
      <w:bodyDiv w:val="1"/>
      <w:marLeft w:val="0"/>
      <w:marRight w:val="0"/>
      <w:marTop w:val="0"/>
      <w:marBottom w:val="0"/>
      <w:divBdr>
        <w:top w:val="none" w:sz="0" w:space="0" w:color="auto"/>
        <w:left w:val="none" w:sz="0" w:space="0" w:color="auto"/>
        <w:bottom w:val="none" w:sz="0" w:space="0" w:color="auto"/>
        <w:right w:val="none" w:sz="0" w:space="0" w:color="auto"/>
      </w:divBdr>
    </w:div>
    <w:div w:id="1193222915">
      <w:bodyDiv w:val="1"/>
      <w:marLeft w:val="0"/>
      <w:marRight w:val="0"/>
      <w:marTop w:val="0"/>
      <w:marBottom w:val="0"/>
      <w:divBdr>
        <w:top w:val="none" w:sz="0" w:space="0" w:color="auto"/>
        <w:left w:val="none" w:sz="0" w:space="0" w:color="auto"/>
        <w:bottom w:val="none" w:sz="0" w:space="0" w:color="auto"/>
        <w:right w:val="none" w:sz="0" w:space="0" w:color="auto"/>
      </w:divBdr>
    </w:div>
    <w:div w:id="1195926409">
      <w:bodyDiv w:val="1"/>
      <w:marLeft w:val="0"/>
      <w:marRight w:val="0"/>
      <w:marTop w:val="0"/>
      <w:marBottom w:val="0"/>
      <w:divBdr>
        <w:top w:val="none" w:sz="0" w:space="0" w:color="auto"/>
        <w:left w:val="none" w:sz="0" w:space="0" w:color="auto"/>
        <w:bottom w:val="none" w:sz="0" w:space="0" w:color="auto"/>
        <w:right w:val="none" w:sz="0" w:space="0" w:color="auto"/>
      </w:divBdr>
    </w:div>
    <w:div w:id="1197885885">
      <w:bodyDiv w:val="1"/>
      <w:marLeft w:val="0"/>
      <w:marRight w:val="0"/>
      <w:marTop w:val="0"/>
      <w:marBottom w:val="0"/>
      <w:divBdr>
        <w:top w:val="none" w:sz="0" w:space="0" w:color="auto"/>
        <w:left w:val="none" w:sz="0" w:space="0" w:color="auto"/>
        <w:bottom w:val="none" w:sz="0" w:space="0" w:color="auto"/>
        <w:right w:val="none" w:sz="0" w:space="0" w:color="auto"/>
      </w:divBdr>
    </w:div>
    <w:div w:id="1198350472">
      <w:bodyDiv w:val="1"/>
      <w:marLeft w:val="0"/>
      <w:marRight w:val="0"/>
      <w:marTop w:val="0"/>
      <w:marBottom w:val="0"/>
      <w:divBdr>
        <w:top w:val="none" w:sz="0" w:space="0" w:color="auto"/>
        <w:left w:val="none" w:sz="0" w:space="0" w:color="auto"/>
        <w:bottom w:val="none" w:sz="0" w:space="0" w:color="auto"/>
        <w:right w:val="none" w:sz="0" w:space="0" w:color="auto"/>
      </w:divBdr>
    </w:div>
    <w:div w:id="1204368788">
      <w:bodyDiv w:val="1"/>
      <w:marLeft w:val="0"/>
      <w:marRight w:val="0"/>
      <w:marTop w:val="0"/>
      <w:marBottom w:val="0"/>
      <w:divBdr>
        <w:top w:val="none" w:sz="0" w:space="0" w:color="auto"/>
        <w:left w:val="none" w:sz="0" w:space="0" w:color="auto"/>
        <w:bottom w:val="none" w:sz="0" w:space="0" w:color="auto"/>
        <w:right w:val="none" w:sz="0" w:space="0" w:color="auto"/>
      </w:divBdr>
    </w:div>
    <w:div w:id="1205944488">
      <w:bodyDiv w:val="1"/>
      <w:marLeft w:val="0"/>
      <w:marRight w:val="0"/>
      <w:marTop w:val="0"/>
      <w:marBottom w:val="0"/>
      <w:divBdr>
        <w:top w:val="none" w:sz="0" w:space="0" w:color="auto"/>
        <w:left w:val="none" w:sz="0" w:space="0" w:color="auto"/>
        <w:bottom w:val="none" w:sz="0" w:space="0" w:color="auto"/>
        <w:right w:val="none" w:sz="0" w:space="0" w:color="auto"/>
      </w:divBdr>
    </w:div>
    <w:div w:id="1206604470">
      <w:bodyDiv w:val="1"/>
      <w:marLeft w:val="0"/>
      <w:marRight w:val="0"/>
      <w:marTop w:val="0"/>
      <w:marBottom w:val="0"/>
      <w:divBdr>
        <w:top w:val="none" w:sz="0" w:space="0" w:color="auto"/>
        <w:left w:val="none" w:sz="0" w:space="0" w:color="auto"/>
        <w:bottom w:val="none" w:sz="0" w:space="0" w:color="auto"/>
        <w:right w:val="none" w:sz="0" w:space="0" w:color="auto"/>
      </w:divBdr>
    </w:div>
    <w:div w:id="1207063923">
      <w:bodyDiv w:val="1"/>
      <w:marLeft w:val="0"/>
      <w:marRight w:val="0"/>
      <w:marTop w:val="0"/>
      <w:marBottom w:val="0"/>
      <w:divBdr>
        <w:top w:val="none" w:sz="0" w:space="0" w:color="auto"/>
        <w:left w:val="none" w:sz="0" w:space="0" w:color="auto"/>
        <w:bottom w:val="none" w:sz="0" w:space="0" w:color="auto"/>
        <w:right w:val="none" w:sz="0" w:space="0" w:color="auto"/>
      </w:divBdr>
    </w:div>
    <w:div w:id="1208303205">
      <w:bodyDiv w:val="1"/>
      <w:marLeft w:val="0"/>
      <w:marRight w:val="0"/>
      <w:marTop w:val="0"/>
      <w:marBottom w:val="0"/>
      <w:divBdr>
        <w:top w:val="none" w:sz="0" w:space="0" w:color="auto"/>
        <w:left w:val="none" w:sz="0" w:space="0" w:color="auto"/>
        <w:bottom w:val="none" w:sz="0" w:space="0" w:color="auto"/>
        <w:right w:val="none" w:sz="0" w:space="0" w:color="auto"/>
      </w:divBdr>
    </w:div>
    <w:div w:id="1209225497">
      <w:bodyDiv w:val="1"/>
      <w:marLeft w:val="0"/>
      <w:marRight w:val="0"/>
      <w:marTop w:val="0"/>
      <w:marBottom w:val="0"/>
      <w:divBdr>
        <w:top w:val="none" w:sz="0" w:space="0" w:color="auto"/>
        <w:left w:val="none" w:sz="0" w:space="0" w:color="auto"/>
        <w:bottom w:val="none" w:sz="0" w:space="0" w:color="auto"/>
        <w:right w:val="none" w:sz="0" w:space="0" w:color="auto"/>
      </w:divBdr>
    </w:div>
    <w:div w:id="1209488433">
      <w:bodyDiv w:val="1"/>
      <w:marLeft w:val="0"/>
      <w:marRight w:val="0"/>
      <w:marTop w:val="0"/>
      <w:marBottom w:val="0"/>
      <w:divBdr>
        <w:top w:val="none" w:sz="0" w:space="0" w:color="auto"/>
        <w:left w:val="none" w:sz="0" w:space="0" w:color="auto"/>
        <w:bottom w:val="none" w:sz="0" w:space="0" w:color="auto"/>
        <w:right w:val="none" w:sz="0" w:space="0" w:color="auto"/>
      </w:divBdr>
    </w:div>
    <w:div w:id="1209535781">
      <w:bodyDiv w:val="1"/>
      <w:marLeft w:val="0"/>
      <w:marRight w:val="0"/>
      <w:marTop w:val="0"/>
      <w:marBottom w:val="0"/>
      <w:divBdr>
        <w:top w:val="none" w:sz="0" w:space="0" w:color="auto"/>
        <w:left w:val="none" w:sz="0" w:space="0" w:color="auto"/>
        <w:bottom w:val="none" w:sz="0" w:space="0" w:color="auto"/>
        <w:right w:val="none" w:sz="0" w:space="0" w:color="auto"/>
      </w:divBdr>
    </w:div>
    <w:div w:id="1210066494">
      <w:bodyDiv w:val="1"/>
      <w:marLeft w:val="0"/>
      <w:marRight w:val="0"/>
      <w:marTop w:val="0"/>
      <w:marBottom w:val="0"/>
      <w:divBdr>
        <w:top w:val="none" w:sz="0" w:space="0" w:color="auto"/>
        <w:left w:val="none" w:sz="0" w:space="0" w:color="auto"/>
        <w:bottom w:val="none" w:sz="0" w:space="0" w:color="auto"/>
        <w:right w:val="none" w:sz="0" w:space="0" w:color="auto"/>
      </w:divBdr>
    </w:div>
    <w:div w:id="1210604907">
      <w:bodyDiv w:val="1"/>
      <w:marLeft w:val="0"/>
      <w:marRight w:val="0"/>
      <w:marTop w:val="0"/>
      <w:marBottom w:val="0"/>
      <w:divBdr>
        <w:top w:val="none" w:sz="0" w:space="0" w:color="auto"/>
        <w:left w:val="none" w:sz="0" w:space="0" w:color="auto"/>
        <w:bottom w:val="none" w:sz="0" w:space="0" w:color="auto"/>
        <w:right w:val="none" w:sz="0" w:space="0" w:color="auto"/>
      </w:divBdr>
    </w:div>
    <w:div w:id="1210843775">
      <w:bodyDiv w:val="1"/>
      <w:marLeft w:val="0"/>
      <w:marRight w:val="0"/>
      <w:marTop w:val="0"/>
      <w:marBottom w:val="0"/>
      <w:divBdr>
        <w:top w:val="none" w:sz="0" w:space="0" w:color="auto"/>
        <w:left w:val="none" w:sz="0" w:space="0" w:color="auto"/>
        <w:bottom w:val="none" w:sz="0" w:space="0" w:color="auto"/>
        <w:right w:val="none" w:sz="0" w:space="0" w:color="auto"/>
      </w:divBdr>
    </w:div>
    <w:div w:id="1211192996">
      <w:bodyDiv w:val="1"/>
      <w:marLeft w:val="0"/>
      <w:marRight w:val="0"/>
      <w:marTop w:val="0"/>
      <w:marBottom w:val="0"/>
      <w:divBdr>
        <w:top w:val="none" w:sz="0" w:space="0" w:color="auto"/>
        <w:left w:val="none" w:sz="0" w:space="0" w:color="auto"/>
        <w:bottom w:val="none" w:sz="0" w:space="0" w:color="auto"/>
        <w:right w:val="none" w:sz="0" w:space="0" w:color="auto"/>
      </w:divBdr>
    </w:div>
    <w:div w:id="1211307426">
      <w:bodyDiv w:val="1"/>
      <w:marLeft w:val="0"/>
      <w:marRight w:val="0"/>
      <w:marTop w:val="0"/>
      <w:marBottom w:val="0"/>
      <w:divBdr>
        <w:top w:val="none" w:sz="0" w:space="0" w:color="auto"/>
        <w:left w:val="none" w:sz="0" w:space="0" w:color="auto"/>
        <w:bottom w:val="none" w:sz="0" w:space="0" w:color="auto"/>
        <w:right w:val="none" w:sz="0" w:space="0" w:color="auto"/>
      </w:divBdr>
    </w:div>
    <w:div w:id="1211723462">
      <w:bodyDiv w:val="1"/>
      <w:marLeft w:val="0"/>
      <w:marRight w:val="0"/>
      <w:marTop w:val="0"/>
      <w:marBottom w:val="0"/>
      <w:divBdr>
        <w:top w:val="none" w:sz="0" w:space="0" w:color="auto"/>
        <w:left w:val="none" w:sz="0" w:space="0" w:color="auto"/>
        <w:bottom w:val="none" w:sz="0" w:space="0" w:color="auto"/>
        <w:right w:val="none" w:sz="0" w:space="0" w:color="auto"/>
      </w:divBdr>
    </w:div>
    <w:div w:id="1214926675">
      <w:bodyDiv w:val="1"/>
      <w:marLeft w:val="0"/>
      <w:marRight w:val="0"/>
      <w:marTop w:val="0"/>
      <w:marBottom w:val="0"/>
      <w:divBdr>
        <w:top w:val="none" w:sz="0" w:space="0" w:color="auto"/>
        <w:left w:val="none" w:sz="0" w:space="0" w:color="auto"/>
        <w:bottom w:val="none" w:sz="0" w:space="0" w:color="auto"/>
        <w:right w:val="none" w:sz="0" w:space="0" w:color="auto"/>
      </w:divBdr>
    </w:div>
    <w:div w:id="1216355789">
      <w:bodyDiv w:val="1"/>
      <w:marLeft w:val="0"/>
      <w:marRight w:val="0"/>
      <w:marTop w:val="0"/>
      <w:marBottom w:val="0"/>
      <w:divBdr>
        <w:top w:val="none" w:sz="0" w:space="0" w:color="auto"/>
        <w:left w:val="none" w:sz="0" w:space="0" w:color="auto"/>
        <w:bottom w:val="none" w:sz="0" w:space="0" w:color="auto"/>
        <w:right w:val="none" w:sz="0" w:space="0" w:color="auto"/>
      </w:divBdr>
    </w:div>
    <w:div w:id="1217473460">
      <w:bodyDiv w:val="1"/>
      <w:marLeft w:val="0"/>
      <w:marRight w:val="0"/>
      <w:marTop w:val="0"/>
      <w:marBottom w:val="0"/>
      <w:divBdr>
        <w:top w:val="none" w:sz="0" w:space="0" w:color="auto"/>
        <w:left w:val="none" w:sz="0" w:space="0" w:color="auto"/>
        <w:bottom w:val="none" w:sz="0" w:space="0" w:color="auto"/>
        <w:right w:val="none" w:sz="0" w:space="0" w:color="auto"/>
      </w:divBdr>
    </w:div>
    <w:div w:id="1221476896">
      <w:bodyDiv w:val="1"/>
      <w:marLeft w:val="0"/>
      <w:marRight w:val="0"/>
      <w:marTop w:val="0"/>
      <w:marBottom w:val="0"/>
      <w:divBdr>
        <w:top w:val="none" w:sz="0" w:space="0" w:color="auto"/>
        <w:left w:val="none" w:sz="0" w:space="0" w:color="auto"/>
        <w:bottom w:val="none" w:sz="0" w:space="0" w:color="auto"/>
        <w:right w:val="none" w:sz="0" w:space="0" w:color="auto"/>
      </w:divBdr>
    </w:div>
    <w:div w:id="1221596220">
      <w:bodyDiv w:val="1"/>
      <w:marLeft w:val="0"/>
      <w:marRight w:val="0"/>
      <w:marTop w:val="0"/>
      <w:marBottom w:val="0"/>
      <w:divBdr>
        <w:top w:val="none" w:sz="0" w:space="0" w:color="auto"/>
        <w:left w:val="none" w:sz="0" w:space="0" w:color="auto"/>
        <w:bottom w:val="none" w:sz="0" w:space="0" w:color="auto"/>
        <w:right w:val="none" w:sz="0" w:space="0" w:color="auto"/>
      </w:divBdr>
    </w:div>
    <w:div w:id="1221792069">
      <w:bodyDiv w:val="1"/>
      <w:marLeft w:val="0"/>
      <w:marRight w:val="0"/>
      <w:marTop w:val="0"/>
      <w:marBottom w:val="0"/>
      <w:divBdr>
        <w:top w:val="none" w:sz="0" w:space="0" w:color="auto"/>
        <w:left w:val="none" w:sz="0" w:space="0" w:color="auto"/>
        <w:bottom w:val="none" w:sz="0" w:space="0" w:color="auto"/>
        <w:right w:val="none" w:sz="0" w:space="0" w:color="auto"/>
      </w:divBdr>
    </w:div>
    <w:div w:id="1222135929">
      <w:bodyDiv w:val="1"/>
      <w:marLeft w:val="0"/>
      <w:marRight w:val="0"/>
      <w:marTop w:val="0"/>
      <w:marBottom w:val="0"/>
      <w:divBdr>
        <w:top w:val="none" w:sz="0" w:space="0" w:color="auto"/>
        <w:left w:val="none" w:sz="0" w:space="0" w:color="auto"/>
        <w:bottom w:val="none" w:sz="0" w:space="0" w:color="auto"/>
        <w:right w:val="none" w:sz="0" w:space="0" w:color="auto"/>
      </w:divBdr>
    </w:div>
    <w:div w:id="1223517969">
      <w:bodyDiv w:val="1"/>
      <w:marLeft w:val="0"/>
      <w:marRight w:val="0"/>
      <w:marTop w:val="0"/>
      <w:marBottom w:val="0"/>
      <w:divBdr>
        <w:top w:val="none" w:sz="0" w:space="0" w:color="auto"/>
        <w:left w:val="none" w:sz="0" w:space="0" w:color="auto"/>
        <w:bottom w:val="none" w:sz="0" w:space="0" w:color="auto"/>
        <w:right w:val="none" w:sz="0" w:space="0" w:color="auto"/>
      </w:divBdr>
    </w:div>
    <w:div w:id="1224172889">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6725595">
      <w:bodyDiv w:val="1"/>
      <w:marLeft w:val="0"/>
      <w:marRight w:val="0"/>
      <w:marTop w:val="0"/>
      <w:marBottom w:val="0"/>
      <w:divBdr>
        <w:top w:val="none" w:sz="0" w:space="0" w:color="auto"/>
        <w:left w:val="none" w:sz="0" w:space="0" w:color="auto"/>
        <w:bottom w:val="none" w:sz="0" w:space="0" w:color="auto"/>
        <w:right w:val="none" w:sz="0" w:space="0" w:color="auto"/>
      </w:divBdr>
    </w:div>
    <w:div w:id="1227036102">
      <w:bodyDiv w:val="1"/>
      <w:marLeft w:val="0"/>
      <w:marRight w:val="0"/>
      <w:marTop w:val="0"/>
      <w:marBottom w:val="0"/>
      <w:divBdr>
        <w:top w:val="none" w:sz="0" w:space="0" w:color="auto"/>
        <w:left w:val="none" w:sz="0" w:space="0" w:color="auto"/>
        <w:bottom w:val="none" w:sz="0" w:space="0" w:color="auto"/>
        <w:right w:val="none" w:sz="0" w:space="0" w:color="auto"/>
      </w:divBdr>
    </w:div>
    <w:div w:id="1227758881">
      <w:bodyDiv w:val="1"/>
      <w:marLeft w:val="0"/>
      <w:marRight w:val="0"/>
      <w:marTop w:val="0"/>
      <w:marBottom w:val="0"/>
      <w:divBdr>
        <w:top w:val="none" w:sz="0" w:space="0" w:color="auto"/>
        <w:left w:val="none" w:sz="0" w:space="0" w:color="auto"/>
        <w:bottom w:val="none" w:sz="0" w:space="0" w:color="auto"/>
        <w:right w:val="none" w:sz="0" w:space="0" w:color="auto"/>
      </w:divBdr>
    </w:div>
    <w:div w:id="1228996890">
      <w:bodyDiv w:val="1"/>
      <w:marLeft w:val="0"/>
      <w:marRight w:val="0"/>
      <w:marTop w:val="0"/>
      <w:marBottom w:val="0"/>
      <w:divBdr>
        <w:top w:val="none" w:sz="0" w:space="0" w:color="auto"/>
        <w:left w:val="none" w:sz="0" w:space="0" w:color="auto"/>
        <w:bottom w:val="none" w:sz="0" w:space="0" w:color="auto"/>
        <w:right w:val="none" w:sz="0" w:space="0" w:color="auto"/>
      </w:divBdr>
    </w:div>
    <w:div w:id="1228997757">
      <w:bodyDiv w:val="1"/>
      <w:marLeft w:val="0"/>
      <w:marRight w:val="0"/>
      <w:marTop w:val="0"/>
      <w:marBottom w:val="0"/>
      <w:divBdr>
        <w:top w:val="none" w:sz="0" w:space="0" w:color="auto"/>
        <w:left w:val="none" w:sz="0" w:space="0" w:color="auto"/>
        <w:bottom w:val="none" w:sz="0" w:space="0" w:color="auto"/>
        <w:right w:val="none" w:sz="0" w:space="0" w:color="auto"/>
      </w:divBdr>
    </w:div>
    <w:div w:id="1230072231">
      <w:bodyDiv w:val="1"/>
      <w:marLeft w:val="0"/>
      <w:marRight w:val="0"/>
      <w:marTop w:val="0"/>
      <w:marBottom w:val="0"/>
      <w:divBdr>
        <w:top w:val="none" w:sz="0" w:space="0" w:color="auto"/>
        <w:left w:val="none" w:sz="0" w:space="0" w:color="auto"/>
        <w:bottom w:val="none" w:sz="0" w:space="0" w:color="auto"/>
        <w:right w:val="none" w:sz="0" w:space="0" w:color="auto"/>
      </w:divBdr>
    </w:div>
    <w:div w:id="1233348472">
      <w:bodyDiv w:val="1"/>
      <w:marLeft w:val="0"/>
      <w:marRight w:val="0"/>
      <w:marTop w:val="0"/>
      <w:marBottom w:val="0"/>
      <w:divBdr>
        <w:top w:val="none" w:sz="0" w:space="0" w:color="auto"/>
        <w:left w:val="none" w:sz="0" w:space="0" w:color="auto"/>
        <w:bottom w:val="none" w:sz="0" w:space="0" w:color="auto"/>
        <w:right w:val="none" w:sz="0" w:space="0" w:color="auto"/>
      </w:divBdr>
    </w:div>
    <w:div w:id="1233391045">
      <w:bodyDiv w:val="1"/>
      <w:marLeft w:val="0"/>
      <w:marRight w:val="0"/>
      <w:marTop w:val="0"/>
      <w:marBottom w:val="0"/>
      <w:divBdr>
        <w:top w:val="none" w:sz="0" w:space="0" w:color="auto"/>
        <w:left w:val="none" w:sz="0" w:space="0" w:color="auto"/>
        <w:bottom w:val="none" w:sz="0" w:space="0" w:color="auto"/>
        <w:right w:val="none" w:sz="0" w:space="0" w:color="auto"/>
      </w:divBdr>
    </w:div>
    <w:div w:id="1234438154">
      <w:bodyDiv w:val="1"/>
      <w:marLeft w:val="0"/>
      <w:marRight w:val="0"/>
      <w:marTop w:val="0"/>
      <w:marBottom w:val="0"/>
      <w:divBdr>
        <w:top w:val="none" w:sz="0" w:space="0" w:color="auto"/>
        <w:left w:val="none" w:sz="0" w:space="0" w:color="auto"/>
        <w:bottom w:val="none" w:sz="0" w:space="0" w:color="auto"/>
        <w:right w:val="none" w:sz="0" w:space="0" w:color="auto"/>
      </w:divBdr>
    </w:div>
    <w:div w:id="1235555838">
      <w:bodyDiv w:val="1"/>
      <w:marLeft w:val="0"/>
      <w:marRight w:val="0"/>
      <w:marTop w:val="0"/>
      <w:marBottom w:val="0"/>
      <w:divBdr>
        <w:top w:val="none" w:sz="0" w:space="0" w:color="auto"/>
        <w:left w:val="none" w:sz="0" w:space="0" w:color="auto"/>
        <w:bottom w:val="none" w:sz="0" w:space="0" w:color="auto"/>
        <w:right w:val="none" w:sz="0" w:space="0" w:color="auto"/>
      </w:divBdr>
    </w:div>
    <w:div w:id="1237547546">
      <w:bodyDiv w:val="1"/>
      <w:marLeft w:val="0"/>
      <w:marRight w:val="0"/>
      <w:marTop w:val="0"/>
      <w:marBottom w:val="0"/>
      <w:divBdr>
        <w:top w:val="none" w:sz="0" w:space="0" w:color="auto"/>
        <w:left w:val="none" w:sz="0" w:space="0" w:color="auto"/>
        <w:bottom w:val="none" w:sz="0" w:space="0" w:color="auto"/>
        <w:right w:val="none" w:sz="0" w:space="0" w:color="auto"/>
      </w:divBdr>
    </w:div>
    <w:div w:id="1238975548">
      <w:bodyDiv w:val="1"/>
      <w:marLeft w:val="0"/>
      <w:marRight w:val="0"/>
      <w:marTop w:val="0"/>
      <w:marBottom w:val="0"/>
      <w:divBdr>
        <w:top w:val="none" w:sz="0" w:space="0" w:color="auto"/>
        <w:left w:val="none" w:sz="0" w:space="0" w:color="auto"/>
        <w:bottom w:val="none" w:sz="0" w:space="0" w:color="auto"/>
        <w:right w:val="none" w:sz="0" w:space="0" w:color="auto"/>
      </w:divBdr>
    </w:div>
    <w:div w:id="1239708984">
      <w:bodyDiv w:val="1"/>
      <w:marLeft w:val="0"/>
      <w:marRight w:val="0"/>
      <w:marTop w:val="0"/>
      <w:marBottom w:val="0"/>
      <w:divBdr>
        <w:top w:val="none" w:sz="0" w:space="0" w:color="auto"/>
        <w:left w:val="none" w:sz="0" w:space="0" w:color="auto"/>
        <w:bottom w:val="none" w:sz="0" w:space="0" w:color="auto"/>
        <w:right w:val="none" w:sz="0" w:space="0" w:color="auto"/>
      </w:divBdr>
    </w:div>
    <w:div w:id="1241910330">
      <w:bodyDiv w:val="1"/>
      <w:marLeft w:val="0"/>
      <w:marRight w:val="0"/>
      <w:marTop w:val="0"/>
      <w:marBottom w:val="0"/>
      <w:divBdr>
        <w:top w:val="none" w:sz="0" w:space="0" w:color="auto"/>
        <w:left w:val="none" w:sz="0" w:space="0" w:color="auto"/>
        <w:bottom w:val="none" w:sz="0" w:space="0" w:color="auto"/>
        <w:right w:val="none" w:sz="0" w:space="0" w:color="auto"/>
      </w:divBdr>
    </w:div>
    <w:div w:id="1243103648">
      <w:bodyDiv w:val="1"/>
      <w:marLeft w:val="0"/>
      <w:marRight w:val="0"/>
      <w:marTop w:val="0"/>
      <w:marBottom w:val="0"/>
      <w:divBdr>
        <w:top w:val="none" w:sz="0" w:space="0" w:color="auto"/>
        <w:left w:val="none" w:sz="0" w:space="0" w:color="auto"/>
        <w:bottom w:val="none" w:sz="0" w:space="0" w:color="auto"/>
        <w:right w:val="none" w:sz="0" w:space="0" w:color="auto"/>
      </w:divBdr>
    </w:div>
    <w:div w:id="1243488955">
      <w:bodyDiv w:val="1"/>
      <w:marLeft w:val="0"/>
      <w:marRight w:val="0"/>
      <w:marTop w:val="0"/>
      <w:marBottom w:val="0"/>
      <w:divBdr>
        <w:top w:val="none" w:sz="0" w:space="0" w:color="auto"/>
        <w:left w:val="none" w:sz="0" w:space="0" w:color="auto"/>
        <w:bottom w:val="none" w:sz="0" w:space="0" w:color="auto"/>
        <w:right w:val="none" w:sz="0" w:space="0" w:color="auto"/>
      </w:divBdr>
    </w:div>
    <w:div w:id="1244795785">
      <w:bodyDiv w:val="1"/>
      <w:marLeft w:val="0"/>
      <w:marRight w:val="0"/>
      <w:marTop w:val="0"/>
      <w:marBottom w:val="0"/>
      <w:divBdr>
        <w:top w:val="none" w:sz="0" w:space="0" w:color="auto"/>
        <w:left w:val="none" w:sz="0" w:space="0" w:color="auto"/>
        <w:bottom w:val="none" w:sz="0" w:space="0" w:color="auto"/>
        <w:right w:val="none" w:sz="0" w:space="0" w:color="auto"/>
      </w:divBdr>
    </w:div>
    <w:div w:id="1248034460">
      <w:bodyDiv w:val="1"/>
      <w:marLeft w:val="0"/>
      <w:marRight w:val="0"/>
      <w:marTop w:val="0"/>
      <w:marBottom w:val="0"/>
      <w:divBdr>
        <w:top w:val="none" w:sz="0" w:space="0" w:color="auto"/>
        <w:left w:val="none" w:sz="0" w:space="0" w:color="auto"/>
        <w:bottom w:val="none" w:sz="0" w:space="0" w:color="auto"/>
        <w:right w:val="none" w:sz="0" w:space="0" w:color="auto"/>
      </w:divBdr>
    </w:div>
    <w:div w:id="1248727322">
      <w:bodyDiv w:val="1"/>
      <w:marLeft w:val="0"/>
      <w:marRight w:val="0"/>
      <w:marTop w:val="0"/>
      <w:marBottom w:val="0"/>
      <w:divBdr>
        <w:top w:val="none" w:sz="0" w:space="0" w:color="auto"/>
        <w:left w:val="none" w:sz="0" w:space="0" w:color="auto"/>
        <w:bottom w:val="none" w:sz="0" w:space="0" w:color="auto"/>
        <w:right w:val="none" w:sz="0" w:space="0" w:color="auto"/>
      </w:divBdr>
    </w:div>
    <w:div w:id="1249340206">
      <w:bodyDiv w:val="1"/>
      <w:marLeft w:val="0"/>
      <w:marRight w:val="0"/>
      <w:marTop w:val="0"/>
      <w:marBottom w:val="0"/>
      <w:divBdr>
        <w:top w:val="none" w:sz="0" w:space="0" w:color="auto"/>
        <w:left w:val="none" w:sz="0" w:space="0" w:color="auto"/>
        <w:bottom w:val="none" w:sz="0" w:space="0" w:color="auto"/>
        <w:right w:val="none" w:sz="0" w:space="0" w:color="auto"/>
      </w:divBdr>
    </w:div>
    <w:div w:id="1249776070">
      <w:bodyDiv w:val="1"/>
      <w:marLeft w:val="0"/>
      <w:marRight w:val="0"/>
      <w:marTop w:val="0"/>
      <w:marBottom w:val="0"/>
      <w:divBdr>
        <w:top w:val="none" w:sz="0" w:space="0" w:color="auto"/>
        <w:left w:val="none" w:sz="0" w:space="0" w:color="auto"/>
        <w:bottom w:val="none" w:sz="0" w:space="0" w:color="auto"/>
        <w:right w:val="none" w:sz="0" w:space="0" w:color="auto"/>
      </w:divBdr>
    </w:div>
    <w:div w:id="1251348562">
      <w:bodyDiv w:val="1"/>
      <w:marLeft w:val="0"/>
      <w:marRight w:val="0"/>
      <w:marTop w:val="0"/>
      <w:marBottom w:val="0"/>
      <w:divBdr>
        <w:top w:val="none" w:sz="0" w:space="0" w:color="auto"/>
        <w:left w:val="none" w:sz="0" w:space="0" w:color="auto"/>
        <w:bottom w:val="none" w:sz="0" w:space="0" w:color="auto"/>
        <w:right w:val="none" w:sz="0" w:space="0" w:color="auto"/>
      </w:divBdr>
    </w:div>
    <w:div w:id="1252272864">
      <w:bodyDiv w:val="1"/>
      <w:marLeft w:val="0"/>
      <w:marRight w:val="0"/>
      <w:marTop w:val="0"/>
      <w:marBottom w:val="0"/>
      <w:divBdr>
        <w:top w:val="none" w:sz="0" w:space="0" w:color="auto"/>
        <w:left w:val="none" w:sz="0" w:space="0" w:color="auto"/>
        <w:bottom w:val="none" w:sz="0" w:space="0" w:color="auto"/>
        <w:right w:val="none" w:sz="0" w:space="0" w:color="auto"/>
      </w:divBdr>
    </w:div>
    <w:div w:id="1253586688">
      <w:bodyDiv w:val="1"/>
      <w:marLeft w:val="0"/>
      <w:marRight w:val="0"/>
      <w:marTop w:val="0"/>
      <w:marBottom w:val="0"/>
      <w:divBdr>
        <w:top w:val="none" w:sz="0" w:space="0" w:color="auto"/>
        <w:left w:val="none" w:sz="0" w:space="0" w:color="auto"/>
        <w:bottom w:val="none" w:sz="0" w:space="0" w:color="auto"/>
        <w:right w:val="none" w:sz="0" w:space="0" w:color="auto"/>
      </w:divBdr>
    </w:div>
    <w:div w:id="1254048941">
      <w:bodyDiv w:val="1"/>
      <w:marLeft w:val="0"/>
      <w:marRight w:val="0"/>
      <w:marTop w:val="0"/>
      <w:marBottom w:val="0"/>
      <w:divBdr>
        <w:top w:val="none" w:sz="0" w:space="0" w:color="auto"/>
        <w:left w:val="none" w:sz="0" w:space="0" w:color="auto"/>
        <w:bottom w:val="none" w:sz="0" w:space="0" w:color="auto"/>
        <w:right w:val="none" w:sz="0" w:space="0" w:color="auto"/>
      </w:divBdr>
    </w:div>
    <w:div w:id="1254313892">
      <w:bodyDiv w:val="1"/>
      <w:marLeft w:val="0"/>
      <w:marRight w:val="0"/>
      <w:marTop w:val="0"/>
      <w:marBottom w:val="0"/>
      <w:divBdr>
        <w:top w:val="none" w:sz="0" w:space="0" w:color="auto"/>
        <w:left w:val="none" w:sz="0" w:space="0" w:color="auto"/>
        <w:bottom w:val="none" w:sz="0" w:space="0" w:color="auto"/>
        <w:right w:val="none" w:sz="0" w:space="0" w:color="auto"/>
      </w:divBdr>
    </w:div>
    <w:div w:id="1258095792">
      <w:bodyDiv w:val="1"/>
      <w:marLeft w:val="0"/>
      <w:marRight w:val="0"/>
      <w:marTop w:val="0"/>
      <w:marBottom w:val="0"/>
      <w:divBdr>
        <w:top w:val="none" w:sz="0" w:space="0" w:color="auto"/>
        <w:left w:val="none" w:sz="0" w:space="0" w:color="auto"/>
        <w:bottom w:val="none" w:sz="0" w:space="0" w:color="auto"/>
        <w:right w:val="none" w:sz="0" w:space="0" w:color="auto"/>
      </w:divBdr>
    </w:div>
    <w:div w:id="1258518276">
      <w:bodyDiv w:val="1"/>
      <w:marLeft w:val="0"/>
      <w:marRight w:val="0"/>
      <w:marTop w:val="0"/>
      <w:marBottom w:val="0"/>
      <w:divBdr>
        <w:top w:val="none" w:sz="0" w:space="0" w:color="auto"/>
        <w:left w:val="none" w:sz="0" w:space="0" w:color="auto"/>
        <w:bottom w:val="none" w:sz="0" w:space="0" w:color="auto"/>
        <w:right w:val="none" w:sz="0" w:space="0" w:color="auto"/>
      </w:divBdr>
    </w:div>
    <w:div w:id="1259024961">
      <w:bodyDiv w:val="1"/>
      <w:marLeft w:val="0"/>
      <w:marRight w:val="0"/>
      <w:marTop w:val="0"/>
      <w:marBottom w:val="0"/>
      <w:divBdr>
        <w:top w:val="none" w:sz="0" w:space="0" w:color="auto"/>
        <w:left w:val="none" w:sz="0" w:space="0" w:color="auto"/>
        <w:bottom w:val="none" w:sz="0" w:space="0" w:color="auto"/>
        <w:right w:val="none" w:sz="0" w:space="0" w:color="auto"/>
      </w:divBdr>
    </w:div>
    <w:div w:id="1259679053">
      <w:bodyDiv w:val="1"/>
      <w:marLeft w:val="0"/>
      <w:marRight w:val="0"/>
      <w:marTop w:val="0"/>
      <w:marBottom w:val="0"/>
      <w:divBdr>
        <w:top w:val="none" w:sz="0" w:space="0" w:color="auto"/>
        <w:left w:val="none" w:sz="0" w:space="0" w:color="auto"/>
        <w:bottom w:val="none" w:sz="0" w:space="0" w:color="auto"/>
        <w:right w:val="none" w:sz="0" w:space="0" w:color="auto"/>
      </w:divBdr>
    </w:div>
    <w:div w:id="1261641868">
      <w:bodyDiv w:val="1"/>
      <w:marLeft w:val="0"/>
      <w:marRight w:val="0"/>
      <w:marTop w:val="0"/>
      <w:marBottom w:val="0"/>
      <w:divBdr>
        <w:top w:val="none" w:sz="0" w:space="0" w:color="auto"/>
        <w:left w:val="none" w:sz="0" w:space="0" w:color="auto"/>
        <w:bottom w:val="none" w:sz="0" w:space="0" w:color="auto"/>
        <w:right w:val="none" w:sz="0" w:space="0" w:color="auto"/>
      </w:divBdr>
    </w:div>
    <w:div w:id="1263031039">
      <w:bodyDiv w:val="1"/>
      <w:marLeft w:val="0"/>
      <w:marRight w:val="0"/>
      <w:marTop w:val="0"/>
      <w:marBottom w:val="0"/>
      <w:divBdr>
        <w:top w:val="none" w:sz="0" w:space="0" w:color="auto"/>
        <w:left w:val="none" w:sz="0" w:space="0" w:color="auto"/>
        <w:bottom w:val="none" w:sz="0" w:space="0" w:color="auto"/>
        <w:right w:val="none" w:sz="0" w:space="0" w:color="auto"/>
      </w:divBdr>
    </w:div>
    <w:div w:id="1263494954">
      <w:bodyDiv w:val="1"/>
      <w:marLeft w:val="0"/>
      <w:marRight w:val="0"/>
      <w:marTop w:val="0"/>
      <w:marBottom w:val="0"/>
      <w:divBdr>
        <w:top w:val="none" w:sz="0" w:space="0" w:color="auto"/>
        <w:left w:val="none" w:sz="0" w:space="0" w:color="auto"/>
        <w:bottom w:val="none" w:sz="0" w:space="0" w:color="auto"/>
        <w:right w:val="none" w:sz="0" w:space="0" w:color="auto"/>
      </w:divBdr>
    </w:div>
    <w:div w:id="1264876097">
      <w:bodyDiv w:val="1"/>
      <w:marLeft w:val="0"/>
      <w:marRight w:val="0"/>
      <w:marTop w:val="0"/>
      <w:marBottom w:val="0"/>
      <w:divBdr>
        <w:top w:val="none" w:sz="0" w:space="0" w:color="auto"/>
        <w:left w:val="none" w:sz="0" w:space="0" w:color="auto"/>
        <w:bottom w:val="none" w:sz="0" w:space="0" w:color="auto"/>
        <w:right w:val="none" w:sz="0" w:space="0" w:color="auto"/>
      </w:divBdr>
    </w:div>
    <w:div w:id="1267156536">
      <w:bodyDiv w:val="1"/>
      <w:marLeft w:val="0"/>
      <w:marRight w:val="0"/>
      <w:marTop w:val="0"/>
      <w:marBottom w:val="0"/>
      <w:divBdr>
        <w:top w:val="none" w:sz="0" w:space="0" w:color="auto"/>
        <w:left w:val="none" w:sz="0" w:space="0" w:color="auto"/>
        <w:bottom w:val="none" w:sz="0" w:space="0" w:color="auto"/>
        <w:right w:val="none" w:sz="0" w:space="0" w:color="auto"/>
      </w:divBdr>
    </w:div>
    <w:div w:id="1267811288">
      <w:bodyDiv w:val="1"/>
      <w:marLeft w:val="0"/>
      <w:marRight w:val="0"/>
      <w:marTop w:val="0"/>
      <w:marBottom w:val="0"/>
      <w:divBdr>
        <w:top w:val="none" w:sz="0" w:space="0" w:color="auto"/>
        <w:left w:val="none" w:sz="0" w:space="0" w:color="auto"/>
        <w:bottom w:val="none" w:sz="0" w:space="0" w:color="auto"/>
        <w:right w:val="none" w:sz="0" w:space="0" w:color="auto"/>
      </w:divBdr>
    </w:div>
    <w:div w:id="1268581917">
      <w:bodyDiv w:val="1"/>
      <w:marLeft w:val="0"/>
      <w:marRight w:val="0"/>
      <w:marTop w:val="0"/>
      <w:marBottom w:val="0"/>
      <w:divBdr>
        <w:top w:val="none" w:sz="0" w:space="0" w:color="auto"/>
        <w:left w:val="none" w:sz="0" w:space="0" w:color="auto"/>
        <w:bottom w:val="none" w:sz="0" w:space="0" w:color="auto"/>
        <w:right w:val="none" w:sz="0" w:space="0" w:color="auto"/>
      </w:divBdr>
    </w:div>
    <w:div w:id="1269123161">
      <w:bodyDiv w:val="1"/>
      <w:marLeft w:val="0"/>
      <w:marRight w:val="0"/>
      <w:marTop w:val="0"/>
      <w:marBottom w:val="0"/>
      <w:divBdr>
        <w:top w:val="none" w:sz="0" w:space="0" w:color="auto"/>
        <w:left w:val="none" w:sz="0" w:space="0" w:color="auto"/>
        <w:bottom w:val="none" w:sz="0" w:space="0" w:color="auto"/>
        <w:right w:val="none" w:sz="0" w:space="0" w:color="auto"/>
      </w:divBdr>
    </w:div>
    <w:div w:id="1271938353">
      <w:bodyDiv w:val="1"/>
      <w:marLeft w:val="0"/>
      <w:marRight w:val="0"/>
      <w:marTop w:val="0"/>
      <w:marBottom w:val="0"/>
      <w:divBdr>
        <w:top w:val="none" w:sz="0" w:space="0" w:color="auto"/>
        <w:left w:val="none" w:sz="0" w:space="0" w:color="auto"/>
        <w:bottom w:val="none" w:sz="0" w:space="0" w:color="auto"/>
        <w:right w:val="none" w:sz="0" w:space="0" w:color="auto"/>
      </w:divBdr>
    </w:div>
    <w:div w:id="1272938288">
      <w:bodyDiv w:val="1"/>
      <w:marLeft w:val="0"/>
      <w:marRight w:val="0"/>
      <w:marTop w:val="0"/>
      <w:marBottom w:val="0"/>
      <w:divBdr>
        <w:top w:val="none" w:sz="0" w:space="0" w:color="auto"/>
        <w:left w:val="none" w:sz="0" w:space="0" w:color="auto"/>
        <w:bottom w:val="none" w:sz="0" w:space="0" w:color="auto"/>
        <w:right w:val="none" w:sz="0" w:space="0" w:color="auto"/>
      </w:divBdr>
    </w:div>
    <w:div w:id="1273778878">
      <w:bodyDiv w:val="1"/>
      <w:marLeft w:val="0"/>
      <w:marRight w:val="0"/>
      <w:marTop w:val="0"/>
      <w:marBottom w:val="0"/>
      <w:divBdr>
        <w:top w:val="none" w:sz="0" w:space="0" w:color="auto"/>
        <w:left w:val="none" w:sz="0" w:space="0" w:color="auto"/>
        <w:bottom w:val="none" w:sz="0" w:space="0" w:color="auto"/>
        <w:right w:val="none" w:sz="0" w:space="0" w:color="auto"/>
      </w:divBdr>
    </w:div>
    <w:div w:id="1275095994">
      <w:bodyDiv w:val="1"/>
      <w:marLeft w:val="0"/>
      <w:marRight w:val="0"/>
      <w:marTop w:val="0"/>
      <w:marBottom w:val="0"/>
      <w:divBdr>
        <w:top w:val="none" w:sz="0" w:space="0" w:color="auto"/>
        <w:left w:val="none" w:sz="0" w:space="0" w:color="auto"/>
        <w:bottom w:val="none" w:sz="0" w:space="0" w:color="auto"/>
        <w:right w:val="none" w:sz="0" w:space="0" w:color="auto"/>
      </w:divBdr>
    </w:div>
    <w:div w:id="1275408276">
      <w:bodyDiv w:val="1"/>
      <w:marLeft w:val="0"/>
      <w:marRight w:val="0"/>
      <w:marTop w:val="0"/>
      <w:marBottom w:val="0"/>
      <w:divBdr>
        <w:top w:val="none" w:sz="0" w:space="0" w:color="auto"/>
        <w:left w:val="none" w:sz="0" w:space="0" w:color="auto"/>
        <w:bottom w:val="none" w:sz="0" w:space="0" w:color="auto"/>
        <w:right w:val="none" w:sz="0" w:space="0" w:color="auto"/>
      </w:divBdr>
    </w:div>
    <w:div w:id="1278831909">
      <w:bodyDiv w:val="1"/>
      <w:marLeft w:val="0"/>
      <w:marRight w:val="0"/>
      <w:marTop w:val="0"/>
      <w:marBottom w:val="0"/>
      <w:divBdr>
        <w:top w:val="none" w:sz="0" w:space="0" w:color="auto"/>
        <w:left w:val="none" w:sz="0" w:space="0" w:color="auto"/>
        <w:bottom w:val="none" w:sz="0" w:space="0" w:color="auto"/>
        <w:right w:val="none" w:sz="0" w:space="0" w:color="auto"/>
      </w:divBdr>
    </w:div>
    <w:div w:id="1279292260">
      <w:bodyDiv w:val="1"/>
      <w:marLeft w:val="0"/>
      <w:marRight w:val="0"/>
      <w:marTop w:val="0"/>
      <w:marBottom w:val="0"/>
      <w:divBdr>
        <w:top w:val="none" w:sz="0" w:space="0" w:color="auto"/>
        <w:left w:val="none" w:sz="0" w:space="0" w:color="auto"/>
        <w:bottom w:val="none" w:sz="0" w:space="0" w:color="auto"/>
        <w:right w:val="none" w:sz="0" w:space="0" w:color="auto"/>
      </w:divBdr>
    </w:div>
    <w:div w:id="1279486375">
      <w:bodyDiv w:val="1"/>
      <w:marLeft w:val="0"/>
      <w:marRight w:val="0"/>
      <w:marTop w:val="0"/>
      <w:marBottom w:val="0"/>
      <w:divBdr>
        <w:top w:val="none" w:sz="0" w:space="0" w:color="auto"/>
        <w:left w:val="none" w:sz="0" w:space="0" w:color="auto"/>
        <w:bottom w:val="none" w:sz="0" w:space="0" w:color="auto"/>
        <w:right w:val="none" w:sz="0" w:space="0" w:color="auto"/>
      </w:divBdr>
    </w:div>
    <w:div w:id="1279918911">
      <w:bodyDiv w:val="1"/>
      <w:marLeft w:val="0"/>
      <w:marRight w:val="0"/>
      <w:marTop w:val="0"/>
      <w:marBottom w:val="0"/>
      <w:divBdr>
        <w:top w:val="none" w:sz="0" w:space="0" w:color="auto"/>
        <w:left w:val="none" w:sz="0" w:space="0" w:color="auto"/>
        <w:bottom w:val="none" w:sz="0" w:space="0" w:color="auto"/>
        <w:right w:val="none" w:sz="0" w:space="0" w:color="auto"/>
      </w:divBdr>
    </w:div>
    <w:div w:id="1280335107">
      <w:bodyDiv w:val="1"/>
      <w:marLeft w:val="0"/>
      <w:marRight w:val="0"/>
      <w:marTop w:val="0"/>
      <w:marBottom w:val="0"/>
      <w:divBdr>
        <w:top w:val="none" w:sz="0" w:space="0" w:color="auto"/>
        <w:left w:val="none" w:sz="0" w:space="0" w:color="auto"/>
        <w:bottom w:val="none" w:sz="0" w:space="0" w:color="auto"/>
        <w:right w:val="none" w:sz="0" w:space="0" w:color="auto"/>
      </w:divBdr>
    </w:div>
    <w:div w:id="1280799367">
      <w:bodyDiv w:val="1"/>
      <w:marLeft w:val="0"/>
      <w:marRight w:val="0"/>
      <w:marTop w:val="0"/>
      <w:marBottom w:val="0"/>
      <w:divBdr>
        <w:top w:val="none" w:sz="0" w:space="0" w:color="auto"/>
        <w:left w:val="none" w:sz="0" w:space="0" w:color="auto"/>
        <w:bottom w:val="none" w:sz="0" w:space="0" w:color="auto"/>
        <w:right w:val="none" w:sz="0" w:space="0" w:color="auto"/>
      </w:divBdr>
    </w:div>
    <w:div w:id="1280841109">
      <w:bodyDiv w:val="1"/>
      <w:marLeft w:val="0"/>
      <w:marRight w:val="0"/>
      <w:marTop w:val="0"/>
      <w:marBottom w:val="0"/>
      <w:divBdr>
        <w:top w:val="none" w:sz="0" w:space="0" w:color="auto"/>
        <w:left w:val="none" w:sz="0" w:space="0" w:color="auto"/>
        <w:bottom w:val="none" w:sz="0" w:space="0" w:color="auto"/>
        <w:right w:val="none" w:sz="0" w:space="0" w:color="auto"/>
      </w:divBdr>
    </w:div>
    <w:div w:id="1283654267">
      <w:bodyDiv w:val="1"/>
      <w:marLeft w:val="0"/>
      <w:marRight w:val="0"/>
      <w:marTop w:val="0"/>
      <w:marBottom w:val="0"/>
      <w:divBdr>
        <w:top w:val="none" w:sz="0" w:space="0" w:color="auto"/>
        <w:left w:val="none" w:sz="0" w:space="0" w:color="auto"/>
        <w:bottom w:val="none" w:sz="0" w:space="0" w:color="auto"/>
        <w:right w:val="none" w:sz="0" w:space="0" w:color="auto"/>
      </w:divBdr>
    </w:div>
    <w:div w:id="1284573718">
      <w:bodyDiv w:val="1"/>
      <w:marLeft w:val="0"/>
      <w:marRight w:val="0"/>
      <w:marTop w:val="0"/>
      <w:marBottom w:val="0"/>
      <w:divBdr>
        <w:top w:val="none" w:sz="0" w:space="0" w:color="auto"/>
        <w:left w:val="none" w:sz="0" w:space="0" w:color="auto"/>
        <w:bottom w:val="none" w:sz="0" w:space="0" w:color="auto"/>
        <w:right w:val="none" w:sz="0" w:space="0" w:color="auto"/>
      </w:divBdr>
    </w:div>
    <w:div w:id="1286234528">
      <w:bodyDiv w:val="1"/>
      <w:marLeft w:val="0"/>
      <w:marRight w:val="0"/>
      <w:marTop w:val="0"/>
      <w:marBottom w:val="0"/>
      <w:divBdr>
        <w:top w:val="none" w:sz="0" w:space="0" w:color="auto"/>
        <w:left w:val="none" w:sz="0" w:space="0" w:color="auto"/>
        <w:bottom w:val="none" w:sz="0" w:space="0" w:color="auto"/>
        <w:right w:val="none" w:sz="0" w:space="0" w:color="auto"/>
      </w:divBdr>
    </w:div>
    <w:div w:id="1286618880">
      <w:bodyDiv w:val="1"/>
      <w:marLeft w:val="0"/>
      <w:marRight w:val="0"/>
      <w:marTop w:val="0"/>
      <w:marBottom w:val="0"/>
      <w:divBdr>
        <w:top w:val="none" w:sz="0" w:space="0" w:color="auto"/>
        <w:left w:val="none" w:sz="0" w:space="0" w:color="auto"/>
        <w:bottom w:val="none" w:sz="0" w:space="0" w:color="auto"/>
        <w:right w:val="none" w:sz="0" w:space="0" w:color="auto"/>
      </w:divBdr>
    </w:div>
    <w:div w:id="1287354090">
      <w:bodyDiv w:val="1"/>
      <w:marLeft w:val="0"/>
      <w:marRight w:val="0"/>
      <w:marTop w:val="0"/>
      <w:marBottom w:val="0"/>
      <w:divBdr>
        <w:top w:val="none" w:sz="0" w:space="0" w:color="auto"/>
        <w:left w:val="none" w:sz="0" w:space="0" w:color="auto"/>
        <w:bottom w:val="none" w:sz="0" w:space="0" w:color="auto"/>
        <w:right w:val="none" w:sz="0" w:space="0" w:color="auto"/>
      </w:divBdr>
    </w:div>
    <w:div w:id="1288047211">
      <w:bodyDiv w:val="1"/>
      <w:marLeft w:val="0"/>
      <w:marRight w:val="0"/>
      <w:marTop w:val="0"/>
      <w:marBottom w:val="0"/>
      <w:divBdr>
        <w:top w:val="none" w:sz="0" w:space="0" w:color="auto"/>
        <w:left w:val="none" w:sz="0" w:space="0" w:color="auto"/>
        <w:bottom w:val="none" w:sz="0" w:space="0" w:color="auto"/>
        <w:right w:val="none" w:sz="0" w:space="0" w:color="auto"/>
      </w:divBdr>
    </w:div>
    <w:div w:id="1288507382">
      <w:bodyDiv w:val="1"/>
      <w:marLeft w:val="0"/>
      <w:marRight w:val="0"/>
      <w:marTop w:val="0"/>
      <w:marBottom w:val="0"/>
      <w:divBdr>
        <w:top w:val="none" w:sz="0" w:space="0" w:color="auto"/>
        <w:left w:val="none" w:sz="0" w:space="0" w:color="auto"/>
        <w:bottom w:val="none" w:sz="0" w:space="0" w:color="auto"/>
        <w:right w:val="none" w:sz="0" w:space="0" w:color="auto"/>
      </w:divBdr>
    </w:div>
    <w:div w:id="1288586471">
      <w:bodyDiv w:val="1"/>
      <w:marLeft w:val="0"/>
      <w:marRight w:val="0"/>
      <w:marTop w:val="0"/>
      <w:marBottom w:val="0"/>
      <w:divBdr>
        <w:top w:val="none" w:sz="0" w:space="0" w:color="auto"/>
        <w:left w:val="none" w:sz="0" w:space="0" w:color="auto"/>
        <w:bottom w:val="none" w:sz="0" w:space="0" w:color="auto"/>
        <w:right w:val="none" w:sz="0" w:space="0" w:color="auto"/>
      </w:divBdr>
    </w:div>
    <w:div w:id="1293436507">
      <w:bodyDiv w:val="1"/>
      <w:marLeft w:val="0"/>
      <w:marRight w:val="0"/>
      <w:marTop w:val="0"/>
      <w:marBottom w:val="0"/>
      <w:divBdr>
        <w:top w:val="none" w:sz="0" w:space="0" w:color="auto"/>
        <w:left w:val="none" w:sz="0" w:space="0" w:color="auto"/>
        <w:bottom w:val="none" w:sz="0" w:space="0" w:color="auto"/>
        <w:right w:val="none" w:sz="0" w:space="0" w:color="auto"/>
      </w:divBdr>
    </w:div>
    <w:div w:id="1294098753">
      <w:bodyDiv w:val="1"/>
      <w:marLeft w:val="0"/>
      <w:marRight w:val="0"/>
      <w:marTop w:val="0"/>
      <w:marBottom w:val="0"/>
      <w:divBdr>
        <w:top w:val="none" w:sz="0" w:space="0" w:color="auto"/>
        <w:left w:val="none" w:sz="0" w:space="0" w:color="auto"/>
        <w:bottom w:val="none" w:sz="0" w:space="0" w:color="auto"/>
        <w:right w:val="none" w:sz="0" w:space="0" w:color="auto"/>
      </w:divBdr>
    </w:div>
    <w:div w:id="1294868062">
      <w:bodyDiv w:val="1"/>
      <w:marLeft w:val="0"/>
      <w:marRight w:val="0"/>
      <w:marTop w:val="0"/>
      <w:marBottom w:val="0"/>
      <w:divBdr>
        <w:top w:val="none" w:sz="0" w:space="0" w:color="auto"/>
        <w:left w:val="none" w:sz="0" w:space="0" w:color="auto"/>
        <w:bottom w:val="none" w:sz="0" w:space="0" w:color="auto"/>
        <w:right w:val="none" w:sz="0" w:space="0" w:color="auto"/>
      </w:divBdr>
    </w:div>
    <w:div w:id="1296832870">
      <w:bodyDiv w:val="1"/>
      <w:marLeft w:val="0"/>
      <w:marRight w:val="0"/>
      <w:marTop w:val="0"/>
      <w:marBottom w:val="0"/>
      <w:divBdr>
        <w:top w:val="none" w:sz="0" w:space="0" w:color="auto"/>
        <w:left w:val="none" w:sz="0" w:space="0" w:color="auto"/>
        <w:bottom w:val="none" w:sz="0" w:space="0" w:color="auto"/>
        <w:right w:val="none" w:sz="0" w:space="0" w:color="auto"/>
      </w:divBdr>
    </w:div>
    <w:div w:id="1297029117">
      <w:bodyDiv w:val="1"/>
      <w:marLeft w:val="0"/>
      <w:marRight w:val="0"/>
      <w:marTop w:val="0"/>
      <w:marBottom w:val="0"/>
      <w:divBdr>
        <w:top w:val="none" w:sz="0" w:space="0" w:color="auto"/>
        <w:left w:val="none" w:sz="0" w:space="0" w:color="auto"/>
        <w:bottom w:val="none" w:sz="0" w:space="0" w:color="auto"/>
        <w:right w:val="none" w:sz="0" w:space="0" w:color="auto"/>
      </w:divBdr>
    </w:div>
    <w:div w:id="1297252255">
      <w:bodyDiv w:val="1"/>
      <w:marLeft w:val="0"/>
      <w:marRight w:val="0"/>
      <w:marTop w:val="0"/>
      <w:marBottom w:val="0"/>
      <w:divBdr>
        <w:top w:val="none" w:sz="0" w:space="0" w:color="auto"/>
        <w:left w:val="none" w:sz="0" w:space="0" w:color="auto"/>
        <w:bottom w:val="none" w:sz="0" w:space="0" w:color="auto"/>
        <w:right w:val="none" w:sz="0" w:space="0" w:color="auto"/>
      </w:divBdr>
    </w:div>
    <w:div w:id="1299140566">
      <w:bodyDiv w:val="1"/>
      <w:marLeft w:val="0"/>
      <w:marRight w:val="0"/>
      <w:marTop w:val="0"/>
      <w:marBottom w:val="0"/>
      <w:divBdr>
        <w:top w:val="none" w:sz="0" w:space="0" w:color="auto"/>
        <w:left w:val="none" w:sz="0" w:space="0" w:color="auto"/>
        <w:bottom w:val="none" w:sz="0" w:space="0" w:color="auto"/>
        <w:right w:val="none" w:sz="0" w:space="0" w:color="auto"/>
      </w:divBdr>
    </w:div>
    <w:div w:id="1302534839">
      <w:bodyDiv w:val="1"/>
      <w:marLeft w:val="0"/>
      <w:marRight w:val="0"/>
      <w:marTop w:val="0"/>
      <w:marBottom w:val="0"/>
      <w:divBdr>
        <w:top w:val="none" w:sz="0" w:space="0" w:color="auto"/>
        <w:left w:val="none" w:sz="0" w:space="0" w:color="auto"/>
        <w:bottom w:val="none" w:sz="0" w:space="0" w:color="auto"/>
        <w:right w:val="none" w:sz="0" w:space="0" w:color="auto"/>
      </w:divBdr>
    </w:div>
    <w:div w:id="1302930202">
      <w:bodyDiv w:val="1"/>
      <w:marLeft w:val="0"/>
      <w:marRight w:val="0"/>
      <w:marTop w:val="0"/>
      <w:marBottom w:val="0"/>
      <w:divBdr>
        <w:top w:val="none" w:sz="0" w:space="0" w:color="auto"/>
        <w:left w:val="none" w:sz="0" w:space="0" w:color="auto"/>
        <w:bottom w:val="none" w:sz="0" w:space="0" w:color="auto"/>
        <w:right w:val="none" w:sz="0" w:space="0" w:color="auto"/>
      </w:divBdr>
    </w:div>
    <w:div w:id="1303970718">
      <w:bodyDiv w:val="1"/>
      <w:marLeft w:val="0"/>
      <w:marRight w:val="0"/>
      <w:marTop w:val="0"/>
      <w:marBottom w:val="0"/>
      <w:divBdr>
        <w:top w:val="none" w:sz="0" w:space="0" w:color="auto"/>
        <w:left w:val="none" w:sz="0" w:space="0" w:color="auto"/>
        <w:bottom w:val="none" w:sz="0" w:space="0" w:color="auto"/>
        <w:right w:val="none" w:sz="0" w:space="0" w:color="auto"/>
      </w:divBdr>
    </w:div>
    <w:div w:id="1305818414">
      <w:bodyDiv w:val="1"/>
      <w:marLeft w:val="0"/>
      <w:marRight w:val="0"/>
      <w:marTop w:val="0"/>
      <w:marBottom w:val="0"/>
      <w:divBdr>
        <w:top w:val="none" w:sz="0" w:space="0" w:color="auto"/>
        <w:left w:val="none" w:sz="0" w:space="0" w:color="auto"/>
        <w:bottom w:val="none" w:sz="0" w:space="0" w:color="auto"/>
        <w:right w:val="none" w:sz="0" w:space="0" w:color="auto"/>
      </w:divBdr>
    </w:div>
    <w:div w:id="1307203337">
      <w:bodyDiv w:val="1"/>
      <w:marLeft w:val="0"/>
      <w:marRight w:val="0"/>
      <w:marTop w:val="0"/>
      <w:marBottom w:val="0"/>
      <w:divBdr>
        <w:top w:val="none" w:sz="0" w:space="0" w:color="auto"/>
        <w:left w:val="none" w:sz="0" w:space="0" w:color="auto"/>
        <w:bottom w:val="none" w:sz="0" w:space="0" w:color="auto"/>
        <w:right w:val="none" w:sz="0" w:space="0" w:color="auto"/>
      </w:divBdr>
    </w:div>
    <w:div w:id="1307861420">
      <w:bodyDiv w:val="1"/>
      <w:marLeft w:val="0"/>
      <w:marRight w:val="0"/>
      <w:marTop w:val="0"/>
      <w:marBottom w:val="0"/>
      <w:divBdr>
        <w:top w:val="none" w:sz="0" w:space="0" w:color="auto"/>
        <w:left w:val="none" w:sz="0" w:space="0" w:color="auto"/>
        <w:bottom w:val="none" w:sz="0" w:space="0" w:color="auto"/>
        <w:right w:val="none" w:sz="0" w:space="0" w:color="auto"/>
      </w:divBdr>
    </w:div>
    <w:div w:id="1308509721">
      <w:bodyDiv w:val="1"/>
      <w:marLeft w:val="0"/>
      <w:marRight w:val="0"/>
      <w:marTop w:val="0"/>
      <w:marBottom w:val="0"/>
      <w:divBdr>
        <w:top w:val="none" w:sz="0" w:space="0" w:color="auto"/>
        <w:left w:val="none" w:sz="0" w:space="0" w:color="auto"/>
        <w:bottom w:val="none" w:sz="0" w:space="0" w:color="auto"/>
        <w:right w:val="none" w:sz="0" w:space="0" w:color="auto"/>
      </w:divBdr>
    </w:div>
    <w:div w:id="1309361501">
      <w:bodyDiv w:val="1"/>
      <w:marLeft w:val="0"/>
      <w:marRight w:val="0"/>
      <w:marTop w:val="0"/>
      <w:marBottom w:val="0"/>
      <w:divBdr>
        <w:top w:val="none" w:sz="0" w:space="0" w:color="auto"/>
        <w:left w:val="none" w:sz="0" w:space="0" w:color="auto"/>
        <w:bottom w:val="none" w:sz="0" w:space="0" w:color="auto"/>
        <w:right w:val="none" w:sz="0" w:space="0" w:color="auto"/>
      </w:divBdr>
    </w:div>
    <w:div w:id="1313488012">
      <w:bodyDiv w:val="1"/>
      <w:marLeft w:val="0"/>
      <w:marRight w:val="0"/>
      <w:marTop w:val="0"/>
      <w:marBottom w:val="0"/>
      <w:divBdr>
        <w:top w:val="none" w:sz="0" w:space="0" w:color="auto"/>
        <w:left w:val="none" w:sz="0" w:space="0" w:color="auto"/>
        <w:bottom w:val="none" w:sz="0" w:space="0" w:color="auto"/>
        <w:right w:val="none" w:sz="0" w:space="0" w:color="auto"/>
      </w:divBdr>
    </w:div>
    <w:div w:id="1318194585">
      <w:bodyDiv w:val="1"/>
      <w:marLeft w:val="0"/>
      <w:marRight w:val="0"/>
      <w:marTop w:val="0"/>
      <w:marBottom w:val="0"/>
      <w:divBdr>
        <w:top w:val="none" w:sz="0" w:space="0" w:color="auto"/>
        <w:left w:val="none" w:sz="0" w:space="0" w:color="auto"/>
        <w:bottom w:val="none" w:sz="0" w:space="0" w:color="auto"/>
        <w:right w:val="none" w:sz="0" w:space="0" w:color="auto"/>
      </w:divBdr>
    </w:div>
    <w:div w:id="1318264399">
      <w:bodyDiv w:val="1"/>
      <w:marLeft w:val="0"/>
      <w:marRight w:val="0"/>
      <w:marTop w:val="0"/>
      <w:marBottom w:val="0"/>
      <w:divBdr>
        <w:top w:val="none" w:sz="0" w:space="0" w:color="auto"/>
        <w:left w:val="none" w:sz="0" w:space="0" w:color="auto"/>
        <w:bottom w:val="none" w:sz="0" w:space="0" w:color="auto"/>
        <w:right w:val="none" w:sz="0" w:space="0" w:color="auto"/>
      </w:divBdr>
    </w:div>
    <w:div w:id="1320429658">
      <w:bodyDiv w:val="1"/>
      <w:marLeft w:val="0"/>
      <w:marRight w:val="0"/>
      <w:marTop w:val="0"/>
      <w:marBottom w:val="0"/>
      <w:divBdr>
        <w:top w:val="none" w:sz="0" w:space="0" w:color="auto"/>
        <w:left w:val="none" w:sz="0" w:space="0" w:color="auto"/>
        <w:bottom w:val="none" w:sz="0" w:space="0" w:color="auto"/>
        <w:right w:val="none" w:sz="0" w:space="0" w:color="auto"/>
      </w:divBdr>
    </w:div>
    <w:div w:id="1321734241">
      <w:bodyDiv w:val="1"/>
      <w:marLeft w:val="0"/>
      <w:marRight w:val="0"/>
      <w:marTop w:val="0"/>
      <w:marBottom w:val="0"/>
      <w:divBdr>
        <w:top w:val="none" w:sz="0" w:space="0" w:color="auto"/>
        <w:left w:val="none" w:sz="0" w:space="0" w:color="auto"/>
        <w:bottom w:val="none" w:sz="0" w:space="0" w:color="auto"/>
        <w:right w:val="none" w:sz="0" w:space="0" w:color="auto"/>
      </w:divBdr>
    </w:div>
    <w:div w:id="1324309981">
      <w:bodyDiv w:val="1"/>
      <w:marLeft w:val="0"/>
      <w:marRight w:val="0"/>
      <w:marTop w:val="0"/>
      <w:marBottom w:val="0"/>
      <w:divBdr>
        <w:top w:val="none" w:sz="0" w:space="0" w:color="auto"/>
        <w:left w:val="none" w:sz="0" w:space="0" w:color="auto"/>
        <w:bottom w:val="none" w:sz="0" w:space="0" w:color="auto"/>
        <w:right w:val="none" w:sz="0" w:space="0" w:color="auto"/>
      </w:divBdr>
    </w:div>
    <w:div w:id="1324772583">
      <w:bodyDiv w:val="1"/>
      <w:marLeft w:val="0"/>
      <w:marRight w:val="0"/>
      <w:marTop w:val="0"/>
      <w:marBottom w:val="0"/>
      <w:divBdr>
        <w:top w:val="none" w:sz="0" w:space="0" w:color="auto"/>
        <w:left w:val="none" w:sz="0" w:space="0" w:color="auto"/>
        <w:bottom w:val="none" w:sz="0" w:space="0" w:color="auto"/>
        <w:right w:val="none" w:sz="0" w:space="0" w:color="auto"/>
      </w:divBdr>
    </w:div>
    <w:div w:id="1326934349">
      <w:bodyDiv w:val="1"/>
      <w:marLeft w:val="0"/>
      <w:marRight w:val="0"/>
      <w:marTop w:val="0"/>
      <w:marBottom w:val="0"/>
      <w:divBdr>
        <w:top w:val="none" w:sz="0" w:space="0" w:color="auto"/>
        <w:left w:val="none" w:sz="0" w:space="0" w:color="auto"/>
        <w:bottom w:val="none" w:sz="0" w:space="0" w:color="auto"/>
        <w:right w:val="none" w:sz="0" w:space="0" w:color="auto"/>
      </w:divBdr>
    </w:div>
    <w:div w:id="1327787023">
      <w:bodyDiv w:val="1"/>
      <w:marLeft w:val="0"/>
      <w:marRight w:val="0"/>
      <w:marTop w:val="0"/>
      <w:marBottom w:val="0"/>
      <w:divBdr>
        <w:top w:val="none" w:sz="0" w:space="0" w:color="auto"/>
        <w:left w:val="none" w:sz="0" w:space="0" w:color="auto"/>
        <w:bottom w:val="none" w:sz="0" w:space="0" w:color="auto"/>
        <w:right w:val="none" w:sz="0" w:space="0" w:color="auto"/>
      </w:divBdr>
    </w:div>
    <w:div w:id="1330253129">
      <w:bodyDiv w:val="1"/>
      <w:marLeft w:val="0"/>
      <w:marRight w:val="0"/>
      <w:marTop w:val="0"/>
      <w:marBottom w:val="0"/>
      <w:divBdr>
        <w:top w:val="none" w:sz="0" w:space="0" w:color="auto"/>
        <w:left w:val="none" w:sz="0" w:space="0" w:color="auto"/>
        <w:bottom w:val="none" w:sz="0" w:space="0" w:color="auto"/>
        <w:right w:val="none" w:sz="0" w:space="0" w:color="auto"/>
      </w:divBdr>
    </w:div>
    <w:div w:id="1330324509">
      <w:bodyDiv w:val="1"/>
      <w:marLeft w:val="0"/>
      <w:marRight w:val="0"/>
      <w:marTop w:val="0"/>
      <w:marBottom w:val="0"/>
      <w:divBdr>
        <w:top w:val="none" w:sz="0" w:space="0" w:color="auto"/>
        <w:left w:val="none" w:sz="0" w:space="0" w:color="auto"/>
        <w:bottom w:val="none" w:sz="0" w:space="0" w:color="auto"/>
        <w:right w:val="none" w:sz="0" w:space="0" w:color="auto"/>
      </w:divBdr>
    </w:div>
    <w:div w:id="1332098662">
      <w:bodyDiv w:val="1"/>
      <w:marLeft w:val="0"/>
      <w:marRight w:val="0"/>
      <w:marTop w:val="0"/>
      <w:marBottom w:val="0"/>
      <w:divBdr>
        <w:top w:val="none" w:sz="0" w:space="0" w:color="auto"/>
        <w:left w:val="none" w:sz="0" w:space="0" w:color="auto"/>
        <w:bottom w:val="none" w:sz="0" w:space="0" w:color="auto"/>
        <w:right w:val="none" w:sz="0" w:space="0" w:color="auto"/>
      </w:divBdr>
    </w:div>
    <w:div w:id="1332221239">
      <w:bodyDiv w:val="1"/>
      <w:marLeft w:val="0"/>
      <w:marRight w:val="0"/>
      <w:marTop w:val="0"/>
      <w:marBottom w:val="0"/>
      <w:divBdr>
        <w:top w:val="none" w:sz="0" w:space="0" w:color="auto"/>
        <w:left w:val="none" w:sz="0" w:space="0" w:color="auto"/>
        <w:bottom w:val="none" w:sz="0" w:space="0" w:color="auto"/>
        <w:right w:val="none" w:sz="0" w:space="0" w:color="auto"/>
      </w:divBdr>
    </w:div>
    <w:div w:id="1332297933">
      <w:bodyDiv w:val="1"/>
      <w:marLeft w:val="0"/>
      <w:marRight w:val="0"/>
      <w:marTop w:val="0"/>
      <w:marBottom w:val="0"/>
      <w:divBdr>
        <w:top w:val="none" w:sz="0" w:space="0" w:color="auto"/>
        <w:left w:val="none" w:sz="0" w:space="0" w:color="auto"/>
        <w:bottom w:val="none" w:sz="0" w:space="0" w:color="auto"/>
        <w:right w:val="none" w:sz="0" w:space="0" w:color="auto"/>
      </w:divBdr>
    </w:div>
    <w:div w:id="1336955210">
      <w:bodyDiv w:val="1"/>
      <w:marLeft w:val="0"/>
      <w:marRight w:val="0"/>
      <w:marTop w:val="0"/>
      <w:marBottom w:val="0"/>
      <w:divBdr>
        <w:top w:val="none" w:sz="0" w:space="0" w:color="auto"/>
        <w:left w:val="none" w:sz="0" w:space="0" w:color="auto"/>
        <w:bottom w:val="none" w:sz="0" w:space="0" w:color="auto"/>
        <w:right w:val="none" w:sz="0" w:space="0" w:color="auto"/>
      </w:divBdr>
    </w:div>
    <w:div w:id="1337924334">
      <w:bodyDiv w:val="1"/>
      <w:marLeft w:val="0"/>
      <w:marRight w:val="0"/>
      <w:marTop w:val="0"/>
      <w:marBottom w:val="0"/>
      <w:divBdr>
        <w:top w:val="none" w:sz="0" w:space="0" w:color="auto"/>
        <w:left w:val="none" w:sz="0" w:space="0" w:color="auto"/>
        <w:bottom w:val="none" w:sz="0" w:space="0" w:color="auto"/>
        <w:right w:val="none" w:sz="0" w:space="0" w:color="auto"/>
      </w:divBdr>
    </w:div>
    <w:div w:id="1338270046">
      <w:bodyDiv w:val="1"/>
      <w:marLeft w:val="0"/>
      <w:marRight w:val="0"/>
      <w:marTop w:val="0"/>
      <w:marBottom w:val="0"/>
      <w:divBdr>
        <w:top w:val="none" w:sz="0" w:space="0" w:color="auto"/>
        <w:left w:val="none" w:sz="0" w:space="0" w:color="auto"/>
        <w:bottom w:val="none" w:sz="0" w:space="0" w:color="auto"/>
        <w:right w:val="none" w:sz="0" w:space="0" w:color="auto"/>
      </w:divBdr>
    </w:div>
    <w:div w:id="1340500465">
      <w:bodyDiv w:val="1"/>
      <w:marLeft w:val="0"/>
      <w:marRight w:val="0"/>
      <w:marTop w:val="0"/>
      <w:marBottom w:val="0"/>
      <w:divBdr>
        <w:top w:val="none" w:sz="0" w:space="0" w:color="auto"/>
        <w:left w:val="none" w:sz="0" w:space="0" w:color="auto"/>
        <w:bottom w:val="none" w:sz="0" w:space="0" w:color="auto"/>
        <w:right w:val="none" w:sz="0" w:space="0" w:color="auto"/>
      </w:divBdr>
    </w:div>
    <w:div w:id="1341349784">
      <w:bodyDiv w:val="1"/>
      <w:marLeft w:val="0"/>
      <w:marRight w:val="0"/>
      <w:marTop w:val="0"/>
      <w:marBottom w:val="0"/>
      <w:divBdr>
        <w:top w:val="none" w:sz="0" w:space="0" w:color="auto"/>
        <w:left w:val="none" w:sz="0" w:space="0" w:color="auto"/>
        <w:bottom w:val="none" w:sz="0" w:space="0" w:color="auto"/>
        <w:right w:val="none" w:sz="0" w:space="0" w:color="auto"/>
      </w:divBdr>
    </w:div>
    <w:div w:id="1341546847">
      <w:bodyDiv w:val="1"/>
      <w:marLeft w:val="0"/>
      <w:marRight w:val="0"/>
      <w:marTop w:val="0"/>
      <w:marBottom w:val="0"/>
      <w:divBdr>
        <w:top w:val="none" w:sz="0" w:space="0" w:color="auto"/>
        <w:left w:val="none" w:sz="0" w:space="0" w:color="auto"/>
        <w:bottom w:val="none" w:sz="0" w:space="0" w:color="auto"/>
        <w:right w:val="none" w:sz="0" w:space="0" w:color="auto"/>
      </w:divBdr>
    </w:div>
    <w:div w:id="1344939758">
      <w:bodyDiv w:val="1"/>
      <w:marLeft w:val="0"/>
      <w:marRight w:val="0"/>
      <w:marTop w:val="0"/>
      <w:marBottom w:val="0"/>
      <w:divBdr>
        <w:top w:val="none" w:sz="0" w:space="0" w:color="auto"/>
        <w:left w:val="none" w:sz="0" w:space="0" w:color="auto"/>
        <w:bottom w:val="none" w:sz="0" w:space="0" w:color="auto"/>
        <w:right w:val="none" w:sz="0" w:space="0" w:color="auto"/>
      </w:divBdr>
    </w:div>
    <w:div w:id="1347946075">
      <w:bodyDiv w:val="1"/>
      <w:marLeft w:val="0"/>
      <w:marRight w:val="0"/>
      <w:marTop w:val="0"/>
      <w:marBottom w:val="0"/>
      <w:divBdr>
        <w:top w:val="none" w:sz="0" w:space="0" w:color="auto"/>
        <w:left w:val="none" w:sz="0" w:space="0" w:color="auto"/>
        <w:bottom w:val="none" w:sz="0" w:space="0" w:color="auto"/>
        <w:right w:val="none" w:sz="0" w:space="0" w:color="auto"/>
      </w:divBdr>
    </w:div>
    <w:div w:id="1356614047">
      <w:bodyDiv w:val="1"/>
      <w:marLeft w:val="0"/>
      <w:marRight w:val="0"/>
      <w:marTop w:val="0"/>
      <w:marBottom w:val="0"/>
      <w:divBdr>
        <w:top w:val="none" w:sz="0" w:space="0" w:color="auto"/>
        <w:left w:val="none" w:sz="0" w:space="0" w:color="auto"/>
        <w:bottom w:val="none" w:sz="0" w:space="0" w:color="auto"/>
        <w:right w:val="none" w:sz="0" w:space="0" w:color="auto"/>
      </w:divBdr>
    </w:div>
    <w:div w:id="1357343221">
      <w:bodyDiv w:val="1"/>
      <w:marLeft w:val="0"/>
      <w:marRight w:val="0"/>
      <w:marTop w:val="0"/>
      <w:marBottom w:val="0"/>
      <w:divBdr>
        <w:top w:val="none" w:sz="0" w:space="0" w:color="auto"/>
        <w:left w:val="none" w:sz="0" w:space="0" w:color="auto"/>
        <w:bottom w:val="none" w:sz="0" w:space="0" w:color="auto"/>
        <w:right w:val="none" w:sz="0" w:space="0" w:color="auto"/>
      </w:divBdr>
    </w:div>
    <w:div w:id="1358386048">
      <w:bodyDiv w:val="1"/>
      <w:marLeft w:val="0"/>
      <w:marRight w:val="0"/>
      <w:marTop w:val="0"/>
      <w:marBottom w:val="0"/>
      <w:divBdr>
        <w:top w:val="none" w:sz="0" w:space="0" w:color="auto"/>
        <w:left w:val="none" w:sz="0" w:space="0" w:color="auto"/>
        <w:bottom w:val="none" w:sz="0" w:space="0" w:color="auto"/>
        <w:right w:val="none" w:sz="0" w:space="0" w:color="auto"/>
      </w:divBdr>
    </w:div>
    <w:div w:id="1358391476">
      <w:bodyDiv w:val="1"/>
      <w:marLeft w:val="0"/>
      <w:marRight w:val="0"/>
      <w:marTop w:val="0"/>
      <w:marBottom w:val="0"/>
      <w:divBdr>
        <w:top w:val="none" w:sz="0" w:space="0" w:color="auto"/>
        <w:left w:val="none" w:sz="0" w:space="0" w:color="auto"/>
        <w:bottom w:val="none" w:sz="0" w:space="0" w:color="auto"/>
        <w:right w:val="none" w:sz="0" w:space="0" w:color="auto"/>
      </w:divBdr>
    </w:div>
    <w:div w:id="1358658594">
      <w:bodyDiv w:val="1"/>
      <w:marLeft w:val="0"/>
      <w:marRight w:val="0"/>
      <w:marTop w:val="0"/>
      <w:marBottom w:val="0"/>
      <w:divBdr>
        <w:top w:val="none" w:sz="0" w:space="0" w:color="auto"/>
        <w:left w:val="none" w:sz="0" w:space="0" w:color="auto"/>
        <w:bottom w:val="none" w:sz="0" w:space="0" w:color="auto"/>
        <w:right w:val="none" w:sz="0" w:space="0" w:color="auto"/>
      </w:divBdr>
    </w:div>
    <w:div w:id="1358846443">
      <w:bodyDiv w:val="1"/>
      <w:marLeft w:val="0"/>
      <w:marRight w:val="0"/>
      <w:marTop w:val="0"/>
      <w:marBottom w:val="0"/>
      <w:divBdr>
        <w:top w:val="none" w:sz="0" w:space="0" w:color="auto"/>
        <w:left w:val="none" w:sz="0" w:space="0" w:color="auto"/>
        <w:bottom w:val="none" w:sz="0" w:space="0" w:color="auto"/>
        <w:right w:val="none" w:sz="0" w:space="0" w:color="auto"/>
      </w:divBdr>
    </w:div>
    <w:div w:id="1359047839">
      <w:bodyDiv w:val="1"/>
      <w:marLeft w:val="0"/>
      <w:marRight w:val="0"/>
      <w:marTop w:val="0"/>
      <w:marBottom w:val="0"/>
      <w:divBdr>
        <w:top w:val="none" w:sz="0" w:space="0" w:color="auto"/>
        <w:left w:val="none" w:sz="0" w:space="0" w:color="auto"/>
        <w:bottom w:val="none" w:sz="0" w:space="0" w:color="auto"/>
        <w:right w:val="none" w:sz="0" w:space="0" w:color="auto"/>
      </w:divBdr>
    </w:div>
    <w:div w:id="1360355564">
      <w:bodyDiv w:val="1"/>
      <w:marLeft w:val="0"/>
      <w:marRight w:val="0"/>
      <w:marTop w:val="0"/>
      <w:marBottom w:val="0"/>
      <w:divBdr>
        <w:top w:val="none" w:sz="0" w:space="0" w:color="auto"/>
        <w:left w:val="none" w:sz="0" w:space="0" w:color="auto"/>
        <w:bottom w:val="none" w:sz="0" w:space="0" w:color="auto"/>
        <w:right w:val="none" w:sz="0" w:space="0" w:color="auto"/>
      </w:divBdr>
    </w:div>
    <w:div w:id="1361976326">
      <w:bodyDiv w:val="1"/>
      <w:marLeft w:val="0"/>
      <w:marRight w:val="0"/>
      <w:marTop w:val="0"/>
      <w:marBottom w:val="0"/>
      <w:divBdr>
        <w:top w:val="none" w:sz="0" w:space="0" w:color="auto"/>
        <w:left w:val="none" w:sz="0" w:space="0" w:color="auto"/>
        <w:bottom w:val="none" w:sz="0" w:space="0" w:color="auto"/>
        <w:right w:val="none" w:sz="0" w:space="0" w:color="auto"/>
      </w:divBdr>
    </w:div>
    <w:div w:id="1366910154">
      <w:bodyDiv w:val="1"/>
      <w:marLeft w:val="0"/>
      <w:marRight w:val="0"/>
      <w:marTop w:val="0"/>
      <w:marBottom w:val="0"/>
      <w:divBdr>
        <w:top w:val="none" w:sz="0" w:space="0" w:color="auto"/>
        <w:left w:val="none" w:sz="0" w:space="0" w:color="auto"/>
        <w:bottom w:val="none" w:sz="0" w:space="0" w:color="auto"/>
        <w:right w:val="none" w:sz="0" w:space="0" w:color="auto"/>
      </w:divBdr>
    </w:div>
    <w:div w:id="1367414013">
      <w:bodyDiv w:val="1"/>
      <w:marLeft w:val="0"/>
      <w:marRight w:val="0"/>
      <w:marTop w:val="0"/>
      <w:marBottom w:val="0"/>
      <w:divBdr>
        <w:top w:val="none" w:sz="0" w:space="0" w:color="auto"/>
        <w:left w:val="none" w:sz="0" w:space="0" w:color="auto"/>
        <w:bottom w:val="none" w:sz="0" w:space="0" w:color="auto"/>
        <w:right w:val="none" w:sz="0" w:space="0" w:color="auto"/>
      </w:divBdr>
    </w:div>
    <w:div w:id="1367440243">
      <w:bodyDiv w:val="1"/>
      <w:marLeft w:val="0"/>
      <w:marRight w:val="0"/>
      <w:marTop w:val="0"/>
      <w:marBottom w:val="0"/>
      <w:divBdr>
        <w:top w:val="none" w:sz="0" w:space="0" w:color="auto"/>
        <w:left w:val="none" w:sz="0" w:space="0" w:color="auto"/>
        <w:bottom w:val="none" w:sz="0" w:space="0" w:color="auto"/>
        <w:right w:val="none" w:sz="0" w:space="0" w:color="auto"/>
      </w:divBdr>
    </w:div>
    <w:div w:id="1368411505">
      <w:bodyDiv w:val="1"/>
      <w:marLeft w:val="0"/>
      <w:marRight w:val="0"/>
      <w:marTop w:val="0"/>
      <w:marBottom w:val="0"/>
      <w:divBdr>
        <w:top w:val="none" w:sz="0" w:space="0" w:color="auto"/>
        <w:left w:val="none" w:sz="0" w:space="0" w:color="auto"/>
        <w:bottom w:val="none" w:sz="0" w:space="0" w:color="auto"/>
        <w:right w:val="none" w:sz="0" w:space="0" w:color="auto"/>
      </w:divBdr>
    </w:div>
    <w:div w:id="1369182541">
      <w:bodyDiv w:val="1"/>
      <w:marLeft w:val="0"/>
      <w:marRight w:val="0"/>
      <w:marTop w:val="0"/>
      <w:marBottom w:val="0"/>
      <w:divBdr>
        <w:top w:val="none" w:sz="0" w:space="0" w:color="auto"/>
        <w:left w:val="none" w:sz="0" w:space="0" w:color="auto"/>
        <w:bottom w:val="none" w:sz="0" w:space="0" w:color="auto"/>
        <w:right w:val="none" w:sz="0" w:space="0" w:color="auto"/>
      </w:divBdr>
    </w:div>
    <w:div w:id="1371567319">
      <w:bodyDiv w:val="1"/>
      <w:marLeft w:val="0"/>
      <w:marRight w:val="0"/>
      <w:marTop w:val="0"/>
      <w:marBottom w:val="0"/>
      <w:divBdr>
        <w:top w:val="none" w:sz="0" w:space="0" w:color="auto"/>
        <w:left w:val="none" w:sz="0" w:space="0" w:color="auto"/>
        <w:bottom w:val="none" w:sz="0" w:space="0" w:color="auto"/>
        <w:right w:val="none" w:sz="0" w:space="0" w:color="auto"/>
      </w:divBdr>
    </w:div>
    <w:div w:id="1371804155">
      <w:bodyDiv w:val="1"/>
      <w:marLeft w:val="0"/>
      <w:marRight w:val="0"/>
      <w:marTop w:val="0"/>
      <w:marBottom w:val="0"/>
      <w:divBdr>
        <w:top w:val="none" w:sz="0" w:space="0" w:color="auto"/>
        <w:left w:val="none" w:sz="0" w:space="0" w:color="auto"/>
        <w:bottom w:val="none" w:sz="0" w:space="0" w:color="auto"/>
        <w:right w:val="none" w:sz="0" w:space="0" w:color="auto"/>
      </w:divBdr>
    </w:div>
    <w:div w:id="1371950226">
      <w:bodyDiv w:val="1"/>
      <w:marLeft w:val="0"/>
      <w:marRight w:val="0"/>
      <w:marTop w:val="0"/>
      <w:marBottom w:val="0"/>
      <w:divBdr>
        <w:top w:val="none" w:sz="0" w:space="0" w:color="auto"/>
        <w:left w:val="none" w:sz="0" w:space="0" w:color="auto"/>
        <w:bottom w:val="none" w:sz="0" w:space="0" w:color="auto"/>
        <w:right w:val="none" w:sz="0" w:space="0" w:color="auto"/>
      </w:divBdr>
    </w:div>
    <w:div w:id="1373728815">
      <w:bodyDiv w:val="1"/>
      <w:marLeft w:val="0"/>
      <w:marRight w:val="0"/>
      <w:marTop w:val="0"/>
      <w:marBottom w:val="0"/>
      <w:divBdr>
        <w:top w:val="none" w:sz="0" w:space="0" w:color="auto"/>
        <w:left w:val="none" w:sz="0" w:space="0" w:color="auto"/>
        <w:bottom w:val="none" w:sz="0" w:space="0" w:color="auto"/>
        <w:right w:val="none" w:sz="0" w:space="0" w:color="auto"/>
      </w:divBdr>
    </w:div>
    <w:div w:id="1379209855">
      <w:bodyDiv w:val="1"/>
      <w:marLeft w:val="0"/>
      <w:marRight w:val="0"/>
      <w:marTop w:val="0"/>
      <w:marBottom w:val="0"/>
      <w:divBdr>
        <w:top w:val="none" w:sz="0" w:space="0" w:color="auto"/>
        <w:left w:val="none" w:sz="0" w:space="0" w:color="auto"/>
        <w:bottom w:val="none" w:sz="0" w:space="0" w:color="auto"/>
        <w:right w:val="none" w:sz="0" w:space="0" w:color="auto"/>
      </w:divBdr>
    </w:div>
    <w:div w:id="1380936901">
      <w:bodyDiv w:val="1"/>
      <w:marLeft w:val="0"/>
      <w:marRight w:val="0"/>
      <w:marTop w:val="0"/>
      <w:marBottom w:val="0"/>
      <w:divBdr>
        <w:top w:val="none" w:sz="0" w:space="0" w:color="auto"/>
        <w:left w:val="none" w:sz="0" w:space="0" w:color="auto"/>
        <w:bottom w:val="none" w:sz="0" w:space="0" w:color="auto"/>
        <w:right w:val="none" w:sz="0" w:space="0" w:color="auto"/>
      </w:divBdr>
    </w:div>
    <w:div w:id="1381171854">
      <w:bodyDiv w:val="1"/>
      <w:marLeft w:val="0"/>
      <w:marRight w:val="0"/>
      <w:marTop w:val="0"/>
      <w:marBottom w:val="0"/>
      <w:divBdr>
        <w:top w:val="none" w:sz="0" w:space="0" w:color="auto"/>
        <w:left w:val="none" w:sz="0" w:space="0" w:color="auto"/>
        <w:bottom w:val="none" w:sz="0" w:space="0" w:color="auto"/>
        <w:right w:val="none" w:sz="0" w:space="0" w:color="auto"/>
      </w:divBdr>
    </w:div>
    <w:div w:id="1382288270">
      <w:bodyDiv w:val="1"/>
      <w:marLeft w:val="0"/>
      <w:marRight w:val="0"/>
      <w:marTop w:val="0"/>
      <w:marBottom w:val="0"/>
      <w:divBdr>
        <w:top w:val="none" w:sz="0" w:space="0" w:color="auto"/>
        <w:left w:val="none" w:sz="0" w:space="0" w:color="auto"/>
        <w:bottom w:val="none" w:sz="0" w:space="0" w:color="auto"/>
        <w:right w:val="none" w:sz="0" w:space="0" w:color="auto"/>
      </w:divBdr>
    </w:div>
    <w:div w:id="1382289186">
      <w:bodyDiv w:val="1"/>
      <w:marLeft w:val="0"/>
      <w:marRight w:val="0"/>
      <w:marTop w:val="0"/>
      <w:marBottom w:val="0"/>
      <w:divBdr>
        <w:top w:val="none" w:sz="0" w:space="0" w:color="auto"/>
        <w:left w:val="none" w:sz="0" w:space="0" w:color="auto"/>
        <w:bottom w:val="none" w:sz="0" w:space="0" w:color="auto"/>
        <w:right w:val="none" w:sz="0" w:space="0" w:color="auto"/>
      </w:divBdr>
    </w:div>
    <w:div w:id="1382635042">
      <w:bodyDiv w:val="1"/>
      <w:marLeft w:val="0"/>
      <w:marRight w:val="0"/>
      <w:marTop w:val="0"/>
      <w:marBottom w:val="0"/>
      <w:divBdr>
        <w:top w:val="none" w:sz="0" w:space="0" w:color="auto"/>
        <w:left w:val="none" w:sz="0" w:space="0" w:color="auto"/>
        <w:bottom w:val="none" w:sz="0" w:space="0" w:color="auto"/>
        <w:right w:val="none" w:sz="0" w:space="0" w:color="auto"/>
      </w:divBdr>
    </w:div>
    <w:div w:id="1383210703">
      <w:bodyDiv w:val="1"/>
      <w:marLeft w:val="0"/>
      <w:marRight w:val="0"/>
      <w:marTop w:val="0"/>
      <w:marBottom w:val="0"/>
      <w:divBdr>
        <w:top w:val="none" w:sz="0" w:space="0" w:color="auto"/>
        <w:left w:val="none" w:sz="0" w:space="0" w:color="auto"/>
        <w:bottom w:val="none" w:sz="0" w:space="0" w:color="auto"/>
        <w:right w:val="none" w:sz="0" w:space="0" w:color="auto"/>
      </w:divBdr>
    </w:div>
    <w:div w:id="1386490533">
      <w:bodyDiv w:val="1"/>
      <w:marLeft w:val="0"/>
      <w:marRight w:val="0"/>
      <w:marTop w:val="0"/>
      <w:marBottom w:val="0"/>
      <w:divBdr>
        <w:top w:val="none" w:sz="0" w:space="0" w:color="auto"/>
        <w:left w:val="none" w:sz="0" w:space="0" w:color="auto"/>
        <w:bottom w:val="none" w:sz="0" w:space="0" w:color="auto"/>
        <w:right w:val="none" w:sz="0" w:space="0" w:color="auto"/>
      </w:divBdr>
    </w:div>
    <w:div w:id="1388337658">
      <w:bodyDiv w:val="1"/>
      <w:marLeft w:val="0"/>
      <w:marRight w:val="0"/>
      <w:marTop w:val="0"/>
      <w:marBottom w:val="0"/>
      <w:divBdr>
        <w:top w:val="none" w:sz="0" w:space="0" w:color="auto"/>
        <w:left w:val="none" w:sz="0" w:space="0" w:color="auto"/>
        <w:bottom w:val="none" w:sz="0" w:space="0" w:color="auto"/>
        <w:right w:val="none" w:sz="0" w:space="0" w:color="auto"/>
      </w:divBdr>
    </w:div>
    <w:div w:id="1388340788">
      <w:bodyDiv w:val="1"/>
      <w:marLeft w:val="0"/>
      <w:marRight w:val="0"/>
      <w:marTop w:val="0"/>
      <w:marBottom w:val="0"/>
      <w:divBdr>
        <w:top w:val="none" w:sz="0" w:space="0" w:color="auto"/>
        <w:left w:val="none" w:sz="0" w:space="0" w:color="auto"/>
        <w:bottom w:val="none" w:sz="0" w:space="0" w:color="auto"/>
        <w:right w:val="none" w:sz="0" w:space="0" w:color="auto"/>
      </w:divBdr>
    </w:div>
    <w:div w:id="1389375592">
      <w:bodyDiv w:val="1"/>
      <w:marLeft w:val="0"/>
      <w:marRight w:val="0"/>
      <w:marTop w:val="0"/>
      <w:marBottom w:val="0"/>
      <w:divBdr>
        <w:top w:val="none" w:sz="0" w:space="0" w:color="auto"/>
        <w:left w:val="none" w:sz="0" w:space="0" w:color="auto"/>
        <w:bottom w:val="none" w:sz="0" w:space="0" w:color="auto"/>
        <w:right w:val="none" w:sz="0" w:space="0" w:color="auto"/>
      </w:divBdr>
    </w:div>
    <w:div w:id="1392658128">
      <w:bodyDiv w:val="1"/>
      <w:marLeft w:val="0"/>
      <w:marRight w:val="0"/>
      <w:marTop w:val="0"/>
      <w:marBottom w:val="0"/>
      <w:divBdr>
        <w:top w:val="none" w:sz="0" w:space="0" w:color="auto"/>
        <w:left w:val="none" w:sz="0" w:space="0" w:color="auto"/>
        <w:bottom w:val="none" w:sz="0" w:space="0" w:color="auto"/>
        <w:right w:val="none" w:sz="0" w:space="0" w:color="auto"/>
      </w:divBdr>
    </w:div>
    <w:div w:id="1395004715">
      <w:bodyDiv w:val="1"/>
      <w:marLeft w:val="0"/>
      <w:marRight w:val="0"/>
      <w:marTop w:val="0"/>
      <w:marBottom w:val="0"/>
      <w:divBdr>
        <w:top w:val="none" w:sz="0" w:space="0" w:color="auto"/>
        <w:left w:val="none" w:sz="0" w:space="0" w:color="auto"/>
        <w:bottom w:val="none" w:sz="0" w:space="0" w:color="auto"/>
        <w:right w:val="none" w:sz="0" w:space="0" w:color="auto"/>
      </w:divBdr>
    </w:div>
    <w:div w:id="1397439201">
      <w:bodyDiv w:val="1"/>
      <w:marLeft w:val="0"/>
      <w:marRight w:val="0"/>
      <w:marTop w:val="0"/>
      <w:marBottom w:val="0"/>
      <w:divBdr>
        <w:top w:val="none" w:sz="0" w:space="0" w:color="auto"/>
        <w:left w:val="none" w:sz="0" w:space="0" w:color="auto"/>
        <w:bottom w:val="none" w:sz="0" w:space="0" w:color="auto"/>
        <w:right w:val="none" w:sz="0" w:space="0" w:color="auto"/>
      </w:divBdr>
    </w:div>
    <w:div w:id="1398820280">
      <w:bodyDiv w:val="1"/>
      <w:marLeft w:val="0"/>
      <w:marRight w:val="0"/>
      <w:marTop w:val="0"/>
      <w:marBottom w:val="0"/>
      <w:divBdr>
        <w:top w:val="none" w:sz="0" w:space="0" w:color="auto"/>
        <w:left w:val="none" w:sz="0" w:space="0" w:color="auto"/>
        <w:bottom w:val="none" w:sz="0" w:space="0" w:color="auto"/>
        <w:right w:val="none" w:sz="0" w:space="0" w:color="auto"/>
      </w:divBdr>
    </w:div>
    <w:div w:id="1400404114">
      <w:bodyDiv w:val="1"/>
      <w:marLeft w:val="0"/>
      <w:marRight w:val="0"/>
      <w:marTop w:val="0"/>
      <w:marBottom w:val="0"/>
      <w:divBdr>
        <w:top w:val="none" w:sz="0" w:space="0" w:color="auto"/>
        <w:left w:val="none" w:sz="0" w:space="0" w:color="auto"/>
        <w:bottom w:val="none" w:sz="0" w:space="0" w:color="auto"/>
        <w:right w:val="none" w:sz="0" w:space="0" w:color="auto"/>
      </w:divBdr>
    </w:div>
    <w:div w:id="1403526785">
      <w:bodyDiv w:val="1"/>
      <w:marLeft w:val="0"/>
      <w:marRight w:val="0"/>
      <w:marTop w:val="0"/>
      <w:marBottom w:val="0"/>
      <w:divBdr>
        <w:top w:val="none" w:sz="0" w:space="0" w:color="auto"/>
        <w:left w:val="none" w:sz="0" w:space="0" w:color="auto"/>
        <w:bottom w:val="none" w:sz="0" w:space="0" w:color="auto"/>
        <w:right w:val="none" w:sz="0" w:space="0" w:color="auto"/>
      </w:divBdr>
    </w:div>
    <w:div w:id="1404645967">
      <w:bodyDiv w:val="1"/>
      <w:marLeft w:val="0"/>
      <w:marRight w:val="0"/>
      <w:marTop w:val="0"/>
      <w:marBottom w:val="0"/>
      <w:divBdr>
        <w:top w:val="none" w:sz="0" w:space="0" w:color="auto"/>
        <w:left w:val="none" w:sz="0" w:space="0" w:color="auto"/>
        <w:bottom w:val="none" w:sz="0" w:space="0" w:color="auto"/>
        <w:right w:val="none" w:sz="0" w:space="0" w:color="auto"/>
      </w:divBdr>
    </w:div>
    <w:div w:id="1405057816">
      <w:bodyDiv w:val="1"/>
      <w:marLeft w:val="0"/>
      <w:marRight w:val="0"/>
      <w:marTop w:val="0"/>
      <w:marBottom w:val="0"/>
      <w:divBdr>
        <w:top w:val="none" w:sz="0" w:space="0" w:color="auto"/>
        <w:left w:val="none" w:sz="0" w:space="0" w:color="auto"/>
        <w:bottom w:val="none" w:sz="0" w:space="0" w:color="auto"/>
        <w:right w:val="none" w:sz="0" w:space="0" w:color="auto"/>
      </w:divBdr>
    </w:div>
    <w:div w:id="1405644131">
      <w:bodyDiv w:val="1"/>
      <w:marLeft w:val="0"/>
      <w:marRight w:val="0"/>
      <w:marTop w:val="0"/>
      <w:marBottom w:val="0"/>
      <w:divBdr>
        <w:top w:val="none" w:sz="0" w:space="0" w:color="auto"/>
        <w:left w:val="none" w:sz="0" w:space="0" w:color="auto"/>
        <w:bottom w:val="none" w:sz="0" w:space="0" w:color="auto"/>
        <w:right w:val="none" w:sz="0" w:space="0" w:color="auto"/>
      </w:divBdr>
    </w:div>
    <w:div w:id="1408842655">
      <w:bodyDiv w:val="1"/>
      <w:marLeft w:val="0"/>
      <w:marRight w:val="0"/>
      <w:marTop w:val="0"/>
      <w:marBottom w:val="0"/>
      <w:divBdr>
        <w:top w:val="none" w:sz="0" w:space="0" w:color="auto"/>
        <w:left w:val="none" w:sz="0" w:space="0" w:color="auto"/>
        <w:bottom w:val="none" w:sz="0" w:space="0" w:color="auto"/>
        <w:right w:val="none" w:sz="0" w:space="0" w:color="auto"/>
      </w:divBdr>
    </w:div>
    <w:div w:id="1409889710">
      <w:bodyDiv w:val="1"/>
      <w:marLeft w:val="0"/>
      <w:marRight w:val="0"/>
      <w:marTop w:val="0"/>
      <w:marBottom w:val="0"/>
      <w:divBdr>
        <w:top w:val="none" w:sz="0" w:space="0" w:color="auto"/>
        <w:left w:val="none" w:sz="0" w:space="0" w:color="auto"/>
        <w:bottom w:val="none" w:sz="0" w:space="0" w:color="auto"/>
        <w:right w:val="none" w:sz="0" w:space="0" w:color="auto"/>
      </w:divBdr>
    </w:div>
    <w:div w:id="1410034928">
      <w:bodyDiv w:val="1"/>
      <w:marLeft w:val="0"/>
      <w:marRight w:val="0"/>
      <w:marTop w:val="0"/>
      <w:marBottom w:val="0"/>
      <w:divBdr>
        <w:top w:val="none" w:sz="0" w:space="0" w:color="auto"/>
        <w:left w:val="none" w:sz="0" w:space="0" w:color="auto"/>
        <w:bottom w:val="none" w:sz="0" w:space="0" w:color="auto"/>
        <w:right w:val="none" w:sz="0" w:space="0" w:color="auto"/>
      </w:divBdr>
    </w:div>
    <w:div w:id="1416517157">
      <w:bodyDiv w:val="1"/>
      <w:marLeft w:val="0"/>
      <w:marRight w:val="0"/>
      <w:marTop w:val="0"/>
      <w:marBottom w:val="0"/>
      <w:divBdr>
        <w:top w:val="none" w:sz="0" w:space="0" w:color="auto"/>
        <w:left w:val="none" w:sz="0" w:space="0" w:color="auto"/>
        <w:bottom w:val="none" w:sz="0" w:space="0" w:color="auto"/>
        <w:right w:val="none" w:sz="0" w:space="0" w:color="auto"/>
      </w:divBdr>
    </w:div>
    <w:div w:id="1416583973">
      <w:bodyDiv w:val="1"/>
      <w:marLeft w:val="0"/>
      <w:marRight w:val="0"/>
      <w:marTop w:val="0"/>
      <w:marBottom w:val="0"/>
      <w:divBdr>
        <w:top w:val="none" w:sz="0" w:space="0" w:color="auto"/>
        <w:left w:val="none" w:sz="0" w:space="0" w:color="auto"/>
        <w:bottom w:val="none" w:sz="0" w:space="0" w:color="auto"/>
        <w:right w:val="none" w:sz="0" w:space="0" w:color="auto"/>
      </w:divBdr>
    </w:div>
    <w:div w:id="1417051904">
      <w:bodyDiv w:val="1"/>
      <w:marLeft w:val="0"/>
      <w:marRight w:val="0"/>
      <w:marTop w:val="0"/>
      <w:marBottom w:val="0"/>
      <w:divBdr>
        <w:top w:val="none" w:sz="0" w:space="0" w:color="auto"/>
        <w:left w:val="none" w:sz="0" w:space="0" w:color="auto"/>
        <w:bottom w:val="none" w:sz="0" w:space="0" w:color="auto"/>
        <w:right w:val="none" w:sz="0" w:space="0" w:color="auto"/>
      </w:divBdr>
    </w:div>
    <w:div w:id="1418165390">
      <w:bodyDiv w:val="1"/>
      <w:marLeft w:val="0"/>
      <w:marRight w:val="0"/>
      <w:marTop w:val="0"/>
      <w:marBottom w:val="0"/>
      <w:divBdr>
        <w:top w:val="none" w:sz="0" w:space="0" w:color="auto"/>
        <w:left w:val="none" w:sz="0" w:space="0" w:color="auto"/>
        <w:bottom w:val="none" w:sz="0" w:space="0" w:color="auto"/>
        <w:right w:val="none" w:sz="0" w:space="0" w:color="auto"/>
      </w:divBdr>
    </w:div>
    <w:div w:id="1419861778">
      <w:bodyDiv w:val="1"/>
      <w:marLeft w:val="0"/>
      <w:marRight w:val="0"/>
      <w:marTop w:val="0"/>
      <w:marBottom w:val="0"/>
      <w:divBdr>
        <w:top w:val="none" w:sz="0" w:space="0" w:color="auto"/>
        <w:left w:val="none" w:sz="0" w:space="0" w:color="auto"/>
        <w:bottom w:val="none" w:sz="0" w:space="0" w:color="auto"/>
        <w:right w:val="none" w:sz="0" w:space="0" w:color="auto"/>
      </w:divBdr>
    </w:div>
    <w:div w:id="1420524339">
      <w:bodyDiv w:val="1"/>
      <w:marLeft w:val="0"/>
      <w:marRight w:val="0"/>
      <w:marTop w:val="0"/>
      <w:marBottom w:val="0"/>
      <w:divBdr>
        <w:top w:val="none" w:sz="0" w:space="0" w:color="auto"/>
        <w:left w:val="none" w:sz="0" w:space="0" w:color="auto"/>
        <w:bottom w:val="none" w:sz="0" w:space="0" w:color="auto"/>
        <w:right w:val="none" w:sz="0" w:space="0" w:color="auto"/>
      </w:divBdr>
    </w:div>
    <w:div w:id="1422220614">
      <w:bodyDiv w:val="1"/>
      <w:marLeft w:val="0"/>
      <w:marRight w:val="0"/>
      <w:marTop w:val="0"/>
      <w:marBottom w:val="0"/>
      <w:divBdr>
        <w:top w:val="none" w:sz="0" w:space="0" w:color="auto"/>
        <w:left w:val="none" w:sz="0" w:space="0" w:color="auto"/>
        <w:bottom w:val="none" w:sz="0" w:space="0" w:color="auto"/>
        <w:right w:val="none" w:sz="0" w:space="0" w:color="auto"/>
      </w:divBdr>
    </w:div>
    <w:div w:id="1423061807">
      <w:bodyDiv w:val="1"/>
      <w:marLeft w:val="0"/>
      <w:marRight w:val="0"/>
      <w:marTop w:val="0"/>
      <w:marBottom w:val="0"/>
      <w:divBdr>
        <w:top w:val="none" w:sz="0" w:space="0" w:color="auto"/>
        <w:left w:val="none" w:sz="0" w:space="0" w:color="auto"/>
        <w:bottom w:val="none" w:sz="0" w:space="0" w:color="auto"/>
        <w:right w:val="none" w:sz="0" w:space="0" w:color="auto"/>
      </w:divBdr>
    </w:div>
    <w:div w:id="1423800490">
      <w:bodyDiv w:val="1"/>
      <w:marLeft w:val="0"/>
      <w:marRight w:val="0"/>
      <w:marTop w:val="0"/>
      <w:marBottom w:val="0"/>
      <w:divBdr>
        <w:top w:val="none" w:sz="0" w:space="0" w:color="auto"/>
        <w:left w:val="none" w:sz="0" w:space="0" w:color="auto"/>
        <w:bottom w:val="none" w:sz="0" w:space="0" w:color="auto"/>
        <w:right w:val="none" w:sz="0" w:space="0" w:color="auto"/>
      </w:divBdr>
    </w:div>
    <w:div w:id="1432386666">
      <w:bodyDiv w:val="1"/>
      <w:marLeft w:val="0"/>
      <w:marRight w:val="0"/>
      <w:marTop w:val="0"/>
      <w:marBottom w:val="0"/>
      <w:divBdr>
        <w:top w:val="none" w:sz="0" w:space="0" w:color="auto"/>
        <w:left w:val="none" w:sz="0" w:space="0" w:color="auto"/>
        <w:bottom w:val="none" w:sz="0" w:space="0" w:color="auto"/>
        <w:right w:val="none" w:sz="0" w:space="0" w:color="auto"/>
      </w:divBdr>
    </w:div>
    <w:div w:id="1433015594">
      <w:bodyDiv w:val="1"/>
      <w:marLeft w:val="0"/>
      <w:marRight w:val="0"/>
      <w:marTop w:val="0"/>
      <w:marBottom w:val="0"/>
      <w:divBdr>
        <w:top w:val="none" w:sz="0" w:space="0" w:color="auto"/>
        <w:left w:val="none" w:sz="0" w:space="0" w:color="auto"/>
        <w:bottom w:val="none" w:sz="0" w:space="0" w:color="auto"/>
        <w:right w:val="none" w:sz="0" w:space="0" w:color="auto"/>
      </w:divBdr>
    </w:div>
    <w:div w:id="1433238804">
      <w:bodyDiv w:val="1"/>
      <w:marLeft w:val="0"/>
      <w:marRight w:val="0"/>
      <w:marTop w:val="0"/>
      <w:marBottom w:val="0"/>
      <w:divBdr>
        <w:top w:val="none" w:sz="0" w:space="0" w:color="auto"/>
        <w:left w:val="none" w:sz="0" w:space="0" w:color="auto"/>
        <w:bottom w:val="none" w:sz="0" w:space="0" w:color="auto"/>
        <w:right w:val="none" w:sz="0" w:space="0" w:color="auto"/>
      </w:divBdr>
    </w:div>
    <w:div w:id="1433546609">
      <w:bodyDiv w:val="1"/>
      <w:marLeft w:val="0"/>
      <w:marRight w:val="0"/>
      <w:marTop w:val="0"/>
      <w:marBottom w:val="0"/>
      <w:divBdr>
        <w:top w:val="none" w:sz="0" w:space="0" w:color="auto"/>
        <w:left w:val="none" w:sz="0" w:space="0" w:color="auto"/>
        <w:bottom w:val="none" w:sz="0" w:space="0" w:color="auto"/>
        <w:right w:val="none" w:sz="0" w:space="0" w:color="auto"/>
      </w:divBdr>
    </w:div>
    <w:div w:id="1435201633">
      <w:bodyDiv w:val="1"/>
      <w:marLeft w:val="0"/>
      <w:marRight w:val="0"/>
      <w:marTop w:val="0"/>
      <w:marBottom w:val="0"/>
      <w:divBdr>
        <w:top w:val="none" w:sz="0" w:space="0" w:color="auto"/>
        <w:left w:val="none" w:sz="0" w:space="0" w:color="auto"/>
        <w:bottom w:val="none" w:sz="0" w:space="0" w:color="auto"/>
        <w:right w:val="none" w:sz="0" w:space="0" w:color="auto"/>
      </w:divBdr>
    </w:div>
    <w:div w:id="1436628896">
      <w:bodyDiv w:val="1"/>
      <w:marLeft w:val="0"/>
      <w:marRight w:val="0"/>
      <w:marTop w:val="0"/>
      <w:marBottom w:val="0"/>
      <w:divBdr>
        <w:top w:val="none" w:sz="0" w:space="0" w:color="auto"/>
        <w:left w:val="none" w:sz="0" w:space="0" w:color="auto"/>
        <w:bottom w:val="none" w:sz="0" w:space="0" w:color="auto"/>
        <w:right w:val="none" w:sz="0" w:space="0" w:color="auto"/>
      </w:divBdr>
    </w:div>
    <w:div w:id="1439564975">
      <w:bodyDiv w:val="1"/>
      <w:marLeft w:val="0"/>
      <w:marRight w:val="0"/>
      <w:marTop w:val="0"/>
      <w:marBottom w:val="0"/>
      <w:divBdr>
        <w:top w:val="none" w:sz="0" w:space="0" w:color="auto"/>
        <w:left w:val="none" w:sz="0" w:space="0" w:color="auto"/>
        <w:bottom w:val="none" w:sz="0" w:space="0" w:color="auto"/>
        <w:right w:val="none" w:sz="0" w:space="0" w:color="auto"/>
      </w:divBdr>
    </w:div>
    <w:div w:id="1441873662">
      <w:bodyDiv w:val="1"/>
      <w:marLeft w:val="0"/>
      <w:marRight w:val="0"/>
      <w:marTop w:val="0"/>
      <w:marBottom w:val="0"/>
      <w:divBdr>
        <w:top w:val="none" w:sz="0" w:space="0" w:color="auto"/>
        <w:left w:val="none" w:sz="0" w:space="0" w:color="auto"/>
        <w:bottom w:val="none" w:sz="0" w:space="0" w:color="auto"/>
        <w:right w:val="none" w:sz="0" w:space="0" w:color="auto"/>
      </w:divBdr>
    </w:div>
    <w:div w:id="1446777642">
      <w:bodyDiv w:val="1"/>
      <w:marLeft w:val="0"/>
      <w:marRight w:val="0"/>
      <w:marTop w:val="0"/>
      <w:marBottom w:val="0"/>
      <w:divBdr>
        <w:top w:val="none" w:sz="0" w:space="0" w:color="auto"/>
        <w:left w:val="none" w:sz="0" w:space="0" w:color="auto"/>
        <w:bottom w:val="none" w:sz="0" w:space="0" w:color="auto"/>
        <w:right w:val="none" w:sz="0" w:space="0" w:color="auto"/>
      </w:divBdr>
    </w:div>
    <w:div w:id="1449200436">
      <w:bodyDiv w:val="1"/>
      <w:marLeft w:val="0"/>
      <w:marRight w:val="0"/>
      <w:marTop w:val="0"/>
      <w:marBottom w:val="0"/>
      <w:divBdr>
        <w:top w:val="none" w:sz="0" w:space="0" w:color="auto"/>
        <w:left w:val="none" w:sz="0" w:space="0" w:color="auto"/>
        <w:bottom w:val="none" w:sz="0" w:space="0" w:color="auto"/>
        <w:right w:val="none" w:sz="0" w:space="0" w:color="auto"/>
      </w:divBdr>
    </w:div>
    <w:div w:id="1450975791">
      <w:bodyDiv w:val="1"/>
      <w:marLeft w:val="0"/>
      <w:marRight w:val="0"/>
      <w:marTop w:val="0"/>
      <w:marBottom w:val="0"/>
      <w:divBdr>
        <w:top w:val="none" w:sz="0" w:space="0" w:color="auto"/>
        <w:left w:val="none" w:sz="0" w:space="0" w:color="auto"/>
        <w:bottom w:val="none" w:sz="0" w:space="0" w:color="auto"/>
        <w:right w:val="none" w:sz="0" w:space="0" w:color="auto"/>
      </w:divBdr>
    </w:div>
    <w:div w:id="1452046195">
      <w:bodyDiv w:val="1"/>
      <w:marLeft w:val="0"/>
      <w:marRight w:val="0"/>
      <w:marTop w:val="0"/>
      <w:marBottom w:val="0"/>
      <w:divBdr>
        <w:top w:val="none" w:sz="0" w:space="0" w:color="auto"/>
        <w:left w:val="none" w:sz="0" w:space="0" w:color="auto"/>
        <w:bottom w:val="none" w:sz="0" w:space="0" w:color="auto"/>
        <w:right w:val="none" w:sz="0" w:space="0" w:color="auto"/>
      </w:divBdr>
    </w:div>
    <w:div w:id="1453396897">
      <w:bodyDiv w:val="1"/>
      <w:marLeft w:val="0"/>
      <w:marRight w:val="0"/>
      <w:marTop w:val="0"/>
      <w:marBottom w:val="0"/>
      <w:divBdr>
        <w:top w:val="none" w:sz="0" w:space="0" w:color="auto"/>
        <w:left w:val="none" w:sz="0" w:space="0" w:color="auto"/>
        <w:bottom w:val="none" w:sz="0" w:space="0" w:color="auto"/>
        <w:right w:val="none" w:sz="0" w:space="0" w:color="auto"/>
      </w:divBdr>
    </w:div>
    <w:div w:id="1454058504">
      <w:bodyDiv w:val="1"/>
      <w:marLeft w:val="0"/>
      <w:marRight w:val="0"/>
      <w:marTop w:val="0"/>
      <w:marBottom w:val="0"/>
      <w:divBdr>
        <w:top w:val="none" w:sz="0" w:space="0" w:color="auto"/>
        <w:left w:val="none" w:sz="0" w:space="0" w:color="auto"/>
        <w:bottom w:val="none" w:sz="0" w:space="0" w:color="auto"/>
        <w:right w:val="none" w:sz="0" w:space="0" w:color="auto"/>
      </w:divBdr>
    </w:div>
    <w:div w:id="1454979651">
      <w:bodyDiv w:val="1"/>
      <w:marLeft w:val="0"/>
      <w:marRight w:val="0"/>
      <w:marTop w:val="0"/>
      <w:marBottom w:val="0"/>
      <w:divBdr>
        <w:top w:val="none" w:sz="0" w:space="0" w:color="auto"/>
        <w:left w:val="none" w:sz="0" w:space="0" w:color="auto"/>
        <w:bottom w:val="none" w:sz="0" w:space="0" w:color="auto"/>
        <w:right w:val="none" w:sz="0" w:space="0" w:color="auto"/>
      </w:divBdr>
    </w:div>
    <w:div w:id="1458378628">
      <w:bodyDiv w:val="1"/>
      <w:marLeft w:val="0"/>
      <w:marRight w:val="0"/>
      <w:marTop w:val="0"/>
      <w:marBottom w:val="0"/>
      <w:divBdr>
        <w:top w:val="none" w:sz="0" w:space="0" w:color="auto"/>
        <w:left w:val="none" w:sz="0" w:space="0" w:color="auto"/>
        <w:bottom w:val="none" w:sz="0" w:space="0" w:color="auto"/>
        <w:right w:val="none" w:sz="0" w:space="0" w:color="auto"/>
      </w:divBdr>
    </w:div>
    <w:div w:id="1458448316">
      <w:bodyDiv w:val="1"/>
      <w:marLeft w:val="0"/>
      <w:marRight w:val="0"/>
      <w:marTop w:val="0"/>
      <w:marBottom w:val="0"/>
      <w:divBdr>
        <w:top w:val="none" w:sz="0" w:space="0" w:color="auto"/>
        <w:left w:val="none" w:sz="0" w:space="0" w:color="auto"/>
        <w:bottom w:val="none" w:sz="0" w:space="0" w:color="auto"/>
        <w:right w:val="none" w:sz="0" w:space="0" w:color="auto"/>
      </w:divBdr>
    </w:div>
    <w:div w:id="1459296222">
      <w:bodyDiv w:val="1"/>
      <w:marLeft w:val="0"/>
      <w:marRight w:val="0"/>
      <w:marTop w:val="0"/>
      <w:marBottom w:val="0"/>
      <w:divBdr>
        <w:top w:val="none" w:sz="0" w:space="0" w:color="auto"/>
        <w:left w:val="none" w:sz="0" w:space="0" w:color="auto"/>
        <w:bottom w:val="none" w:sz="0" w:space="0" w:color="auto"/>
        <w:right w:val="none" w:sz="0" w:space="0" w:color="auto"/>
      </w:divBdr>
    </w:div>
    <w:div w:id="1461534442">
      <w:bodyDiv w:val="1"/>
      <w:marLeft w:val="0"/>
      <w:marRight w:val="0"/>
      <w:marTop w:val="0"/>
      <w:marBottom w:val="0"/>
      <w:divBdr>
        <w:top w:val="none" w:sz="0" w:space="0" w:color="auto"/>
        <w:left w:val="none" w:sz="0" w:space="0" w:color="auto"/>
        <w:bottom w:val="none" w:sz="0" w:space="0" w:color="auto"/>
        <w:right w:val="none" w:sz="0" w:space="0" w:color="auto"/>
      </w:divBdr>
    </w:div>
    <w:div w:id="1466198654">
      <w:bodyDiv w:val="1"/>
      <w:marLeft w:val="0"/>
      <w:marRight w:val="0"/>
      <w:marTop w:val="0"/>
      <w:marBottom w:val="0"/>
      <w:divBdr>
        <w:top w:val="none" w:sz="0" w:space="0" w:color="auto"/>
        <w:left w:val="none" w:sz="0" w:space="0" w:color="auto"/>
        <w:bottom w:val="none" w:sz="0" w:space="0" w:color="auto"/>
        <w:right w:val="none" w:sz="0" w:space="0" w:color="auto"/>
      </w:divBdr>
    </w:div>
    <w:div w:id="1466656156">
      <w:bodyDiv w:val="1"/>
      <w:marLeft w:val="0"/>
      <w:marRight w:val="0"/>
      <w:marTop w:val="0"/>
      <w:marBottom w:val="0"/>
      <w:divBdr>
        <w:top w:val="none" w:sz="0" w:space="0" w:color="auto"/>
        <w:left w:val="none" w:sz="0" w:space="0" w:color="auto"/>
        <w:bottom w:val="none" w:sz="0" w:space="0" w:color="auto"/>
        <w:right w:val="none" w:sz="0" w:space="0" w:color="auto"/>
      </w:divBdr>
    </w:div>
    <w:div w:id="1467819154">
      <w:bodyDiv w:val="1"/>
      <w:marLeft w:val="0"/>
      <w:marRight w:val="0"/>
      <w:marTop w:val="0"/>
      <w:marBottom w:val="0"/>
      <w:divBdr>
        <w:top w:val="none" w:sz="0" w:space="0" w:color="auto"/>
        <w:left w:val="none" w:sz="0" w:space="0" w:color="auto"/>
        <w:bottom w:val="none" w:sz="0" w:space="0" w:color="auto"/>
        <w:right w:val="none" w:sz="0" w:space="0" w:color="auto"/>
      </w:divBdr>
    </w:div>
    <w:div w:id="1468430977">
      <w:bodyDiv w:val="1"/>
      <w:marLeft w:val="0"/>
      <w:marRight w:val="0"/>
      <w:marTop w:val="0"/>
      <w:marBottom w:val="0"/>
      <w:divBdr>
        <w:top w:val="none" w:sz="0" w:space="0" w:color="auto"/>
        <w:left w:val="none" w:sz="0" w:space="0" w:color="auto"/>
        <w:bottom w:val="none" w:sz="0" w:space="0" w:color="auto"/>
        <w:right w:val="none" w:sz="0" w:space="0" w:color="auto"/>
      </w:divBdr>
    </w:div>
    <w:div w:id="1469392311">
      <w:bodyDiv w:val="1"/>
      <w:marLeft w:val="0"/>
      <w:marRight w:val="0"/>
      <w:marTop w:val="0"/>
      <w:marBottom w:val="0"/>
      <w:divBdr>
        <w:top w:val="none" w:sz="0" w:space="0" w:color="auto"/>
        <w:left w:val="none" w:sz="0" w:space="0" w:color="auto"/>
        <w:bottom w:val="none" w:sz="0" w:space="0" w:color="auto"/>
        <w:right w:val="none" w:sz="0" w:space="0" w:color="auto"/>
      </w:divBdr>
    </w:div>
    <w:div w:id="1471631230">
      <w:bodyDiv w:val="1"/>
      <w:marLeft w:val="0"/>
      <w:marRight w:val="0"/>
      <w:marTop w:val="0"/>
      <w:marBottom w:val="0"/>
      <w:divBdr>
        <w:top w:val="none" w:sz="0" w:space="0" w:color="auto"/>
        <w:left w:val="none" w:sz="0" w:space="0" w:color="auto"/>
        <w:bottom w:val="none" w:sz="0" w:space="0" w:color="auto"/>
        <w:right w:val="none" w:sz="0" w:space="0" w:color="auto"/>
      </w:divBdr>
    </w:div>
    <w:div w:id="1473449973">
      <w:bodyDiv w:val="1"/>
      <w:marLeft w:val="0"/>
      <w:marRight w:val="0"/>
      <w:marTop w:val="0"/>
      <w:marBottom w:val="0"/>
      <w:divBdr>
        <w:top w:val="none" w:sz="0" w:space="0" w:color="auto"/>
        <w:left w:val="none" w:sz="0" w:space="0" w:color="auto"/>
        <w:bottom w:val="none" w:sz="0" w:space="0" w:color="auto"/>
        <w:right w:val="none" w:sz="0" w:space="0" w:color="auto"/>
      </w:divBdr>
    </w:div>
    <w:div w:id="1474830993">
      <w:bodyDiv w:val="1"/>
      <w:marLeft w:val="0"/>
      <w:marRight w:val="0"/>
      <w:marTop w:val="0"/>
      <w:marBottom w:val="0"/>
      <w:divBdr>
        <w:top w:val="none" w:sz="0" w:space="0" w:color="auto"/>
        <w:left w:val="none" w:sz="0" w:space="0" w:color="auto"/>
        <w:bottom w:val="none" w:sz="0" w:space="0" w:color="auto"/>
        <w:right w:val="none" w:sz="0" w:space="0" w:color="auto"/>
      </w:divBdr>
    </w:div>
    <w:div w:id="1476533235">
      <w:bodyDiv w:val="1"/>
      <w:marLeft w:val="0"/>
      <w:marRight w:val="0"/>
      <w:marTop w:val="0"/>
      <w:marBottom w:val="0"/>
      <w:divBdr>
        <w:top w:val="none" w:sz="0" w:space="0" w:color="auto"/>
        <w:left w:val="none" w:sz="0" w:space="0" w:color="auto"/>
        <w:bottom w:val="none" w:sz="0" w:space="0" w:color="auto"/>
        <w:right w:val="none" w:sz="0" w:space="0" w:color="auto"/>
      </w:divBdr>
    </w:div>
    <w:div w:id="1477529026">
      <w:bodyDiv w:val="1"/>
      <w:marLeft w:val="0"/>
      <w:marRight w:val="0"/>
      <w:marTop w:val="0"/>
      <w:marBottom w:val="0"/>
      <w:divBdr>
        <w:top w:val="none" w:sz="0" w:space="0" w:color="auto"/>
        <w:left w:val="none" w:sz="0" w:space="0" w:color="auto"/>
        <w:bottom w:val="none" w:sz="0" w:space="0" w:color="auto"/>
        <w:right w:val="none" w:sz="0" w:space="0" w:color="auto"/>
      </w:divBdr>
    </w:div>
    <w:div w:id="1478036050">
      <w:bodyDiv w:val="1"/>
      <w:marLeft w:val="0"/>
      <w:marRight w:val="0"/>
      <w:marTop w:val="0"/>
      <w:marBottom w:val="0"/>
      <w:divBdr>
        <w:top w:val="none" w:sz="0" w:space="0" w:color="auto"/>
        <w:left w:val="none" w:sz="0" w:space="0" w:color="auto"/>
        <w:bottom w:val="none" w:sz="0" w:space="0" w:color="auto"/>
        <w:right w:val="none" w:sz="0" w:space="0" w:color="auto"/>
      </w:divBdr>
    </w:div>
    <w:div w:id="1479346403">
      <w:bodyDiv w:val="1"/>
      <w:marLeft w:val="0"/>
      <w:marRight w:val="0"/>
      <w:marTop w:val="0"/>
      <w:marBottom w:val="0"/>
      <w:divBdr>
        <w:top w:val="none" w:sz="0" w:space="0" w:color="auto"/>
        <w:left w:val="none" w:sz="0" w:space="0" w:color="auto"/>
        <w:bottom w:val="none" w:sz="0" w:space="0" w:color="auto"/>
        <w:right w:val="none" w:sz="0" w:space="0" w:color="auto"/>
      </w:divBdr>
    </w:div>
    <w:div w:id="1479423137">
      <w:bodyDiv w:val="1"/>
      <w:marLeft w:val="0"/>
      <w:marRight w:val="0"/>
      <w:marTop w:val="0"/>
      <w:marBottom w:val="0"/>
      <w:divBdr>
        <w:top w:val="none" w:sz="0" w:space="0" w:color="auto"/>
        <w:left w:val="none" w:sz="0" w:space="0" w:color="auto"/>
        <w:bottom w:val="none" w:sz="0" w:space="0" w:color="auto"/>
        <w:right w:val="none" w:sz="0" w:space="0" w:color="auto"/>
      </w:divBdr>
    </w:div>
    <w:div w:id="1480228617">
      <w:bodyDiv w:val="1"/>
      <w:marLeft w:val="0"/>
      <w:marRight w:val="0"/>
      <w:marTop w:val="0"/>
      <w:marBottom w:val="0"/>
      <w:divBdr>
        <w:top w:val="none" w:sz="0" w:space="0" w:color="auto"/>
        <w:left w:val="none" w:sz="0" w:space="0" w:color="auto"/>
        <w:bottom w:val="none" w:sz="0" w:space="0" w:color="auto"/>
        <w:right w:val="none" w:sz="0" w:space="0" w:color="auto"/>
      </w:divBdr>
    </w:div>
    <w:div w:id="1481310747">
      <w:bodyDiv w:val="1"/>
      <w:marLeft w:val="0"/>
      <w:marRight w:val="0"/>
      <w:marTop w:val="0"/>
      <w:marBottom w:val="0"/>
      <w:divBdr>
        <w:top w:val="none" w:sz="0" w:space="0" w:color="auto"/>
        <w:left w:val="none" w:sz="0" w:space="0" w:color="auto"/>
        <w:bottom w:val="none" w:sz="0" w:space="0" w:color="auto"/>
        <w:right w:val="none" w:sz="0" w:space="0" w:color="auto"/>
      </w:divBdr>
    </w:div>
    <w:div w:id="1481969691">
      <w:bodyDiv w:val="1"/>
      <w:marLeft w:val="0"/>
      <w:marRight w:val="0"/>
      <w:marTop w:val="0"/>
      <w:marBottom w:val="0"/>
      <w:divBdr>
        <w:top w:val="none" w:sz="0" w:space="0" w:color="auto"/>
        <w:left w:val="none" w:sz="0" w:space="0" w:color="auto"/>
        <w:bottom w:val="none" w:sz="0" w:space="0" w:color="auto"/>
        <w:right w:val="none" w:sz="0" w:space="0" w:color="auto"/>
      </w:divBdr>
    </w:div>
    <w:div w:id="1484391160">
      <w:bodyDiv w:val="1"/>
      <w:marLeft w:val="0"/>
      <w:marRight w:val="0"/>
      <w:marTop w:val="0"/>
      <w:marBottom w:val="0"/>
      <w:divBdr>
        <w:top w:val="none" w:sz="0" w:space="0" w:color="auto"/>
        <w:left w:val="none" w:sz="0" w:space="0" w:color="auto"/>
        <w:bottom w:val="none" w:sz="0" w:space="0" w:color="auto"/>
        <w:right w:val="none" w:sz="0" w:space="0" w:color="auto"/>
      </w:divBdr>
    </w:div>
    <w:div w:id="1487016726">
      <w:bodyDiv w:val="1"/>
      <w:marLeft w:val="0"/>
      <w:marRight w:val="0"/>
      <w:marTop w:val="0"/>
      <w:marBottom w:val="0"/>
      <w:divBdr>
        <w:top w:val="none" w:sz="0" w:space="0" w:color="auto"/>
        <w:left w:val="none" w:sz="0" w:space="0" w:color="auto"/>
        <w:bottom w:val="none" w:sz="0" w:space="0" w:color="auto"/>
        <w:right w:val="none" w:sz="0" w:space="0" w:color="auto"/>
      </w:divBdr>
    </w:div>
    <w:div w:id="1487161702">
      <w:bodyDiv w:val="1"/>
      <w:marLeft w:val="0"/>
      <w:marRight w:val="0"/>
      <w:marTop w:val="0"/>
      <w:marBottom w:val="0"/>
      <w:divBdr>
        <w:top w:val="none" w:sz="0" w:space="0" w:color="auto"/>
        <w:left w:val="none" w:sz="0" w:space="0" w:color="auto"/>
        <w:bottom w:val="none" w:sz="0" w:space="0" w:color="auto"/>
        <w:right w:val="none" w:sz="0" w:space="0" w:color="auto"/>
      </w:divBdr>
    </w:div>
    <w:div w:id="1489593483">
      <w:bodyDiv w:val="1"/>
      <w:marLeft w:val="0"/>
      <w:marRight w:val="0"/>
      <w:marTop w:val="0"/>
      <w:marBottom w:val="0"/>
      <w:divBdr>
        <w:top w:val="none" w:sz="0" w:space="0" w:color="auto"/>
        <w:left w:val="none" w:sz="0" w:space="0" w:color="auto"/>
        <w:bottom w:val="none" w:sz="0" w:space="0" w:color="auto"/>
        <w:right w:val="none" w:sz="0" w:space="0" w:color="auto"/>
      </w:divBdr>
    </w:div>
    <w:div w:id="1492022313">
      <w:bodyDiv w:val="1"/>
      <w:marLeft w:val="0"/>
      <w:marRight w:val="0"/>
      <w:marTop w:val="0"/>
      <w:marBottom w:val="0"/>
      <w:divBdr>
        <w:top w:val="none" w:sz="0" w:space="0" w:color="auto"/>
        <w:left w:val="none" w:sz="0" w:space="0" w:color="auto"/>
        <w:bottom w:val="none" w:sz="0" w:space="0" w:color="auto"/>
        <w:right w:val="none" w:sz="0" w:space="0" w:color="auto"/>
      </w:divBdr>
    </w:div>
    <w:div w:id="1492023625">
      <w:bodyDiv w:val="1"/>
      <w:marLeft w:val="0"/>
      <w:marRight w:val="0"/>
      <w:marTop w:val="0"/>
      <w:marBottom w:val="0"/>
      <w:divBdr>
        <w:top w:val="none" w:sz="0" w:space="0" w:color="auto"/>
        <w:left w:val="none" w:sz="0" w:space="0" w:color="auto"/>
        <w:bottom w:val="none" w:sz="0" w:space="0" w:color="auto"/>
        <w:right w:val="none" w:sz="0" w:space="0" w:color="auto"/>
      </w:divBdr>
    </w:div>
    <w:div w:id="1492213824">
      <w:bodyDiv w:val="1"/>
      <w:marLeft w:val="0"/>
      <w:marRight w:val="0"/>
      <w:marTop w:val="0"/>
      <w:marBottom w:val="0"/>
      <w:divBdr>
        <w:top w:val="none" w:sz="0" w:space="0" w:color="auto"/>
        <w:left w:val="none" w:sz="0" w:space="0" w:color="auto"/>
        <w:bottom w:val="none" w:sz="0" w:space="0" w:color="auto"/>
        <w:right w:val="none" w:sz="0" w:space="0" w:color="auto"/>
      </w:divBdr>
    </w:div>
    <w:div w:id="1492745897">
      <w:bodyDiv w:val="1"/>
      <w:marLeft w:val="0"/>
      <w:marRight w:val="0"/>
      <w:marTop w:val="0"/>
      <w:marBottom w:val="0"/>
      <w:divBdr>
        <w:top w:val="none" w:sz="0" w:space="0" w:color="auto"/>
        <w:left w:val="none" w:sz="0" w:space="0" w:color="auto"/>
        <w:bottom w:val="none" w:sz="0" w:space="0" w:color="auto"/>
        <w:right w:val="none" w:sz="0" w:space="0" w:color="auto"/>
      </w:divBdr>
    </w:div>
    <w:div w:id="1496847300">
      <w:bodyDiv w:val="1"/>
      <w:marLeft w:val="0"/>
      <w:marRight w:val="0"/>
      <w:marTop w:val="0"/>
      <w:marBottom w:val="0"/>
      <w:divBdr>
        <w:top w:val="none" w:sz="0" w:space="0" w:color="auto"/>
        <w:left w:val="none" w:sz="0" w:space="0" w:color="auto"/>
        <w:bottom w:val="none" w:sz="0" w:space="0" w:color="auto"/>
        <w:right w:val="none" w:sz="0" w:space="0" w:color="auto"/>
      </w:divBdr>
    </w:div>
    <w:div w:id="1497259209">
      <w:bodyDiv w:val="1"/>
      <w:marLeft w:val="0"/>
      <w:marRight w:val="0"/>
      <w:marTop w:val="0"/>
      <w:marBottom w:val="0"/>
      <w:divBdr>
        <w:top w:val="none" w:sz="0" w:space="0" w:color="auto"/>
        <w:left w:val="none" w:sz="0" w:space="0" w:color="auto"/>
        <w:bottom w:val="none" w:sz="0" w:space="0" w:color="auto"/>
        <w:right w:val="none" w:sz="0" w:space="0" w:color="auto"/>
      </w:divBdr>
    </w:div>
    <w:div w:id="1498881966">
      <w:bodyDiv w:val="1"/>
      <w:marLeft w:val="0"/>
      <w:marRight w:val="0"/>
      <w:marTop w:val="0"/>
      <w:marBottom w:val="0"/>
      <w:divBdr>
        <w:top w:val="none" w:sz="0" w:space="0" w:color="auto"/>
        <w:left w:val="none" w:sz="0" w:space="0" w:color="auto"/>
        <w:bottom w:val="none" w:sz="0" w:space="0" w:color="auto"/>
        <w:right w:val="none" w:sz="0" w:space="0" w:color="auto"/>
      </w:divBdr>
    </w:div>
    <w:div w:id="1501655709">
      <w:bodyDiv w:val="1"/>
      <w:marLeft w:val="0"/>
      <w:marRight w:val="0"/>
      <w:marTop w:val="0"/>
      <w:marBottom w:val="0"/>
      <w:divBdr>
        <w:top w:val="none" w:sz="0" w:space="0" w:color="auto"/>
        <w:left w:val="none" w:sz="0" w:space="0" w:color="auto"/>
        <w:bottom w:val="none" w:sz="0" w:space="0" w:color="auto"/>
        <w:right w:val="none" w:sz="0" w:space="0" w:color="auto"/>
      </w:divBdr>
    </w:div>
    <w:div w:id="1502308211">
      <w:bodyDiv w:val="1"/>
      <w:marLeft w:val="0"/>
      <w:marRight w:val="0"/>
      <w:marTop w:val="0"/>
      <w:marBottom w:val="0"/>
      <w:divBdr>
        <w:top w:val="none" w:sz="0" w:space="0" w:color="auto"/>
        <w:left w:val="none" w:sz="0" w:space="0" w:color="auto"/>
        <w:bottom w:val="none" w:sz="0" w:space="0" w:color="auto"/>
        <w:right w:val="none" w:sz="0" w:space="0" w:color="auto"/>
      </w:divBdr>
    </w:div>
    <w:div w:id="1503858017">
      <w:bodyDiv w:val="1"/>
      <w:marLeft w:val="0"/>
      <w:marRight w:val="0"/>
      <w:marTop w:val="0"/>
      <w:marBottom w:val="0"/>
      <w:divBdr>
        <w:top w:val="none" w:sz="0" w:space="0" w:color="auto"/>
        <w:left w:val="none" w:sz="0" w:space="0" w:color="auto"/>
        <w:bottom w:val="none" w:sz="0" w:space="0" w:color="auto"/>
        <w:right w:val="none" w:sz="0" w:space="0" w:color="auto"/>
      </w:divBdr>
    </w:div>
    <w:div w:id="1506094525">
      <w:bodyDiv w:val="1"/>
      <w:marLeft w:val="0"/>
      <w:marRight w:val="0"/>
      <w:marTop w:val="0"/>
      <w:marBottom w:val="0"/>
      <w:divBdr>
        <w:top w:val="none" w:sz="0" w:space="0" w:color="auto"/>
        <w:left w:val="none" w:sz="0" w:space="0" w:color="auto"/>
        <w:bottom w:val="none" w:sz="0" w:space="0" w:color="auto"/>
        <w:right w:val="none" w:sz="0" w:space="0" w:color="auto"/>
      </w:divBdr>
    </w:div>
    <w:div w:id="1506283466">
      <w:bodyDiv w:val="1"/>
      <w:marLeft w:val="0"/>
      <w:marRight w:val="0"/>
      <w:marTop w:val="0"/>
      <w:marBottom w:val="0"/>
      <w:divBdr>
        <w:top w:val="none" w:sz="0" w:space="0" w:color="auto"/>
        <w:left w:val="none" w:sz="0" w:space="0" w:color="auto"/>
        <w:bottom w:val="none" w:sz="0" w:space="0" w:color="auto"/>
        <w:right w:val="none" w:sz="0" w:space="0" w:color="auto"/>
      </w:divBdr>
    </w:div>
    <w:div w:id="1507205426">
      <w:bodyDiv w:val="1"/>
      <w:marLeft w:val="0"/>
      <w:marRight w:val="0"/>
      <w:marTop w:val="0"/>
      <w:marBottom w:val="0"/>
      <w:divBdr>
        <w:top w:val="none" w:sz="0" w:space="0" w:color="auto"/>
        <w:left w:val="none" w:sz="0" w:space="0" w:color="auto"/>
        <w:bottom w:val="none" w:sz="0" w:space="0" w:color="auto"/>
        <w:right w:val="none" w:sz="0" w:space="0" w:color="auto"/>
      </w:divBdr>
    </w:div>
    <w:div w:id="1507864548">
      <w:bodyDiv w:val="1"/>
      <w:marLeft w:val="0"/>
      <w:marRight w:val="0"/>
      <w:marTop w:val="0"/>
      <w:marBottom w:val="0"/>
      <w:divBdr>
        <w:top w:val="none" w:sz="0" w:space="0" w:color="auto"/>
        <w:left w:val="none" w:sz="0" w:space="0" w:color="auto"/>
        <w:bottom w:val="none" w:sz="0" w:space="0" w:color="auto"/>
        <w:right w:val="none" w:sz="0" w:space="0" w:color="auto"/>
      </w:divBdr>
    </w:div>
    <w:div w:id="1509061945">
      <w:bodyDiv w:val="1"/>
      <w:marLeft w:val="0"/>
      <w:marRight w:val="0"/>
      <w:marTop w:val="0"/>
      <w:marBottom w:val="0"/>
      <w:divBdr>
        <w:top w:val="none" w:sz="0" w:space="0" w:color="auto"/>
        <w:left w:val="none" w:sz="0" w:space="0" w:color="auto"/>
        <w:bottom w:val="none" w:sz="0" w:space="0" w:color="auto"/>
        <w:right w:val="none" w:sz="0" w:space="0" w:color="auto"/>
      </w:divBdr>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10363708">
      <w:bodyDiv w:val="1"/>
      <w:marLeft w:val="0"/>
      <w:marRight w:val="0"/>
      <w:marTop w:val="0"/>
      <w:marBottom w:val="0"/>
      <w:divBdr>
        <w:top w:val="none" w:sz="0" w:space="0" w:color="auto"/>
        <w:left w:val="none" w:sz="0" w:space="0" w:color="auto"/>
        <w:bottom w:val="none" w:sz="0" w:space="0" w:color="auto"/>
        <w:right w:val="none" w:sz="0" w:space="0" w:color="auto"/>
      </w:divBdr>
    </w:div>
    <w:div w:id="1512841875">
      <w:bodyDiv w:val="1"/>
      <w:marLeft w:val="0"/>
      <w:marRight w:val="0"/>
      <w:marTop w:val="0"/>
      <w:marBottom w:val="0"/>
      <w:divBdr>
        <w:top w:val="none" w:sz="0" w:space="0" w:color="auto"/>
        <w:left w:val="none" w:sz="0" w:space="0" w:color="auto"/>
        <w:bottom w:val="none" w:sz="0" w:space="0" w:color="auto"/>
        <w:right w:val="none" w:sz="0" w:space="0" w:color="auto"/>
      </w:divBdr>
    </w:div>
    <w:div w:id="1513299251">
      <w:bodyDiv w:val="1"/>
      <w:marLeft w:val="0"/>
      <w:marRight w:val="0"/>
      <w:marTop w:val="0"/>
      <w:marBottom w:val="0"/>
      <w:divBdr>
        <w:top w:val="none" w:sz="0" w:space="0" w:color="auto"/>
        <w:left w:val="none" w:sz="0" w:space="0" w:color="auto"/>
        <w:bottom w:val="none" w:sz="0" w:space="0" w:color="auto"/>
        <w:right w:val="none" w:sz="0" w:space="0" w:color="auto"/>
      </w:divBdr>
    </w:div>
    <w:div w:id="1515420818">
      <w:bodyDiv w:val="1"/>
      <w:marLeft w:val="0"/>
      <w:marRight w:val="0"/>
      <w:marTop w:val="0"/>
      <w:marBottom w:val="0"/>
      <w:divBdr>
        <w:top w:val="none" w:sz="0" w:space="0" w:color="auto"/>
        <w:left w:val="none" w:sz="0" w:space="0" w:color="auto"/>
        <w:bottom w:val="none" w:sz="0" w:space="0" w:color="auto"/>
        <w:right w:val="none" w:sz="0" w:space="0" w:color="auto"/>
      </w:divBdr>
    </w:div>
    <w:div w:id="1516843261">
      <w:bodyDiv w:val="1"/>
      <w:marLeft w:val="0"/>
      <w:marRight w:val="0"/>
      <w:marTop w:val="0"/>
      <w:marBottom w:val="0"/>
      <w:divBdr>
        <w:top w:val="none" w:sz="0" w:space="0" w:color="auto"/>
        <w:left w:val="none" w:sz="0" w:space="0" w:color="auto"/>
        <w:bottom w:val="none" w:sz="0" w:space="0" w:color="auto"/>
        <w:right w:val="none" w:sz="0" w:space="0" w:color="auto"/>
      </w:divBdr>
    </w:div>
    <w:div w:id="1518078913">
      <w:bodyDiv w:val="1"/>
      <w:marLeft w:val="0"/>
      <w:marRight w:val="0"/>
      <w:marTop w:val="0"/>
      <w:marBottom w:val="0"/>
      <w:divBdr>
        <w:top w:val="none" w:sz="0" w:space="0" w:color="auto"/>
        <w:left w:val="none" w:sz="0" w:space="0" w:color="auto"/>
        <w:bottom w:val="none" w:sz="0" w:space="0" w:color="auto"/>
        <w:right w:val="none" w:sz="0" w:space="0" w:color="auto"/>
      </w:divBdr>
    </w:div>
    <w:div w:id="1518738275">
      <w:bodyDiv w:val="1"/>
      <w:marLeft w:val="0"/>
      <w:marRight w:val="0"/>
      <w:marTop w:val="0"/>
      <w:marBottom w:val="0"/>
      <w:divBdr>
        <w:top w:val="none" w:sz="0" w:space="0" w:color="auto"/>
        <w:left w:val="none" w:sz="0" w:space="0" w:color="auto"/>
        <w:bottom w:val="none" w:sz="0" w:space="0" w:color="auto"/>
        <w:right w:val="none" w:sz="0" w:space="0" w:color="auto"/>
      </w:divBdr>
    </w:div>
    <w:div w:id="1518930368">
      <w:bodyDiv w:val="1"/>
      <w:marLeft w:val="0"/>
      <w:marRight w:val="0"/>
      <w:marTop w:val="0"/>
      <w:marBottom w:val="0"/>
      <w:divBdr>
        <w:top w:val="none" w:sz="0" w:space="0" w:color="auto"/>
        <w:left w:val="none" w:sz="0" w:space="0" w:color="auto"/>
        <w:bottom w:val="none" w:sz="0" w:space="0" w:color="auto"/>
        <w:right w:val="none" w:sz="0" w:space="0" w:color="auto"/>
      </w:divBdr>
    </w:div>
    <w:div w:id="1519389094">
      <w:bodyDiv w:val="1"/>
      <w:marLeft w:val="0"/>
      <w:marRight w:val="0"/>
      <w:marTop w:val="0"/>
      <w:marBottom w:val="0"/>
      <w:divBdr>
        <w:top w:val="none" w:sz="0" w:space="0" w:color="auto"/>
        <w:left w:val="none" w:sz="0" w:space="0" w:color="auto"/>
        <w:bottom w:val="none" w:sz="0" w:space="0" w:color="auto"/>
        <w:right w:val="none" w:sz="0" w:space="0" w:color="auto"/>
      </w:divBdr>
    </w:div>
    <w:div w:id="1520043053">
      <w:bodyDiv w:val="1"/>
      <w:marLeft w:val="0"/>
      <w:marRight w:val="0"/>
      <w:marTop w:val="0"/>
      <w:marBottom w:val="0"/>
      <w:divBdr>
        <w:top w:val="none" w:sz="0" w:space="0" w:color="auto"/>
        <w:left w:val="none" w:sz="0" w:space="0" w:color="auto"/>
        <w:bottom w:val="none" w:sz="0" w:space="0" w:color="auto"/>
        <w:right w:val="none" w:sz="0" w:space="0" w:color="auto"/>
      </w:divBdr>
    </w:div>
    <w:div w:id="1520314892">
      <w:bodyDiv w:val="1"/>
      <w:marLeft w:val="0"/>
      <w:marRight w:val="0"/>
      <w:marTop w:val="0"/>
      <w:marBottom w:val="0"/>
      <w:divBdr>
        <w:top w:val="none" w:sz="0" w:space="0" w:color="auto"/>
        <w:left w:val="none" w:sz="0" w:space="0" w:color="auto"/>
        <w:bottom w:val="none" w:sz="0" w:space="0" w:color="auto"/>
        <w:right w:val="none" w:sz="0" w:space="0" w:color="auto"/>
      </w:divBdr>
    </w:div>
    <w:div w:id="1520971810">
      <w:bodyDiv w:val="1"/>
      <w:marLeft w:val="0"/>
      <w:marRight w:val="0"/>
      <w:marTop w:val="0"/>
      <w:marBottom w:val="0"/>
      <w:divBdr>
        <w:top w:val="none" w:sz="0" w:space="0" w:color="auto"/>
        <w:left w:val="none" w:sz="0" w:space="0" w:color="auto"/>
        <w:bottom w:val="none" w:sz="0" w:space="0" w:color="auto"/>
        <w:right w:val="none" w:sz="0" w:space="0" w:color="auto"/>
      </w:divBdr>
    </w:div>
    <w:div w:id="1526484552">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27863026">
      <w:bodyDiv w:val="1"/>
      <w:marLeft w:val="0"/>
      <w:marRight w:val="0"/>
      <w:marTop w:val="0"/>
      <w:marBottom w:val="0"/>
      <w:divBdr>
        <w:top w:val="none" w:sz="0" w:space="0" w:color="auto"/>
        <w:left w:val="none" w:sz="0" w:space="0" w:color="auto"/>
        <w:bottom w:val="none" w:sz="0" w:space="0" w:color="auto"/>
        <w:right w:val="none" w:sz="0" w:space="0" w:color="auto"/>
      </w:divBdr>
    </w:div>
    <w:div w:id="1532917540">
      <w:bodyDiv w:val="1"/>
      <w:marLeft w:val="0"/>
      <w:marRight w:val="0"/>
      <w:marTop w:val="0"/>
      <w:marBottom w:val="0"/>
      <w:divBdr>
        <w:top w:val="none" w:sz="0" w:space="0" w:color="auto"/>
        <w:left w:val="none" w:sz="0" w:space="0" w:color="auto"/>
        <w:bottom w:val="none" w:sz="0" w:space="0" w:color="auto"/>
        <w:right w:val="none" w:sz="0" w:space="0" w:color="auto"/>
      </w:divBdr>
    </w:div>
    <w:div w:id="1535462431">
      <w:bodyDiv w:val="1"/>
      <w:marLeft w:val="0"/>
      <w:marRight w:val="0"/>
      <w:marTop w:val="0"/>
      <w:marBottom w:val="0"/>
      <w:divBdr>
        <w:top w:val="none" w:sz="0" w:space="0" w:color="auto"/>
        <w:left w:val="none" w:sz="0" w:space="0" w:color="auto"/>
        <w:bottom w:val="none" w:sz="0" w:space="0" w:color="auto"/>
        <w:right w:val="none" w:sz="0" w:space="0" w:color="auto"/>
      </w:divBdr>
    </w:div>
    <w:div w:id="1536887017">
      <w:bodyDiv w:val="1"/>
      <w:marLeft w:val="0"/>
      <w:marRight w:val="0"/>
      <w:marTop w:val="0"/>
      <w:marBottom w:val="0"/>
      <w:divBdr>
        <w:top w:val="none" w:sz="0" w:space="0" w:color="auto"/>
        <w:left w:val="none" w:sz="0" w:space="0" w:color="auto"/>
        <w:bottom w:val="none" w:sz="0" w:space="0" w:color="auto"/>
        <w:right w:val="none" w:sz="0" w:space="0" w:color="auto"/>
      </w:divBdr>
    </w:div>
    <w:div w:id="1539121480">
      <w:bodyDiv w:val="1"/>
      <w:marLeft w:val="0"/>
      <w:marRight w:val="0"/>
      <w:marTop w:val="0"/>
      <w:marBottom w:val="0"/>
      <w:divBdr>
        <w:top w:val="none" w:sz="0" w:space="0" w:color="auto"/>
        <w:left w:val="none" w:sz="0" w:space="0" w:color="auto"/>
        <w:bottom w:val="none" w:sz="0" w:space="0" w:color="auto"/>
        <w:right w:val="none" w:sz="0" w:space="0" w:color="auto"/>
      </w:divBdr>
    </w:div>
    <w:div w:id="1541626955">
      <w:bodyDiv w:val="1"/>
      <w:marLeft w:val="0"/>
      <w:marRight w:val="0"/>
      <w:marTop w:val="0"/>
      <w:marBottom w:val="0"/>
      <w:divBdr>
        <w:top w:val="none" w:sz="0" w:space="0" w:color="auto"/>
        <w:left w:val="none" w:sz="0" w:space="0" w:color="auto"/>
        <w:bottom w:val="none" w:sz="0" w:space="0" w:color="auto"/>
        <w:right w:val="none" w:sz="0" w:space="0" w:color="auto"/>
      </w:divBdr>
    </w:div>
    <w:div w:id="1548645638">
      <w:bodyDiv w:val="1"/>
      <w:marLeft w:val="0"/>
      <w:marRight w:val="0"/>
      <w:marTop w:val="0"/>
      <w:marBottom w:val="0"/>
      <w:divBdr>
        <w:top w:val="none" w:sz="0" w:space="0" w:color="auto"/>
        <w:left w:val="none" w:sz="0" w:space="0" w:color="auto"/>
        <w:bottom w:val="none" w:sz="0" w:space="0" w:color="auto"/>
        <w:right w:val="none" w:sz="0" w:space="0" w:color="auto"/>
      </w:divBdr>
    </w:div>
    <w:div w:id="1549490089">
      <w:bodyDiv w:val="1"/>
      <w:marLeft w:val="0"/>
      <w:marRight w:val="0"/>
      <w:marTop w:val="0"/>
      <w:marBottom w:val="0"/>
      <w:divBdr>
        <w:top w:val="none" w:sz="0" w:space="0" w:color="auto"/>
        <w:left w:val="none" w:sz="0" w:space="0" w:color="auto"/>
        <w:bottom w:val="none" w:sz="0" w:space="0" w:color="auto"/>
        <w:right w:val="none" w:sz="0" w:space="0" w:color="auto"/>
      </w:divBdr>
    </w:div>
    <w:div w:id="1550651305">
      <w:bodyDiv w:val="1"/>
      <w:marLeft w:val="0"/>
      <w:marRight w:val="0"/>
      <w:marTop w:val="0"/>
      <w:marBottom w:val="0"/>
      <w:divBdr>
        <w:top w:val="none" w:sz="0" w:space="0" w:color="auto"/>
        <w:left w:val="none" w:sz="0" w:space="0" w:color="auto"/>
        <w:bottom w:val="none" w:sz="0" w:space="0" w:color="auto"/>
        <w:right w:val="none" w:sz="0" w:space="0" w:color="auto"/>
      </w:divBdr>
    </w:div>
    <w:div w:id="1552185063">
      <w:bodyDiv w:val="1"/>
      <w:marLeft w:val="0"/>
      <w:marRight w:val="0"/>
      <w:marTop w:val="0"/>
      <w:marBottom w:val="0"/>
      <w:divBdr>
        <w:top w:val="none" w:sz="0" w:space="0" w:color="auto"/>
        <w:left w:val="none" w:sz="0" w:space="0" w:color="auto"/>
        <w:bottom w:val="none" w:sz="0" w:space="0" w:color="auto"/>
        <w:right w:val="none" w:sz="0" w:space="0" w:color="auto"/>
      </w:divBdr>
    </w:div>
    <w:div w:id="1552424547">
      <w:bodyDiv w:val="1"/>
      <w:marLeft w:val="0"/>
      <w:marRight w:val="0"/>
      <w:marTop w:val="0"/>
      <w:marBottom w:val="0"/>
      <w:divBdr>
        <w:top w:val="none" w:sz="0" w:space="0" w:color="auto"/>
        <w:left w:val="none" w:sz="0" w:space="0" w:color="auto"/>
        <w:bottom w:val="none" w:sz="0" w:space="0" w:color="auto"/>
        <w:right w:val="none" w:sz="0" w:space="0" w:color="auto"/>
      </w:divBdr>
    </w:div>
    <w:div w:id="1553424212">
      <w:bodyDiv w:val="1"/>
      <w:marLeft w:val="0"/>
      <w:marRight w:val="0"/>
      <w:marTop w:val="0"/>
      <w:marBottom w:val="0"/>
      <w:divBdr>
        <w:top w:val="none" w:sz="0" w:space="0" w:color="auto"/>
        <w:left w:val="none" w:sz="0" w:space="0" w:color="auto"/>
        <w:bottom w:val="none" w:sz="0" w:space="0" w:color="auto"/>
        <w:right w:val="none" w:sz="0" w:space="0" w:color="auto"/>
      </w:divBdr>
    </w:div>
    <w:div w:id="1555695918">
      <w:bodyDiv w:val="1"/>
      <w:marLeft w:val="0"/>
      <w:marRight w:val="0"/>
      <w:marTop w:val="0"/>
      <w:marBottom w:val="0"/>
      <w:divBdr>
        <w:top w:val="none" w:sz="0" w:space="0" w:color="auto"/>
        <w:left w:val="none" w:sz="0" w:space="0" w:color="auto"/>
        <w:bottom w:val="none" w:sz="0" w:space="0" w:color="auto"/>
        <w:right w:val="none" w:sz="0" w:space="0" w:color="auto"/>
      </w:divBdr>
    </w:div>
    <w:div w:id="1568959403">
      <w:bodyDiv w:val="1"/>
      <w:marLeft w:val="0"/>
      <w:marRight w:val="0"/>
      <w:marTop w:val="0"/>
      <w:marBottom w:val="0"/>
      <w:divBdr>
        <w:top w:val="none" w:sz="0" w:space="0" w:color="auto"/>
        <w:left w:val="none" w:sz="0" w:space="0" w:color="auto"/>
        <w:bottom w:val="none" w:sz="0" w:space="0" w:color="auto"/>
        <w:right w:val="none" w:sz="0" w:space="0" w:color="auto"/>
      </w:divBdr>
    </w:div>
    <w:div w:id="1570113769">
      <w:bodyDiv w:val="1"/>
      <w:marLeft w:val="0"/>
      <w:marRight w:val="0"/>
      <w:marTop w:val="0"/>
      <w:marBottom w:val="0"/>
      <w:divBdr>
        <w:top w:val="none" w:sz="0" w:space="0" w:color="auto"/>
        <w:left w:val="none" w:sz="0" w:space="0" w:color="auto"/>
        <w:bottom w:val="none" w:sz="0" w:space="0" w:color="auto"/>
        <w:right w:val="none" w:sz="0" w:space="0" w:color="auto"/>
      </w:divBdr>
    </w:div>
    <w:div w:id="1571190218">
      <w:bodyDiv w:val="1"/>
      <w:marLeft w:val="0"/>
      <w:marRight w:val="0"/>
      <w:marTop w:val="0"/>
      <w:marBottom w:val="0"/>
      <w:divBdr>
        <w:top w:val="none" w:sz="0" w:space="0" w:color="auto"/>
        <w:left w:val="none" w:sz="0" w:space="0" w:color="auto"/>
        <w:bottom w:val="none" w:sz="0" w:space="0" w:color="auto"/>
        <w:right w:val="none" w:sz="0" w:space="0" w:color="auto"/>
      </w:divBdr>
    </w:div>
    <w:div w:id="1571191872">
      <w:bodyDiv w:val="1"/>
      <w:marLeft w:val="0"/>
      <w:marRight w:val="0"/>
      <w:marTop w:val="0"/>
      <w:marBottom w:val="0"/>
      <w:divBdr>
        <w:top w:val="none" w:sz="0" w:space="0" w:color="auto"/>
        <w:left w:val="none" w:sz="0" w:space="0" w:color="auto"/>
        <w:bottom w:val="none" w:sz="0" w:space="0" w:color="auto"/>
        <w:right w:val="none" w:sz="0" w:space="0" w:color="auto"/>
      </w:divBdr>
    </w:div>
    <w:div w:id="1575043650">
      <w:bodyDiv w:val="1"/>
      <w:marLeft w:val="0"/>
      <w:marRight w:val="0"/>
      <w:marTop w:val="0"/>
      <w:marBottom w:val="0"/>
      <w:divBdr>
        <w:top w:val="none" w:sz="0" w:space="0" w:color="auto"/>
        <w:left w:val="none" w:sz="0" w:space="0" w:color="auto"/>
        <w:bottom w:val="none" w:sz="0" w:space="0" w:color="auto"/>
        <w:right w:val="none" w:sz="0" w:space="0" w:color="auto"/>
      </w:divBdr>
    </w:div>
    <w:div w:id="1576015208">
      <w:bodyDiv w:val="1"/>
      <w:marLeft w:val="0"/>
      <w:marRight w:val="0"/>
      <w:marTop w:val="0"/>
      <w:marBottom w:val="0"/>
      <w:divBdr>
        <w:top w:val="none" w:sz="0" w:space="0" w:color="auto"/>
        <w:left w:val="none" w:sz="0" w:space="0" w:color="auto"/>
        <w:bottom w:val="none" w:sz="0" w:space="0" w:color="auto"/>
        <w:right w:val="none" w:sz="0" w:space="0" w:color="auto"/>
      </w:divBdr>
    </w:div>
    <w:div w:id="1577352400">
      <w:bodyDiv w:val="1"/>
      <w:marLeft w:val="0"/>
      <w:marRight w:val="0"/>
      <w:marTop w:val="0"/>
      <w:marBottom w:val="0"/>
      <w:divBdr>
        <w:top w:val="none" w:sz="0" w:space="0" w:color="auto"/>
        <w:left w:val="none" w:sz="0" w:space="0" w:color="auto"/>
        <w:bottom w:val="none" w:sz="0" w:space="0" w:color="auto"/>
        <w:right w:val="none" w:sz="0" w:space="0" w:color="auto"/>
      </w:divBdr>
    </w:div>
    <w:div w:id="1579901768">
      <w:bodyDiv w:val="1"/>
      <w:marLeft w:val="0"/>
      <w:marRight w:val="0"/>
      <w:marTop w:val="0"/>
      <w:marBottom w:val="0"/>
      <w:divBdr>
        <w:top w:val="none" w:sz="0" w:space="0" w:color="auto"/>
        <w:left w:val="none" w:sz="0" w:space="0" w:color="auto"/>
        <w:bottom w:val="none" w:sz="0" w:space="0" w:color="auto"/>
        <w:right w:val="none" w:sz="0" w:space="0" w:color="auto"/>
      </w:divBdr>
    </w:div>
    <w:div w:id="1581400671">
      <w:bodyDiv w:val="1"/>
      <w:marLeft w:val="0"/>
      <w:marRight w:val="0"/>
      <w:marTop w:val="0"/>
      <w:marBottom w:val="0"/>
      <w:divBdr>
        <w:top w:val="none" w:sz="0" w:space="0" w:color="auto"/>
        <w:left w:val="none" w:sz="0" w:space="0" w:color="auto"/>
        <w:bottom w:val="none" w:sz="0" w:space="0" w:color="auto"/>
        <w:right w:val="none" w:sz="0" w:space="0" w:color="auto"/>
      </w:divBdr>
    </w:div>
    <w:div w:id="1583642120">
      <w:bodyDiv w:val="1"/>
      <w:marLeft w:val="0"/>
      <w:marRight w:val="0"/>
      <w:marTop w:val="0"/>
      <w:marBottom w:val="0"/>
      <w:divBdr>
        <w:top w:val="none" w:sz="0" w:space="0" w:color="auto"/>
        <w:left w:val="none" w:sz="0" w:space="0" w:color="auto"/>
        <w:bottom w:val="none" w:sz="0" w:space="0" w:color="auto"/>
        <w:right w:val="none" w:sz="0" w:space="0" w:color="auto"/>
      </w:divBdr>
    </w:div>
    <w:div w:id="1584752769">
      <w:bodyDiv w:val="1"/>
      <w:marLeft w:val="0"/>
      <w:marRight w:val="0"/>
      <w:marTop w:val="0"/>
      <w:marBottom w:val="0"/>
      <w:divBdr>
        <w:top w:val="none" w:sz="0" w:space="0" w:color="auto"/>
        <w:left w:val="none" w:sz="0" w:space="0" w:color="auto"/>
        <w:bottom w:val="none" w:sz="0" w:space="0" w:color="auto"/>
        <w:right w:val="none" w:sz="0" w:space="0" w:color="auto"/>
      </w:divBdr>
    </w:div>
    <w:div w:id="1585802147">
      <w:bodyDiv w:val="1"/>
      <w:marLeft w:val="0"/>
      <w:marRight w:val="0"/>
      <w:marTop w:val="0"/>
      <w:marBottom w:val="0"/>
      <w:divBdr>
        <w:top w:val="none" w:sz="0" w:space="0" w:color="auto"/>
        <w:left w:val="none" w:sz="0" w:space="0" w:color="auto"/>
        <w:bottom w:val="none" w:sz="0" w:space="0" w:color="auto"/>
        <w:right w:val="none" w:sz="0" w:space="0" w:color="auto"/>
      </w:divBdr>
    </w:div>
    <w:div w:id="1589382440">
      <w:bodyDiv w:val="1"/>
      <w:marLeft w:val="0"/>
      <w:marRight w:val="0"/>
      <w:marTop w:val="0"/>
      <w:marBottom w:val="0"/>
      <w:divBdr>
        <w:top w:val="none" w:sz="0" w:space="0" w:color="auto"/>
        <w:left w:val="none" w:sz="0" w:space="0" w:color="auto"/>
        <w:bottom w:val="none" w:sz="0" w:space="0" w:color="auto"/>
        <w:right w:val="none" w:sz="0" w:space="0" w:color="auto"/>
      </w:divBdr>
    </w:div>
    <w:div w:id="1590693260">
      <w:bodyDiv w:val="1"/>
      <w:marLeft w:val="0"/>
      <w:marRight w:val="0"/>
      <w:marTop w:val="0"/>
      <w:marBottom w:val="0"/>
      <w:divBdr>
        <w:top w:val="none" w:sz="0" w:space="0" w:color="auto"/>
        <w:left w:val="none" w:sz="0" w:space="0" w:color="auto"/>
        <w:bottom w:val="none" w:sz="0" w:space="0" w:color="auto"/>
        <w:right w:val="none" w:sz="0" w:space="0" w:color="auto"/>
      </w:divBdr>
    </w:div>
    <w:div w:id="1591429785">
      <w:bodyDiv w:val="1"/>
      <w:marLeft w:val="0"/>
      <w:marRight w:val="0"/>
      <w:marTop w:val="0"/>
      <w:marBottom w:val="0"/>
      <w:divBdr>
        <w:top w:val="none" w:sz="0" w:space="0" w:color="auto"/>
        <w:left w:val="none" w:sz="0" w:space="0" w:color="auto"/>
        <w:bottom w:val="none" w:sz="0" w:space="0" w:color="auto"/>
        <w:right w:val="none" w:sz="0" w:space="0" w:color="auto"/>
      </w:divBdr>
    </w:div>
    <w:div w:id="1591739298">
      <w:bodyDiv w:val="1"/>
      <w:marLeft w:val="0"/>
      <w:marRight w:val="0"/>
      <w:marTop w:val="0"/>
      <w:marBottom w:val="0"/>
      <w:divBdr>
        <w:top w:val="none" w:sz="0" w:space="0" w:color="auto"/>
        <w:left w:val="none" w:sz="0" w:space="0" w:color="auto"/>
        <w:bottom w:val="none" w:sz="0" w:space="0" w:color="auto"/>
        <w:right w:val="none" w:sz="0" w:space="0" w:color="auto"/>
      </w:divBdr>
    </w:div>
    <w:div w:id="1592926657">
      <w:bodyDiv w:val="1"/>
      <w:marLeft w:val="0"/>
      <w:marRight w:val="0"/>
      <w:marTop w:val="0"/>
      <w:marBottom w:val="0"/>
      <w:divBdr>
        <w:top w:val="none" w:sz="0" w:space="0" w:color="auto"/>
        <w:left w:val="none" w:sz="0" w:space="0" w:color="auto"/>
        <w:bottom w:val="none" w:sz="0" w:space="0" w:color="auto"/>
        <w:right w:val="none" w:sz="0" w:space="0" w:color="auto"/>
      </w:divBdr>
    </w:div>
    <w:div w:id="1593513530">
      <w:bodyDiv w:val="1"/>
      <w:marLeft w:val="0"/>
      <w:marRight w:val="0"/>
      <w:marTop w:val="0"/>
      <w:marBottom w:val="0"/>
      <w:divBdr>
        <w:top w:val="none" w:sz="0" w:space="0" w:color="auto"/>
        <w:left w:val="none" w:sz="0" w:space="0" w:color="auto"/>
        <w:bottom w:val="none" w:sz="0" w:space="0" w:color="auto"/>
        <w:right w:val="none" w:sz="0" w:space="0" w:color="auto"/>
      </w:divBdr>
    </w:div>
    <w:div w:id="1594628149">
      <w:bodyDiv w:val="1"/>
      <w:marLeft w:val="0"/>
      <w:marRight w:val="0"/>
      <w:marTop w:val="0"/>
      <w:marBottom w:val="0"/>
      <w:divBdr>
        <w:top w:val="none" w:sz="0" w:space="0" w:color="auto"/>
        <w:left w:val="none" w:sz="0" w:space="0" w:color="auto"/>
        <w:bottom w:val="none" w:sz="0" w:space="0" w:color="auto"/>
        <w:right w:val="none" w:sz="0" w:space="0" w:color="auto"/>
      </w:divBdr>
    </w:div>
    <w:div w:id="1597057747">
      <w:bodyDiv w:val="1"/>
      <w:marLeft w:val="0"/>
      <w:marRight w:val="0"/>
      <w:marTop w:val="0"/>
      <w:marBottom w:val="0"/>
      <w:divBdr>
        <w:top w:val="none" w:sz="0" w:space="0" w:color="auto"/>
        <w:left w:val="none" w:sz="0" w:space="0" w:color="auto"/>
        <w:bottom w:val="none" w:sz="0" w:space="0" w:color="auto"/>
        <w:right w:val="none" w:sz="0" w:space="0" w:color="auto"/>
      </w:divBdr>
    </w:div>
    <w:div w:id="1600019499">
      <w:bodyDiv w:val="1"/>
      <w:marLeft w:val="0"/>
      <w:marRight w:val="0"/>
      <w:marTop w:val="0"/>
      <w:marBottom w:val="0"/>
      <w:divBdr>
        <w:top w:val="none" w:sz="0" w:space="0" w:color="auto"/>
        <w:left w:val="none" w:sz="0" w:space="0" w:color="auto"/>
        <w:bottom w:val="none" w:sz="0" w:space="0" w:color="auto"/>
        <w:right w:val="none" w:sz="0" w:space="0" w:color="auto"/>
      </w:divBdr>
    </w:div>
    <w:div w:id="1602105432">
      <w:bodyDiv w:val="1"/>
      <w:marLeft w:val="0"/>
      <w:marRight w:val="0"/>
      <w:marTop w:val="0"/>
      <w:marBottom w:val="0"/>
      <w:divBdr>
        <w:top w:val="none" w:sz="0" w:space="0" w:color="auto"/>
        <w:left w:val="none" w:sz="0" w:space="0" w:color="auto"/>
        <w:bottom w:val="none" w:sz="0" w:space="0" w:color="auto"/>
        <w:right w:val="none" w:sz="0" w:space="0" w:color="auto"/>
      </w:divBdr>
    </w:div>
    <w:div w:id="1602181556">
      <w:bodyDiv w:val="1"/>
      <w:marLeft w:val="0"/>
      <w:marRight w:val="0"/>
      <w:marTop w:val="0"/>
      <w:marBottom w:val="0"/>
      <w:divBdr>
        <w:top w:val="none" w:sz="0" w:space="0" w:color="auto"/>
        <w:left w:val="none" w:sz="0" w:space="0" w:color="auto"/>
        <w:bottom w:val="none" w:sz="0" w:space="0" w:color="auto"/>
        <w:right w:val="none" w:sz="0" w:space="0" w:color="auto"/>
      </w:divBdr>
    </w:div>
    <w:div w:id="1602375669">
      <w:bodyDiv w:val="1"/>
      <w:marLeft w:val="0"/>
      <w:marRight w:val="0"/>
      <w:marTop w:val="0"/>
      <w:marBottom w:val="0"/>
      <w:divBdr>
        <w:top w:val="none" w:sz="0" w:space="0" w:color="auto"/>
        <w:left w:val="none" w:sz="0" w:space="0" w:color="auto"/>
        <w:bottom w:val="none" w:sz="0" w:space="0" w:color="auto"/>
        <w:right w:val="none" w:sz="0" w:space="0" w:color="auto"/>
      </w:divBdr>
    </w:div>
    <w:div w:id="1602446568">
      <w:bodyDiv w:val="1"/>
      <w:marLeft w:val="0"/>
      <w:marRight w:val="0"/>
      <w:marTop w:val="0"/>
      <w:marBottom w:val="0"/>
      <w:divBdr>
        <w:top w:val="none" w:sz="0" w:space="0" w:color="auto"/>
        <w:left w:val="none" w:sz="0" w:space="0" w:color="auto"/>
        <w:bottom w:val="none" w:sz="0" w:space="0" w:color="auto"/>
        <w:right w:val="none" w:sz="0" w:space="0" w:color="auto"/>
      </w:divBdr>
    </w:div>
    <w:div w:id="1603607747">
      <w:bodyDiv w:val="1"/>
      <w:marLeft w:val="0"/>
      <w:marRight w:val="0"/>
      <w:marTop w:val="0"/>
      <w:marBottom w:val="0"/>
      <w:divBdr>
        <w:top w:val="none" w:sz="0" w:space="0" w:color="auto"/>
        <w:left w:val="none" w:sz="0" w:space="0" w:color="auto"/>
        <w:bottom w:val="none" w:sz="0" w:space="0" w:color="auto"/>
        <w:right w:val="none" w:sz="0" w:space="0" w:color="auto"/>
      </w:divBdr>
    </w:div>
    <w:div w:id="1605914196">
      <w:bodyDiv w:val="1"/>
      <w:marLeft w:val="0"/>
      <w:marRight w:val="0"/>
      <w:marTop w:val="0"/>
      <w:marBottom w:val="0"/>
      <w:divBdr>
        <w:top w:val="none" w:sz="0" w:space="0" w:color="auto"/>
        <w:left w:val="none" w:sz="0" w:space="0" w:color="auto"/>
        <w:bottom w:val="none" w:sz="0" w:space="0" w:color="auto"/>
        <w:right w:val="none" w:sz="0" w:space="0" w:color="auto"/>
      </w:divBdr>
    </w:div>
    <w:div w:id="1605923722">
      <w:bodyDiv w:val="1"/>
      <w:marLeft w:val="0"/>
      <w:marRight w:val="0"/>
      <w:marTop w:val="0"/>
      <w:marBottom w:val="0"/>
      <w:divBdr>
        <w:top w:val="none" w:sz="0" w:space="0" w:color="auto"/>
        <w:left w:val="none" w:sz="0" w:space="0" w:color="auto"/>
        <w:bottom w:val="none" w:sz="0" w:space="0" w:color="auto"/>
        <w:right w:val="none" w:sz="0" w:space="0" w:color="auto"/>
      </w:divBdr>
    </w:div>
    <w:div w:id="1607425948">
      <w:bodyDiv w:val="1"/>
      <w:marLeft w:val="0"/>
      <w:marRight w:val="0"/>
      <w:marTop w:val="0"/>
      <w:marBottom w:val="0"/>
      <w:divBdr>
        <w:top w:val="none" w:sz="0" w:space="0" w:color="auto"/>
        <w:left w:val="none" w:sz="0" w:space="0" w:color="auto"/>
        <w:bottom w:val="none" w:sz="0" w:space="0" w:color="auto"/>
        <w:right w:val="none" w:sz="0" w:space="0" w:color="auto"/>
      </w:divBdr>
    </w:div>
    <w:div w:id="1609117549">
      <w:bodyDiv w:val="1"/>
      <w:marLeft w:val="0"/>
      <w:marRight w:val="0"/>
      <w:marTop w:val="0"/>
      <w:marBottom w:val="0"/>
      <w:divBdr>
        <w:top w:val="none" w:sz="0" w:space="0" w:color="auto"/>
        <w:left w:val="none" w:sz="0" w:space="0" w:color="auto"/>
        <w:bottom w:val="none" w:sz="0" w:space="0" w:color="auto"/>
        <w:right w:val="none" w:sz="0" w:space="0" w:color="auto"/>
      </w:divBdr>
    </w:div>
    <w:div w:id="1610157466">
      <w:bodyDiv w:val="1"/>
      <w:marLeft w:val="0"/>
      <w:marRight w:val="0"/>
      <w:marTop w:val="0"/>
      <w:marBottom w:val="0"/>
      <w:divBdr>
        <w:top w:val="none" w:sz="0" w:space="0" w:color="auto"/>
        <w:left w:val="none" w:sz="0" w:space="0" w:color="auto"/>
        <w:bottom w:val="none" w:sz="0" w:space="0" w:color="auto"/>
        <w:right w:val="none" w:sz="0" w:space="0" w:color="auto"/>
      </w:divBdr>
    </w:div>
    <w:div w:id="1611012432">
      <w:bodyDiv w:val="1"/>
      <w:marLeft w:val="0"/>
      <w:marRight w:val="0"/>
      <w:marTop w:val="0"/>
      <w:marBottom w:val="0"/>
      <w:divBdr>
        <w:top w:val="none" w:sz="0" w:space="0" w:color="auto"/>
        <w:left w:val="none" w:sz="0" w:space="0" w:color="auto"/>
        <w:bottom w:val="none" w:sz="0" w:space="0" w:color="auto"/>
        <w:right w:val="none" w:sz="0" w:space="0" w:color="auto"/>
      </w:divBdr>
    </w:div>
    <w:div w:id="1612084604">
      <w:bodyDiv w:val="1"/>
      <w:marLeft w:val="0"/>
      <w:marRight w:val="0"/>
      <w:marTop w:val="0"/>
      <w:marBottom w:val="0"/>
      <w:divBdr>
        <w:top w:val="none" w:sz="0" w:space="0" w:color="auto"/>
        <w:left w:val="none" w:sz="0" w:space="0" w:color="auto"/>
        <w:bottom w:val="none" w:sz="0" w:space="0" w:color="auto"/>
        <w:right w:val="none" w:sz="0" w:space="0" w:color="auto"/>
      </w:divBdr>
    </w:div>
    <w:div w:id="1612349059">
      <w:bodyDiv w:val="1"/>
      <w:marLeft w:val="0"/>
      <w:marRight w:val="0"/>
      <w:marTop w:val="0"/>
      <w:marBottom w:val="0"/>
      <w:divBdr>
        <w:top w:val="none" w:sz="0" w:space="0" w:color="auto"/>
        <w:left w:val="none" w:sz="0" w:space="0" w:color="auto"/>
        <w:bottom w:val="none" w:sz="0" w:space="0" w:color="auto"/>
        <w:right w:val="none" w:sz="0" w:space="0" w:color="auto"/>
      </w:divBdr>
    </w:div>
    <w:div w:id="1613710229">
      <w:bodyDiv w:val="1"/>
      <w:marLeft w:val="0"/>
      <w:marRight w:val="0"/>
      <w:marTop w:val="0"/>
      <w:marBottom w:val="0"/>
      <w:divBdr>
        <w:top w:val="none" w:sz="0" w:space="0" w:color="auto"/>
        <w:left w:val="none" w:sz="0" w:space="0" w:color="auto"/>
        <w:bottom w:val="none" w:sz="0" w:space="0" w:color="auto"/>
        <w:right w:val="none" w:sz="0" w:space="0" w:color="auto"/>
      </w:divBdr>
    </w:div>
    <w:div w:id="1615016386">
      <w:bodyDiv w:val="1"/>
      <w:marLeft w:val="0"/>
      <w:marRight w:val="0"/>
      <w:marTop w:val="0"/>
      <w:marBottom w:val="0"/>
      <w:divBdr>
        <w:top w:val="none" w:sz="0" w:space="0" w:color="auto"/>
        <w:left w:val="none" w:sz="0" w:space="0" w:color="auto"/>
        <w:bottom w:val="none" w:sz="0" w:space="0" w:color="auto"/>
        <w:right w:val="none" w:sz="0" w:space="0" w:color="auto"/>
      </w:divBdr>
    </w:div>
    <w:div w:id="1615745422">
      <w:bodyDiv w:val="1"/>
      <w:marLeft w:val="0"/>
      <w:marRight w:val="0"/>
      <w:marTop w:val="0"/>
      <w:marBottom w:val="0"/>
      <w:divBdr>
        <w:top w:val="none" w:sz="0" w:space="0" w:color="auto"/>
        <w:left w:val="none" w:sz="0" w:space="0" w:color="auto"/>
        <w:bottom w:val="none" w:sz="0" w:space="0" w:color="auto"/>
        <w:right w:val="none" w:sz="0" w:space="0" w:color="auto"/>
      </w:divBdr>
    </w:div>
    <w:div w:id="1617565693">
      <w:bodyDiv w:val="1"/>
      <w:marLeft w:val="0"/>
      <w:marRight w:val="0"/>
      <w:marTop w:val="0"/>
      <w:marBottom w:val="0"/>
      <w:divBdr>
        <w:top w:val="none" w:sz="0" w:space="0" w:color="auto"/>
        <w:left w:val="none" w:sz="0" w:space="0" w:color="auto"/>
        <w:bottom w:val="none" w:sz="0" w:space="0" w:color="auto"/>
        <w:right w:val="none" w:sz="0" w:space="0" w:color="auto"/>
      </w:divBdr>
    </w:div>
    <w:div w:id="1619793884">
      <w:bodyDiv w:val="1"/>
      <w:marLeft w:val="0"/>
      <w:marRight w:val="0"/>
      <w:marTop w:val="0"/>
      <w:marBottom w:val="0"/>
      <w:divBdr>
        <w:top w:val="none" w:sz="0" w:space="0" w:color="auto"/>
        <w:left w:val="none" w:sz="0" w:space="0" w:color="auto"/>
        <w:bottom w:val="none" w:sz="0" w:space="0" w:color="auto"/>
        <w:right w:val="none" w:sz="0" w:space="0" w:color="auto"/>
      </w:divBdr>
    </w:div>
    <w:div w:id="1619944429">
      <w:bodyDiv w:val="1"/>
      <w:marLeft w:val="0"/>
      <w:marRight w:val="0"/>
      <w:marTop w:val="0"/>
      <w:marBottom w:val="0"/>
      <w:divBdr>
        <w:top w:val="none" w:sz="0" w:space="0" w:color="auto"/>
        <w:left w:val="none" w:sz="0" w:space="0" w:color="auto"/>
        <w:bottom w:val="none" w:sz="0" w:space="0" w:color="auto"/>
        <w:right w:val="none" w:sz="0" w:space="0" w:color="auto"/>
      </w:divBdr>
    </w:div>
    <w:div w:id="1624843476">
      <w:bodyDiv w:val="1"/>
      <w:marLeft w:val="0"/>
      <w:marRight w:val="0"/>
      <w:marTop w:val="0"/>
      <w:marBottom w:val="0"/>
      <w:divBdr>
        <w:top w:val="none" w:sz="0" w:space="0" w:color="auto"/>
        <w:left w:val="none" w:sz="0" w:space="0" w:color="auto"/>
        <w:bottom w:val="none" w:sz="0" w:space="0" w:color="auto"/>
        <w:right w:val="none" w:sz="0" w:space="0" w:color="auto"/>
      </w:divBdr>
    </w:div>
    <w:div w:id="1626350903">
      <w:bodyDiv w:val="1"/>
      <w:marLeft w:val="0"/>
      <w:marRight w:val="0"/>
      <w:marTop w:val="0"/>
      <w:marBottom w:val="0"/>
      <w:divBdr>
        <w:top w:val="none" w:sz="0" w:space="0" w:color="auto"/>
        <w:left w:val="none" w:sz="0" w:space="0" w:color="auto"/>
        <w:bottom w:val="none" w:sz="0" w:space="0" w:color="auto"/>
        <w:right w:val="none" w:sz="0" w:space="0" w:color="auto"/>
      </w:divBdr>
    </w:div>
    <w:div w:id="1628507311">
      <w:bodyDiv w:val="1"/>
      <w:marLeft w:val="0"/>
      <w:marRight w:val="0"/>
      <w:marTop w:val="0"/>
      <w:marBottom w:val="0"/>
      <w:divBdr>
        <w:top w:val="none" w:sz="0" w:space="0" w:color="auto"/>
        <w:left w:val="none" w:sz="0" w:space="0" w:color="auto"/>
        <w:bottom w:val="none" w:sz="0" w:space="0" w:color="auto"/>
        <w:right w:val="none" w:sz="0" w:space="0" w:color="auto"/>
      </w:divBdr>
    </w:div>
    <w:div w:id="1630670465">
      <w:bodyDiv w:val="1"/>
      <w:marLeft w:val="0"/>
      <w:marRight w:val="0"/>
      <w:marTop w:val="0"/>
      <w:marBottom w:val="0"/>
      <w:divBdr>
        <w:top w:val="none" w:sz="0" w:space="0" w:color="auto"/>
        <w:left w:val="none" w:sz="0" w:space="0" w:color="auto"/>
        <w:bottom w:val="none" w:sz="0" w:space="0" w:color="auto"/>
        <w:right w:val="none" w:sz="0" w:space="0" w:color="auto"/>
      </w:divBdr>
    </w:div>
    <w:div w:id="1631672019">
      <w:bodyDiv w:val="1"/>
      <w:marLeft w:val="0"/>
      <w:marRight w:val="0"/>
      <w:marTop w:val="0"/>
      <w:marBottom w:val="0"/>
      <w:divBdr>
        <w:top w:val="none" w:sz="0" w:space="0" w:color="auto"/>
        <w:left w:val="none" w:sz="0" w:space="0" w:color="auto"/>
        <w:bottom w:val="none" w:sz="0" w:space="0" w:color="auto"/>
        <w:right w:val="none" w:sz="0" w:space="0" w:color="auto"/>
      </w:divBdr>
    </w:div>
    <w:div w:id="1631738702">
      <w:bodyDiv w:val="1"/>
      <w:marLeft w:val="0"/>
      <w:marRight w:val="0"/>
      <w:marTop w:val="0"/>
      <w:marBottom w:val="0"/>
      <w:divBdr>
        <w:top w:val="none" w:sz="0" w:space="0" w:color="auto"/>
        <w:left w:val="none" w:sz="0" w:space="0" w:color="auto"/>
        <w:bottom w:val="none" w:sz="0" w:space="0" w:color="auto"/>
        <w:right w:val="none" w:sz="0" w:space="0" w:color="auto"/>
      </w:divBdr>
    </w:div>
    <w:div w:id="1631782971">
      <w:bodyDiv w:val="1"/>
      <w:marLeft w:val="0"/>
      <w:marRight w:val="0"/>
      <w:marTop w:val="0"/>
      <w:marBottom w:val="0"/>
      <w:divBdr>
        <w:top w:val="none" w:sz="0" w:space="0" w:color="auto"/>
        <w:left w:val="none" w:sz="0" w:space="0" w:color="auto"/>
        <w:bottom w:val="none" w:sz="0" w:space="0" w:color="auto"/>
        <w:right w:val="none" w:sz="0" w:space="0" w:color="auto"/>
      </w:divBdr>
    </w:div>
    <w:div w:id="1631935617">
      <w:bodyDiv w:val="1"/>
      <w:marLeft w:val="0"/>
      <w:marRight w:val="0"/>
      <w:marTop w:val="0"/>
      <w:marBottom w:val="0"/>
      <w:divBdr>
        <w:top w:val="none" w:sz="0" w:space="0" w:color="auto"/>
        <w:left w:val="none" w:sz="0" w:space="0" w:color="auto"/>
        <w:bottom w:val="none" w:sz="0" w:space="0" w:color="auto"/>
        <w:right w:val="none" w:sz="0" w:space="0" w:color="auto"/>
      </w:divBdr>
    </w:div>
    <w:div w:id="1633708884">
      <w:bodyDiv w:val="1"/>
      <w:marLeft w:val="0"/>
      <w:marRight w:val="0"/>
      <w:marTop w:val="0"/>
      <w:marBottom w:val="0"/>
      <w:divBdr>
        <w:top w:val="none" w:sz="0" w:space="0" w:color="auto"/>
        <w:left w:val="none" w:sz="0" w:space="0" w:color="auto"/>
        <w:bottom w:val="none" w:sz="0" w:space="0" w:color="auto"/>
        <w:right w:val="none" w:sz="0" w:space="0" w:color="auto"/>
      </w:divBdr>
    </w:div>
    <w:div w:id="1634477590">
      <w:bodyDiv w:val="1"/>
      <w:marLeft w:val="0"/>
      <w:marRight w:val="0"/>
      <w:marTop w:val="0"/>
      <w:marBottom w:val="0"/>
      <w:divBdr>
        <w:top w:val="none" w:sz="0" w:space="0" w:color="auto"/>
        <w:left w:val="none" w:sz="0" w:space="0" w:color="auto"/>
        <w:bottom w:val="none" w:sz="0" w:space="0" w:color="auto"/>
        <w:right w:val="none" w:sz="0" w:space="0" w:color="auto"/>
      </w:divBdr>
    </w:div>
    <w:div w:id="1635523443">
      <w:bodyDiv w:val="1"/>
      <w:marLeft w:val="0"/>
      <w:marRight w:val="0"/>
      <w:marTop w:val="0"/>
      <w:marBottom w:val="0"/>
      <w:divBdr>
        <w:top w:val="none" w:sz="0" w:space="0" w:color="auto"/>
        <w:left w:val="none" w:sz="0" w:space="0" w:color="auto"/>
        <w:bottom w:val="none" w:sz="0" w:space="0" w:color="auto"/>
        <w:right w:val="none" w:sz="0" w:space="0" w:color="auto"/>
      </w:divBdr>
    </w:div>
    <w:div w:id="1636569863">
      <w:bodyDiv w:val="1"/>
      <w:marLeft w:val="0"/>
      <w:marRight w:val="0"/>
      <w:marTop w:val="0"/>
      <w:marBottom w:val="0"/>
      <w:divBdr>
        <w:top w:val="none" w:sz="0" w:space="0" w:color="auto"/>
        <w:left w:val="none" w:sz="0" w:space="0" w:color="auto"/>
        <w:bottom w:val="none" w:sz="0" w:space="0" w:color="auto"/>
        <w:right w:val="none" w:sz="0" w:space="0" w:color="auto"/>
      </w:divBdr>
    </w:div>
    <w:div w:id="1638876510">
      <w:bodyDiv w:val="1"/>
      <w:marLeft w:val="0"/>
      <w:marRight w:val="0"/>
      <w:marTop w:val="0"/>
      <w:marBottom w:val="0"/>
      <w:divBdr>
        <w:top w:val="none" w:sz="0" w:space="0" w:color="auto"/>
        <w:left w:val="none" w:sz="0" w:space="0" w:color="auto"/>
        <w:bottom w:val="none" w:sz="0" w:space="0" w:color="auto"/>
        <w:right w:val="none" w:sz="0" w:space="0" w:color="auto"/>
      </w:divBdr>
    </w:div>
    <w:div w:id="1640186711">
      <w:bodyDiv w:val="1"/>
      <w:marLeft w:val="0"/>
      <w:marRight w:val="0"/>
      <w:marTop w:val="0"/>
      <w:marBottom w:val="0"/>
      <w:divBdr>
        <w:top w:val="none" w:sz="0" w:space="0" w:color="auto"/>
        <w:left w:val="none" w:sz="0" w:space="0" w:color="auto"/>
        <w:bottom w:val="none" w:sz="0" w:space="0" w:color="auto"/>
        <w:right w:val="none" w:sz="0" w:space="0" w:color="auto"/>
      </w:divBdr>
    </w:div>
    <w:div w:id="1640724598">
      <w:bodyDiv w:val="1"/>
      <w:marLeft w:val="0"/>
      <w:marRight w:val="0"/>
      <w:marTop w:val="0"/>
      <w:marBottom w:val="0"/>
      <w:divBdr>
        <w:top w:val="none" w:sz="0" w:space="0" w:color="auto"/>
        <w:left w:val="none" w:sz="0" w:space="0" w:color="auto"/>
        <w:bottom w:val="none" w:sz="0" w:space="0" w:color="auto"/>
        <w:right w:val="none" w:sz="0" w:space="0" w:color="auto"/>
      </w:divBdr>
    </w:div>
    <w:div w:id="1642268518">
      <w:bodyDiv w:val="1"/>
      <w:marLeft w:val="0"/>
      <w:marRight w:val="0"/>
      <w:marTop w:val="0"/>
      <w:marBottom w:val="0"/>
      <w:divBdr>
        <w:top w:val="none" w:sz="0" w:space="0" w:color="auto"/>
        <w:left w:val="none" w:sz="0" w:space="0" w:color="auto"/>
        <w:bottom w:val="none" w:sz="0" w:space="0" w:color="auto"/>
        <w:right w:val="none" w:sz="0" w:space="0" w:color="auto"/>
      </w:divBdr>
    </w:div>
    <w:div w:id="1642344448">
      <w:bodyDiv w:val="1"/>
      <w:marLeft w:val="0"/>
      <w:marRight w:val="0"/>
      <w:marTop w:val="0"/>
      <w:marBottom w:val="0"/>
      <w:divBdr>
        <w:top w:val="none" w:sz="0" w:space="0" w:color="auto"/>
        <w:left w:val="none" w:sz="0" w:space="0" w:color="auto"/>
        <w:bottom w:val="none" w:sz="0" w:space="0" w:color="auto"/>
        <w:right w:val="none" w:sz="0" w:space="0" w:color="auto"/>
      </w:divBdr>
    </w:div>
    <w:div w:id="1643729944">
      <w:bodyDiv w:val="1"/>
      <w:marLeft w:val="0"/>
      <w:marRight w:val="0"/>
      <w:marTop w:val="0"/>
      <w:marBottom w:val="0"/>
      <w:divBdr>
        <w:top w:val="none" w:sz="0" w:space="0" w:color="auto"/>
        <w:left w:val="none" w:sz="0" w:space="0" w:color="auto"/>
        <w:bottom w:val="none" w:sz="0" w:space="0" w:color="auto"/>
        <w:right w:val="none" w:sz="0" w:space="0" w:color="auto"/>
      </w:divBdr>
    </w:div>
    <w:div w:id="1644000734">
      <w:bodyDiv w:val="1"/>
      <w:marLeft w:val="0"/>
      <w:marRight w:val="0"/>
      <w:marTop w:val="0"/>
      <w:marBottom w:val="0"/>
      <w:divBdr>
        <w:top w:val="none" w:sz="0" w:space="0" w:color="auto"/>
        <w:left w:val="none" w:sz="0" w:space="0" w:color="auto"/>
        <w:bottom w:val="none" w:sz="0" w:space="0" w:color="auto"/>
        <w:right w:val="none" w:sz="0" w:space="0" w:color="auto"/>
      </w:divBdr>
    </w:div>
    <w:div w:id="1644307512">
      <w:bodyDiv w:val="1"/>
      <w:marLeft w:val="0"/>
      <w:marRight w:val="0"/>
      <w:marTop w:val="0"/>
      <w:marBottom w:val="0"/>
      <w:divBdr>
        <w:top w:val="none" w:sz="0" w:space="0" w:color="auto"/>
        <w:left w:val="none" w:sz="0" w:space="0" w:color="auto"/>
        <w:bottom w:val="none" w:sz="0" w:space="0" w:color="auto"/>
        <w:right w:val="none" w:sz="0" w:space="0" w:color="auto"/>
      </w:divBdr>
    </w:div>
    <w:div w:id="1644582564">
      <w:bodyDiv w:val="1"/>
      <w:marLeft w:val="0"/>
      <w:marRight w:val="0"/>
      <w:marTop w:val="0"/>
      <w:marBottom w:val="0"/>
      <w:divBdr>
        <w:top w:val="none" w:sz="0" w:space="0" w:color="auto"/>
        <w:left w:val="none" w:sz="0" w:space="0" w:color="auto"/>
        <w:bottom w:val="none" w:sz="0" w:space="0" w:color="auto"/>
        <w:right w:val="none" w:sz="0" w:space="0" w:color="auto"/>
      </w:divBdr>
    </w:div>
    <w:div w:id="1650355736">
      <w:bodyDiv w:val="1"/>
      <w:marLeft w:val="0"/>
      <w:marRight w:val="0"/>
      <w:marTop w:val="0"/>
      <w:marBottom w:val="0"/>
      <w:divBdr>
        <w:top w:val="none" w:sz="0" w:space="0" w:color="auto"/>
        <w:left w:val="none" w:sz="0" w:space="0" w:color="auto"/>
        <w:bottom w:val="none" w:sz="0" w:space="0" w:color="auto"/>
        <w:right w:val="none" w:sz="0" w:space="0" w:color="auto"/>
      </w:divBdr>
    </w:div>
    <w:div w:id="1652901488">
      <w:bodyDiv w:val="1"/>
      <w:marLeft w:val="0"/>
      <w:marRight w:val="0"/>
      <w:marTop w:val="0"/>
      <w:marBottom w:val="0"/>
      <w:divBdr>
        <w:top w:val="none" w:sz="0" w:space="0" w:color="auto"/>
        <w:left w:val="none" w:sz="0" w:space="0" w:color="auto"/>
        <w:bottom w:val="none" w:sz="0" w:space="0" w:color="auto"/>
        <w:right w:val="none" w:sz="0" w:space="0" w:color="auto"/>
      </w:divBdr>
    </w:div>
    <w:div w:id="1653559018">
      <w:bodyDiv w:val="1"/>
      <w:marLeft w:val="0"/>
      <w:marRight w:val="0"/>
      <w:marTop w:val="0"/>
      <w:marBottom w:val="0"/>
      <w:divBdr>
        <w:top w:val="none" w:sz="0" w:space="0" w:color="auto"/>
        <w:left w:val="none" w:sz="0" w:space="0" w:color="auto"/>
        <w:bottom w:val="none" w:sz="0" w:space="0" w:color="auto"/>
        <w:right w:val="none" w:sz="0" w:space="0" w:color="auto"/>
      </w:divBdr>
    </w:div>
    <w:div w:id="1659382639">
      <w:bodyDiv w:val="1"/>
      <w:marLeft w:val="0"/>
      <w:marRight w:val="0"/>
      <w:marTop w:val="0"/>
      <w:marBottom w:val="0"/>
      <w:divBdr>
        <w:top w:val="none" w:sz="0" w:space="0" w:color="auto"/>
        <w:left w:val="none" w:sz="0" w:space="0" w:color="auto"/>
        <w:bottom w:val="none" w:sz="0" w:space="0" w:color="auto"/>
        <w:right w:val="none" w:sz="0" w:space="0" w:color="auto"/>
      </w:divBdr>
    </w:div>
    <w:div w:id="1663465905">
      <w:bodyDiv w:val="1"/>
      <w:marLeft w:val="0"/>
      <w:marRight w:val="0"/>
      <w:marTop w:val="0"/>
      <w:marBottom w:val="0"/>
      <w:divBdr>
        <w:top w:val="none" w:sz="0" w:space="0" w:color="auto"/>
        <w:left w:val="none" w:sz="0" w:space="0" w:color="auto"/>
        <w:bottom w:val="none" w:sz="0" w:space="0" w:color="auto"/>
        <w:right w:val="none" w:sz="0" w:space="0" w:color="auto"/>
      </w:divBdr>
    </w:div>
    <w:div w:id="1664091441">
      <w:bodyDiv w:val="1"/>
      <w:marLeft w:val="0"/>
      <w:marRight w:val="0"/>
      <w:marTop w:val="0"/>
      <w:marBottom w:val="0"/>
      <w:divBdr>
        <w:top w:val="none" w:sz="0" w:space="0" w:color="auto"/>
        <w:left w:val="none" w:sz="0" w:space="0" w:color="auto"/>
        <w:bottom w:val="none" w:sz="0" w:space="0" w:color="auto"/>
        <w:right w:val="none" w:sz="0" w:space="0" w:color="auto"/>
      </w:divBdr>
    </w:div>
    <w:div w:id="1664234888">
      <w:bodyDiv w:val="1"/>
      <w:marLeft w:val="0"/>
      <w:marRight w:val="0"/>
      <w:marTop w:val="0"/>
      <w:marBottom w:val="0"/>
      <w:divBdr>
        <w:top w:val="none" w:sz="0" w:space="0" w:color="auto"/>
        <w:left w:val="none" w:sz="0" w:space="0" w:color="auto"/>
        <w:bottom w:val="none" w:sz="0" w:space="0" w:color="auto"/>
        <w:right w:val="none" w:sz="0" w:space="0" w:color="auto"/>
      </w:divBdr>
    </w:div>
    <w:div w:id="1664317695">
      <w:bodyDiv w:val="1"/>
      <w:marLeft w:val="0"/>
      <w:marRight w:val="0"/>
      <w:marTop w:val="0"/>
      <w:marBottom w:val="0"/>
      <w:divBdr>
        <w:top w:val="none" w:sz="0" w:space="0" w:color="auto"/>
        <w:left w:val="none" w:sz="0" w:space="0" w:color="auto"/>
        <w:bottom w:val="none" w:sz="0" w:space="0" w:color="auto"/>
        <w:right w:val="none" w:sz="0" w:space="0" w:color="auto"/>
      </w:divBdr>
    </w:div>
    <w:div w:id="1666543924">
      <w:bodyDiv w:val="1"/>
      <w:marLeft w:val="0"/>
      <w:marRight w:val="0"/>
      <w:marTop w:val="0"/>
      <w:marBottom w:val="0"/>
      <w:divBdr>
        <w:top w:val="none" w:sz="0" w:space="0" w:color="auto"/>
        <w:left w:val="none" w:sz="0" w:space="0" w:color="auto"/>
        <w:bottom w:val="none" w:sz="0" w:space="0" w:color="auto"/>
        <w:right w:val="none" w:sz="0" w:space="0" w:color="auto"/>
      </w:divBdr>
    </w:div>
    <w:div w:id="1666592984">
      <w:bodyDiv w:val="1"/>
      <w:marLeft w:val="0"/>
      <w:marRight w:val="0"/>
      <w:marTop w:val="0"/>
      <w:marBottom w:val="0"/>
      <w:divBdr>
        <w:top w:val="none" w:sz="0" w:space="0" w:color="auto"/>
        <w:left w:val="none" w:sz="0" w:space="0" w:color="auto"/>
        <w:bottom w:val="none" w:sz="0" w:space="0" w:color="auto"/>
        <w:right w:val="none" w:sz="0" w:space="0" w:color="auto"/>
      </w:divBdr>
    </w:div>
    <w:div w:id="1667316889">
      <w:bodyDiv w:val="1"/>
      <w:marLeft w:val="0"/>
      <w:marRight w:val="0"/>
      <w:marTop w:val="0"/>
      <w:marBottom w:val="0"/>
      <w:divBdr>
        <w:top w:val="none" w:sz="0" w:space="0" w:color="auto"/>
        <w:left w:val="none" w:sz="0" w:space="0" w:color="auto"/>
        <w:bottom w:val="none" w:sz="0" w:space="0" w:color="auto"/>
        <w:right w:val="none" w:sz="0" w:space="0" w:color="auto"/>
      </w:divBdr>
    </w:div>
    <w:div w:id="1667783836">
      <w:bodyDiv w:val="1"/>
      <w:marLeft w:val="0"/>
      <w:marRight w:val="0"/>
      <w:marTop w:val="0"/>
      <w:marBottom w:val="0"/>
      <w:divBdr>
        <w:top w:val="none" w:sz="0" w:space="0" w:color="auto"/>
        <w:left w:val="none" w:sz="0" w:space="0" w:color="auto"/>
        <w:bottom w:val="none" w:sz="0" w:space="0" w:color="auto"/>
        <w:right w:val="none" w:sz="0" w:space="0" w:color="auto"/>
      </w:divBdr>
    </w:div>
    <w:div w:id="1669601284">
      <w:bodyDiv w:val="1"/>
      <w:marLeft w:val="0"/>
      <w:marRight w:val="0"/>
      <w:marTop w:val="0"/>
      <w:marBottom w:val="0"/>
      <w:divBdr>
        <w:top w:val="none" w:sz="0" w:space="0" w:color="auto"/>
        <w:left w:val="none" w:sz="0" w:space="0" w:color="auto"/>
        <w:bottom w:val="none" w:sz="0" w:space="0" w:color="auto"/>
        <w:right w:val="none" w:sz="0" w:space="0" w:color="auto"/>
      </w:divBdr>
    </w:div>
    <w:div w:id="1673147634">
      <w:bodyDiv w:val="1"/>
      <w:marLeft w:val="0"/>
      <w:marRight w:val="0"/>
      <w:marTop w:val="0"/>
      <w:marBottom w:val="0"/>
      <w:divBdr>
        <w:top w:val="none" w:sz="0" w:space="0" w:color="auto"/>
        <w:left w:val="none" w:sz="0" w:space="0" w:color="auto"/>
        <w:bottom w:val="none" w:sz="0" w:space="0" w:color="auto"/>
        <w:right w:val="none" w:sz="0" w:space="0" w:color="auto"/>
      </w:divBdr>
    </w:div>
    <w:div w:id="1676375117">
      <w:bodyDiv w:val="1"/>
      <w:marLeft w:val="0"/>
      <w:marRight w:val="0"/>
      <w:marTop w:val="0"/>
      <w:marBottom w:val="0"/>
      <w:divBdr>
        <w:top w:val="none" w:sz="0" w:space="0" w:color="auto"/>
        <w:left w:val="none" w:sz="0" w:space="0" w:color="auto"/>
        <w:bottom w:val="none" w:sz="0" w:space="0" w:color="auto"/>
        <w:right w:val="none" w:sz="0" w:space="0" w:color="auto"/>
      </w:divBdr>
    </w:div>
    <w:div w:id="1676958716">
      <w:bodyDiv w:val="1"/>
      <w:marLeft w:val="0"/>
      <w:marRight w:val="0"/>
      <w:marTop w:val="0"/>
      <w:marBottom w:val="0"/>
      <w:divBdr>
        <w:top w:val="none" w:sz="0" w:space="0" w:color="auto"/>
        <w:left w:val="none" w:sz="0" w:space="0" w:color="auto"/>
        <w:bottom w:val="none" w:sz="0" w:space="0" w:color="auto"/>
        <w:right w:val="none" w:sz="0" w:space="0" w:color="auto"/>
      </w:divBdr>
    </w:div>
    <w:div w:id="1678116786">
      <w:bodyDiv w:val="1"/>
      <w:marLeft w:val="0"/>
      <w:marRight w:val="0"/>
      <w:marTop w:val="0"/>
      <w:marBottom w:val="0"/>
      <w:divBdr>
        <w:top w:val="none" w:sz="0" w:space="0" w:color="auto"/>
        <w:left w:val="none" w:sz="0" w:space="0" w:color="auto"/>
        <w:bottom w:val="none" w:sz="0" w:space="0" w:color="auto"/>
        <w:right w:val="none" w:sz="0" w:space="0" w:color="auto"/>
      </w:divBdr>
    </w:div>
    <w:div w:id="1680497073">
      <w:bodyDiv w:val="1"/>
      <w:marLeft w:val="0"/>
      <w:marRight w:val="0"/>
      <w:marTop w:val="0"/>
      <w:marBottom w:val="0"/>
      <w:divBdr>
        <w:top w:val="none" w:sz="0" w:space="0" w:color="auto"/>
        <w:left w:val="none" w:sz="0" w:space="0" w:color="auto"/>
        <w:bottom w:val="none" w:sz="0" w:space="0" w:color="auto"/>
        <w:right w:val="none" w:sz="0" w:space="0" w:color="auto"/>
      </w:divBdr>
    </w:div>
    <w:div w:id="1681927821">
      <w:bodyDiv w:val="1"/>
      <w:marLeft w:val="0"/>
      <w:marRight w:val="0"/>
      <w:marTop w:val="0"/>
      <w:marBottom w:val="0"/>
      <w:divBdr>
        <w:top w:val="none" w:sz="0" w:space="0" w:color="auto"/>
        <w:left w:val="none" w:sz="0" w:space="0" w:color="auto"/>
        <w:bottom w:val="none" w:sz="0" w:space="0" w:color="auto"/>
        <w:right w:val="none" w:sz="0" w:space="0" w:color="auto"/>
      </w:divBdr>
    </w:div>
    <w:div w:id="1682387703">
      <w:bodyDiv w:val="1"/>
      <w:marLeft w:val="0"/>
      <w:marRight w:val="0"/>
      <w:marTop w:val="0"/>
      <w:marBottom w:val="0"/>
      <w:divBdr>
        <w:top w:val="none" w:sz="0" w:space="0" w:color="auto"/>
        <w:left w:val="none" w:sz="0" w:space="0" w:color="auto"/>
        <w:bottom w:val="none" w:sz="0" w:space="0" w:color="auto"/>
        <w:right w:val="none" w:sz="0" w:space="0" w:color="auto"/>
      </w:divBdr>
    </w:div>
    <w:div w:id="1683438807">
      <w:bodyDiv w:val="1"/>
      <w:marLeft w:val="0"/>
      <w:marRight w:val="0"/>
      <w:marTop w:val="0"/>
      <w:marBottom w:val="0"/>
      <w:divBdr>
        <w:top w:val="none" w:sz="0" w:space="0" w:color="auto"/>
        <w:left w:val="none" w:sz="0" w:space="0" w:color="auto"/>
        <w:bottom w:val="none" w:sz="0" w:space="0" w:color="auto"/>
        <w:right w:val="none" w:sz="0" w:space="0" w:color="auto"/>
      </w:divBdr>
    </w:div>
    <w:div w:id="1687562288">
      <w:bodyDiv w:val="1"/>
      <w:marLeft w:val="0"/>
      <w:marRight w:val="0"/>
      <w:marTop w:val="0"/>
      <w:marBottom w:val="0"/>
      <w:divBdr>
        <w:top w:val="none" w:sz="0" w:space="0" w:color="auto"/>
        <w:left w:val="none" w:sz="0" w:space="0" w:color="auto"/>
        <w:bottom w:val="none" w:sz="0" w:space="0" w:color="auto"/>
        <w:right w:val="none" w:sz="0" w:space="0" w:color="auto"/>
      </w:divBdr>
    </w:div>
    <w:div w:id="1689746779">
      <w:bodyDiv w:val="1"/>
      <w:marLeft w:val="0"/>
      <w:marRight w:val="0"/>
      <w:marTop w:val="0"/>
      <w:marBottom w:val="0"/>
      <w:divBdr>
        <w:top w:val="none" w:sz="0" w:space="0" w:color="auto"/>
        <w:left w:val="none" w:sz="0" w:space="0" w:color="auto"/>
        <w:bottom w:val="none" w:sz="0" w:space="0" w:color="auto"/>
        <w:right w:val="none" w:sz="0" w:space="0" w:color="auto"/>
      </w:divBdr>
    </w:div>
    <w:div w:id="1689794539">
      <w:bodyDiv w:val="1"/>
      <w:marLeft w:val="0"/>
      <w:marRight w:val="0"/>
      <w:marTop w:val="0"/>
      <w:marBottom w:val="0"/>
      <w:divBdr>
        <w:top w:val="none" w:sz="0" w:space="0" w:color="auto"/>
        <w:left w:val="none" w:sz="0" w:space="0" w:color="auto"/>
        <w:bottom w:val="none" w:sz="0" w:space="0" w:color="auto"/>
        <w:right w:val="none" w:sz="0" w:space="0" w:color="auto"/>
      </w:divBdr>
    </w:div>
    <w:div w:id="1690136178">
      <w:bodyDiv w:val="1"/>
      <w:marLeft w:val="0"/>
      <w:marRight w:val="0"/>
      <w:marTop w:val="0"/>
      <w:marBottom w:val="0"/>
      <w:divBdr>
        <w:top w:val="none" w:sz="0" w:space="0" w:color="auto"/>
        <w:left w:val="none" w:sz="0" w:space="0" w:color="auto"/>
        <w:bottom w:val="none" w:sz="0" w:space="0" w:color="auto"/>
        <w:right w:val="none" w:sz="0" w:space="0" w:color="auto"/>
      </w:divBdr>
    </w:div>
    <w:div w:id="1695303276">
      <w:bodyDiv w:val="1"/>
      <w:marLeft w:val="0"/>
      <w:marRight w:val="0"/>
      <w:marTop w:val="0"/>
      <w:marBottom w:val="0"/>
      <w:divBdr>
        <w:top w:val="none" w:sz="0" w:space="0" w:color="auto"/>
        <w:left w:val="none" w:sz="0" w:space="0" w:color="auto"/>
        <w:bottom w:val="none" w:sz="0" w:space="0" w:color="auto"/>
        <w:right w:val="none" w:sz="0" w:space="0" w:color="auto"/>
      </w:divBdr>
    </w:div>
    <w:div w:id="1697076562">
      <w:bodyDiv w:val="1"/>
      <w:marLeft w:val="0"/>
      <w:marRight w:val="0"/>
      <w:marTop w:val="0"/>
      <w:marBottom w:val="0"/>
      <w:divBdr>
        <w:top w:val="none" w:sz="0" w:space="0" w:color="auto"/>
        <w:left w:val="none" w:sz="0" w:space="0" w:color="auto"/>
        <w:bottom w:val="none" w:sz="0" w:space="0" w:color="auto"/>
        <w:right w:val="none" w:sz="0" w:space="0" w:color="auto"/>
      </w:divBdr>
    </w:div>
    <w:div w:id="1699701344">
      <w:bodyDiv w:val="1"/>
      <w:marLeft w:val="0"/>
      <w:marRight w:val="0"/>
      <w:marTop w:val="0"/>
      <w:marBottom w:val="0"/>
      <w:divBdr>
        <w:top w:val="none" w:sz="0" w:space="0" w:color="auto"/>
        <w:left w:val="none" w:sz="0" w:space="0" w:color="auto"/>
        <w:bottom w:val="none" w:sz="0" w:space="0" w:color="auto"/>
        <w:right w:val="none" w:sz="0" w:space="0" w:color="auto"/>
      </w:divBdr>
    </w:div>
    <w:div w:id="1701007368">
      <w:bodyDiv w:val="1"/>
      <w:marLeft w:val="0"/>
      <w:marRight w:val="0"/>
      <w:marTop w:val="0"/>
      <w:marBottom w:val="0"/>
      <w:divBdr>
        <w:top w:val="none" w:sz="0" w:space="0" w:color="auto"/>
        <w:left w:val="none" w:sz="0" w:space="0" w:color="auto"/>
        <w:bottom w:val="none" w:sz="0" w:space="0" w:color="auto"/>
        <w:right w:val="none" w:sz="0" w:space="0" w:color="auto"/>
      </w:divBdr>
    </w:div>
    <w:div w:id="1702440613">
      <w:bodyDiv w:val="1"/>
      <w:marLeft w:val="0"/>
      <w:marRight w:val="0"/>
      <w:marTop w:val="0"/>
      <w:marBottom w:val="0"/>
      <w:divBdr>
        <w:top w:val="none" w:sz="0" w:space="0" w:color="auto"/>
        <w:left w:val="none" w:sz="0" w:space="0" w:color="auto"/>
        <w:bottom w:val="none" w:sz="0" w:space="0" w:color="auto"/>
        <w:right w:val="none" w:sz="0" w:space="0" w:color="auto"/>
      </w:divBdr>
    </w:div>
    <w:div w:id="1703365587">
      <w:bodyDiv w:val="1"/>
      <w:marLeft w:val="0"/>
      <w:marRight w:val="0"/>
      <w:marTop w:val="0"/>
      <w:marBottom w:val="0"/>
      <w:divBdr>
        <w:top w:val="none" w:sz="0" w:space="0" w:color="auto"/>
        <w:left w:val="none" w:sz="0" w:space="0" w:color="auto"/>
        <w:bottom w:val="none" w:sz="0" w:space="0" w:color="auto"/>
        <w:right w:val="none" w:sz="0" w:space="0" w:color="auto"/>
      </w:divBdr>
    </w:div>
    <w:div w:id="1703440633">
      <w:bodyDiv w:val="1"/>
      <w:marLeft w:val="0"/>
      <w:marRight w:val="0"/>
      <w:marTop w:val="0"/>
      <w:marBottom w:val="0"/>
      <w:divBdr>
        <w:top w:val="none" w:sz="0" w:space="0" w:color="auto"/>
        <w:left w:val="none" w:sz="0" w:space="0" w:color="auto"/>
        <w:bottom w:val="none" w:sz="0" w:space="0" w:color="auto"/>
        <w:right w:val="none" w:sz="0" w:space="0" w:color="auto"/>
      </w:divBdr>
    </w:div>
    <w:div w:id="1703704209">
      <w:bodyDiv w:val="1"/>
      <w:marLeft w:val="0"/>
      <w:marRight w:val="0"/>
      <w:marTop w:val="0"/>
      <w:marBottom w:val="0"/>
      <w:divBdr>
        <w:top w:val="none" w:sz="0" w:space="0" w:color="auto"/>
        <w:left w:val="none" w:sz="0" w:space="0" w:color="auto"/>
        <w:bottom w:val="none" w:sz="0" w:space="0" w:color="auto"/>
        <w:right w:val="none" w:sz="0" w:space="0" w:color="auto"/>
      </w:divBdr>
    </w:div>
    <w:div w:id="1704551343">
      <w:bodyDiv w:val="1"/>
      <w:marLeft w:val="0"/>
      <w:marRight w:val="0"/>
      <w:marTop w:val="0"/>
      <w:marBottom w:val="0"/>
      <w:divBdr>
        <w:top w:val="none" w:sz="0" w:space="0" w:color="auto"/>
        <w:left w:val="none" w:sz="0" w:space="0" w:color="auto"/>
        <w:bottom w:val="none" w:sz="0" w:space="0" w:color="auto"/>
        <w:right w:val="none" w:sz="0" w:space="0" w:color="auto"/>
      </w:divBdr>
    </w:div>
    <w:div w:id="1706902802">
      <w:bodyDiv w:val="1"/>
      <w:marLeft w:val="0"/>
      <w:marRight w:val="0"/>
      <w:marTop w:val="0"/>
      <w:marBottom w:val="0"/>
      <w:divBdr>
        <w:top w:val="none" w:sz="0" w:space="0" w:color="auto"/>
        <w:left w:val="none" w:sz="0" w:space="0" w:color="auto"/>
        <w:bottom w:val="none" w:sz="0" w:space="0" w:color="auto"/>
        <w:right w:val="none" w:sz="0" w:space="0" w:color="auto"/>
      </w:divBdr>
    </w:div>
    <w:div w:id="1712077062">
      <w:bodyDiv w:val="1"/>
      <w:marLeft w:val="0"/>
      <w:marRight w:val="0"/>
      <w:marTop w:val="0"/>
      <w:marBottom w:val="0"/>
      <w:divBdr>
        <w:top w:val="none" w:sz="0" w:space="0" w:color="auto"/>
        <w:left w:val="none" w:sz="0" w:space="0" w:color="auto"/>
        <w:bottom w:val="none" w:sz="0" w:space="0" w:color="auto"/>
        <w:right w:val="none" w:sz="0" w:space="0" w:color="auto"/>
      </w:divBdr>
    </w:div>
    <w:div w:id="1712875108">
      <w:bodyDiv w:val="1"/>
      <w:marLeft w:val="0"/>
      <w:marRight w:val="0"/>
      <w:marTop w:val="0"/>
      <w:marBottom w:val="0"/>
      <w:divBdr>
        <w:top w:val="none" w:sz="0" w:space="0" w:color="auto"/>
        <w:left w:val="none" w:sz="0" w:space="0" w:color="auto"/>
        <w:bottom w:val="none" w:sz="0" w:space="0" w:color="auto"/>
        <w:right w:val="none" w:sz="0" w:space="0" w:color="auto"/>
      </w:divBdr>
    </w:div>
    <w:div w:id="1714889827">
      <w:bodyDiv w:val="1"/>
      <w:marLeft w:val="0"/>
      <w:marRight w:val="0"/>
      <w:marTop w:val="0"/>
      <w:marBottom w:val="0"/>
      <w:divBdr>
        <w:top w:val="none" w:sz="0" w:space="0" w:color="auto"/>
        <w:left w:val="none" w:sz="0" w:space="0" w:color="auto"/>
        <w:bottom w:val="none" w:sz="0" w:space="0" w:color="auto"/>
        <w:right w:val="none" w:sz="0" w:space="0" w:color="auto"/>
      </w:divBdr>
    </w:div>
    <w:div w:id="1715233274">
      <w:bodyDiv w:val="1"/>
      <w:marLeft w:val="0"/>
      <w:marRight w:val="0"/>
      <w:marTop w:val="0"/>
      <w:marBottom w:val="0"/>
      <w:divBdr>
        <w:top w:val="none" w:sz="0" w:space="0" w:color="auto"/>
        <w:left w:val="none" w:sz="0" w:space="0" w:color="auto"/>
        <w:bottom w:val="none" w:sz="0" w:space="0" w:color="auto"/>
        <w:right w:val="none" w:sz="0" w:space="0" w:color="auto"/>
      </w:divBdr>
    </w:div>
    <w:div w:id="1715276778">
      <w:bodyDiv w:val="1"/>
      <w:marLeft w:val="0"/>
      <w:marRight w:val="0"/>
      <w:marTop w:val="0"/>
      <w:marBottom w:val="0"/>
      <w:divBdr>
        <w:top w:val="none" w:sz="0" w:space="0" w:color="auto"/>
        <w:left w:val="none" w:sz="0" w:space="0" w:color="auto"/>
        <w:bottom w:val="none" w:sz="0" w:space="0" w:color="auto"/>
        <w:right w:val="none" w:sz="0" w:space="0" w:color="auto"/>
      </w:divBdr>
    </w:div>
    <w:div w:id="1717973242">
      <w:bodyDiv w:val="1"/>
      <w:marLeft w:val="0"/>
      <w:marRight w:val="0"/>
      <w:marTop w:val="0"/>
      <w:marBottom w:val="0"/>
      <w:divBdr>
        <w:top w:val="none" w:sz="0" w:space="0" w:color="auto"/>
        <w:left w:val="none" w:sz="0" w:space="0" w:color="auto"/>
        <w:bottom w:val="none" w:sz="0" w:space="0" w:color="auto"/>
        <w:right w:val="none" w:sz="0" w:space="0" w:color="auto"/>
      </w:divBdr>
    </w:div>
    <w:div w:id="1718239421">
      <w:bodyDiv w:val="1"/>
      <w:marLeft w:val="0"/>
      <w:marRight w:val="0"/>
      <w:marTop w:val="0"/>
      <w:marBottom w:val="0"/>
      <w:divBdr>
        <w:top w:val="none" w:sz="0" w:space="0" w:color="auto"/>
        <w:left w:val="none" w:sz="0" w:space="0" w:color="auto"/>
        <w:bottom w:val="none" w:sz="0" w:space="0" w:color="auto"/>
        <w:right w:val="none" w:sz="0" w:space="0" w:color="auto"/>
      </w:divBdr>
    </w:div>
    <w:div w:id="1718509738">
      <w:bodyDiv w:val="1"/>
      <w:marLeft w:val="0"/>
      <w:marRight w:val="0"/>
      <w:marTop w:val="0"/>
      <w:marBottom w:val="0"/>
      <w:divBdr>
        <w:top w:val="none" w:sz="0" w:space="0" w:color="auto"/>
        <w:left w:val="none" w:sz="0" w:space="0" w:color="auto"/>
        <w:bottom w:val="none" w:sz="0" w:space="0" w:color="auto"/>
        <w:right w:val="none" w:sz="0" w:space="0" w:color="auto"/>
      </w:divBdr>
    </w:div>
    <w:div w:id="1718771302">
      <w:bodyDiv w:val="1"/>
      <w:marLeft w:val="0"/>
      <w:marRight w:val="0"/>
      <w:marTop w:val="0"/>
      <w:marBottom w:val="0"/>
      <w:divBdr>
        <w:top w:val="none" w:sz="0" w:space="0" w:color="auto"/>
        <w:left w:val="none" w:sz="0" w:space="0" w:color="auto"/>
        <w:bottom w:val="none" w:sz="0" w:space="0" w:color="auto"/>
        <w:right w:val="none" w:sz="0" w:space="0" w:color="auto"/>
      </w:divBdr>
    </w:div>
    <w:div w:id="1719277802">
      <w:bodyDiv w:val="1"/>
      <w:marLeft w:val="0"/>
      <w:marRight w:val="0"/>
      <w:marTop w:val="0"/>
      <w:marBottom w:val="0"/>
      <w:divBdr>
        <w:top w:val="none" w:sz="0" w:space="0" w:color="auto"/>
        <w:left w:val="none" w:sz="0" w:space="0" w:color="auto"/>
        <w:bottom w:val="none" w:sz="0" w:space="0" w:color="auto"/>
        <w:right w:val="none" w:sz="0" w:space="0" w:color="auto"/>
      </w:divBdr>
    </w:div>
    <w:div w:id="1719822180">
      <w:bodyDiv w:val="1"/>
      <w:marLeft w:val="0"/>
      <w:marRight w:val="0"/>
      <w:marTop w:val="0"/>
      <w:marBottom w:val="0"/>
      <w:divBdr>
        <w:top w:val="none" w:sz="0" w:space="0" w:color="auto"/>
        <w:left w:val="none" w:sz="0" w:space="0" w:color="auto"/>
        <w:bottom w:val="none" w:sz="0" w:space="0" w:color="auto"/>
        <w:right w:val="none" w:sz="0" w:space="0" w:color="auto"/>
      </w:divBdr>
    </w:div>
    <w:div w:id="1722097133">
      <w:bodyDiv w:val="1"/>
      <w:marLeft w:val="0"/>
      <w:marRight w:val="0"/>
      <w:marTop w:val="0"/>
      <w:marBottom w:val="0"/>
      <w:divBdr>
        <w:top w:val="none" w:sz="0" w:space="0" w:color="auto"/>
        <w:left w:val="none" w:sz="0" w:space="0" w:color="auto"/>
        <w:bottom w:val="none" w:sz="0" w:space="0" w:color="auto"/>
        <w:right w:val="none" w:sz="0" w:space="0" w:color="auto"/>
      </w:divBdr>
    </w:div>
    <w:div w:id="1722440069">
      <w:bodyDiv w:val="1"/>
      <w:marLeft w:val="0"/>
      <w:marRight w:val="0"/>
      <w:marTop w:val="0"/>
      <w:marBottom w:val="0"/>
      <w:divBdr>
        <w:top w:val="none" w:sz="0" w:space="0" w:color="auto"/>
        <w:left w:val="none" w:sz="0" w:space="0" w:color="auto"/>
        <w:bottom w:val="none" w:sz="0" w:space="0" w:color="auto"/>
        <w:right w:val="none" w:sz="0" w:space="0" w:color="auto"/>
      </w:divBdr>
    </w:div>
    <w:div w:id="1723167698">
      <w:bodyDiv w:val="1"/>
      <w:marLeft w:val="0"/>
      <w:marRight w:val="0"/>
      <w:marTop w:val="0"/>
      <w:marBottom w:val="0"/>
      <w:divBdr>
        <w:top w:val="none" w:sz="0" w:space="0" w:color="auto"/>
        <w:left w:val="none" w:sz="0" w:space="0" w:color="auto"/>
        <w:bottom w:val="none" w:sz="0" w:space="0" w:color="auto"/>
        <w:right w:val="none" w:sz="0" w:space="0" w:color="auto"/>
      </w:divBdr>
    </w:div>
    <w:div w:id="1723362284">
      <w:bodyDiv w:val="1"/>
      <w:marLeft w:val="0"/>
      <w:marRight w:val="0"/>
      <w:marTop w:val="0"/>
      <w:marBottom w:val="0"/>
      <w:divBdr>
        <w:top w:val="none" w:sz="0" w:space="0" w:color="auto"/>
        <w:left w:val="none" w:sz="0" w:space="0" w:color="auto"/>
        <w:bottom w:val="none" w:sz="0" w:space="0" w:color="auto"/>
        <w:right w:val="none" w:sz="0" w:space="0" w:color="auto"/>
      </w:divBdr>
    </w:div>
    <w:div w:id="1724866452">
      <w:bodyDiv w:val="1"/>
      <w:marLeft w:val="0"/>
      <w:marRight w:val="0"/>
      <w:marTop w:val="0"/>
      <w:marBottom w:val="0"/>
      <w:divBdr>
        <w:top w:val="none" w:sz="0" w:space="0" w:color="auto"/>
        <w:left w:val="none" w:sz="0" w:space="0" w:color="auto"/>
        <w:bottom w:val="none" w:sz="0" w:space="0" w:color="auto"/>
        <w:right w:val="none" w:sz="0" w:space="0" w:color="auto"/>
      </w:divBdr>
    </w:div>
    <w:div w:id="1726099185">
      <w:bodyDiv w:val="1"/>
      <w:marLeft w:val="0"/>
      <w:marRight w:val="0"/>
      <w:marTop w:val="0"/>
      <w:marBottom w:val="0"/>
      <w:divBdr>
        <w:top w:val="none" w:sz="0" w:space="0" w:color="auto"/>
        <w:left w:val="none" w:sz="0" w:space="0" w:color="auto"/>
        <w:bottom w:val="none" w:sz="0" w:space="0" w:color="auto"/>
        <w:right w:val="none" w:sz="0" w:space="0" w:color="auto"/>
      </w:divBdr>
    </w:div>
    <w:div w:id="1726174687">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28381050">
      <w:bodyDiv w:val="1"/>
      <w:marLeft w:val="0"/>
      <w:marRight w:val="0"/>
      <w:marTop w:val="0"/>
      <w:marBottom w:val="0"/>
      <w:divBdr>
        <w:top w:val="none" w:sz="0" w:space="0" w:color="auto"/>
        <w:left w:val="none" w:sz="0" w:space="0" w:color="auto"/>
        <w:bottom w:val="none" w:sz="0" w:space="0" w:color="auto"/>
        <w:right w:val="none" w:sz="0" w:space="0" w:color="auto"/>
      </w:divBdr>
    </w:div>
    <w:div w:id="1731422314">
      <w:bodyDiv w:val="1"/>
      <w:marLeft w:val="0"/>
      <w:marRight w:val="0"/>
      <w:marTop w:val="0"/>
      <w:marBottom w:val="0"/>
      <w:divBdr>
        <w:top w:val="none" w:sz="0" w:space="0" w:color="auto"/>
        <w:left w:val="none" w:sz="0" w:space="0" w:color="auto"/>
        <w:bottom w:val="none" w:sz="0" w:space="0" w:color="auto"/>
        <w:right w:val="none" w:sz="0" w:space="0" w:color="auto"/>
      </w:divBdr>
    </w:div>
    <w:div w:id="1732536010">
      <w:bodyDiv w:val="1"/>
      <w:marLeft w:val="0"/>
      <w:marRight w:val="0"/>
      <w:marTop w:val="0"/>
      <w:marBottom w:val="0"/>
      <w:divBdr>
        <w:top w:val="none" w:sz="0" w:space="0" w:color="auto"/>
        <w:left w:val="none" w:sz="0" w:space="0" w:color="auto"/>
        <w:bottom w:val="none" w:sz="0" w:space="0" w:color="auto"/>
        <w:right w:val="none" w:sz="0" w:space="0" w:color="auto"/>
      </w:divBdr>
    </w:div>
    <w:div w:id="1735541420">
      <w:bodyDiv w:val="1"/>
      <w:marLeft w:val="0"/>
      <w:marRight w:val="0"/>
      <w:marTop w:val="0"/>
      <w:marBottom w:val="0"/>
      <w:divBdr>
        <w:top w:val="none" w:sz="0" w:space="0" w:color="auto"/>
        <w:left w:val="none" w:sz="0" w:space="0" w:color="auto"/>
        <w:bottom w:val="none" w:sz="0" w:space="0" w:color="auto"/>
        <w:right w:val="none" w:sz="0" w:space="0" w:color="auto"/>
      </w:divBdr>
    </w:div>
    <w:div w:id="1736779778">
      <w:bodyDiv w:val="1"/>
      <w:marLeft w:val="0"/>
      <w:marRight w:val="0"/>
      <w:marTop w:val="0"/>
      <w:marBottom w:val="0"/>
      <w:divBdr>
        <w:top w:val="none" w:sz="0" w:space="0" w:color="auto"/>
        <w:left w:val="none" w:sz="0" w:space="0" w:color="auto"/>
        <w:bottom w:val="none" w:sz="0" w:space="0" w:color="auto"/>
        <w:right w:val="none" w:sz="0" w:space="0" w:color="auto"/>
      </w:divBdr>
    </w:div>
    <w:div w:id="1737629019">
      <w:bodyDiv w:val="1"/>
      <w:marLeft w:val="0"/>
      <w:marRight w:val="0"/>
      <w:marTop w:val="0"/>
      <w:marBottom w:val="0"/>
      <w:divBdr>
        <w:top w:val="none" w:sz="0" w:space="0" w:color="auto"/>
        <w:left w:val="none" w:sz="0" w:space="0" w:color="auto"/>
        <w:bottom w:val="none" w:sz="0" w:space="0" w:color="auto"/>
        <w:right w:val="none" w:sz="0" w:space="0" w:color="auto"/>
      </w:divBdr>
    </w:div>
    <w:div w:id="1740791025">
      <w:bodyDiv w:val="1"/>
      <w:marLeft w:val="0"/>
      <w:marRight w:val="0"/>
      <w:marTop w:val="0"/>
      <w:marBottom w:val="0"/>
      <w:divBdr>
        <w:top w:val="none" w:sz="0" w:space="0" w:color="auto"/>
        <w:left w:val="none" w:sz="0" w:space="0" w:color="auto"/>
        <w:bottom w:val="none" w:sz="0" w:space="0" w:color="auto"/>
        <w:right w:val="none" w:sz="0" w:space="0" w:color="auto"/>
      </w:divBdr>
    </w:div>
    <w:div w:id="1740975947">
      <w:bodyDiv w:val="1"/>
      <w:marLeft w:val="0"/>
      <w:marRight w:val="0"/>
      <w:marTop w:val="0"/>
      <w:marBottom w:val="0"/>
      <w:divBdr>
        <w:top w:val="none" w:sz="0" w:space="0" w:color="auto"/>
        <w:left w:val="none" w:sz="0" w:space="0" w:color="auto"/>
        <w:bottom w:val="none" w:sz="0" w:space="0" w:color="auto"/>
        <w:right w:val="none" w:sz="0" w:space="0" w:color="auto"/>
      </w:divBdr>
    </w:div>
    <w:div w:id="1741057117">
      <w:bodyDiv w:val="1"/>
      <w:marLeft w:val="0"/>
      <w:marRight w:val="0"/>
      <w:marTop w:val="0"/>
      <w:marBottom w:val="0"/>
      <w:divBdr>
        <w:top w:val="none" w:sz="0" w:space="0" w:color="auto"/>
        <w:left w:val="none" w:sz="0" w:space="0" w:color="auto"/>
        <w:bottom w:val="none" w:sz="0" w:space="0" w:color="auto"/>
        <w:right w:val="none" w:sz="0" w:space="0" w:color="auto"/>
      </w:divBdr>
    </w:div>
    <w:div w:id="1742482880">
      <w:bodyDiv w:val="1"/>
      <w:marLeft w:val="0"/>
      <w:marRight w:val="0"/>
      <w:marTop w:val="0"/>
      <w:marBottom w:val="0"/>
      <w:divBdr>
        <w:top w:val="none" w:sz="0" w:space="0" w:color="auto"/>
        <w:left w:val="none" w:sz="0" w:space="0" w:color="auto"/>
        <w:bottom w:val="none" w:sz="0" w:space="0" w:color="auto"/>
        <w:right w:val="none" w:sz="0" w:space="0" w:color="auto"/>
      </w:divBdr>
    </w:div>
    <w:div w:id="1743334070">
      <w:bodyDiv w:val="1"/>
      <w:marLeft w:val="0"/>
      <w:marRight w:val="0"/>
      <w:marTop w:val="0"/>
      <w:marBottom w:val="0"/>
      <w:divBdr>
        <w:top w:val="none" w:sz="0" w:space="0" w:color="auto"/>
        <w:left w:val="none" w:sz="0" w:space="0" w:color="auto"/>
        <w:bottom w:val="none" w:sz="0" w:space="0" w:color="auto"/>
        <w:right w:val="none" w:sz="0" w:space="0" w:color="auto"/>
      </w:divBdr>
    </w:div>
    <w:div w:id="1744832381">
      <w:bodyDiv w:val="1"/>
      <w:marLeft w:val="0"/>
      <w:marRight w:val="0"/>
      <w:marTop w:val="0"/>
      <w:marBottom w:val="0"/>
      <w:divBdr>
        <w:top w:val="none" w:sz="0" w:space="0" w:color="auto"/>
        <w:left w:val="none" w:sz="0" w:space="0" w:color="auto"/>
        <w:bottom w:val="none" w:sz="0" w:space="0" w:color="auto"/>
        <w:right w:val="none" w:sz="0" w:space="0" w:color="auto"/>
      </w:divBdr>
    </w:div>
    <w:div w:id="1745029194">
      <w:bodyDiv w:val="1"/>
      <w:marLeft w:val="0"/>
      <w:marRight w:val="0"/>
      <w:marTop w:val="0"/>
      <w:marBottom w:val="0"/>
      <w:divBdr>
        <w:top w:val="none" w:sz="0" w:space="0" w:color="auto"/>
        <w:left w:val="none" w:sz="0" w:space="0" w:color="auto"/>
        <w:bottom w:val="none" w:sz="0" w:space="0" w:color="auto"/>
        <w:right w:val="none" w:sz="0" w:space="0" w:color="auto"/>
      </w:divBdr>
    </w:div>
    <w:div w:id="1746299442">
      <w:bodyDiv w:val="1"/>
      <w:marLeft w:val="0"/>
      <w:marRight w:val="0"/>
      <w:marTop w:val="0"/>
      <w:marBottom w:val="0"/>
      <w:divBdr>
        <w:top w:val="none" w:sz="0" w:space="0" w:color="auto"/>
        <w:left w:val="none" w:sz="0" w:space="0" w:color="auto"/>
        <w:bottom w:val="none" w:sz="0" w:space="0" w:color="auto"/>
        <w:right w:val="none" w:sz="0" w:space="0" w:color="auto"/>
      </w:divBdr>
    </w:div>
    <w:div w:id="1747411733">
      <w:bodyDiv w:val="1"/>
      <w:marLeft w:val="0"/>
      <w:marRight w:val="0"/>
      <w:marTop w:val="0"/>
      <w:marBottom w:val="0"/>
      <w:divBdr>
        <w:top w:val="none" w:sz="0" w:space="0" w:color="auto"/>
        <w:left w:val="none" w:sz="0" w:space="0" w:color="auto"/>
        <w:bottom w:val="none" w:sz="0" w:space="0" w:color="auto"/>
        <w:right w:val="none" w:sz="0" w:space="0" w:color="auto"/>
      </w:divBdr>
    </w:div>
    <w:div w:id="1747648663">
      <w:bodyDiv w:val="1"/>
      <w:marLeft w:val="0"/>
      <w:marRight w:val="0"/>
      <w:marTop w:val="0"/>
      <w:marBottom w:val="0"/>
      <w:divBdr>
        <w:top w:val="none" w:sz="0" w:space="0" w:color="auto"/>
        <w:left w:val="none" w:sz="0" w:space="0" w:color="auto"/>
        <w:bottom w:val="none" w:sz="0" w:space="0" w:color="auto"/>
        <w:right w:val="none" w:sz="0" w:space="0" w:color="auto"/>
      </w:divBdr>
    </w:div>
    <w:div w:id="1749420749">
      <w:bodyDiv w:val="1"/>
      <w:marLeft w:val="0"/>
      <w:marRight w:val="0"/>
      <w:marTop w:val="0"/>
      <w:marBottom w:val="0"/>
      <w:divBdr>
        <w:top w:val="none" w:sz="0" w:space="0" w:color="auto"/>
        <w:left w:val="none" w:sz="0" w:space="0" w:color="auto"/>
        <w:bottom w:val="none" w:sz="0" w:space="0" w:color="auto"/>
        <w:right w:val="none" w:sz="0" w:space="0" w:color="auto"/>
      </w:divBdr>
    </w:div>
    <w:div w:id="1749501773">
      <w:bodyDiv w:val="1"/>
      <w:marLeft w:val="0"/>
      <w:marRight w:val="0"/>
      <w:marTop w:val="0"/>
      <w:marBottom w:val="0"/>
      <w:divBdr>
        <w:top w:val="none" w:sz="0" w:space="0" w:color="auto"/>
        <w:left w:val="none" w:sz="0" w:space="0" w:color="auto"/>
        <w:bottom w:val="none" w:sz="0" w:space="0" w:color="auto"/>
        <w:right w:val="none" w:sz="0" w:space="0" w:color="auto"/>
      </w:divBdr>
    </w:div>
    <w:div w:id="1749577521">
      <w:bodyDiv w:val="1"/>
      <w:marLeft w:val="0"/>
      <w:marRight w:val="0"/>
      <w:marTop w:val="0"/>
      <w:marBottom w:val="0"/>
      <w:divBdr>
        <w:top w:val="none" w:sz="0" w:space="0" w:color="auto"/>
        <w:left w:val="none" w:sz="0" w:space="0" w:color="auto"/>
        <w:bottom w:val="none" w:sz="0" w:space="0" w:color="auto"/>
        <w:right w:val="none" w:sz="0" w:space="0" w:color="auto"/>
      </w:divBdr>
    </w:div>
    <w:div w:id="1750694802">
      <w:bodyDiv w:val="1"/>
      <w:marLeft w:val="0"/>
      <w:marRight w:val="0"/>
      <w:marTop w:val="0"/>
      <w:marBottom w:val="0"/>
      <w:divBdr>
        <w:top w:val="none" w:sz="0" w:space="0" w:color="auto"/>
        <w:left w:val="none" w:sz="0" w:space="0" w:color="auto"/>
        <w:bottom w:val="none" w:sz="0" w:space="0" w:color="auto"/>
        <w:right w:val="none" w:sz="0" w:space="0" w:color="auto"/>
      </w:divBdr>
    </w:div>
    <w:div w:id="1755277733">
      <w:bodyDiv w:val="1"/>
      <w:marLeft w:val="0"/>
      <w:marRight w:val="0"/>
      <w:marTop w:val="0"/>
      <w:marBottom w:val="0"/>
      <w:divBdr>
        <w:top w:val="none" w:sz="0" w:space="0" w:color="auto"/>
        <w:left w:val="none" w:sz="0" w:space="0" w:color="auto"/>
        <w:bottom w:val="none" w:sz="0" w:space="0" w:color="auto"/>
        <w:right w:val="none" w:sz="0" w:space="0" w:color="auto"/>
      </w:divBdr>
    </w:div>
    <w:div w:id="1756364922">
      <w:bodyDiv w:val="1"/>
      <w:marLeft w:val="0"/>
      <w:marRight w:val="0"/>
      <w:marTop w:val="0"/>
      <w:marBottom w:val="0"/>
      <w:divBdr>
        <w:top w:val="none" w:sz="0" w:space="0" w:color="auto"/>
        <w:left w:val="none" w:sz="0" w:space="0" w:color="auto"/>
        <w:bottom w:val="none" w:sz="0" w:space="0" w:color="auto"/>
        <w:right w:val="none" w:sz="0" w:space="0" w:color="auto"/>
      </w:divBdr>
    </w:div>
    <w:div w:id="1757167389">
      <w:bodyDiv w:val="1"/>
      <w:marLeft w:val="0"/>
      <w:marRight w:val="0"/>
      <w:marTop w:val="0"/>
      <w:marBottom w:val="0"/>
      <w:divBdr>
        <w:top w:val="none" w:sz="0" w:space="0" w:color="auto"/>
        <w:left w:val="none" w:sz="0" w:space="0" w:color="auto"/>
        <w:bottom w:val="none" w:sz="0" w:space="0" w:color="auto"/>
        <w:right w:val="none" w:sz="0" w:space="0" w:color="auto"/>
      </w:divBdr>
    </w:div>
    <w:div w:id="1759251240">
      <w:bodyDiv w:val="1"/>
      <w:marLeft w:val="0"/>
      <w:marRight w:val="0"/>
      <w:marTop w:val="0"/>
      <w:marBottom w:val="0"/>
      <w:divBdr>
        <w:top w:val="none" w:sz="0" w:space="0" w:color="auto"/>
        <w:left w:val="none" w:sz="0" w:space="0" w:color="auto"/>
        <w:bottom w:val="none" w:sz="0" w:space="0" w:color="auto"/>
        <w:right w:val="none" w:sz="0" w:space="0" w:color="auto"/>
      </w:divBdr>
    </w:div>
    <w:div w:id="1760639098">
      <w:bodyDiv w:val="1"/>
      <w:marLeft w:val="0"/>
      <w:marRight w:val="0"/>
      <w:marTop w:val="0"/>
      <w:marBottom w:val="0"/>
      <w:divBdr>
        <w:top w:val="none" w:sz="0" w:space="0" w:color="auto"/>
        <w:left w:val="none" w:sz="0" w:space="0" w:color="auto"/>
        <w:bottom w:val="none" w:sz="0" w:space="0" w:color="auto"/>
        <w:right w:val="none" w:sz="0" w:space="0" w:color="auto"/>
      </w:divBdr>
    </w:div>
    <w:div w:id="1761028989">
      <w:bodyDiv w:val="1"/>
      <w:marLeft w:val="0"/>
      <w:marRight w:val="0"/>
      <w:marTop w:val="0"/>
      <w:marBottom w:val="0"/>
      <w:divBdr>
        <w:top w:val="none" w:sz="0" w:space="0" w:color="auto"/>
        <w:left w:val="none" w:sz="0" w:space="0" w:color="auto"/>
        <w:bottom w:val="none" w:sz="0" w:space="0" w:color="auto"/>
        <w:right w:val="none" w:sz="0" w:space="0" w:color="auto"/>
      </w:divBdr>
    </w:div>
    <w:div w:id="1761675790">
      <w:bodyDiv w:val="1"/>
      <w:marLeft w:val="0"/>
      <w:marRight w:val="0"/>
      <w:marTop w:val="0"/>
      <w:marBottom w:val="0"/>
      <w:divBdr>
        <w:top w:val="none" w:sz="0" w:space="0" w:color="auto"/>
        <w:left w:val="none" w:sz="0" w:space="0" w:color="auto"/>
        <w:bottom w:val="none" w:sz="0" w:space="0" w:color="auto"/>
        <w:right w:val="none" w:sz="0" w:space="0" w:color="auto"/>
      </w:divBdr>
    </w:div>
    <w:div w:id="1762219757">
      <w:bodyDiv w:val="1"/>
      <w:marLeft w:val="0"/>
      <w:marRight w:val="0"/>
      <w:marTop w:val="0"/>
      <w:marBottom w:val="0"/>
      <w:divBdr>
        <w:top w:val="none" w:sz="0" w:space="0" w:color="auto"/>
        <w:left w:val="none" w:sz="0" w:space="0" w:color="auto"/>
        <w:bottom w:val="none" w:sz="0" w:space="0" w:color="auto"/>
        <w:right w:val="none" w:sz="0" w:space="0" w:color="auto"/>
      </w:divBdr>
    </w:div>
    <w:div w:id="1763456697">
      <w:bodyDiv w:val="1"/>
      <w:marLeft w:val="0"/>
      <w:marRight w:val="0"/>
      <w:marTop w:val="0"/>
      <w:marBottom w:val="0"/>
      <w:divBdr>
        <w:top w:val="none" w:sz="0" w:space="0" w:color="auto"/>
        <w:left w:val="none" w:sz="0" w:space="0" w:color="auto"/>
        <w:bottom w:val="none" w:sz="0" w:space="0" w:color="auto"/>
        <w:right w:val="none" w:sz="0" w:space="0" w:color="auto"/>
      </w:divBdr>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764063589">
      <w:bodyDiv w:val="1"/>
      <w:marLeft w:val="0"/>
      <w:marRight w:val="0"/>
      <w:marTop w:val="0"/>
      <w:marBottom w:val="0"/>
      <w:divBdr>
        <w:top w:val="none" w:sz="0" w:space="0" w:color="auto"/>
        <w:left w:val="none" w:sz="0" w:space="0" w:color="auto"/>
        <w:bottom w:val="none" w:sz="0" w:space="0" w:color="auto"/>
        <w:right w:val="none" w:sz="0" w:space="0" w:color="auto"/>
      </w:divBdr>
    </w:div>
    <w:div w:id="1767655359">
      <w:bodyDiv w:val="1"/>
      <w:marLeft w:val="0"/>
      <w:marRight w:val="0"/>
      <w:marTop w:val="0"/>
      <w:marBottom w:val="0"/>
      <w:divBdr>
        <w:top w:val="none" w:sz="0" w:space="0" w:color="auto"/>
        <w:left w:val="none" w:sz="0" w:space="0" w:color="auto"/>
        <w:bottom w:val="none" w:sz="0" w:space="0" w:color="auto"/>
        <w:right w:val="none" w:sz="0" w:space="0" w:color="auto"/>
      </w:divBdr>
    </w:div>
    <w:div w:id="1768302986">
      <w:bodyDiv w:val="1"/>
      <w:marLeft w:val="0"/>
      <w:marRight w:val="0"/>
      <w:marTop w:val="0"/>
      <w:marBottom w:val="0"/>
      <w:divBdr>
        <w:top w:val="none" w:sz="0" w:space="0" w:color="auto"/>
        <w:left w:val="none" w:sz="0" w:space="0" w:color="auto"/>
        <w:bottom w:val="none" w:sz="0" w:space="0" w:color="auto"/>
        <w:right w:val="none" w:sz="0" w:space="0" w:color="auto"/>
      </w:divBdr>
    </w:div>
    <w:div w:id="1770735860">
      <w:bodyDiv w:val="1"/>
      <w:marLeft w:val="0"/>
      <w:marRight w:val="0"/>
      <w:marTop w:val="0"/>
      <w:marBottom w:val="0"/>
      <w:divBdr>
        <w:top w:val="none" w:sz="0" w:space="0" w:color="auto"/>
        <w:left w:val="none" w:sz="0" w:space="0" w:color="auto"/>
        <w:bottom w:val="none" w:sz="0" w:space="0" w:color="auto"/>
        <w:right w:val="none" w:sz="0" w:space="0" w:color="auto"/>
      </w:divBdr>
    </w:div>
    <w:div w:id="1770805991">
      <w:bodyDiv w:val="1"/>
      <w:marLeft w:val="0"/>
      <w:marRight w:val="0"/>
      <w:marTop w:val="0"/>
      <w:marBottom w:val="0"/>
      <w:divBdr>
        <w:top w:val="none" w:sz="0" w:space="0" w:color="auto"/>
        <w:left w:val="none" w:sz="0" w:space="0" w:color="auto"/>
        <w:bottom w:val="none" w:sz="0" w:space="0" w:color="auto"/>
        <w:right w:val="none" w:sz="0" w:space="0" w:color="auto"/>
      </w:divBdr>
    </w:div>
    <w:div w:id="1771582819">
      <w:bodyDiv w:val="1"/>
      <w:marLeft w:val="0"/>
      <w:marRight w:val="0"/>
      <w:marTop w:val="0"/>
      <w:marBottom w:val="0"/>
      <w:divBdr>
        <w:top w:val="none" w:sz="0" w:space="0" w:color="auto"/>
        <w:left w:val="none" w:sz="0" w:space="0" w:color="auto"/>
        <w:bottom w:val="none" w:sz="0" w:space="0" w:color="auto"/>
        <w:right w:val="none" w:sz="0" w:space="0" w:color="auto"/>
      </w:divBdr>
    </w:div>
    <w:div w:id="1771731734">
      <w:bodyDiv w:val="1"/>
      <w:marLeft w:val="0"/>
      <w:marRight w:val="0"/>
      <w:marTop w:val="0"/>
      <w:marBottom w:val="0"/>
      <w:divBdr>
        <w:top w:val="none" w:sz="0" w:space="0" w:color="auto"/>
        <w:left w:val="none" w:sz="0" w:space="0" w:color="auto"/>
        <w:bottom w:val="none" w:sz="0" w:space="0" w:color="auto"/>
        <w:right w:val="none" w:sz="0" w:space="0" w:color="auto"/>
      </w:divBdr>
    </w:div>
    <w:div w:id="1771849862">
      <w:bodyDiv w:val="1"/>
      <w:marLeft w:val="0"/>
      <w:marRight w:val="0"/>
      <w:marTop w:val="0"/>
      <w:marBottom w:val="0"/>
      <w:divBdr>
        <w:top w:val="none" w:sz="0" w:space="0" w:color="auto"/>
        <w:left w:val="none" w:sz="0" w:space="0" w:color="auto"/>
        <w:bottom w:val="none" w:sz="0" w:space="0" w:color="auto"/>
        <w:right w:val="none" w:sz="0" w:space="0" w:color="auto"/>
      </w:divBdr>
    </w:div>
    <w:div w:id="1772433485">
      <w:bodyDiv w:val="1"/>
      <w:marLeft w:val="0"/>
      <w:marRight w:val="0"/>
      <w:marTop w:val="0"/>
      <w:marBottom w:val="0"/>
      <w:divBdr>
        <w:top w:val="none" w:sz="0" w:space="0" w:color="auto"/>
        <w:left w:val="none" w:sz="0" w:space="0" w:color="auto"/>
        <w:bottom w:val="none" w:sz="0" w:space="0" w:color="auto"/>
        <w:right w:val="none" w:sz="0" w:space="0" w:color="auto"/>
      </w:divBdr>
    </w:div>
    <w:div w:id="1772628926">
      <w:bodyDiv w:val="1"/>
      <w:marLeft w:val="0"/>
      <w:marRight w:val="0"/>
      <w:marTop w:val="0"/>
      <w:marBottom w:val="0"/>
      <w:divBdr>
        <w:top w:val="none" w:sz="0" w:space="0" w:color="auto"/>
        <w:left w:val="none" w:sz="0" w:space="0" w:color="auto"/>
        <w:bottom w:val="none" w:sz="0" w:space="0" w:color="auto"/>
        <w:right w:val="none" w:sz="0" w:space="0" w:color="auto"/>
      </w:divBdr>
    </w:div>
    <w:div w:id="1773233976">
      <w:bodyDiv w:val="1"/>
      <w:marLeft w:val="0"/>
      <w:marRight w:val="0"/>
      <w:marTop w:val="0"/>
      <w:marBottom w:val="0"/>
      <w:divBdr>
        <w:top w:val="none" w:sz="0" w:space="0" w:color="auto"/>
        <w:left w:val="none" w:sz="0" w:space="0" w:color="auto"/>
        <w:bottom w:val="none" w:sz="0" w:space="0" w:color="auto"/>
        <w:right w:val="none" w:sz="0" w:space="0" w:color="auto"/>
      </w:divBdr>
    </w:div>
    <w:div w:id="1773281624">
      <w:bodyDiv w:val="1"/>
      <w:marLeft w:val="0"/>
      <w:marRight w:val="0"/>
      <w:marTop w:val="0"/>
      <w:marBottom w:val="0"/>
      <w:divBdr>
        <w:top w:val="none" w:sz="0" w:space="0" w:color="auto"/>
        <w:left w:val="none" w:sz="0" w:space="0" w:color="auto"/>
        <w:bottom w:val="none" w:sz="0" w:space="0" w:color="auto"/>
        <w:right w:val="none" w:sz="0" w:space="0" w:color="auto"/>
      </w:divBdr>
    </w:div>
    <w:div w:id="1773823190">
      <w:bodyDiv w:val="1"/>
      <w:marLeft w:val="0"/>
      <w:marRight w:val="0"/>
      <w:marTop w:val="0"/>
      <w:marBottom w:val="0"/>
      <w:divBdr>
        <w:top w:val="none" w:sz="0" w:space="0" w:color="auto"/>
        <w:left w:val="none" w:sz="0" w:space="0" w:color="auto"/>
        <w:bottom w:val="none" w:sz="0" w:space="0" w:color="auto"/>
        <w:right w:val="none" w:sz="0" w:space="0" w:color="auto"/>
      </w:divBdr>
    </w:div>
    <w:div w:id="1773937797">
      <w:bodyDiv w:val="1"/>
      <w:marLeft w:val="0"/>
      <w:marRight w:val="0"/>
      <w:marTop w:val="0"/>
      <w:marBottom w:val="0"/>
      <w:divBdr>
        <w:top w:val="none" w:sz="0" w:space="0" w:color="auto"/>
        <w:left w:val="none" w:sz="0" w:space="0" w:color="auto"/>
        <w:bottom w:val="none" w:sz="0" w:space="0" w:color="auto"/>
        <w:right w:val="none" w:sz="0" w:space="0" w:color="auto"/>
      </w:divBdr>
    </w:div>
    <w:div w:id="1775897624">
      <w:bodyDiv w:val="1"/>
      <w:marLeft w:val="0"/>
      <w:marRight w:val="0"/>
      <w:marTop w:val="0"/>
      <w:marBottom w:val="0"/>
      <w:divBdr>
        <w:top w:val="none" w:sz="0" w:space="0" w:color="auto"/>
        <w:left w:val="none" w:sz="0" w:space="0" w:color="auto"/>
        <w:bottom w:val="none" w:sz="0" w:space="0" w:color="auto"/>
        <w:right w:val="none" w:sz="0" w:space="0" w:color="auto"/>
      </w:divBdr>
    </w:div>
    <w:div w:id="1776361156">
      <w:bodyDiv w:val="1"/>
      <w:marLeft w:val="0"/>
      <w:marRight w:val="0"/>
      <w:marTop w:val="0"/>
      <w:marBottom w:val="0"/>
      <w:divBdr>
        <w:top w:val="none" w:sz="0" w:space="0" w:color="auto"/>
        <w:left w:val="none" w:sz="0" w:space="0" w:color="auto"/>
        <w:bottom w:val="none" w:sz="0" w:space="0" w:color="auto"/>
        <w:right w:val="none" w:sz="0" w:space="0" w:color="auto"/>
      </w:divBdr>
    </w:div>
    <w:div w:id="1776631660">
      <w:bodyDiv w:val="1"/>
      <w:marLeft w:val="0"/>
      <w:marRight w:val="0"/>
      <w:marTop w:val="0"/>
      <w:marBottom w:val="0"/>
      <w:divBdr>
        <w:top w:val="none" w:sz="0" w:space="0" w:color="auto"/>
        <w:left w:val="none" w:sz="0" w:space="0" w:color="auto"/>
        <w:bottom w:val="none" w:sz="0" w:space="0" w:color="auto"/>
        <w:right w:val="none" w:sz="0" w:space="0" w:color="auto"/>
      </w:divBdr>
    </w:div>
    <w:div w:id="1780106904">
      <w:bodyDiv w:val="1"/>
      <w:marLeft w:val="0"/>
      <w:marRight w:val="0"/>
      <w:marTop w:val="0"/>
      <w:marBottom w:val="0"/>
      <w:divBdr>
        <w:top w:val="none" w:sz="0" w:space="0" w:color="auto"/>
        <w:left w:val="none" w:sz="0" w:space="0" w:color="auto"/>
        <w:bottom w:val="none" w:sz="0" w:space="0" w:color="auto"/>
        <w:right w:val="none" w:sz="0" w:space="0" w:color="auto"/>
      </w:divBdr>
    </w:div>
    <w:div w:id="1781101364">
      <w:bodyDiv w:val="1"/>
      <w:marLeft w:val="0"/>
      <w:marRight w:val="0"/>
      <w:marTop w:val="0"/>
      <w:marBottom w:val="0"/>
      <w:divBdr>
        <w:top w:val="none" w:sz="0" w:space="0" w:color="auto"/>
        <w:left w:val="none" w:sz="0" w:space="0" w:color="auto"/>
        <w:bottom w:val="none" w:sz="0" w:space="0" w:color="auto"/>
        <w:right w:val="none" w:sz="0" w:space="0" w:color="auto"/>
      </w:divBdr>
    </w:div>
    <w:div w:id="1781610642">
      <w:bodyDiv w:val="1"/>
      <w:marLeft w:val="0"/>
      <w:marRight w:val="0"/>
      <w:marTop w:val="0"/>
      <w:marBottom w:val="0"/>
      <w:divBdr>
        <w:top w:val="none" w:sz="0" w:space="0" w:color="auto"/>
        <w:left w:val="none" w:sz="0" w:space="0" w:color="auto"/>
        <w:bottom w:val="none" w:sz="0" w:space="0" w:color="auto"/>
        <w:right w:val="none" w:sz="0" w:space="0" w:color="auto"/>
      </w:divBdr>
    </w:div>
    <w:div w:id="1782263418">
      <w:bodyDiv w:val="1"/>
      <w:marLeft w:val="0"/>
      <w:marRight w:val="0"/>
      <w:marTop w:val="0"/>
      <w:marBottom w:val="0"/>
      <w:divBdr>
        <w:top w:val="none" w:sz="0" w:space="0" w:color="auto"/>
        <w:left w:val="none" w:sz="0" w:space="0" w:color="auto"/>
        <w:bottom w:val="none" w:sz="0" w:space="0" w:color="auto"/>
        <w:right w:val="none" w:sz="0" w:space="0" w:color="auto"/>
      </w:divBdr>
    </w:div>
    <w:div w:id="1785418566">
      <w:bodyDiv w:val="1"/>
      <w:marLeft w:val="0"/>
      <w:marRight w:val="0"/>
      <w:marTop w:val="0"/>
      <w:marBottom w:val="0"/>
      <w:divBdr>
        <w:top w:val="none" w:sz="0" w:space="0" w:color="auto"/>
        <w:left w:val="none" w:sz="0" w:space="0" w:color="auto"/>
        <w:bottom w:val="none" w:sz="0" w:space="0" w:color="auto"/>
        <w:right w:val="none" w:sz="0" w:space="0" w:color="auto"/>
      </w:divBdr>
    </w:div>
    <w:div w:id="1787000693">
      <w:bodyDiv w:val="1"/>
      <w:marLeft w:val="0"/>
      <w:marRight w:val="0"/>
      <w:marTop w:val="0"/>
      <w:marBottom w:val="0"/>
      <w:divBdr>
        <w:top w:val="none" w:sz="0" w:space="0" w:color="auto"/>
        <w:left w:val="none" w:sz="0" w:space="0" w:color="auto"/>
        <w:bottom w:val="none" w:sz="0" w:space="0" w:color="auto"/>
        <w:right w:val="none" w:sz="0" w:space="0" w:color="auto"/>
      </w:divBdr>
    </w:div>
    <w:div w:id="1790127117">
      <w:bodyDiv w:val="1"/>
      <w:marLeft w:val="0"/>
      <w:marRight w:val="0"/>
      <w:marTop w:val="0"/>
      <w:marBottom w:val="0"/>
      <w:divBdr>
        <w:top w:val="none" w:sz="0" w:space="0" w:color="auto"/>
        <w:left w:val="none" w:sz="0" w:space="0" w:color="auto"/>
        <w:bottom w:val="none" w:sz="0" w:space="0" w:color="auto"/>
        <w:right w:val="none" w:sz="0" w:space="0" w:color="auto"/>
      </w:divBdr>
    </w:div>
    <w:div w:id="1793668147">
      <w:bodyDiv w:val="1"/>
      <w:marLeft w:val="0"/>
      <w:marRight w:val="0"/>
      <w:marTop w:val="0"/>
      <w:marBottom w:val="0"/>
      <w:divBdr>
        <w:top w:val="none" w:sz="0" w:space="0" w:color="auto"/>
        <w:left w:val="none" w:sz="0" w:space="0" w:color="auto"/>
        <w:bottom w:val="none" w:sz="0" w:space="0" w:color="auto"/>
        <w:right w:val="none" w:sz="0" w:space="0" w:color="auto"/>
      </w:divBdr>
    </w:div>
    <w:div w:id="1793673810">
      <w:bodyDiv w:val="1"/>
      <w:marLeft w:val="0"/>
      <w:marRight w:val="0"/>
      <w:marTop w:val="0"/>
      <w:marBottom w:val="0"/>
      <w:divBdr>
        <w:top w:val="none" w:sz="0" w:space="0" w:color="auto"/>
        <w:left w:val="none" w:sz="0" w:space="0" w:color="auto"/>
        <w:bottom w:val="none" w:sz="0" w:space="0" w:color="auto"/>
        <w:right w:val="none" w:sz="0" w:space="0" w:color="auto"/>
      </w:divBdr>
    </w:div>
    <w:div w:id="1796677696">
      <w:bodyDiv w:val="1"/>
      <w:marLeft w:val="0"/>
      <w:marRight w:val="0"/>
      <w:marTop w:val="0"/>
      <w:marBottom w:val="0"/>
      <w:divBdr>
        <w:top w:val="none" w:sz="0" w:space="0" w:color="auto"/>
        <w:left w:val="none" w:sz="0" w:space="0" w:color="auto"/>
        <w:bottom w:val="none" w:sz="0" w:space="0" w:color="auto"/>
        <w:right w:val="none" w:sz="0" w:space="0" w:color="auto"/>
      </w:divBdr>
    </w:div>
    <w:div w:id="1800538216">
      <w:bodyDiv w:val="1"/>
      <w:marLeft w:val="0"/>
      <w:marRight w:val="0"/>
      <w:marTop w:val="0"/>
      <w:marBottom w:val="0"/>
      <w:divBdr>
        <w:top w:val="none" w:sz="0" w:space="0" w:color="auto"/>
        <w:left w:val="none" w:sz="0" w:space="0" w:color="auto"/>
        <w:bottom w:val="none" w:sz="0" w:space="0" w:color="auto"/>
        <w:right w:val="none" w:sz="0" w:space="0" w:color="auto"/>
      </w:divBdr>
    </w:div>
    <w:div w:id="1800611902">
      <w:bodyDiv w:val="1"/>
      <w:marLeft w:val="0"/>
      <w:marRight w:val="0"/>
      <w:marTop w:val="0"/>
      <w:marBottom w:val="0"/>
      <w:divBdr>
        <w:top w:val="none" w:sz="0" w:space="0" w:color="auto"/>
        <w:left w:val="none" w:sz="0" w:space="0" w:color="auto"/>
        <w:bottom w:val="none" w:sz="0" w:space="0" w:color="auto"/>
        <w:right w:val="none" w:sz="0" w:space="0" w:color="auto"/>
      </w:divBdr>
    </w:div>
    <w:div w:id="1801603728">
      <w:bodyDiv w:val="1"/>
      <w:marLeft w:val="0"/>
      <w:marRight w:val="0"/>
      <w:marTop w:val="0"/>
      <w:marBottom w:val="0"/>
      <w:divBdr>
        <w:top w:val="none" w:sz="0" w:space="0" w:color="auto"/>
        <w:left w:val="none" w:sz="0" w:space="0" w:color="auto"/>
        <w:bottom w:val="none" w:sz="0" w:space="0" w:color="auto"/>
        <w:right w:val="none" w:sz="0" w:space="0" w:color="auto"/>
      </w:divBdr>
    </w:div>
    <w:div w:id="1803032865">
      <w:bodyDiv w:val="1"/>
      <w:marLeft w:val="0"/>
      <w:marRight w:val="0"/>
      <w:marTop w:val="0"/>
      <w:marBottom w:val="0"/>
      <w:divBdr>
        <w:top w:val="none" w:sz="0" w:space="0" w:color="auto"/>
        <w:left w:val="none" w:sz="0" w:space="0" w:color="auto"/>
        <w:bottom w:val="none" w:sz="0" w:space="0" w:color="auto"/>
        <w:right w:val="none" w:sz="0" w:space="0" w:color="auto"/>
      </w:divBdr>
    </w:div>
    <w:div w:id="1806267983">
      <w:bodyDiv w:val="1"/>
      <w:marLeft w:val="0"/>
      <w:marRight w:val="0"/>
      <w:marTop w:val="0"/>
      <w:marBottom w:val="0"/>
      <w:divBdr>
        <w:top w:val="none" w:sz="0" w:space="0" w:color="auto"/>
        <w:left w:val="none" w:sz="0" w:space="0" w:color="auto"/>
        <w:bottom w:val="none" w:sz="0" w:space="0" w:color="auto"/>
        <w:right w:val="none" w:sz="0" w:space="0" w:color="auto"/>
      </w:divBdr>
    </w:div>
    <w:div w:id="1808014074">
      <w:bodyDiv w:val="1"/>
      <w:marLeft w:val="0"/>
      <w:marRight w:val="0"/>
      <w:marTop w:val="0"/>
      <w:marBottom w:val="0"/>
      <w:divBdr>
        <w:top w:val="none" w:sz="0" w:space="0" w:color="auto"/>
        <w:left w:val="none" w:sz="0" w:space="0" w:color="auto"/>
        <w:bottom w:val="none" w:sz="0" w:space="0" w:color="auto"/>
        <w:right w:val="none" w:sz="0" w:space="0" w:color="auto"/>
      </w:divBdr>
    </w:div>
    <w:div w:id="1808086703">
      <w:bodyDiv w:val="1"/>
      <w:marLeft w:val="0"/>
      <w:marRight w:val="0"/>
      <w:marTop w:val="0"/>
      <w:marBottom w:val="0"/>
      <w:divBdr>
        <w:top w:val="none" w:sz="0" w:space="0" w:color="auto"/>
        <w:left w:val="none" w:sz="0" w:space="0" w:color="auto"/>
        <w:bottom w:val="none" w:sz="0" w:space="0" w:color="auto"/>
        <w:right w:val="none" w:sz="0" w:space="0" w:color="auto"/>
      </w:divBdr>
    </w:div>
    <w:div w:id="1809319664">
      <w:bodyDiv w:val="1"/>
      <w:marLeft w:val="0"/>
      <w:marRight w:val="0"/>
      <w:marTop w:val="0"/>
      <w:marBottom w:val="0"/>
      <w:divBdr>
        <w:top w:val="none" w:sz="0" w:space="0" w:color="auto"/>
        <w:left w:val="none" w:sz="0" w:space="0" w:color="auto"/>
        <w:bottom w:val="none" w:sz="0" w:space="0" w:color="auto"/>
        <w:right w:val="none" w:sz="0" w:space="0" w:color="auto"/>
      </w:divBdr>
    </w:div>
    <w:div w:id="1810440337">
      <w:bodyDiv w:val="1"/>
      <w:marLeft w:val="0"/>
      <w:marRight w:val="0"/>
      <w:marTop w:val="0"/>
      <w:marBottom w:val="0"/>
      <w:divBdr>
        <w:top w:val="none" w:sz="0" w:space="0" w:color="auto"/>
        <w:left w:val="none" w:sz="0" w:space="0" w:color="auto"/>
        <w:bottom w:val="none" w:sz="0" w:space="0" w:color="auto"/>
        <w:right w:val="none" w:sz="0" w:space="0" w:color="auto"/>
      </w:divBdr>
    </w:div>
    <w:div w:id="1814981571">
      <w:bodyDiv w:val="1"/>
      <w:marLeft w:val="0"/>
      <w:marRight w:val="0"/>
      <w:marTop w:val="0"/>
      <w:marBottom w:val="0"/>
      <w:divBdr>
        <w:top w:val="none" w:sz="0" w:space="0" w:color="auto"/>
        <w:left w:val="none" w:sz="0" w:space="0" w:color="auto"/>
        <w:bottom w:val="none" w:sz="0" w:space="0" w:color="auto"/>
        <w:right w:val="none" w:sz="0" w:space="0" w:color="auto"/>
      </w:divBdr>
    </w:div>
    <w:div w:id="1815678987">
      <w:bodyDiv w:val="1"/>
      <w:marLeft w:val="0"/>
      <w:marRight w:val="0"/>
      <w:marTop w:val="0"/>
      <w:marBottom w:val="0"/>
      <w:divBdr>
        <w:top w:val="none" w:sz="0" w:space="0" w:color="auto"/>
        <w:left w:val="none" w:sz="0" w:space="0" w:color="auto"/>
        <w:bottom w:val="none" w:sz="0" w:space="0" w:color="auto"/>
        <w:right w:val="none" w:sz="0" w:space="0" w:color="auto"/>
      </w:divBdr>
    </w:div>
    <w:div w:id="1817800799">
      <w:bodyDiv w:val="1"/>
      <w:marLeft w:val="0"/>
      <w:marRight w:val="0"/>
      <w:marTop w:val="0"/>
      <w:marBottom w:val="0"/>
      <w:divBdr>
        <w:top w:val="none" w:sz="0" w:space="0" w:color="auto"/>
        <w:left w:val="none" w:sz="0" w:space="0" w:color="auto"/>
        <w:bottom w:val="none" w:sz="0" w:space="0" w:color="auto"/>
        <w:right w:val="none" w:sz="0" w:space="0" w:color="auto"/>
      </w:divBdr>
    </w:div>
    <w:div w:id="1820338218">
      <w:bodyDiv w:val="1"/>
      <w:marLeft w:val="0"/>
      <w:marRight w:val="0"/>
      <w:marTop w:val="0"/>
      <w:marBottom w:val="0"/>
      <w:divBdr>
        <w:top w:val="none" w:sz="0" w:space="0" w:color="auto"/>
        <w:left w:val="none" w:sz="0" w:space="0" w:color="auto"/>
        <w:bottom w:val="none" w:sz="0" w:space="0" w:color="auto"/>
        <w:right w:val="none" w:sz="0" w:space="0" w:color="auto"/>
      </w:divBdr>
    </w:div>
    <w:div w:id="1822383341">
      <w:bodyDiv w:val="1"/>
      <w:marLeft w:val="0"/>
      <w:marRight w:val="0"/>
      <w:marTop w:val="0"/>
      <w:marBottom w:val="0"/>
      <w:divBdr>
        <w:top w:val="none" w:sz="0" w:space="0" w:color="auto"/>
        <w:left w:val="none" w:sz="0" w:space="0" w:color="auto"/>
        <w:bottom w:val="none" w:sz="0" w:space="0" w:color="auto"/>
        <w:right w:val="none" w:sz="0" w:space="0" w:color="auto"/>
      </w:divBdr>
    </w:div>
    <w:div w:id="1822425620">
      <w:bodyDiv w:val="1"/>
      <w:marLeft w:val="0"/>
      <w:marRight w:val="0"/>
      <w:marTop w:val="0"/>
      <w:marBottom w:val="0"/>
      <w:divBdr>
        <w:top w:val="none" w:sz="0" w:space="0" w:color="auto"/>
        <w:left w:val="none" w:sz="0" w:space="0" w:color="auto"/>
        <w:bottom w:val="none" w:sz="0" w:space="0" w:color="auto"/>
        <w:right w:val="none" w:sz="0" w:space="0" w:color="auto"/>
      </w:divBdr>
    </w:div>
    <w:div w:id="1822651155">
      <w:bodyDiv w:val="1"/>
      <w:marLeft w:val="0"/>
      <w:marRight w:val="0"/>
      <w:marTop w:val="0"/>
      <w:marBottom w:val="0"/>
      <w:divBdr>
        <w:top w:val="none" w:sz="0" w:space="0" w:color="auto"/>
        <w:left w:val="none" w:sz="0" w:space="0" w:color="auto"/>
        <w:bottom w:val="none" w:sz="0" w:space="0" w:color="auto"/>
        <w:right w:val="none" w:sz="0" w:space="0" w:color="auto"/>
      </w:divBdr>
    </w:div>
    <w:div w:id="1825004802">
      <w:bodyDiv w:val="1"/>
      <w:marLeft w:val="0"/>
      <w:marRight w:val="0"/>
      <w:marTop w:val="0"/>
      <w:marBottom w:val="0"/>
      <w:divBdr>
        <w:top w:val="none" w:sz="0" w:space="0" w:color="auto"/>
        <w:left w:val="none" w:sz="0" w:space="0" w:color="auto"/>
        <w:bottom w:val="none" w:sz="0" w:space="0" w:color="auto"/>
        <w:right w:val="none" w:sz="0" w:space="0" w:color="auto"/>
      </w:divBdr>
    </w:div>
    <w:div w:id="1826360538">
      <w:bodyDiv w:val="1"/>
      <w:marLeft w:val="0"/>
      <w:marRight w:val="0"/>
      <w:marTop w:val="0"/>
      <w:marBottom w:val="0"/>
      <w:divBdr>
        <w:top w:val="none" w:sz="0" w:space="0" w:color="auto"/>
        <w:left w:val="none" w:sz="0" w:space="0" w:color="auto"/>
        <w:bottom w:val="none" w:sz="0" w:space="0" w:color="auto"/>
        <w:right w:val="none" w:sz="0" w:space="0" w:color="auto"/>
      </w:divBdr>
    </w:div>
    <w:div w:id="1827236204">
      <w:bodyDiv w:val="1"/>
      <w:marLeft w:val="0"/>
      <w:marRight w:val="0"/>
      <w:marTop w:val="0"/>
      <w:marBottom w:val="0"/>
      <w:divBdr>
        <w:top w:val="none" w:sz="0" w:space="0" w:color="auto"/>
        <w:left w:val="none" w:sz="0" w:space="0" w:color="auto"/>
        <w:bottom w:val="none" w:sz="0" w:space="0" w:color="auto"/>
        <w:right w:val="none" w:sz="0" w:space="0" w:color="auto"/>
      </w:divBdr>
    </w:div>
    <w:div w:id="1830173754">
      <w:bodyDiv w:val="1"/>
      <w:marLeft w:val="0"/>
      <w:marRight w:val="0"/>
      <w:marTop w:val="0"/>
      <w:marBottom w:val="0"/>
      <w:divBdr>
        <w:top w:val="none" w:sz="0" w:space="0" w:color="auto"/>
        <w:left w:val="none" w:sz="0" w:space="0" w:color="auto"/>
        <w:bottom w:val="none" w:sz="0" w:space="0" w:color="auto"/>
        <w:right w:val="none" w:sz="0" w:space="0" w:color="auto"/>
      </w:divBdr>
    </w:div>
    <w:div w:id="1830362871">
      <w:bodyDiv w:val="1"/>
      <w:marLeft w:val="0"/>
      <w:marRight w:val="0"/>
      <w:marTop w:val="0"/>
      <w:marBottom w:val="0"/>
      <w:divBdr>
        <w:top w:val="none" w:sz="0" w:space="0" w:color="auto"/>
        <w:left w:val="none" w:sz="0" w:space="0" w:color="auto"/>
        <w:bottom w:val="none" w:sz="0" w:space="0" w:color="auto"/>
        <w:right w:val="none" w:sz="0" w:space="0" w:color="auto"/>
      </w:divBdr>
    </w:div>
    <w:div w:id="1830516195">
      <w:bodyDiv w:val="1"/>
      <w:marLeft w:val="0"/>
      <w:marRight w:val="0"/>
      <w:marTop w:val="0"/>
      <w:marBottom w:val="0"/>
      <w:divBdr>
        <w:top w:val="none" w:sz="0" w:space="0" w:color="auto"/>
        <w:left w:val="none" w:sz="0" w:space="0" w:color="auto"/>
        <w:bottom w:val="none" w:sz="0" w:space="0" w:color="auto"/>
        <w:right w:val="none" w:sz="0" w:space="0" w:color="auto"/>
      </w:divBdr>
    </w:div>
    <w:div w:id="1831948654">
      <w:bodyDiv w:val="1"/>
      <w:marLeft w:val="0"/>
      <w:marRight w:val="0"/>
      <w:marTop w:val="0"/>
      <w:marBottom w:val="0"/>
      <w:divBdr>
        <w:top w:val="none" w:sz="0" w:space="0" w:color="auto"/>
        <w:left w:val="none" w:sz="0" w:space="0" w:color="auto"/>
        <w:bottom w:val="none" w:sz="0" w:space="0" w:color="auto"/>
        <w:right w:val="none" w:sz="0" w:space="0" w:color="auto"/>
      </w:divBdr>
    </w:div>
    <w:div w:id="1834680790">
      <w:bodyDiv w:val="1"/>
      <w:marLeft w:val="0"/>
      <w:marRight w:val="0"/>
      <w:marTop w:val="0"/>
      <w:marBottom w:val="0"/>
      <w:divBdr>
        <w:top w:val="none" w:sz="0" w:space="0" w:color="auto"/>
        <w:left w:val="none" w:sz="0" w:space="0" w:color="auto"/>
        <w:bottom w:val="none" w:sz="0" w:space="0" w:color="auto"/>
        <w:right w:val="none" w:sz="0" w:space="0" w:color="auto"/>
      </w:divBdr>
    </w:div>
    <w:div w:id="1837722392">
      <w:bodyDiv w:val="1"/>
      <w:marLeft w:val="0"/>
      <w:marRight w:val="0"/>
      <w:marTop w:val="0"/>
      <w:marBottom w:val="0"/>
      <w:divBdr>
        <w:top w:val="none" w:sz="0" w:space="0" w:color="auto"/>
        <w:left w:val="none" w:sz="0" w:space="0" w:color="auto"/>
        <w:bottom w:val="none" w:sz="0" w:space="0" w:color="auto"/>
        <w:right w:val="none" w:sz="0" w:space="0" w:color="auto"/>
      </w:divBdr>
    </w:div>
    <w:div w:id="1838155167">
      <w:bodyDiv w:val="1"/>
      <w:marLeft w:val="0"/>
      <w:marRight w:val="0"/>
      <w:marTop w:val="0"/>
      <w:marBottom w:val="0"/>
      <w:divBdr>
        <w:top w:val="none" w:sz="0" w:space="0" w:color="auto"/>
        <w:left w:val="none" w:sz="0" w:space="0" w:color="auto"/>
        <w:bottom w:val="none" w:sz="0" w:space="0" w:color="auto"/>
        <w:right w:val="none" w:sz="0" w:space="0" w:color="auto"/>
      </w:divBdr>
    </w:div>
    <w:div w:id="1838425535">
      <w:bodyDiv w:val="1"/>
      <w:marLeft w:val="0"/>
      <w:marRight w:val="0"/>
      <w:marTop w:val="0"/>
      <w:marBottom w:val="0"/>
      <w:divBdr>
        <w:top w:val="none" w:sz="0" w:space="0" w:color="auto"/>
        <w:left w:val="none" w:sz="0" w:space="0" w:color="auto"/>
        <w:bottom w:val="none" w:sz="0" w:space="0" w:color="auto"/>
        <w:right w:val="none" w:sz="0" w:space="0" w:color="auto"/>
      </w:divBdr>
    </w:div>
    <w:div w:id="1838642897">
      <w:bodyDiv w:val="1"/>
      <w:marLeft w:val="0"/>
      <w:marRight w:val="0"/>
      <w:marTop w:val="0"/>
      <w:marBottom w:val="0"/>
      <w:divBdr>
        <w:top w:val="none" w:sz="0" w:space="0" w:color="auto"/>
        <w:left w:val="none" w:sz="0" w:space="0" w:color="auto"/>
        <w:bottom w:val="none" w:sz="0" w:space="0" w:color="auto"/>
        <w:right w:val="none" w:sz="0" w:space="0" w:color="auto"/>
      </w:divBdr>
    </w:div>
    <w:div w:id="1838954289">
      <w:bodyDiv w:val="1"/>
      <w:marLeft w:val="0"/>
      <w:marRight w:val="0"/>
      <w:marTop w:val="0"/>
      <w:marBottom w:val="0"/>
      <w:divBdr>
        <w:top w:val="none" w:sz="0" w:space="0" w:color="auto"/>
        <w:left w:val="none" w:sz="0" w:space="0" w:color="auto"/>
        <w:bottom w:val="none" w:sz="0" w:space="0" w:color="auto"/>
        <w:right w:val="none" w:sz="0" w:space="0" w:color="auto"/>
      </w:divBdr>
    </w:div>
    <w:div w:id="1839033830">
      <w:bodyDiv w:val="1"/>
      <w:marLeft w:val="0"/>
      <w:marRight w:val="0"/>
      <w:marTop w:val="0"/>
      <w:marBottom w:val="0"/>
      <w:divBdr>
        <w:top w:val="none" w:sz="0" w:space="0" w:color="auto"/>
        <w:left w:val="none" w:sz="0" w:space="0" w:color="auto"/>
        <w:bottom w:val="none" w:sz="0" w:space="0" w:color="auto"/>
        <w:right w:val="none" w:sz="0" w:space="0" w:color="auto"/>
      </w:divBdr>
    </w:div>
    <w:div w:id="1839692714">
      <w:bodyDiv w:val="1"/>
      <w:marLeft w:val="0"/>
      <w:marRight w:val="0"/>
      <w:marTop w:val="0"/>
      <w:marBottom w:val="0"/>
      <w:divBdr>
        <w:top w:val="none" w:sz="0" w:space="0" w:color="auto"/>
        <w:left w:val="none" w:sz="0" w:space="0" w:color="auto"/>
        <w:bottom w:val="none" w:sz="0" w:space="0" w:color="auto"/>
        <w:right w:val="none" w:sz="0" w:space="0" w:color="auto"/>
      </w:divBdr>
    </w:div>
    <w:div w:id="1840537414">
      <w:bodyDiv w:val="1"/>
      <w:marLeft w:val="0"/>
      <w:marRight w:val="0"/>
      <w:marTop w:val="0"/>
      <w:marBottom w:val="0"/>
      <w:divBdr>
        <w:top w:val="none" w:sz="0" w:space="0" w:color="auto"/>
        <w:left w:val="none" w:sz="0" w:space="0" w:color="auto"/>
        <w:bottom w:val="none" w:sz="0" w:space="0" w:color="auto"/>
        <w:right w:val="none" w:sz="0" w:space="0" w:color="auto"/>
      </w:divBdr>
    </w:div>
    <w:div w:id="1840655021">
      <w:bodyDiv w:val="1"/>
      <w:marLeft w:val="0"/>
      <w:marRight w:val="0"/>
      <w:marTop w:val="0"/>
      <w:marBottom w:val="0"/>
      <w:divBdr>
        <w:top w:val="none" w:sz="0" w:space="0" w:color="auto"/>
        <w:left w:val="none" w:sz="0" w:space="0" w:color="auto"/>
        <w:bottom w:val="none" w:sz="0" w:space="0" w:color="auto"/>
        <w:right w:val="none" w:sz="0" w:space="0" w:color="auto"/>
      </w:divBdr>
    </w:div>
    <w:div w:id="1840848457">
      <w:bodyDiv w:val="1"/>
      <w:marLeft w:val="0"/>
      <w:marRight w:val="0"/>
      <w:marTop w:val="0"/>
      <w:marBottom w:val="0"/>
      <w:divBdr>
        <w:top w:val="none" w:sz="0" w:space="0" w:color="auto"/>
        <w:left w:val="none" w:sz="0" w:space="0" w:color="auto"/>
        <w:bottom w:val="none" w:sz="0" w:space="0" w:color="auto"/>
        <w:right w:val="none" w:sz="0" w:space="0" w:color="auto"/>
      </w:divBdr>
    </w:div>
    <w:div w:id="1841852910">
      <w:bodyDiv w:val="1"/>
      <w:marLeft w:val="0"/>
      <w:marRight w:val="0"/>
      <w:marTop w:val="0"/>
      <w:marBottom w:val="0"/>
      <w:divBdr>
        <w:top w:val="none" w:sz="0" w:space="0" w:color="auto"/>
        <w:left w:val="none" w:sz="0" w:space="0" w:color="auto"/>
        <w:bottom w:val="none" w:sz="0" w:space="0" w:color="auto"/>
        <w:right w:val="none" w:sz="0" w:space="0" w:color="auto"/>
      </w:divBdr>
    </w:div>
    <w:div w:id="1844082072">
      <w:bodyDiv w:val="1"/>
      <w:marLeft w:val="0"/>
      <w:marRight w:val="0"/>
      <w:marTop w:val="0"/>
      <w:marBottom w:val="0"/>
      <w:divBdr>
        <w:top w:val="none" w:sz="0" w:space="0" w:color="auto"/>
        <w:left w:val="none" w:sz="0" w:space="0" w:color="auto"/>
        <w:bottom w:val="none" w:sz="0" w:space="0" w:color="auto"/>
        <w:right w:val="none" w:sz="0" w:space="0" w:color="auto"/>
      </w:divBdr>
    </w:div>
    <w:div w:id="1844202204">
      <w:bodyDiv w:val="1"/>
      <w:marLeft w:val="0"/>
      <w:marRight w:val="0"/>
      <w:marTop w:val="0"/>
      <w:marBottom w:val="0"/>
      <w:divBdr>
        <w:top w:val="none" w:sz="0" w:space="0" w:color="auto"/>
        <w:left w:val="none" w:sz="0" w:space="0" w:color="auto"/>
        <w:bottom w:val="none" w:sz="0" w:space="0" w:color="auto"/>
        <w:right w:val="none" w:sz="0" w:space="0" w:color="auto"/>
      </w:divBdr>
    </w:div>
    <w:div w:id="1844514808">
      <w:bodyDiv w:val="1"/>
      <w:marLeft w:val="0"/>
      <w:marRight w:val="0"/>
      <w:marTop w:val="0"/>
      <w:marBottom w:val="0"/>
      <w:divBdr>
        <w:top w:val="none" w:sz="0" w:space="0" w:color="auto"/>
        <w:left w:val="none" w:sz="0" w:space="0" w:color="auto"/>
        <w:bottom w:val="none" w:sz="0" w:space="0" w:color="auto"/>
        <w:right w:val="none" w:sz="0" w:space="0" w:color="auto"/>
      </w:divBdr>
    </w:div>
    <w:div w:id="1846244286">
      <w:bodyDiv w:val="1"/>
      <w:marLeft w:val="0"/>
      <w:marRight w:val="0"/>
      <w:marTop w:val="0"/>
      <w:marBottom w:val="0"/>
      <w:divBdr>
        <w:top w:val="none" w:sz="0" w:space="0" w:color="auto"/>
        <w:left w:val="none" w:sz="0" w:space="0" w:color="auto"/>
        <w:bottom w:val="none" w:sz="0" w:space="0" w:color="auto"/>
        <w:right w:val="none" w:sz="0" w:space="0" w:color="auto"/>
      </w:divBdr>
    </w:div>
    <w:div w:id="1847358454">
      <w:bodyDiv w:val="1"/>
      <w:marLeft w:val="0"/>
      <w:marRight w:val="0"/>
      <w:marTop w:val="0"/>
      <w:marBottom w:val="0"/>
      <w:divBdr>
        <w:top w:val="none" w:sz="0" w:space="0" w:color="auto"/>
        <w:left w:val="none" w:sz="0" w:space="0" w:color="auto"/>
        <w:bottom w:val="none" w:sz="0" w:space="0" w:color="auto"/>
        <w:right w:val="none" w:sz="0" w:space="0" w:color="auto"/>
      </w:divBdr>
    </w:div>
    <w:div w:id="1850409501">
      <w:bodyDiv w:val="1"/>
      <w:marLeft w:val="0"/>
      <w:marRight w:val="0"/>
      <w:marTop w:val="0"/>
      <w:marBottom w:val="0"/>
      <w:divBdr>
        <w:top w:val="none" w:sz="0" w:space="0" w:color="auto"/>
        <w:left w:val="none" w:sz="0" w:space="0" w:color="auto"/>
        <w:bottom w:val="none" w:sz="0" w:space="0" w:color="auto"/>
        <w:right w:val="none" w:sz="0" w:space="0" w:color="auto"/>
      </w:divBdr>
    </w:div>
    <w:div w:id="1851092876">
      <w:bodyDiv w:val="1"/>
      <w:marLeft w:val="0"/>
      <w:marRight w:val="0"/>
      <w:marTop w:val="0"/>
      <w:marBottom w:val="0"/>
      <w:divBdr>
        <w:top w:val="none" w:sz="0" w:space="0" w:color="auto"/>
        <w:left w:val="none" w:sz="0" w:space="0" w:color="auto"/>
        <w:bottom w:val="none" w:sz="0" w:space="0" w:color="auto"/>
        <w:right w:val="none" w:sz="0" w:space="0" w:color="auto"/>
      </w:divBdr>
    </w:div>
    <w:div w:id="1854227668">
      <w:bodyDiv w:val="1"/>
      <w:marLeft w:val="0"/>
      <w:marRight w:val="0"/>
      <w:marTop w:val="0"/>
      <w:marBottom w:val="0"/>
      <w:divBdr>
        <w:top w:val="none" w:sz="0" w:space="0" w:color="auto"/>
        <w:left w:val="none" w:sz="0" w:space="0" w:color="auto"/>
        <w:bottom w:val="none" w:sz="0" w:space="0" w:color="auto"/>
        <w:right w:val="none" w:sz="0" w:space="0" w:color="auto"/>
      </w:divBdr>
    </w:div>
    <w:div w:id="1855223896">
      <w:bodyDiv w:val="1"/>
      <w:marLeft w:val="0"/>
      <w:marRight w:val="0"/>
      <w:marTop w:val="0"/>
      <w:marBottom w:val="0"/>
      <w:divBdr>
        <w:top w:val="none" w:sz="0" w:space="0" w:color="auto"/>
        <w:left w:val="none" w:sz="0" w:space="0" w:color="auto"/>
        <w:bottom w:val="none" w:sz="0" w:space="0" w:color="auto"/>
        <w:right w:val="none" w:sz="0" w:space="0" w:color="auto"/>
      </w:divBdr>
    </w:div>
    <w:div w:id="1857766098">
      <w:bodyDiv w:val="1"/>
      <w:marLeft w:val="0"/>
      <w:marRight w:val="0"/>
      <w:marTop w:val="0"/>
      <w:marBottom w:val="0"/>
      <w:divBdr>
        <w:top w:val="none" w:sz="0" w:space="0" w:color="auto"/>
        <w:left w:val="none" w:sz="0" w:space="0" w:color="auto"/>
        <w:bottom w:val="none" w:sz="0" w:space="0" w:color="auto"/>
        <w:right w:val="none" w:sz="0" w:space="0" w:color="auto"/>
      </w:divBdr>
    </w:div>
    <w:div w:id="1857961582">
      <w:bodyDiv w:val="1"/>
      <w:marLeft w:val="0"/>
      <w:marRight w:val="0"/>
      <w:marTop w:val="0"/>
      <w:marBottom w:val="0"/>
      <w:divBdr>
        <w:top w:val="none" w:sz="0" w:space="0" w:color="auto"/>
        <w:left w:val="none" w:sz="0" w:space="0" w:color="auto"/>
        <w:bottom w:val="none" w:sz="0" w:space="0" w:color="auto"/>
        <w:right w:val="none" w:sz="0" w:space="0" w:color="auto"/>
      </w:divBdr>
    </w:div>
    <w:div w:id="1858693508">
      <w:bodyDiv w:val="1"/>
      <w:marLeft w:val="0"/>
      <w:marRight w:val="0"/>
      <w:marTop w:val="0"/>
      <w:marBottom w:val="0"/>
      <w:divBdr>
        <w:top w:val="none" w:sz="0" w:space="0" w:color="auto"/>
        <w:left w:val="none" w:sz="0" w:space="0" w:color="auto"/>
        <w:bottom w:val="none" w:sz="0" w:space="0" w:color="auto"/>
        <w:right w:val="none" w:sz="0" w:space="0" w:color="auto"/>
      </w:divBdr>
    </w:div>
    <w:div w:id="1867215236">
      <w:bodyDiv w:val="1"/>
      <w:marLeft w:val="0"/>
      <w:marRight w:val="0"/>
      <w:marTop w:val="0"/>
      <w:marBottom w:val="0"/>
      <w:divBdr>
        <w:top w:val="none" w:sz="0" w:space="0" w:color="auto"/>
        <w:left w:val="none" w:sz="0" w:space="0" w:color="auto"/>
        <w:bottom w:val="none" w:sz="0" w:space="0" w:color="auto"/>
        <w:right w:val="none" w:sz="0" w:space="0" w:color="auto"/>
      </w:divBdr>
    </w:div>
    <w:div w:id="1867526871">
      <w:bodyDiv w:val="1"/>
      <w:marLeft w:val="0"/>
      <w:marRight w:val="0"/>
      <w:marTop w:val="0"/>
      <w:marBottom w:val="0"/>
      <w:divBdr>
        <w:top w:val="none" w:sz="0" w:space="0" w:color="auto"/>
        <w:left w:val="none" w:sz="0" w:space="0" w:color="auto"/>
        <w:bottom w:val="none" w:sz="0" w:space="0" w:color="auto"/>
        <w:right w:val="none" w:sz="0" w:space="0" w:color="auto"/>
      </w:divBdr>
    </w:div>
    <w:div w:id="1867592852">
      <w:bodyDiv w:val="1"/>
      <w:marLeft w:val="0"/>
      <w:marRight w:val="0"/>
      <w:marTop w:val="0"/>
      <w:marBottom w:val="0"/>
      <w:divBdr>
        <w:top w:val="none" w:sz="0" w:space="0" w:color="auto"/>
        <w:left w:val="none" w:sz="0" w:space="0" w:color="auto"/>
        <w:bottom w:val="none" w:sz="0" w:space="0" w:color="auto"/>
        <w:right w:val="none" w:sz="0" w:space="0" w:color="auto"/>
      </w:divBdr>
    </w:div>
    <w:div w:id="1870146921">
      <w:bodyDiv w:val="1"/>
      <w:marLeft w:val="0"/>
      <w:marRight w:val="0"/>
      <w:marTop w:val="0"/>
      <w:marBottom w:val="0"/>
      <w:divBdr>
        <w:top w:val="none" w:sz="0" w:space="0" w:color="auto"/>
        <w:left w:val="none" w:sz="0" w:space="0" w:color="auto"/>
        <w:bottom w:val="none" w:sz="0" w:space="0" w:color="auto"/>
        <w:right w:val="none" w:sz="0" w:space="0" w:color="auto"/>
      </w:divBdr>
    </w:div>
    <w:div w:id="1870213657">
      <w:bodyDiv w:val="1"/>
      <w:marLeft w:val="0"/>
      <w:marRight w:val="0"/>
      <w:marTop w:val="0"/>
      <w:marBottom w:val="0"/>
      <w:divBdr>
        <w:top w:val="none" w:sz="0" w:space="0" w:color="auto"/>
        <w:left w:val="none" w:sz="0" w:space="0" w:color="auto"/>
        <w:bottom w:val="none" w:sz="0" w:space="0" w:color="auto"/>
        <w:right w:val="none" w:sz="0" w:space="0" w:color="auto"/>
      </w:divBdr>
    </w:div>
    <w:div w:id="1870608790">
      <w:bodyDiv w:val="1"/>
      <w:marLeft w:val="0"/>
      <w:marRight w:val="0"/>
      <w:marTop w:val="0"/>
      <w:marBottom w:val="0"/>
      <w:divBdr>
        <w:top w:val="none" w:sz="0" w:space="0" w:color="auto"/>
        <w:left w:val="none" w:sz="0" w:space="0" w:color="auto"/>
        <w:bottom w:val="none" w:sz="0" w:space="0" w:color="auto"/>
        <w:right w:val="none" w:sz="0" w:space="0" w:color="auto"/>
      </w:divBdr>
    </w:div>
    <w:div w:id="1871916047">
      <w:bodyDiv w:val="1"/>
      <w:marLeft w:val="0"/>
      <w:marRight w:val="0"/>
      <w:marTop w:val="0"/>
      <w:marBottom w:val="0"/>
      <w:divBdr>
        <w:top w:val="none" w:sz="0" w:space="0" w:color="auto"/>
        <w:left w:val="none" w:sz="0" w:space="0" w:color="auto"/>
        <w:bottom w:val="none" w:sz="0" w:space="0" w:color="auto"/>
        <w:right w:val="none" w:sz="0" w:space="0" w:color="auto"/>
      </w:divBdr>
    </w:div>
    <w:div w:id="1874728925">
      <w:bodyDiv w:val="1"/>
      <w:marLeft w:val="0"/>
      <w:marRight w:val="0"/>
      <w:marTop w:val="0"/>
      <w:marBottom w:val="0"/>
      <w:divBdr>
        <w:top w:val="none" w:sz="0" w:space="0" w:color="auto"/>
        <w:left w:val="none" w:sz="0" w:space="0" w:color="auto"/>
        <w:bottom w:val="none" w:sz="0" w:space="0" w:color="auto"/>
        <w:right w:val="none" w:sz="0" w:space="0" w:color="auto"/>
      </w:divBdr>
    </w:div>
    <w:div w:id="1876964621">
      <w:bodyDiv w:val="1"/>
      <w:marLeft w:val="0"/>
      <w:marRight w:val="0"/>
      <w:marTop w:val="0"/>
      <w:marBottom w:val="0"/>
      <w:divBdr>
        <w:top w:val="none" w:sz="0" w:space="0" w:color="auto"/>
        <w:left w:val="none" w:sz="0" w:space="0" w:color="auto"/>
        <w:bottom w:val="none" w:sz="0" w:space="0" w:color="auto"/>
        <w:right w:val="none" w:sz="0" w:space="0" w:color="auto"/>
      </w:divBdr>
    </w:div>
    <w:div w:id="1877737646">
      <w:bodyDiv w:val="1"/>
      <w:marLeft w:val="0"/>
      <w:marRight w:val="0"/>
      <w:marTop w:val="0"/>
      <w:marBottom w:val="0"/>
      <w:divBdr>
        <w:top w:val="none" w:sz="0" w:space="0" w:color="auto"/>
        <w:left w:val="none" w:sz="0" w:space="0" w:color="auto"/>
        <w:bottom w:val="none" w:sz="0" w:space="0" w:color="auto"/>
        <w:right w:val="none" w:sz="0" w:space="0" w:color="auto"/>
      </w:divBdr>
    </w:div>
    <w:div w:id="1879969927">
      <w:bodyDiv w:val="1"/>
      <w:marLeft w:val="0"/>
      <w:marRight w:val="0"/>
      <w:marTop w:val="0"/>
      <w:marBottom w:val="0"/>
      <w:divBdr>
        <w:top w:val="none" w:sz="0" w:space="0" w:color="auto"/>
        <w:left w:val="none" w:sz="0" w:space="0" w:color="auto"/>
        <w:bottom w:val="none" w:sz="0" w:space="0" w:color="auto"/>
        <w:right w:val="none" w:sz="0" w:space="0" w:color="auto"/>
      </w:divBdr>
    </w:div>
    <w:div w:id="1881086738">
      <w:bodyDiv w:val="1"/>
      <w:marLeft w:val="0"/>
      <w:marRight w:val="0"/>
      <w:marTop w:val="0"/>
      <w:marBottom w:val="0"/>
      <w:divBdr>
        <w:top w:val="none" w:sz="0" w:space="0" w:color="auto"/>
        <w:left w:val="none" w:sz="0" w:space="0" w:color="auto"/>
        <w:bottom w:val="none" w:sz="0" w:space="0" w:color="auto"/>
        <w:right w:val="none" w:sz="0" w:space="0" w:color="auto"/>
      </w:divBdr>
    </w:div>
    <w:div w:id="1881285819">
      <w:bodyDiv w:val="1"/>
      <w:marLeft w:val="0"/>
      <w:marRight w:val="0"/>
      <w:marTop w:val="0"/>
      <w:marBottom w:val="0"/>
      <w:divBdr>
        <w:top w:val="none" w:sz="0" w:space="0" w:color="auto"/>
        <w:left w:val="none" w:sz="0" w:space="0" w:color="auto"/>
        <w:bottom w:val="none" w:sz="0" w:space="0" w:color="auto"/>
        <w:right w:val="none" w:sz="0" w:space="0" w:color="auto"/>
      </w:divBdr>
    </w:div>
    <w:div w:id="1881621837">
      <w:bodyDiv w:val="1"/>
      <w:marLeft w:val="0"/>
      <w:marRight w:val="0"/>
      <w:marTop w:val="0"/>
      <w:marBottom w:val="0"/>
      <w:divBdr>
        <w:top w:val="none" w:sz="0" w:space="0" w:color="auto"/>
        <w:left w:val="none" w:sz="0" w:space="0" w:color="auto"/>
        <w:bottom w:val="none" w:sz="0" w:space="0" w:color="auto"/>
        <w:right w:val="none" w:sz="0" w:space="0" w:color="auto"/>
      </w:divBdr>
    </w:div>
    <w:div w:id="1882397395">
      <w:bodyDiv w:val="1"/>
      <w:marLeft w:val="0"/>
      <w:marRight w:val="0"/>
      <w:marTop w:val="0"/>
      <w:marBottom w:val="0"/>
      <w:divBdr>
        <w:top w:val="none" w:sz="0" w:space="0" w:color="auto"/>
        <w:left w:val="none" w:sz="0" w:space="0" w:color="auto"/>
        <w:bottom w:val="none" w:sz="0" w:space="0" w:color="auto"/>
        <w:right w:val="none" w:sz="0" w:space="0" w:color="auto"/>
      </w:divBdr>
    </w:div>
    <w:div w:id="1883055350">
      <w:bodyDiv w:val="1"/>
      <w:marLeft w:val="0"/>
      <w:marRight w:val="0"/>
      <w:marTop w:val="0"/>
      <w:marBottom w:val="0"/>
      <w:divBdr>
        <w:top w:val="none" w:sz="0" w:space="0" w:color="auto"/>
        <w:left w:val="none" w:sz="0" w:space="0" w:color="auto"/>
        <w:bottom w:val="none" w:sz="0" w:space="0" w:color="auto"/>
        <w:right w:val="none" w:sz="0" w:space="0" w:color="auto"/>
      </w:divBdr>
    </w:div>
    <w:div w:id="1884706015">
      <w:bodyDiv w:val="1"/>
      <w:marLeft w:val="0"/>
      <w:marRight w:val="0"/>
      <w:marTop w:val="0"/>
      <w:marBottom w:val="0"/>
      <w:divBdr>
        <w:top w:val="none" w:sz="0" w:space="0" w:color="auto"/>
        <w:left w:val="none" w:sz="0" w:space="0" w:color="auto"/>
        <w:bottom w:val="none" w:sz="0" w:space="0" w:color="auto"/>
        <w:right w:val="none" w:sz="0" w:space="0" w:color="auto"/>
      </w:divBdr>
    </w:div>
    <w:div w:id="1886402322">
      <w:bodyDiv w:val="1"/>
      <w:marLeft w:val="0"/>
      <w:marRight w:val="0"/>
      <w:marTop w:val="0"/>
      <w:marBottom w:val="0"/>
      <w:divBdr>
        <w:top w:val="none" w:sz="0" w:space="0" w:color="auto"/>
        <w:left w:val="none" w:sz="0" w:space="0" w:color="auto"/>
        <w:bottom w:val="none" w:sz="0" w:space="0" w:color="auto"/>
        <w:right w:val="none" w:sz="0" w:space="0" w:color="auto"/>
      </w:divBdr>
    </w:div>
    <w:div w:id="1886402800">
      <w:bodyDiv w:val="1"/>
      <w:marLeft w:val="0"/>
      <w:marRight w:val="0"/>
      <w:marTop w:val="0"/>
      <w:marBottom w:val="0"/>
      <w:divBdr>
        <w:top w:val="none" w:sz="0" w:space="0" w:color="auto"/>
        <w:left w:val="none" w:sz="0" w:space="0" w:color="auto"/>
        <w:bottom w:val="none" w:sz="0" w:space="0" w:color="auto"/>
        <w:right w:val="none" w:sz="0" w:space="0" w:color="auto"/>
      </w:divBdr>
    </w:div>
    <w:div w:id="1887721560">
      <w:bodyDiv w:val="1"/>
      <w:marLeft w:val="0"/>
      <w:marRight w:val="0"/>
      <w:marTop w:val="0"/>
      <w:marBottom w:val="0"/>
      <w:divBdr>
        <w:top w:val="none" w:sz="0" w:space="0" w:color="auto"/>
        <w:left w:val="none" w:sz="0" w:space="0" w:color="auto"/>
        <w:bottom w:val="none" w:sz="0" w:space="0" w:color="auto"/>
        <w:right w:val="none" w:sz="0" w:space="0" w:color="auto"/>
      </w:divBdr>
    </w:div>
    <w:div w:id="1888027930">
      <w:bodyDiv w:val="1"/>
      <w:marLeft w:val="0"/>
      <w:marRight w:val="0"/>
      <w:marTop w:val="0"/>
      <w:marBottom w:val="0"/>
      <w:divBdr>
        <w:top w:val="none" w:sz="0" w:space="0" w:color="auto"/>
        <w:left w:val="none" w:sz="0" w:space="0" w:color="auto"/>
        <w:bottom w:val="none" w:sz="0" w:space="0" w:color="auto"/>
        <w:right w:val="none" w:sz="0" w:space="0" w:color="auto"/>
      </w:divBdr>
    </w:div>
    <w:div w:id="1893539825">
      <w:bodyDiv w:val="1"/>
      <w:marLeft w:val="0"/>
      <w:marRight w:val="0"/>
      <w:marTop w:val="0"/>
      <w:marBottom w:val="0"/>
      <w:divBdr>
        <w:top w:val="none" w:sz="0" w:space="0" w:color="auto"/>
        <w:left w:val="none" w:sz="0" w:space="0" w:color="auto"/>
        <w:bottom w:val="none" w:sz="0" w:space="0" w:color="auto"/>
        <w:right w:val="none" w:sz="0" w:space="0" w:color="auto"/>
      </w:divBdr>
    </w:div>
    <w:div w:id="1894463977">
      <w:bodyDiv w:val="1"/>
      <w:marLeft w:val="0"/>
      <w:marRight w:val="0"/>
      <w:marTop w:val="0"/>
      <w:marBottom w:val="0"/>
      <w:divBdr>
        <w:top w:val="none" w:sz="0" w:space="0" w:color="auto"/>
        <w:left w:val="none" w:sz="0" w:space="0" w:color="auto"/>
        <w:bottom w:val="none" w:sz="0" w:space="0" w:color="auto"/>
        <w:right w:val="none" w:sz="0" w:space="0" w:color="auto"/>
      </w:divBdr>
    </w:div>
    <w:div w:id="1894849520">
      <w:bodyDiv w:val="1"/>
      <w:marLeft w:val="0"/>
      <w:marRight w:val="0"/>
      <w:marTop w:val="0"/>
      <w:marBottom w:val="0"/>
      <w:divBdr>
        <w:top w:val="none" w:sz="0" w:space="0" w:color="auto"/>
        <w:left w:val="none" w:sz="0" w:space="0" w:color="auto"/>
        <w:bottom w:val="none" w:sz="0" w:space="0" w:color="auto"/>
        <w:right w:val="none" w:sz="0" w:space="0" w:color="auto"/>
      </w:divBdr>
    </w:div>
    <w:div w:id="1895307840">
      <w:bodyDiv w:val="1"/>
      <w:marLeft w:val="0"/>
      <w:marRight w:val="0"/>
      <w:marTop w:val="0"/>
      <w:marBottom w:val="0"/>
      <w:divBdr>
        <w:top w:val="none" w:sz="0" w:space="0" w:color="auto"/>
        <w:left w:val="none" w:sz="0" w:space="0" w:color="auto"/>
        <w:bottom w:val="none" w:sz="0" w:space="0" w:color="auto"/>
        <w:right w:val="none" w:sz="0" w:space="0" w:color="auto"/>
      </w:divBdr>
    </w:div>
    <w:div w:id="1898318092">
      <w:bodyDiv w:val="1"/>
      <w:marLeft w:val="0"/>
      <w:marRight w:val="0"/>
      <w:marTop w:val="0"/>
      <w:marBottom w:val="0"/>
      <w:divBdr>
        <w:top w:val="none" w:sz="0" w:space="0" w:color="auto"/>
        <w:left w:val="none" w:sz="0" w:space="0" w:color="auto"/>
        <w:bottom w:val="none" w:sz="0" w:space="0" w:color="auto"/>
        <w:right w:val="none" w:sz="0" w:space="0" w:color="auto"/>
      </w:divBdr>
    </w:div>
    <w:div w:id="1900239665">
      <w:bodyDiv w:val="1"/>
      <w:marLeft w:val="0"/>
      <w:marRight w:val="0"/>
      <w:marTop w:val="0"/>
      <w:marBottom w:val="0"/>
      <w:divBdr>
        <w:top w:val="none" w:sz="0" w:space="0" w:color="auto"/>
        <w:left w:val="none" w:sz="0" w:space="0" w:color="auto"/>
        <w:bottom w:val="none" w:sz="0" w:space="0" w:color="auto"/>
        <w:right w:val="none" w:sz="0" w:space="0" w:color="auto"/>
      </w:divBdr>
    </w:div>
    <w:div w:id="1903061202">
      <w:bodyDiv w:val="1"/>
      <w:marLeft w:val="0"/>
      <w:marRight w:val="0"/>
      <w:marTop w:val="0"/>
      <w:marBottom w:val="0"/>
      <w:divBdr>
        <w:top w:val="none" w:sz="0" w:space="0" w:color="auto"/>
        <w:left w:val="none" w:sz="0" w:space="0" w:color="auto"/>
        <w:bottom w:val="none" w:sz="0" w:space="0" w:color="auto"/>
        <w:right w:val="none" w:sz="0" w:space="0" w:color="auto"/>
      </w:divBdr>
    </w:div>
    <w:div w:id="1903100585">
      <w:bodyDiv w:val="1"/>
      <w:marLeft w:val="0"/>
      <w:marRight w:val="0"/>
      <w:marTop w:val="0"/>
      <w:marBottom w:val="0"/>
      <w:divBdr>
        <w:top w:val="none" w:sz="0" w:space="0" w:color="auto"/>
        <w:left w:val="none" w:sz="0" w:space="0" w:color="auto"/>
        <w:bottom w:val="none" w:sz="0" w:space="0" w:color="auto"/>
        <w:right w:val="none" w:sz="0" w:space="0" w:color="auto"/>
      </w:divBdr>
    </w:div>
    <w:div w:id="1903708502">
      <w:bodyDiv w:val="1"/>
      <w:marLeft w:val="0"/>
      <w:marRight w:val="0"/>
      <w:marTop w:val="0"/>
      <w:marBottom w:val="0"/>
      <w:divBdr>
        <w:top w:val="none" w:sz="0" w:space="0" w:color="auto"/>
        <w:left w:val="none" w:sz="0" w:space="0" w:color="auto"/>
        <w:bottom w:val="none" w:sz="0" w:space="0" w:color="auto"/>
        <w:right w:val="none" w:sz="0" w:space="0" w:color="auto"/>
      </w:divBdr>
    </w:div>
    <w:div w:id="1905947271">
      <w:bodyDiv w:val="1"/>
      <w:marLeft w:val="0"/>
      <w:marRight w:val="0"/>
      <w:marTop w:val="0"/>
      <w:marBottom w:val="0"/>
      <w:divBdr>
        <w:top w:val="none" w:sz="0" w:space="0" w:color="auto"/>
        <w:left w:val="none" w:sz="0" w:space="0" w:color="auto"/>
        <w:bottom w:val="none" w:sz="0" w:space="0" w:color="auto"/>
        <w:right w:val="none" w:sz="0" w:space="0" w:color="auto"/>
      </w:divBdr>
    </w:div>
    <w:div w:id="1909877792">
      <w:bodyDiv w:val="1"/>
      <w:marLeft w:val="0"/>
      <w:marRight w:val="0"/>
      <w:marTop w:val="0"/>
      <w:marBottom w:val="0"/>
      <w:divBdr>
        <w:top w:val="none" w:sz="0" w:space="0" w:color="auto"/>
        <w:left w:val="none" w:sz="0" w:space="0" w:color="auto"/>
        <w:bottom w:val="none" w:sz="0" w:space="0" w:color="auto"/>
        <w:right w:val="none" w:sz="0" w:space="0" w:color="auto"/>
      </w:divBdr>
    </w:div>
    <w:div w:id="1910650567">
      <w:bodyDiv w:val="1"/>
      <w:marLeft w:val="0"/>
      <w:marRight w:val="0"/>
      <w:marTop w:val="0"/>
      <w:marBottom w:val="0"/>
      <w:divBdr>
        <w:top w:val="none" w:sz="0" w:space="0" w:color="auto"/>
        <w:left w:val="none" w:sz="0" w:space="0" w:color="auto"/>
        <w:bottom w:val="none" w:sz="0" w:space="0" w:color="auto"/>
        <w:right w:val="none" w:sz="0" w:space="0" w:color="auto"/>
      </w:divBdr>
    </w:div>
    <w:div w:id="1911848520">
      <w:bodyDiv w:val="1"/>
      <w:marLeft w:val="0"/>
      <w:marRight w:val="0"/>
      <w:marTop w:val="0"/>
      <w:marBottom w:val="0"/>
      <w:divBdr>
        <w:top w:val="none" w:sz="0" w:space="0" w:color="auto"/>
        <w:left w:val="none" w:sz="0" w:space="0" w:color="auto"/>
        <w:bottom w:val="none" w:sz="0" w:space="0" w:color="auto"/>
        <w:right w:val="none" w:sz="0" w:space="0" w:color="auto"/>
      </w:divBdr>
    </w:div>
    <w:div w:id="1912277357">
      <w:bodyDiv w:val="1"/>
      <w:marLeft w:val="0"/>
      <w:marRight w:val="0"/>
      <w:marTop w:val="0"/>
      <w:marBottom w:val="0"/>
      <w:divBdr>
        <w:top w:val="none" w:sz="0" w:space="0" w:color="auto"/>
        <w:left w:val="none" w:sz="0" w:space="0" w:color="auto"/>
        <w:bottom w:val="none" w:sz="0" w:space="0" w:color="auto"/>
        <w:right w:val="none" w:sz="0" w:space="0" w:color="auto"/>
      </w:divBdr>
    </w:div>
    <w:div w:id="1914463437">
      <w:bodyDiv w:val="1"/>
      <w:marLeft w:val="0"/>
      <w:marRight w:val="0"/>
      <w:marTop w:val="0"/>
      <w:marBottom w:val="0"/>
      <w:divBdr>
        <w:top w:val="none" w:sz="0" w:space="0" w:color="auto"/>
        <w:left w:val="none" w:sz="0" w:space="0" w:color="auto"/>
        <w:bottom w:val="none" w:sz="0" w:space="0" w:color="auto"/>
        <w:right w:val="none" w:sz="0" w:space="0" w:color="auto"/>
      </w:divBdr>
    </w:div>
    <w:div w:id="1914656606">
      <w:bodyDiv w:val="1"/>
      <w:marLeft w:val="0"/>
      <w:marRight w:val="0"/>
      <w:marTop w:val="0"/>
      <w:marBottom w:val="0"/>
      <w:divBdr>
        <w:top w:val="none" w:sz="0" w:space="0" w:color="auto"/>
        <w:left w:val="none" w:sz="0" w:space="0" w:color="auto"/>
        <w:bottom w:val="none" w:sz="0" w:space="0" w:color="auto"/>
        <w:right w:val="none" w:sz="0" w:space="0" w:color="auto"/>
      </w:divBdr>
    </w:div>
    <w:div w:id="1916162916">
      <w:bodyDiv w:val="1"/>
      <w:marLeft w:val="0"/>
      <w:marRight w:val="0"/>
      <w:marTop w:val="0"/>
      <w:marBottom w:val="0"/>
      <w:divBdr>
        <w:top w:val="none" w:sz="0" w:space="0" w:color="auto"/>
        <w:left w:val="none" w:sz="0" w:space="0" w:color="auto"/>
        <w:bottom w:val="none" w:sz="0" w:space="0" w:color="auto"/>
        <w:right w:val="none" w:sz="0" w:space="0" w:color="auto"/>
      </w:divBdr>
    </w:div>
    <w:div w:id="1917545127">
      <w:bodyDiv w:val="1"/>
      <w:marLeft w:val="0"/>
      <w:marRight w:val="0"/>
      <w:marTop w:val="0"/>
      <w:marBottom w:val="0"/>
      <w:divBdr>
        <w:top w:val="none" w:sz="0" w:space="0" w:color="auto"/>
        <w:left w:val="none" w:sz="0" w:space="0" w:color="auto"/>
        <w:bottom w:val="none" w:sz="0" w:space="0" w:color="auto"/>
        <w:right w:val="none" w:sz="0" w:space="0" w:color="auto"/>
      </w:divBdr>
    </w:div>
    <w:div w:id="1917863727">
      <w:bodyDiv w:val="1"/>
      <w:marLeft w:val="0"/>
      <w:marRight w:val="0"/>
      <w:marTop w:val="0"/>
      <w:marBottom w:val="0"/>
      <w:divBdr>
        <w:top w:val="none" w:sz="0" w:space="0" w:color="auto"/>
        <w:left w:val="none" w:sz="0" w:space="0" w:color="auto"/>
        <w:bottom w:val="none" w:sz="0" w:space="0" w:color="auto"/>
        <w:right w:val="none" w:sz="0" w:space="0" w:color="auto"/>
      </w:divBdr>
    </w:div>
    <w:div w:id="1918319703">
      <w:bodyDiv w:val="1"/>
      <w:marLeft w:val="0"/>
      <w:marRight w:val="0"/>
      <w:marTop w:val="0"/>
      <w:marBottom w:val="0"/>
      <w:divBdr>
        <w:top w:val="none" w:sz="0" w:space="0" w:color="auto"/>
        <w:left w:val="none" w:sz="0" w:space="0" w:color="auto"/>
        <w:bottom w:val="none" w:sz="0" w:space="0" w:color="auto"/>
        <w:right w:val="none" w:sz="0" w:space="0" w:color="auto"/>
      </w:divBdr>
    </w:div>
    <w:div w:id="1919359766">
      <w:bodyDiv w:val="1"/>
      <w:marLeft w:val="0"/>
      <w:marRight w:val="0"/>
      <w:marTop w:val="0"/>
      <w:marBottom w:val="0"/>
      <w:divBdr>
        <w:top w:val="none" w:sz="0" w:space="0" w:color="auto"/>
        <w:left w:val="none" w:sz="0" w:space="0" w:color="auto"/>
        <w:bottom w:val="none" w:sz="0" w:space="0" w:color="auto"/>
        <w:right w:val="none" w:sz="0" w:space="0" w:color="auto"/>
      </w:divBdr>
    </w:div>
    <w:div w:id="1919706057">
      <w:bodyDiv w:val="1"/>
      <w:marLeft w:val="0"/>
      <w:marRight w:val="0"/>
      <w:marTop w:val="0"/>
      <w:marBottom w:val="0"/>
      <w:divBdr>
        <w:top w:val="none" w:sz="0" w:space="0" w:color="auto"/>
        <w:left w:val="none" w:sz="0" w:space="0" w:color="auto"/>
        <w:bottom w:val="none" w:sz="0" w:space="0" w:color="auto"/>
        <w:right w:val="none" w:sz="0" w:space="0" w:color="auto"/>
      </w:divBdr>
    </w:div>
    <w:div w:id="1919974519">
      <w:bodyDiv w:val="1"/>
      <w:marLeft w:val="0"/>
      <w:marRight w:val="0"/>
      <w:marTop w:val="0"/>
      <w:marBottom w:val="0"/>
      <w:divBdr>
        <w:top w:val="none" w:sz="0" w:space="0" w:color="auto"/>
        <w:left w:val="none" w:sz="0" w:space="0" w:color="auto"/>
        <w:bottom w:val="none" w:sz="0" w:space="0" w:color="auto"/>
        <w:right w:val="none" w:sz="0" w:space="0" w:color="auto"/>
      </w:divBdr>
    </w:div>
    <w:div w:id="1921791079">
      <w:bodyDiv w:val="1"/>
      <w:marLeft w:val="0"/>
      <w:marRight w:val="0"/>
      <w:marTop w:val="0"/>
      <w:marBottom w:val="0"/>
      <w:divBdr>
        <w:top w:val="none" w:sz="0" w:space="0" w:color="auto"/>
        <w:left w:val="none" w:sz="0" w:space="0" w:color="auto"/>
        <w:bottom w:val="none" w:sz="0" w:space="0" w:color="auto"/>
        <w:right w:val="none" w:sz="0" w:space="0" w:color="auto"/>
      </w:divBdr>
    </w:div>
    <w:div w:id="1922138039">
      <w:bodyDiv w:val="1"/>
      <w:marLeft w:val="0"/>
      <w:marRight w:val="0"/>
      <w:marTop w:val="0"/>
      <w:marBottom w:val="0"/>
      <w:divBdr>
        <w:top w:val="none" w:sz="0" w:space="0" w:color="auto"/>
        <w:left w:val="none" w:sz="0" w:space="0" w:color="auto"/>
        <w:bottom w:val="none" w:sz="0" w:space="0" w:color="auto"/>
        <w:right w:val="none" w:sz="0" w:space="0" w:color="auto"/>
      </w:divBdr>
    </w:div>
    <w:div w:id="1922370477">
      <w:bodyDiv w:val="1"/>
      <w:marLeft w:val="0"/>
      <w:marRight w:val="0"/>
      <w:marTop w:val="0"/>
      <w:marBottom w:val="0"/>
      <w:divBdr>
        <w:top w:val="none" w:sz="0" w:space="0" w:color="auto"/>
        <w:left w:val="none" w:sz="0" w:space="0" w:color="auto"/>
        <w:bottom w:val="none" w:sz="0" w:space="0" w:color="auto"/>
        <w:right w:val="none" w:sz="0" w:space="0" w:color="auto"/>
      </w:divBdr>
    </w:div>
    <w:div w:id="1922911692">
      <w:bodyDiv w:val="1"/>
      <w:marLeft w:val="0"/>
      <w:marRight w:val="0"/>
      <w:marTop w:val="0"/>
      <w:marBottom w:val="0"/>
      <w:divBdr>
        <w:top w:val="none" w:sz="0" w:space="0" w:color="auto"/>
        <w:left w:val="none" w:sz="0" w:space="0" w:color="auto"/>
        <w:bottom w:val="none" w:sz="0" w:space="0" w:color="auto"/>
        <w:right w:val="none" w:sz="0" w:space="0" w:color="auto"/>
      </w:divBdr>
    </w:div>
    <w:div w:id="1923299413">
      <w:bodyDiv w:val="1"/>
      <w:marLeft w:val="0"/>
      <w:marRight w:val="0"/>
      <w:marTop w:val="0"/>
      <w:marBottom w:val="0"/>
      <w:divBdr>
        <w:top w:val="none" w:sz="0" w:space="0" w:color="auto"/>
        <w:left w:val="none" w:sz="0" w:space="0" w:color="auto"/>
        <w:bottom w:val="none" w:sz="0" w:space="0" w:color="auto"/>
        <w:right w:val="none" w:sz="0" w:space="0" w:color="auto"/>
      </w:divBdr>
    </w:div>
    <w:div w:id="1924609171">
      <w:bodyDiv w:val="1"/>
      <w:marLeft w:val="0"/>
      <w:marRight w:val="0"/>
      <w:marTop w:val="0"/>
      <w:marBottom w:val="0"/>
      <w:divBdr>
        <w:top w:val="none" w:sz="0" w:space="0" w:color="auto"/>
        <w:left w:val="none" w:sz="0" w:space="0" w:color="auto"/>
        <w:bottom w:val="none" w:sz="0" w:space="0" w:color="auto"/>
        <w:right w:val="none" w:sz="0" w:space="0" w:color="auto"/>
      </w:divBdr>
    </w:div>
    <w:div w:id="1926302801">
      <w:bodyDiv w:val="1"/>
      <w:marLeft w:val="0"/>
      <w:marRight w:val="0"/>
      <w:marTop w:val="0"/>
      <w:marBottom w:val="0"/>
      <w:divBdr>
        <w:top w:val="none" w:sz="0" w:space="0" w:color="auto"/>
        <w:left w:val="none" w:sz="0" w:space="0" w:color="auto"/>
        <w:bottom w:val="none" w:sz="0" w:space="0" w:color="auto"/>
        <w:right w:val="none" w:sz="0" w:space="0" w:color="auto"/>
      </w:divBdr>
      <w:divsChild>
        <w:div w:id="811485379">
          <w:marLeft w:val="0"/>
          <w:marRight w:val="0"/>
          <w:marTop w:val="0"/>
          <w:marBottom w:val="160"/>
          <w:divBdr>
            <w:top w:val="none" w:sz="0" w:space="0" w:color="auto"/>
            <w:left w:val="none" w:sz="0" w:space="0" w:color="auto"/>
            <w:bottom w:val="none" w:sz="0" w:space="0" w:color="auto"/>
            <w:right w:val="none" w:sz="0" w:space="0" w:color="auto"/>
          </w:divBdr>
        </w:div>
      </w:divsChild>
    </w:div>
    <w:div w:id="1927104828">
      <w:bodyDiv w:val="1"/>
      <w:marLeft w:val="0"/>
      <w:marRight w:val="0"/>
      <w:marTop w:val="0"/>
      <w:marBottom w:val="0"/>
      <w:divBdr>
        <w:top w:val="none" w:sz="0" w:space="0" w:color="auto"/>
        <w:left w:val="none" w:sz="0" w:space="0" w:color="auto"/>
        <w:bottom w:val="none" w:sz="0" w:space="0" w:color="auto"/>
        <w:right w:val="none" w:sz="0" w:space="0" w:color="auto"/>
      </w:divBdr>
    </w:div>
    <w:div w:id="1931037730">
      <w:bodyDiv w:val="1"/>
      <w:marLeft w:val="0"/>
      <w:marRight w:val="0"/>
      <w:marTop w:val="0"/>
      <w:marBottom w:val="0"/>
      <w:divBdr>
        <w:top w:val="none" w:sz="0" w:space="0" w:color="auto"/>
        <w:left w:val="none" w:sz="0" w:space="0" w:color="auto"/>
        <w:bottom w:val="none" w:sz="0" w:space="0" w:color="auto"/>
        <w:right w:val="none" w:sz="0" w:space="0" w:color="auto"/>
      </w:divBdr>
    </w:div>
    <w:div w:id="1931113497">
      <w:bodyDiv w:val="1"/>
      <w:marLeft w:val="0"/>
      <w:marRight w:val="0"/>
      <w:marTop w:val="0"/>
      <w:marBottom w:val="0"/>
      <w:divBdr>
        <w:top w:val="none" w:sz="0" w:space="0" w:color="auto"/>
        <w:left w:val="none" w:sz="0" w:space="0" w:color="auto"/>
        <w:bottom w:val="none" w:sz="0" w:space="0" w:color="auto"/>
        <w:right w:val="none" w:sz="0" w:space="0" w:color="auto"/>
      </w:divBdr>
    </w:div>
    <w:div w:id="1932734613">
      <w:bodyDiv w:val="1"/>
      <w:marLeft w:val="0"/>
      <w:marRight w:val="0"/>
      <w:marTop w:val="0"/>
      <w:marBottom w:val="0"/>
      <w:divBdr>
        <w:top w:val="none" w:sz="0" w:space="0" w:color="auto"/>
        <w:left w:val="none" w:sz="0" w:space="0" w:color="auto"/>
        <w:bottom w:val="none" w:sz="0" w:space="0" w:color="auto"/>
        <w:right w:val="none" w:sz="0" w:space="0" w:color="auto"/>
      </w:divBdr>
    </w:div>
    <w:div w:id="1935237473">
      <w:bodyDiv w:val="1"/>
      <w:marLeft w:val="0"/>
      <w:marRight w:val="0"/>
      <w:marTop w:val="0"/>
      <w:marBottom w:val="0"/>
      <w:divBdr>
        <w:top w:val="none" w:sz="0" w:space="0" w:color="auto"/>
        <w:left w:val="none" w:sz="0" w:space="0" w:color="auto"/>
        <w:bottom w:val="none" w:sz="0" w:space="0" w:color="auto"/>
        <w:right w:val="none" w:sz="0" w:space="0" w:color="auto"/>
      </w:divBdr>
    </w:div>
    <w:div w:id="1936404948">
      <w:bodyDiv w:val="1"/>
      <w:marLeft w:val="0"/>
      <w:marRight w:val="0"/>
      <w:marTop w:val="0"/>
      <w:marBottom w:val="0"/>
      <w:divBdr>
        <w:top w:val="none" w:sz="0" w:space="0" w:color="auto"/>
        <w:left w:val="none" w:sz="0" w:space="0" w:color="auto"/>
        <w:bottom w:val="none" w:sz="0" w:space="0" w:color="auto"/>
        <w:right w:val="none" w:sz="0" w:space="0" w:color="auto"/>
      </w:divBdr>
    </w:div>
    <w:div w:id="1937201723">
      <w:bodyDiv w:val="1"/>
      <w:marLeft w:val="0"/>
      <w:marRight w:val="0"/>
      <w:marTop w:val="0"/>
      <w:marBottom w:val="0"/>
      <w:divBdr>
        <w:top w:val="none" w:sz="0" w:space="0" w:color="auto"/>
        <w:left w:val="none" w:sz="0" w:space="0" w:color="auto"/>
        <w:bottom w:val="none" w:sz="0" w:space="0" w:color="auto"/>
        <w:right w:val="none" w:sz="0" w:space="0" w:color="auto"/>
      </w:divBdr>
    </w:div>
    <w:div w:id="1937907290">
      <w:bodyDiv w:val="1"/>
      <w:marLeft w:val="0"/>
      <w:marRight w:val="0"/>
      <w:marTop w:val="0"/>
      <w:marBottom w:val="0"/>
      <w:divBdr>
        <w:top w:val="none" w:sz="0" w:space="0" w:color="auto"/>
        <w:left w:val="none" w:sz="0" w:space="0" w:color="auto"/>
        <w:bottom w:val="none" w:sz="0" w:space="0" w:color="auto"/>
        <w:right w:val="none" w:sz="0" w:space="0" w:color="auto"/>
      </w:divBdr>
    </w:div>
    <w:div w:id="1939218319">
      <w:bodyDiv w:val="1"/>
      <w:marLeft w:val="0"/>
      <w:marRight w:val="0"/>
      <w:marTop w:val="0"/>
      <w:marBottom w:val="0"/>
      <w:divBdr>
        <w:top w:val="none" w:sz="0" w:space="0" w:color="auto"/>
        <w:left w:val="none" w:sz="0" w:space="0" w:color="auto"/>
        <w:bottom w:val="none" w:sz="0" w:space="0" w:color="auto"/>
        <w:right w:val="none" w:sz="0" w:space="0" w:color="auto"/>
      </w:divBdr>
    </w:div>
    <w:div w:id="1940064896">
      <w:bodyDiv w:val="1"/>
      <w:marLeft w:val="0"/>
      <w:marRight w:val="0"/>
      <w:marTop w:val="0"/>
      <w:marBottom w:val="0"/>
      <w:divBdr>
        <w:top w:val="none" w:sz="0" w:space="0" w:color="auto"/>
        <w:left w:val="none" w:sz="0" w:space="0" w:color="auto"/>
        <w:bottom w:val="none" w:sz="0" w:space="0" w:color="auto"/>
        <w:right w:val="none" w:sz="0" w:space="0" w:color="auto"/>
      </w:divBdr>
    </w:div>
    <w:div w:id="1941062345">
      <w:bodyDiv w:val="1"/>
      <w:marLeft w:val="0"/>
      <w:marRight w:val="0"/>
      <w:marTop w:val="0"/>
      <w:marBottom w:val="0"/>
      <w:divBdr>
        <w:top w:val="none" w:sz="0" w:space="0" w:color="auto"/>
        <w:left w:val="none" w:sz="0" w:space="0" w:color="auto"/>
        <w:bottom w:val="none" w:sz="0" w:space="0" w:color="auto"/>
        <w:right w:val="none" w:sz="0" w:space="0" w:color="auto"/>
      </w:divBdr>
    </w:div>
    <w:div w:id="1941714116">
      <w:bodyDiv w:val="1"/>
      <w:marLeft w:val="0"/>
      <w:marRight w:val="0"/>
      <w:marTop w:val="0"/>
      <w:marBottom w:val="0"/>
      <w:divBdr>
        <w:top w:val="none" w:sz="0" w:space="0" w:color="auto"/>
        <w:left w:val="none" w:sz="0" w:space="0" w:color="auto"/>
        <w:bottom w:val="none" w:sz="0" w:space="0" w:color="auto"/>
        <w:right w:val="none" w:sz="0" w:space="0" w:color="auto"/>
      </w:divBdr>
    </w:div>
    <w:div w:id="1941722922">
      <w:bodyDiv w:val="1"/>
      <w:marLeft w:val="0"/>
      <w:marRight w:val="0"/>
      <w:marTop w:val="0"/>
      <w:marBottom w:val="0"/>
      <w:divBdr>
        <w:top w:val="none" w:sz="0" w:space="0" w:color="auto"/>
        <w:left w:val="none" w:sz="0" w:space="0" w:color="auto"/>
        <w:bottom w:val="none" w:sz="0" w:space="0" w:color="auto"/>
        <w:right w:val="none" w:sz="0" w:space="0" w:color="auto"/>
      </w:divBdr>
    </w:div>
    <w:div w:id="1945306023">
      <w:bodyDiv w:val="1"/>
      <w:marLeft w:val="0"/>
      <w:marRight w:val="0"/>
      <w:marTop w:val="0"/>
      <w:marBottom w:val="0"/>
      <w:divBdr>
        <w:top w:val="none" w:sz="0" w:space="0" w:color="auto"/>
        <w:left w:val="none" w:sz="0" w:space="0" w:color="auto"/>
        <w:bottom w:val="none" w:sz="0" w:space="0" w:color="auto"/>
        <w:right w:val="none" w:sz="0" w:space="0" w:color="auto"/>
      </w:divBdr>
    </w:div>
    <w:div w:id="1946306732">
      <w:bodyDiv w:val="1"/>
      <w:marLeft w:val="0"/>
      <w:marRight w:val="0"/>
      <w:marTop w:val="0"/>
      <w:marBottom w:val="0"/>
      <w:divBdr>
        <w:top w:val="none" w:sz="0" w:space="0" w:color="auto"/>
        <w:left w:val="none" w:sz="0" w:space="0" w:color="auto"/>
        <w:bottom w:val="none" w:sz="0" w:space="0" w:color="auto"/>
        <w:right w:val="none" w:sz="0" w:space="0" w:color="auto"/>
      </w:divBdr>
    </w:div>
    <w:div w:id="1948923974">
      <w:bodyDiv w:val="1"/>
      <w:marLeft w:val="0"/>
      <w:marRight w:val="0"/>
      <w:marTop w:val="0"/>
      <w:marBottom w:val="0"/>
      <w:divBdr>
        <w:top w:val="none" w:sz="0" w:space="0" w:color="auto"/>
        <w:left w:val="none" w:sz="0" w:space="0" w:color="auto"/>
        <w:bottom w:val="none" w:sz="0" w:space="0" w:color="auto"/>
        <w:right w:val="none" w:sz="0" w:space="0" w:color="auto"/>
      </w:divBdr>
    </w:div>
    <w:div w:id="1949316312">
      <w:bodyDiv w:val="1"/>
      <w:marLeft w:val="0"/>
      <w:marRight w:val="0"/>
      <w:marTop w:val="0"/>
      <w:marBottom w:val="0"/>
      <w:divBdr>
        <w:top w:val="none" w:sz="0" w:space="0" w:color="auto"/>
        <w:left w:val="none" w:sz="0" w:space="0" w:color="auto"/>
        <w:bottom w:val="none" w:sz="0" w:space="0" w:color="auto"/>
        <w:right w:val="none" w:sz="0" w:space="0" w:color="auto"/>
      </w:divBdr>
    </w:div>
    <w:div w:id="1949464272">
      <w:bodyDiv w:val="1"/>
      <w:marLeft w:val="0"/>
      <w:marRight w:val="0"/>
      <w:marTop w:val="0"/>
      <w:marBottom w:val="0"/>
      <w:divBdr>
        <w:top w:val="none" w:sz="0" w:space="0" w:color="auto"/>
        <w:left w:val="none" w:sz="0" w:space="0" w:color="auto"/>
        <w:bottom w:val="none" w:sz="0" w:space="0" w:color="auto"/>
        <w:right w:val="none" w:sz="0" w:space="0" w:color="auto"/>
      </w:divBdr>
    </w:div>
    <w:div w:id="1953054787">
      <w:bodyDiv w:val="1"/>
      <w:marLeft w:val="0"/>
      <w:marRight w:val="0"/>
      <w:marTop w:val="0"/>
      <w:marBottom w:val="0"/>
      <w:divBdr>
        <w:top w:val="none" w:sz="0" w:space="0" w:color="auto"/>
        <w:left w:val="none" w:sz="0" w:space="0" w:color="auto"/>
        <w:bottom w:val="none" w:sz="0" w:space="0" w:color="auto"/>
        <w:right w:val="none" w:sz="0" w:space="0" w:color="auto"/>
      </w:divBdr>
    </w:div>
    <w:div w:id="1958639151">
      <w:bodyDiv w:val="1"/>
      <w:marLeft w:val="0"/>
      <w:marRight w:val="0"/>
      <w:marTop w:val="0"/>
      <w:marBottom w:val="0"/>
      <w:divBdr>
        <w:top w:val="none" w:sz="0" w:space="0" w:color="auto"/>
        <w:left w:val="none" w:sz="0" w:space="0" w:color="auto"/>
        <w:bottom w:val="none" w:sz="0" w:space="0" w:color="auto"/>
        <w:right w:val="none" w:sz="0" w:space="0" w:color="auto"/>
      </w:divBdr>
    </w:div>
    <w:div w:id="1959406531">
      <w:bodyDiv w:val="1"/>
      <w:marLeft w:val="0"/>
      <w:marRight w:val="0"/>
      <w:marTop w:val="0"/>
      <w:marBottom w:val="0"/>
      <w:divBdr>
        <w:top w:val="none" w:sz="0" w:space="0" w:color="auto"/>
        <w:left w:val="none" w:sz="0" w:space="0" w:color="auto"/>
        <w:bottom w:val="none" w:sz="0" w:space="0" w:color="auto"/>
        <w:right w:val="none" w:sz="0" w:space="0" w:color="auto"/>
      </w:divBdr>
    </w:div>
    <w:div w:id="1961908968">
      <w:bodyDiv w:val="1"/>
      <w:marLeft w:val="0"/>
      <w:marRight w:val="0"/>
      <w:marTop w:val="0"/>
      <w:marBottom w:val="0"/>
      <w:divBdr>
        <w:top w:val="none" w:sz="0" w:space="0" w:color="auto"/>
        <w:left w:val="none" w:sz="0" w:space="0" w:color="auto"/>
        <w:bottom w:val="none" w:sz="0" w:space="0" w:color="auto"/>
        <w:right w:val="none" w:sz="0" w:space="0" w:color="auto"/>
      </w:divBdr>
    </w:div>
    <w:div w:id="1964801677">
      <w:bodyDiv w:val="1"/>
      <w:marLeft w:val="0"/>
      <w:marRight w:val="0"/>
      <w:marTop w:val="0"/>
      <w:marBottom w:val="0"/>
      <w:divBdr>
        <w:top w:val="none" w:sz="0" w:space="0" w:color="auto"/>
        <w:left w:val="none" w:sz="0" w:space="0" w:color="auto"/>
        <w:bottom w:val="none" w:sz="0" w:space="0" w:color="auto"/>
        <w:right w:val="none" w:sz="0" w:space="0" w:color="auto"/>
      </w:divBdr>
    </w:div>
    <w:div w:id="1966041869">
      <w:bodyDiv w:val="1"/>
      <w:marLeft w:val="0"/>
      <w:marRight w:val="0"/>
      <w:marTop w:val="0"/>
      <w:marBottom w:val="0"/>
      <w:divBdr>
        <w:top w:val="none" w:sz="0" w:space="0" w:color="auto"/>
        <w:left w:val="none" w:sz="0" w:space="0" w:color="auto"/>
        <w:bottom w:val="none" w:sz="0" w:space="0" w:color="auto"/>
        <w:right w:val="none" w:sz="0" w:space="0" w:color="auto"/>
      </w:divBdr>
    </w:div>
    <w:div w:id="1966813686">
      <w:bodyDiv w:val="1"/>
      <w:marLeft w:val="0"/>
      <w:marRight w:val="0"/>
      <w:marTop w:val="0"/>
      <w:marBottom w:val="0"/>
      <w:divBdr>
        <w:top w:val="none" w:sz="0" w:space="0" w:color="auto"/>
        <w:left w:val="none" w:sz="0" w:space="0" w:color="auto"/>
        <w:bottom w:val="none" w:sz="0" w:space="0" w:color="auto"/>
        <w:right w:val="none" w:sz="0" w:space="0" w:color="auto"/>
      </w:divBdr>
    </w:div>
    <w:div w:id="1968120837">
      <w:bodyDiv w:val="1"/>
      <w:marLeft w:val="0"/>
      <w:marRight w:val="0"/>
      <w:marTop w:val="0"/>
      <w:marBottom w:val="0"/>
      <w:divBdr>
        <w:top w:val="none" w:sz="0" w:space="0" w:color="auto"/>
        <w:left w:val="none" w:sz="0" w:space="0" w:color="auto"/>
        <w:bottom w:val="none" w:sz="0" w:space="0" w:color="auto"/>
        <w:right w:val="none" w:sz="0" w:space="0" w:color="auto"/>
      </w:divBdr>
    </w:div>
    <w:div w:id="1970158581">
      <w:bodyDiv w:val="1"/>
      <w:marLeft w:val="0"/>
      <w:marRight w:val="0"/>
      <w:marTop w:val="0"/>
      <w:marBottom w:val="0"/>
      <w:divBdr>
        <w:top w:val="none" w:sz="0" w:space="0" w:color="auto"/>
        <w:left w:val="none" w:sz="0" w:space="0" w:color="auto"/>
        <w:bottom w:val="none" w:sz="0" w:space="0" w:color="auto"/>
        <w:right w:val="none" w:sz="0" w:space="0" w:color="auto"/>
      </w:divBdr>
    </w:div>
    <w:div w:id="1971594352">
      <w:bodyDiv w:val="1"/>
      <w:marLeft w:val="0"/>
      <w:marRight w:val="0"/>
      <w:marTop w:val="0"/>
      <w:marBottom w:val="0"/>
      <w:divBdr>
        <w:top w:val="none" w:sz="0" w:space="0" w:color="auto"/>
        <w:left w:val="none" w:sz="0" w:space="0" w:color="auto"/>
        <w:bottom w:val="none" w:sz="0" w:space="0" w:color="auto"/>
        <w:right w:val="none" w:sz="0" w:space="0" w:color="auto"/>
      </w:divBdr>
    </w:div>
    <w:div w:id="1972321227">
      <w:bodyDiv w:val="1"/>
      <w:marLeft w:val="0"/>
      <w:marRight w:val="0"/>
      <w:marTop w:val="0"/>
      <w:marBottom w:val="0"/>
      <w:divBdr>
        <w:top w:val="none" w:sz="0" w:space="0" w:color="auto"/>
        <w:left w:val="none" w:sz="0" w:space="0" w:color="auto"/>
        <w:bottom w:val="none" w:sz="0" w:space="0" w:color="auto"/>
        <w:right w:val="none" w:sz="0" w:space="0" w:color="auto"/>
      </w:divBdr>
    </w:div>
    <w:div w:id="1973439651">
      <w:bodyDiv w:val="1"/>
      <w:marLeft w:val="0"/>
      <w:marRight w:val="0"/>
      <w:marTop w:val="0"/>
      <w:marBottom w:val="0"/>
      <w:divBdr>
        <w:top w:val="none" w:sz="0" w:space="0" w:color="auto"/>
        <w:left w:val="none" w:sz="0" w:space="0" w:color="auto"/>
        <w:bottom w:val="none" w:sz="0" w:space="0" w:color="auto"/>
        <w:right w:val="none" w:sz="0" w:space="0" w:color="auto"/>
      </w:divBdr>
    </w:div>
    <w:div w:id="1973441968">
      <w:bodyDiv w:val="1"/>
      <w:marLeft w:val="0"/>
      <w:marRight w:val="0"/>
      <w:marTop w:val="0"/>
      <w:marBottom w:val="0"/>
      <w:divBdr>
        <w:top w:val="none" w:sz="0" w:space="0" w:color="auto"/>
        <w:left w:val="none" w:sz="0" w:space="0" w:color="auto"/>
        <w:bottom w:val="none" w:sz="0" w:space="0" w:color="auto"/>
        <w:right w:val="none" w:sz="0" w:space="0" w:color="auto"/>
      </w:divBdr>
    </w:div>
    <w:div w:id="1974215271">
      <w:bodyDiv w:val="1"/>
      <w:marLeft w:val="0"/>
      <w:marRight w:val="0"/>
      <w:marTop w:val="0"/>
      <w:marBottom w:val="0"/>
      <w:divBdr>
        <w:top w:val="none" w:sz="0" w:space="0" w:color="auto"/>
        <w:left w:val="none" w:sz="0" w:space="0" w:color="auto"/>
        <w:bottom w:val="none" w:sz="0" w:space="0" w:color="auto"/>
        <w:right w:val="none" w:sz="0" w:space="0" w:color="auto"/>
      </w:divBdr>
    </w:div>
    <w:div w:id="1974603499">
      <w:bodyDiv w:val="1"/>
      <w:marLeft w:val="0"/>
      <w:marRight w:val="0"/>
      <w:marTop w:val="0"/>
      <w:marBottom w:val="0"/>
      <w:divBdr>
        <w:top w:val="none" w:sz="0" w:space="0" w:color="auto"/>
        <w:left w:val="none" w:sz="0" w:space="0" w:color="auto"/>
        <w:bottom w:val="none" w:sz="0" w:space="0" w:color="auto"/>
        <w:right w:val="none" w:sz="0" w:space="0" w:color="auto"/>
      </w:divBdr>
    </w:div>
    <w:div w:id="1975869756">
      <w:bodyDiv w:val="1"/>
      <w:marLeft w:val="0"/>
      <w:marRight w:val="0"/>
      <w:marTop w:val="0"/>
      <w:marBottom w:val="0"/>
      <w:divBdr>
        <w:top w:val="none" w:sz="0" w:space="0" w:color="auto"/>
        <w:left w:val="none" w:sz="0" w:space="0" w:color="auto"/>
        <w:bottom w:val="none" w:sz="0" w:space="0" w:color="auto"/>
        <w:right w:val="none" w:sz="0" w:space="0" w:color="auto"/>
      </w:divBdr>
    </w:div>
    <w:div w:id="1976447247">
      <w:bodyDiv w:val="1"/>
      <w:marLeft w:val="0"/>
      <w:marRight w:val="0"/>
      <w:marTop w:val="0"/>
      <w:marBottom w:val="0"/>
      <w:divBdr>
        <w:top w:val="none" w:sz="0" w:space="0" w:color="auto"/>
        <w:left w:val="none" w:sz="0" w:space="0" w:color="auto"/>
        <w:bottom w:val="none" w:sz="0" w:space="0" w:color="auto"/>
        <w:right w:val="none" w:sz="0" w:space="0" w:color="auto"/>
      </w:divBdr>
    </w:div>
    <w:div w:id="1978297699">
      <w:bodyDiv w:val="1"/>
      <w:marLeft w:val="0"/>
      <w:marRight w:val="0"/>
      <w:marTop w:val="0"/>
      <w:marBottom w:val="0"/>
      <w:divBdr>
        <w:top w:val="none" w:sz="0" w:space="0" w:color="auto"/>
        <w:left w:val="none" w:sz="0" w:space="0" w:color="auto"/>
        <w:bottom w:val="none" w:sz="0" w:space="0" w:color="auto"/>
        <w:right w:val="none" w:sz="0" w:space="0" w:color="auto"/>
      </w:divBdr>
    </w:div>
    <w:div w:id="1979064394">
      <w:bodyDiv w:val="1"/>
      <w:marLeft w:val="0"/>
      <w:marRight w:val="0"/>
      <w:marTop w:val="0"/>
      <w:marBottom w:val="0"/>
      <w:divBdr>
        <w:top w:val="none" w:sz="0" w:space="0" w:color="auto"/>
        <w:left w:val="none" w:sz="0" w:space="0" w:color="auto"/>
        <w:bottom w:val="none" w:sz="0" w:space="0" w:color="auto"/>
        <w:right w:val="none" w:sz="0" w:space="0" w:color="auto"/>
      </w:divBdr>
    </w:div>
    <w:div w:id="1979340661">
      <w:bodyDiv w:val="1"/>
      <w:marLeft w:val="0"/>
      <w:marRight w:val="0"/>
      <w:marTop w:val="0"/>
      <w:marBottom w:val="0"/>
      <w:divBdr>
        <w:top w:val="none" w:sz="0" w:space="0" w:color="auto"/>
        <w:left w:val="none" w:sz="0" w:space="0" w:color="auto"/>
        <w:bottom w:val="none" w:sz="0" w:space="0" w:color="auto"/>
        <w:right w:val="none" w:sz="0" w:space="0" w:color="auto"/>
      </w:divBdr>
    </w:div>
    <w:div w:id="1979607975">
      <w:bodyDiv w:val="1"/>
      <w:marLeft w:val="0"/>
      <w:marRight w:val="0"/>
      <w:marTop w:val="0"/>
      <w:marBottom w:val="0"/>
      <w:divBdr>
        <w:top w:val="none" w:sz="0" w:space="0" w:color="auto"/>
        <w:left w:val="none" w:sz="0" w:space="0" w:color="auto"/>
        <w:bottom w:val="none" w:sz="0" w:space="0" w:color="auto"/>
        <w:right w:val="none" w:sz="0" w:space="0" w:color="auto"/>
      </w:divBdr>
    </w:div>
    <w:div w:id="1981878630">
      <w:bodyDiv w:val="1"/>
      <w:marLeft w:val="0"/>
      <w:marRight w:val="0"/>
      <w:marTop w:val="0"/>
      <w:marBottom w:val="0"/>
      <w:divBdr>
        <w:top w:val="none" w:sz="0" w:space="0" w:color="auto"/>
        <w:left w:val="none" w:sz="0" w:space="0" w:color="auto"/>
        <w:bottom w:val="none" w:sz="0" w:space="0" w:color="auto"/>
        <w:right w:val="none" w:sz="0" w:space="0" w:color="auto"/>
      </w:divBdr>
    </w:div>
    <w:div w:id="1982229056">
      <w:bodyDiv w:val="1"/>
      <w:marLeft w:val="0"/>
      <w:marRight w:val="0"/>
      <w:marTop w:val="0"/>
      <w:marBottom w:val="0"/>
      <w:divBdr>
        <w:top w:val="none" w:sz="0" w:space="0" w:color="auto"/>
        <w:left w:val="none" w:sz="0" w:space="0" w:color="auto"/>
        <w:bottom w:val="none" w:sz="0" w:space="0" w:color="auto"/>
        <w:right w:val="none" w:sz="0" w:space="0" w:color="auto"/>
      </w:divBdr>
    </w:div>
    <w:div w:id="1982691784">
      <w:bodyDiv w:val="1"/>
      <w:marLeft w:val="0"/>
      <w:marRight w:val="0"/>
      <w:marTop w:val="0"/>
      <w:marBottom w:val="0"/>
      <w:divBdr>
        <w:top w:val="none" w:sz="0" w:space="0" w:color="auto"/>
        <w:left w:val="none" w:sz="0" w:space="0" w:color="auto"/>
        <w:bottom w:val="none" w:sz="0" w:space="0" w:color="auto"/>
        <w:right w:val="none" w:sz="0" w:space="0" w:color="auto"/>
      </w:divBdr>
    </w:div>
    <w:div w:id="1983340117">
      <w:bodyDiv w:val="1"/>
      <w:marLeft w:val="0"/>
      <w:marRight w:val="0"/>
      <w:marTop w:val="0"/>
      <w:marBottom w:val="0"/>
      <w:divBdr>
        <w:top w:val="none" w:sz="0" w:space="0" w:color="auto"/>
        <w:left w:val="none" w:sz="0" w:space="0" w:color="auto"/>
        <w:bottom w:val="none" w:sz="0" w:space="0" w:color="auto"/>
        <w:right w:val="none" w:sz="0" w:space="0" w:color="auto"/>
      </w:divBdr>
    </w:div>
    <w:div w:id="1984918796">
      <w:bodyDiv w:val="1"/>
      <w:marLeft w:val="0"/>
      <w:marRight w:val="0"/>
      <w:marTop w:val="0"/>
      <w:marBottom w:val="0"/>
      <w:divBdr>
        <w:top w:val="none" w:sz="0" w:space="0" w:color="auto"/>
        <w:left w:val="none" w:sz="0" w:space="0" w:color="auto"/>
        <w:bottom w:val="none" w:sz="0" w:space="0" w:color="auto"/>
        <w:right w:val="none" w:sz="0" w:space="0" w:color="auto"/>
      </w:divBdr>
    </w:div>
    <w:div w:id="1985115305">
      <w:bodyDiv w:val="1"/>
      <w:marLeft w:val="0"/>
      <w:marRight w:val="0"/>
      <w:marTop w:val="0"/>
      <w:marBottom w:val="0"/>
      <w:divBdr>
        <w:top w:val="none" w:sz="0" w:space="0" w:color="auto"/>
        <w:left w:val="none" w:sz="0" w:space="0" w:color="auto"/>
        <w:bottom w:val="none" w:sz="0" w:space="0" w:color="auto"/>
        <w:right w:val="none" w:sz="0" w:space="0" w:color="auto"/>
      </w:divBdr>
    </w:div>
    <w:div w:id="1986469228">
      <w:bodyDiv w:val="1"/>
      <w:marLeft w:val="0"/>
      <w:marRight w:val="0"/>
      <w:marTop w:val="0"/>
      <w:marBottom w:val="0"/>
      <w:divBdr>
        <w:top w:val="none" w:sz="0" w:space="0" w:color="auto"/>
        <w:left w:val="none" w:sz="0" w:space="0" w:color="auto"/>
        <w:bottom w:val="none" w:sz="0" w:space="0" w:color="auto"/>
        <w:right w:val="none" w:sz="0" w:space="0" w:color="auto"/>
      </w:divBdr>
    </w:div>
    <w:div w:id="1988317957">
      <w:bodyDiv w:val="1"/>
      <w:marLeft w:val="0"/>
      <w:marRight w:val="0"/>
      <w:marTop w:val="0"/>
      <w:marBottom w:val="0"/>
      <w:divBdr>
        <w:top w:val="none" w:sz="0" w:space="0" w:color="auto"/>
        <w:left w:val="none" w:sz="0" w:space="0" w:color="auto"/>
        <w:bottom w:val="none" w:sz="0" w:space="0" w:color="auto"/>
        <w:right w:val="none" w:sz="0" w:space="0" w:color="auto"/>
      </w:divBdr>
    </w:div>
    <w:div w:id="1989900587">
      <w:bodyDiv w:val="1"/>
      <w:marLeft w:val="0"/>
      <w:marRight w:val="0"/>
      <w:marTop w:val="0"/>
      <w:marBottom w:val="0"/>
      <w:divBdr>
        <w:top w:val="none" w:sz="0" w:space="0" w:color="auto"/>
        <w:left w:val="none" w:sz="0" w:space="0" w:color="auto"/>
        <w:bottom w:val="none" w:sz="0" w:space="0" w:color="auto"/>
        <w:right w:val="none" w:sz="0" w:space="0" w:color="auto"/>
      </w:divBdr>
    </w:div>
    <w:div w:id="1990473785">
      <w:bodyDiv w:val="1"/>
      <w:marLeft w:val="0"/>
      <w:marRight w:val="0"/>
      <w:marTop w:val="0"/>
      <w:marBottom w:val="0"/>
      <w:divBdr>
        <w:top w:val="none" w:sz="0" w:space="0" w:color="auto"/>
        <w:left w:val="none" w:sz="0" w:space="0" w:color="auto"/>
        <w:bottom w:val="none" w:sz="0" w:space="0" w:color="auto"/>
        <w:right w:val="none" w:sz="0" w:space="0" w:color="auto"/>
      </w:divBdr>
    </w:div>
    <w:div w:id="1992056603">
      <w:bodyDiv w:val="1"/>
      <w:marLeft w:val="0"/>
      <w:marRight w:val="0"/>
      <w:marTop w:val="0"/>
      <w:marBottom w:val="0"/>
      <w:divBdr>
        <w:top w:val="none" w:sz="0" w:space="0" w:color="auto"/>
        <w:left w:val="none" w:sz="0" w:space="0" w:color="auto"/>
        <w:bottom w:val="none" w:sz="0" w:space="0" w:color="auto"/>
        <w:right w:val="none" w:sz="0" w:space="0" w:color="auto"/>
      </w:divBdr>
    </w:div>
    <w:div w:id="1992711058">
      <w:bodyDiv w:val="1"/>
      <w:marLeft w:val="0"/>
      <w:marRight w:val="0"/>
      <w:marTop w:val="0"/>
      <w:marBottom w:val="0"/>
      <w:divBdr>
        <w:top w:val="none" w:sz="0" w:space="0" w:color="auto"/>
        <w:left w:val="none" w:sz="0" w:space="0" w:color="auto"/>
        <w:bottom w:val="none" w:sz="0" w:space="0" w:color="auto"/>
        <w:right w:val="none" w:sz="0" w:space="0" w:color="auto"/>
      </w:divBdr>
    </w:div>
    <w:div w:id="2000186514">
      <w:bodyDiv w:val="1"/>
      <w:marLeft w:val="0"/>
      <w:marRight w:val="0"/>
      <w:marTop w:val="0"/>
      <w:marBottom w:val="0"/>
      <w:divBdr>
        <w:top w:val="none" w:sz="0" w:space="0" w:color="auto"/>
        <w:left w:val="none" w:sz="0" w:space="0" w:color="auto"/>
        <w:bottom w:val="none" w:sz="0" w:space="0" w:color="auto"/>
        <w:right w:val="none" w:sz="0" w:space="0" w:color="auto"/>
      </w:divBdr>
    </w:div>
    <w:div w:id="2004163587">
      <w:bodyDiv w:val="1"/>
      <w:marLeft w:val="0"/>
      <w:marRight w:val="0"/>
      <w:marTop w:val="0"/>
      <w:marBottom w:val="0"/>
      <w:divBdr>
        <w:top w:val="none" w:sz="0" w:space="0" w:color="auto"/>
        <w:left w:val="none" w:sz="0" w:space="0" w:color="auto"/>
        <w:bottom w:val="none" w:sz="0" w:space="0" w:color="auto"/>
        <w:right w:val="none" w:sz="0" w:space="0" w:color="auto"/>
      </w:divBdr>
    </w:div>
    <w:div w:id="2005087622">
      <w:bodyDiv w:val="1"/>
      <w:marLeft w:val="0"/>
      <w:marRight w:val="0"/>
      <w:marTop w:val="0"/>
      <w:marBottom w:val="0"/>
      <w:divBdr>
        <w:top w:val="none" w:sz="0" w:space="0" w:color="auto"/>
        <w:left w:val="none" w:sz="0" w:space="0" w:color="auto"/>
        <w:bottom w:val="none" w:sz="0" w:space="0" w:color="auto"/>
        <w:right w:val="none" w:sz="0" w:space="0" w:color="auto"/>
      </w:divBdr>
    </w:div>
    <w:div w:id="2007633616">
      <w:bodyDiv w:val="1"/>
      <w:marLeft w:val="0"/>
      <w:marRight w:val="0"/>
      <w:marTop w:val="0"/>
      <w:marBottom w:val="0"/>
      <w:divBdr>
        <w:top w:val="none" w:sz="0" w:space="0" w:color="auto"/>
        <w:left w:val="none" w:sz="0" w:space="0" w:color="auto"/>
        <w:bottom w:val="none" w:sz="0" w:space="0" w:color="auto"/>
        <w:right w:val="none" w:sz="0" w:space="0" w:color="auto"/>
      </w:divBdr>
    </w:div>
    <w:div w:id="2008169301">
      <w:bodyDiv w:val="1"/>
      <w:marLeft w:val="0"/>
      <w:marRight w:val="0"/>
      <w:marTop w:val="0"/>
      <w:marBottom w:val="0"/>
      <w:divBdr>
        <w:top w:val="none" w:sz="0" w:space="0" w:color="auto"/>
        <w:left w:val="none" w:sz="0" w:space="0" w:color="auto"/>
        <w:bottom w:val="none" w:sz="0" w:space="0" w:color="auto"/>
        <w:right w:val="none" w:sz="0" w:space="0" w:color="auto"/>
      </w:divBdr>
    </w:div>
    <w:div w:id="2009211312">
      <w:bodyDiv w:val="1"/>
      <w:marLeft w:val="0"/>
      <w:marRight w:val="0"/>
      <w:marTop w:val="0"/>
      <w:marBottom w:val="0"/>
      <w:divBdr>
        <w:top w:val="none" w:sz="0" w:space="0" w:color="auto"/>
        <w:left w:val="none" w:sz="0" w:space="0" w:color="auto"/>
        <w:bottom w:val="none" w:sz="0" w:space="0" w:color="auto"/>
        <w:right w:val="none" w:sz="0" w:space="0" w:color="auto"/>
      </w:divBdr>
    </w:div>
    <w:div w:id="2010332650">
      <w:bodyDiv w:val="1"/>
      <w:marLeft w:val="0"/>
      <w:marRight w:val="0"/>
      <w:marTop w:val="0"/>
      <w:marBottom w:val="0"/>
      <w:divBdr>
        <w:top w:val="none" w:sz="0" w:space="0" w:color="auto"/>
        <w:left w:val="none" w:sz="0" w:space="0" w:color="auto"/>
        <w:bottom w:val="none" w:sz="0" w:space="0" w:color="auto"/>
        <w:right w:val="none" w:sz="0" w:space="0" w:color="auto"/>
      </w:divBdr>
    </w:div>
    <w:div w:id="2012442545">
      <w:bodyDiv w:val="1"/>
      <w:marLeft w:val="0"/>
      <w:marRight w:val="0"/>
      <w:marTop w:val="0"/>
      <w:marBottom w:val="0"/>
      <w:divBdr>
        <w:top w:val="none" w:sz="0" w:space="0" w:color="auto"/>
        <w:left w:val="none" w:sz="0" w:space="0" w:color="auto"/>
        <w:bottom w:val="none" w:sz="0" w:space="0" w:color="auto"/>
        <w:right w:val="none" w:sz="0" w:space="0" w:color="auto"/>
      </w:divBdr>
    </w:div>
    <w:div w:id="2012560280">
      <w:bodyDiv w:val="1"/>
      <w:marLeft w:val="0"/>
      <w:marRight w:val="0"/>
      <w:marTop w:val="0"/>
      <w:marBottom w:val="0"/>
      <w:divBdr>
        <w:top w:val="none" w:sz="0" w:space="0" w:color="auto"/>
        <w:left w:val="none" w:sz="0" w:space="0" w:color="auto"/>
        <w:bottom w:val="none" w:sz="0" w:space="0" w:color="auto"/>
        <w:right w:val="none" w:sz="0" w:space="0" w:color="auto"/>
      </w:divBdr>
    </w:div>
    <w:div w:id="2016415309">
      <w:bodyDiv w:val="1"/>
      <w:marLeft w:val="0"/>
      <w:marRight w:val="0"/>
      <w:marTop w:val="0"/>
      <w:marBottom w:val="0"/>
      <w:divBdr>
        <w:top w:val="none" w:sz="0" w:space="0" w:color="auto"/>
        <w:left w:val="none" w:sz="0" w:space="0" w:color="auto"/>
        <w:bottom w:val="none" w:sz="0" w:space="0" w:color="auto"/>
        <w:right w:val="none" w:sz="0" w:space="0" w:color="auto"/>
      </w:divBdr>
    </w:div>
    <w:div w:id="2016951705">
      <w:bodyDiv w:val="1"/>
      <w:marLeft w:val="0"/>
      <w:marRight w:val="0"/>
      <w:marTop w:val="0"/>
      <w:marBottom w:val="0"/>
      <w:divBdr>
        <w:top w:val="none" w:sz="0" w:space="0" w:color="auto"/>
        <w:left w:val="none" w:sz="0" w:space="0" w:color="auto"/>
        <w:bottom w:val="none" w:sz="0" w:space="0" w:color="auto"/>
        <w:right w:val="none" w:sz="0" w:space="0" w:color="auto"/>
      </w:divBdr>
    </w:div>
    <w:div w:id="2018531400">
      <w:bodyDiv w:val="1"/>
      <w:marLeft w:val="0"/>
      <w:marRight w:val="0"/>
      <w:marTop w:val="0"/>
      <w:marBottom w:val="0"/>
      <w:divBdr>
        <w:top w:val="none" w:sz="0" w:space="0" w:color="auto"/>
        <w:left w:val="none" w:sz="0" w:space="0" w:color="auto"/>
        <w:bottom w:val="none" w:sz="0" w:space="0" w:color="auto"/>
        <w:right w:val="none" w:sz="0" w:space="0" w:color="auto"/>
      </w:divBdr>
    </w:div>
    <w:div w:id="2019187908">
      <w:bodyDiv w:val="1"/>
      <w:marLeft w:val="0"/>
      <w:marRight w:val="0"/>
      <w:marTop w:val="0"/>
      <w:marBottom w:val="0"/>
      <w:divBdr>
        <w:top w:val="none" w:sz="0" w:space="0" w:color="auto"/>
        <w:left w:val="none" w:sz="0" w:space="0" w:color="auto"/>
        <w:bottom w:val="none" w:sz="0" w:space="0" w:color="auto"/>
        <w:right w:val="none" w:sz="0" w:space="0" w:color="auto"/>
      </w:divBdr>
    </w:div>
    <w:div w:id="2024359400">
      <w:bodyDiv w:val="1"/>
      <w:marLeft w:val="0"/>
      <w:marRight w:val="0"/>
      <w:marTop w:val="0"/>
      <w:marBottom w:val="0"/>
      <w:divBdr>
        <w:top w:val="none" w:sz="0" w:space="0" w:color="auto"/>
        <w:left w:val="none" w:sz="0" w:space="0" w:color="auto"/>
        <w:bottom w:val="none" w:sz="0" w:space="0" w:color="auto"/>
        <w:right w:val="none" w:sz="0" w:space="0" w:color="auto"/>
      </w:divBdr>
    </w:div>
    <w:div w:id="2025790427">
      <w:bodyDiv w:val="1"/>
      <w:marLeft w:val="0"/>
      <w:marRight w:val="0"/>
      <w:marTop w:val="0"/>
      <w:marBottom w:val="0"/>
      <w:divBdr>
        <w:top w:val="none" w:sz="0" w:space="0" w:color="auto"/>
        <w:left w:val="none" w:sz="0" w:space="0" w:color="auto"/>
        <w:bottom w:val="none" w:sz="0" w:space="0" w:color="auto"/>
        <w:right w:val="none" w:sz="0" w:space="0" w:color="auto"/>
      </w:divBdr>
    </w:div>
    <w:div w:id="2029481652">
      <w:bodyDiv w:val="1"/>
      <w:marLeft w:val="0"/>
      <w:marRight w:val="0"/>
      <w:marTop w:val="0"/>
      <w:marBottom w:val="0"/>
      <w:divBdr>
        <w:top w:val="none" w:sz="0" w:space="0" w:color="auto"/>
        <w:left w:val="none" w:sz="0" w:space="0" w:color="auto"/>
        <w:bottom w:val="none" w:sz="0" w:space="0" w:color="auto"/>
        <w:right w:val="none" w:sz="0" w:space="0" w:color="auto"/>
      </w:divBdr>
    </w:div>
    <w:div w:id="2030523064">
      <w:bodyDiv w:val="1"/>
      <w:marLeft w:val="0"/>
      <w:marRight w:val="0"/>
      <w:marTop w:val="0"/>
      <w:marBottom w:val="0"/>
      <w:divBdr>
        <w:top w:val="none" w:sz="0" w:space="0" w:color="auto"/>
        <w:left w:val="none" w:sz="0" w:space="0" w:color="auto"/>
        <w:bottom w:val="none" w:sz="0" w:space="0" w:color="auto"/>
        <w:right w:val="none" w:sz="0" w:space="0" w:color="auto"/>
      </w:divBdr>
    </w:div>
    <w:div w:id="2031561480">
      <w:bodyDiv w:val="1"/>
      <w:marLeft w:val="0"/>
      <w:marRight w:val="0"/>
      <w:marTop w:val="0"/>
      <w:marBottom w:val="0"/>
      <w:divBdr>
        <w:top w:val="none" w:sz="0" w:space="0" w:color="auto"/>
        <w:left w:val="none" w:sz="0" w:space="0" w:color="auto"/>
        <w:bottom w:val="none" w:sz="0" w:space="0" w:color="auto"/>
        <w:right w:val="none" w:sz="0" w:space="0" w:color="auto"/>
      </w:divBdr>
    </w:div>
    <w:div w:id="2032297271">
      <w:bodyDiv w:val="1"/>
      <w:marLeft w:val="0"/>
      <w:marRight w:val="0"/>
      <w:marTop w:val="0"/>
      <w:marBottom w:val="0"/>
      <w:divBdr>
        <w:top w:val="none" w:sz="0" w:space="0" w:color="auto"/>
        <w:left w:val="none" w:sz="0" w:space="0" w:color="auto"/>
        <w:bottom w:val="none" w:sz="0" w:space="0" w:color="auto"/>
        <w:right w:val="none" w:sz="0" w:space="0" w:color="auto"/>
      </w:divBdr>
    </w:div>
    <w:div w:id="2033455819">
      <w:bodyDiv w:val="1"/>
      <w:marLeft w:val="0"/>
      <w:marRight w:val="0"/>
      <w:marTop w:val="0"/>
      <w:marBottom w:val="0"/>
      <w:divBdr>
        <w:top w:val="none" w:sz="0" w:space="0" w:color="auto"/>
        <w:left w:val="none" w:sz="0" w:space="0" w:color="auto"/>
        <w:bottom w:val="none" w:sz="0" w:space="0" w:color="auto"/>
        <w:right w:val="none" w:sz="0" w:space="0" w:color="auto"/>
      </w:divBdr>
    </w:div>
    <w:div w:id="2036467527">
      <w:bodyDiv w:val="1"/>
      <w:marLeft w:val="0"/>
      <w:marRight w:val="0"/>
      <w:marTop w:val="0"/>
      <w:marBottom w:val="0"/>
      <w:divBdr>
        <w:top w:val="none" w:sz="0" w:space="0" w:color="auto"/>
        <w:left w:val="none" w:sz="0" w:space="0" w:color="auto"/>
        <w:bottom w:val="none" w:sz="0" w:space="0" w:color="auto"/>
        <w:right w:val="none" w:sz="0" w:space="0" w:color="auto"/>
      </w:divBdr>
    </w:div>
    <w:div w:id="2036535981">
      <w:bodyDiv w:val="1"/>
      <w:marLeft w:val="0"/>
      <w:marRight w:val="0"/>
      <w:marTop w:val="0"/>
      <w:marBottom w:val="0"/>
      <w:divBdr>
        <w:top w:val="none" w:sz="0" w:space="0" w:color="auto"/>
        <w:left w:val="none" w:sz="0" w:space="0" w:color="auto"/>
        <w:bottom w:val="none" w:sz="0" w:space="0" w:color="auto"/>
        <w:right w:val="none" w:sz="0" w:space="0" w:color="auto"/>
      </w:divBdr>
    </w:div>
    <w:div w:id="2036810429">
      <w:bodyDiv w:val="1"/>
      <w:marLeft w:val="0"/>
      <w:marRight w:val="0"/>
      <w:marTop w:val="0"/>
      <w:marBottom w:val="0"/>
      <w:divBdr>
        <w:top w:val="none" w:sz="0" w:space="0" w:color="auto"/>
        <w:left w:val="none" w:sz="0" w:space="0" w:color="auto"/>
        <w:bottom w:val="none" w:sz="0" w:space="0" w:color="auto"/>
        <w:right w:val="none" w:sz="0" w:space="0" w:color="auto"/>
      </w:divBdr>
    </w:div>
    <w:div w:id="2037387644">
      <w:bodyDiv w:val="1"/>
      <w:marLeft w:val="0"/>
      <w:marRight w:val="0"/>
      <w:marTop w:val="0"/>
      <w:marBottom w:val="0"/>
      <w:divBdr>
        <w:top w:val="none" w:sz="0" w:space="0" w:color="auto"/>
        <w:left w:val="none" w:sz="0" w:space="0" w:color="auto"/>
        <w:bottom w:val="none" w:sz="0" w:space="0" w:color="auto"/>
        <w:right w:val="none" w:sz="0" w:space="0" w:color="auto"/>
      </w:divBdr>
    </w:div>
    <w:div w:id="2038582903">
      <w:bodyDiv w:val="1"/>
      <w:marLeft w:val="0"/>
      <w:marRight w:val="0"/>
      <w:marTop w:val="0"/>
      <w:marBottom w:val="0"/>
      <w:divBdr>
        <w:top w:val="none" w:sz="0" w:space="0" w:color="auto"/>
        <w:left w:val="none" w:sz="0" w:space="0" w:color="auto"/>
        <w:bottom w:val="none" w:sz="0" w:space="0" w:color="auto"/>
        <w:right w:val="none" w:sz="0" w:space="0" w:color="auto"/>
      </w:divBdr>
    </w:div>
    <w:div w:id="2038696117">
      <w:bodyDiv w:val="1"/>
      <w:marLeft w:val="0"/>
      <w:marRight w:val="0"/>
      <w:marTop w:val="0"/>
      <w:marBottom w:val="0"/>
      <w:divBdr>
        <w:top w:val="none" w:sz="0" w:space="0" w:color="auto"/>
        <w:left w:val="none" w:sz="0" w:space="0" w:color="auto"/>
        <w:bottom w:val="none" w:sz="0" w:space="0" w:color="auto"/>
        <w:right w:val="none" w:sz="0" w:space="0" w:color="auto"/>
      </w:divBdr>
    </w:div>
    <w:div w:id="2038851491">
      <w:bodyDiv w:val="1"/>
      <w:marLeft w:val="0"/>
      <w:marRight w:val="0"/>
      <w:marTop w:val="0"/>
      <w:marBottom w:val="0"/>
      <w:divBdr>
        <w:top w:val="none" w:sz="0" w:space="0" w:color="auto"/>
        <w:left w:val="none" w:sz="0" w:space="0" w:color="auto"/>
        <w:bottom w:val="none" w:sz="0" w:space="0" w:color="auto"/>
        <w:right w:val="none" w:sz="0" w:space="0" w:color="auto"/>
      </w:divBdr>
    </w:div>
    <w:div w:id="2042392503">
      <w:bodyDiv w:val="1"/>
      <w:marLeft w:val="0"/>
      <w:marRight w:val="0"/>
      <w:marTop w:val="0"/>
      <w:marBottom w:val="0"/>
      <w:divBdr>
        <w:top w:val="none" w:sz="0" w:space="0" w:color="auto"/>
        <w:left w:val="none" w:sz="0" w:space="0" w:color="auto"/>
        <w:bottom w:val="none" w:sz="0" w:space="0" w:color="auto"/>
        <w:right w:val="none" w:sz="0" w:space="0" w:color="auto"/>
      </w:divBdr>
    </w:div>
    <w:div w:id="2043703467">
      <w:bodyDiv w:val="1"/>
      <w:marLeft w:val="0"/>
      <w:marRight w:val="0"/>
      <w:marTop w:val="0"/>
      <w:marBottom w:val="0"/>
      <w:divBdr>
        <w:top w:val="none" w:sz="0" w:space="0" w:color="auto"/>
        <w:left w:val="none" w:sz="0" w:space="0" w:color="auto"/>
        <w:bottom w:val="none" w:sz="0" w:space="0" w:color="auto"/>
        <w:right w:val="none" w:sz="0" w:space="0" w:color="auto"/>
      </w:divBdr>
    </w:div>
    <w:div w:id="2043750309">
      <w:bodyDiv w:val="1"/>
      <w:marLeft w:val="0"/>
      <w:marRight w:val="0"/>
      <w:marTop w:val="0"/>
      <w:marBottom w:val="0"/>
      <w:divBdr>
        <w:top w:val="none" w:sz="0" w:space="0" w:color="auto"/>
        <w:left w:val="none" w:sz="0" w:space="0" w:color="auto"/>
        <w:bottom w:val="none" w:sz="0" w:space="0" w:color="auto"/>
        <w:right w:val="none" w:sz="0" w:space="0" w:color="auto"/>
      </w:divBdr>
    </w:div>
    <w:div w:id="2043821555">
      <w:bodyDiv w:val="1"/>
      <w:marLeft w:val="0"/>
      <w:marRight w:val="0"/>
      <w:marTop w:val="0"/>
      <w:marBottom w:val="0"/>
      <w:divBdr>
        <w:top w:val="none" w:sz="0" w:space="0" w:color="auto"/>
        <w:left w:val="none" w:sz="0" w:space="0" w:color="auto"/>
        <w:bottom w:val="none" w:sz="0" w:space="0" w:color="auto"/>
        <w:right w:val="none" w:sz="0" w:space="0" w:color="auto"/>
      </w:divBdr>
    </w:div>
    <w:div w:id="2044473780">
      <w:bodyDiv w:val="1"/>
      <w:marLeft w:val="0"/>
      <w:marRight w:val="0"/>
      <w:marTop w:val="0"/>
      <w:marBottom w:val="0"/>
      <w:divBdr>
        <w:top w:val="none" w:sz="0" w:space="0" w:color="auto"/>
        <w:left w:val="none" w:sz="0" w:space="0" w:color="auto"/>
        <w:bottom w:val="none" w:sz="0" w:space="0" w:color="auto"/>
        <w:right w:val="none" w:sz="0" w:space="0" w:color="auto"/>
      </w:divBdr>
    </w:div>
    <w:div w:id="2045208431">
      <w:bodyDiv w:val="1"/>
      <w:marLeft w:val="0"/>
      <w:marRight w:val="0"/>
      <w:marTop w:val="0"/>
      <w:marBottom w:val="0"/>
      <w:divBdr>
        <w:top w:val="none" w:sz="0" w:space="0" w:color="auto"/>
        <w:left w:val="none" w:sz="0" w:space="0" w:color="auto"/>
        <w:bottom w:val="none" w:sz="0" w:space="0" w:color="auto"/>
        <w:right w:val="none" w:sz="0" w:space="0" w:color="auto"/>
      </w:divBdr>
    </w:div>
    <w:div w:id="2046447678">
      <w:bodyDiv w:val="1"/>
      <w:marLeft w:val="0"/>
      <w:marRight w:val="0"/>
      <w:marTop w:val="0"/>
      <w:marBottom w:val="0"/>
      <w:divBdr>
        <w:top w:val="none" w:sz="0" w:space="0" w:color="auto"/>
        <w:left w:val="none" w:sz="0" w:space="0" w:color="auto"/>
        <w:bottom w:val="none" w:sz="0" w:space="0" w:color="auto"/>
        <w:right w:val="none" w:sz="0" w:space="0" w:color="auto"/>
      </w:divBdr>
    </w:div>
    <w:div w:id="2047942313">
      <w:bodyDiv w:val="1"/>
      <w:marLeft w:val="0"/>
      <w:marRight w:val="0"/>
      <w:marTop w:val="0"/>
      <w:marBottom w:val="0"/>
      <w:divBdr>
        <w:top w:val="none" w:sz="0" w:space="0" w:color="auto"/>
        <w:left w:val="none" w:sz="0" w:space="0" w:color="auto"/>
        <w:bottom w:val="none" w:sz="0" w:space="0" w:color="auto"/>
        <w:right w:val="none" w:sz="0" w:space="0" w:color="auto"/>
      </w:divBdr>
    </w:div>
    <w:div w:id="2048328985">
      <w:bodyDiv w:val="1"/>
      <w:marLeft w:val="0"/>
      <w:marRight w:val="0"/>
      <w:marTop w:val="0"/>
      <w:marBottom w:val="0"/>
      <w:divBdr>
        <w:top w:val="none" w:sz="0" w:space="0" w:color="auto"/>
        <w:left w:val="none" w:sz="0" w:space="0" w:color="auto"/>
        <w:bottom w:val="none" w:sz="0" w:space="0" w:color="auto"/>
        <w:right w:val="none" w:sz="0" w:space="0" w:color="auto"/>
      </w:divBdr>
    </w:div>
    <w:div w:id="2049528909">
      <w:bodyDiv w:val="1"/>
      <w:marLeft w:val="0"/>
      <w:marRight w:val="0"/>
      <w:marTop w:val="0"/>
      <w:marBottom w:val="0"/>
      <w:divBdr>
        <w:top w:val="none" w:sz="0" w:space="0" w:color="auto"/>
        <w:left w:val="none" w:sz="0" w:space="0" w:color="auto"/>
        <w:bottom w:val="none" w:sz="0" w:space="0" w:color="auto"/>
        <w:right w:val="none" w:sz="0" w:space="0" w:color="auto"/>
      </w:divBdr>
    </w:div>
    <w:div w:id="2051104817">
      <w:bodyDiv w:val="1"/>
      <w:marLeft w:val="0"/>
      <w:marRight w:val="0"/>
      <w:marTop w:val="0"/>
      <w:marBottom w:val="0"/>
      <w:divBdr>
        <w:top w:val="none" w:sz="0" w:space="0" w:color="auto"/>
        <w:left w:val="none" w:sz="0" w:space="0" w:color="auto"/>
        <w:bottom w:val="none" w:sz="0" w:space="0" w:color="auto"/>
        <w:right w:val="none" w:sz="0" w:space="0" w:color="auto"/>
      </w:divBdr>
    </w:div>
    <w:div w:id="2053118657">
      <w:bodyDiv w:val="1"/>
      <w:marLeft w:val="0"/>
      <w:marRight w:val="0"/>
      <w:marTop w:val="0"/>
      <w:marBottom w:val="0"/>
      <w:divBdr>
        <w:top w:val="none" w:sz="0" w:space="0" w:color="auto"/>
        <w:left w:val="none" w:sz="0" w:space="0" w:color="auto"/>
        <w:bottom w:val="none" w:sz="0" w:space="0" w:color="auto"/>
        <w:right w:val="none" w:sz="0" w:space="0" w:color="auto"/>
      </w:divBdr>
    </w:div>
    <w:div w:id="2053377910">
      <w:bodyDiv w:val="1"/>
      <w:marLeft w:val="0"/>
      <w:marRight w:val="0"/>
      <w:marTop w:val="0"/>
      <w:marBottom w:val="0"/>
      <w:divBdr>
        <w:top w:val="none" w:sz="0" w:space="0" w:color="auto"/>
        <w:left w:val="none" w:sz="0" w:space="0" w:color="auto"/>
        <w:bottom w:val="none" w:sz="0" w:space="0" w:color="auto"/>
        <w:right w:val="none" w:sz="0" w:space="0" w:color="auto"/>
      </w:divBdr>
    </w:div>
    <w:div w:id="2053458859">
      <w:bodyDiv w:val="1"/>
      <w:marLeft w:val="0"/>
      <w:marRight w:val="0"/>
      <w:marTop w:val="0"/>
      <w:marBottom w:val="0"/>
      <w:divBdr>
        <w:top w:val="none" w:sz="0" w:space="0" w:color="auto"/>
        <w:left w:val="none" w:sz="0" w:space="0" w:color="auto"/>
        <w:bottom w:val="none" w:sz="0" w:space="0" w:color="auto"/>
        <w:right w:val="none" w:sz="0" w:space="0" w:color="auto"/>
      </w:divBdr>
    </w:div>
    <w:div w:id="2055693329">
      <w:bodyDiv w:val="1"/>
      <w:marLeft w:val="0"/>
      <w:marRight w:val="0"/>
      <w:marTop w:val="0"/>
      <w:marBottom w:val="0"/>
      <w:divBdr>
        <w:top w:val="none" w:sz="0" w:space="0" w:color="auto"/>
        <w:left w:val="none" w:sz="0" w:space="0" w:color="auto"/>
        <w:bottom w:val="none" w:sz="0" w:space="0" w:color="auto"/>
        <w:right w:val="none" w:sz="0" w:space="0" w:color="auto"/>
      </w:divBdr>
    </w:div>
    <w:div w:id="2057505771">
      <w:bodyDiv w:val="1"/>
      <w:marLeft w:val="0"/>
      <w:marRight w:val="0"/>
      <w:marTop w:val="0"/>
      <w:marBottom w:val="0"/>
      <w:divBdr>
        <w:top w:val="none" w:sz="0" w:space="0" w:color="auto"/>
        <w:left w:val="none" w:sz="0" w:space="0" w:color="auto"/>
        <w:bottom w:val="none" w:sz="0" w:space="0" w:color="auto"/>
        <w:right w:val="none" w:sz="0" w:space="0" w:color="auto"/>
      </w:divBdr>
    </w:div>
    <w:div w:id="2060089029">
      <w:bodyDiv w:val="1"/>
      <w:marLeft w:val="0"/>
      <w:marRight w:val="0"/>
      <w:marTop w:val="0"/>
      <w:marBottom w:val="0"/>
      <w:divBdr>
        <w:top w:val="none" w:sz="0" w:space="0" w:color="auto"/>
        <w:left w:val="none" w:sz="0" w:space="0" w:color="auto"/>
        <w:bottom w:val="none" w:sz="0" w:space="0" w:color="auto"/>
        <w:right w:val="none" w:sz="0" w:space="0" w:color="auto"/>
      </w:divBdr>
    </w:div>
    <w:div w:id="2067483876">
      <w:bodyDiv w:val="1"/>
      <w:marLeft w:val="0"/>
      <w:marRight w:val="0"/>
      <w:marTop w:val="0"/>
      <w:marBottom w:val="0"/>
      <w:divBdr>
        <w:top w:val="none" w:sz="0" w:space="0" w:color="auto"/>
        <w:left w:val="none" w:sz="0" w:space="0" w:color="auto"/>
        <w:bottom w:val="none" w:sz="0" w:space="0" w:color="auto"/>
        <w:right w:val="none" w:sz="0" w:space="0" w:color="auto"/>
      </w:divBdr>
    </w:div>
    <w:div w:id="2067533241">
      <w:bodyDiv w:val="1"/>
      <w:marLeft w:val="0"/>
      <w:marRight w:val="0"/>
      <w:marTop w:val="0"/>
      <w:marBottom w:val="0"/>
      <w:divBdr>
        <w:top w:val="none" w:sz="0" w:space="0" w:color="auto"/>
        <w:left w:val="none" w:sz="0" w:space="0" w:color="auto"/>
        <w:bottom w:val="none" w:sz="0" w:space="0" w:color="auto"/>
        <w:right w:val="none" w:sz="0" w:space="0" w:color="auto"/>
      </w:divBdr>
    </w:div>
    <w:div w:id="2068911795">
      <w:bodyDiv w:val="1"/>
      <w:marLeft w:val="0"/>
      <w:marRight w:val="0"/>
      <w:marTop w:val="0"/>
      <w:marBottom w:val="0"/>
      <w:divBdr>
        <w:top w:val="none" w:sz="0" w:space="0" w:color="auto"/>
        <w:left w:val="none" w:sz="0" w:space="0" w:color="auto"/>
        <w:bottom w:val="none" w:sz="0" w:space="0" w:color="auto"/>
        <w:right w:val="none" w:sz="0" w:space="0" w:color="auto"/>
      </w:divBdr>
    </w:div>
    <w:div w:id="2069111134">
      <w:bodyDiv w:val="1"/>
      <w:marLeft w:val="0"/>
      <w:marRight w:val="0"/>
      <w:marTop w:val="0"/>
      <w:marBottom w:val="0"/>
      <w:divBdr>
        <w:top w:val="none" w:sz="0" w:space="0" w:color="auto"/>
        <w:left w:val="none" w:sz="0" w:space="0" w:color="auto"/>
        <w:bottom w:val="none" w:sz="0" w:space="0" w:color="auto"/>
        <w:right w:val="none" w:sz="0" w:space="0" w:color="auto"/>
      </w:divBdr>
    </w:div>
    <w:div w:id="2069527773">
      <w:bodyDiv w:val="1"/>
      <w:marLeft w:val="0"/>
      <w:marRight w:val="0"/>
      <w:marTop w:val="0"/>
      <w:marBottom w:val="0"/>
      <w:divBdr>
        <w:top w:val="none" w:sz="0" w:space="0" w:color="auto"/>
        <w:left w:val="none" w:sz="0" w:space="0" w:color="auto"/>
        <w:bottom w:val="none" w:sz="0" w:space="0" w:color="auto"/>
        <w:right w:val="none" w:sz="0" w:space="0" w:color="auto"/>
      </w:divBdr>
    </w:div>
    <w:div w:id="2069912112">
      <w:bodyDiv w:val="1"/>
      <w:marLeft w:val="0"/>
      <w:marRight w:val="0"/>
      <w:marTop w:val="0"/>
      <w:marBottom w:val="0"/>
      <w:divBdr>
        <w:top w:val="none" w:sz="0" w:space="0" w:color="auto"/>
        <w:left w:val="none" w:sz="0" w:space="0" w:color="auto"/>
        <w:bottom w:val="none" w:sz="0" w:space="0" w:color="auto"/>
        <w:right w:val="none" w:sz="0" w:space="0" w:color="auto"/>
      </w:divBdr>
    </w:div>
    <w:div w:id="2071684599">
      <w:bodyDiv w:val="1"/>
      <w:marLeft w:val="0"/>
      <w:marRight w:val="0"/>
      <w:marTop w:val="0"/>
      <w:marBottom w:val="0"/>
      <w:divBdr>
        <w:top w:val="none" w:sz="0" w:space="0" w:color="auto"/>
        <w:left w:val="none" w:sz="0" w:space="0" w:color="auto"/>
        <w:bottom w:val="none" w:sz="0" w:space="0" w:color="auto"/>
        <w:right w:val="none" w:sz="0" w:space="0" w:color="auto"/>
      </w:divBdr>
    </w:div>
    <w:div w:id="2072538213">
      <w:bodyDiv w:val="1"/>
      <w:marLeft w:val="0"/>
      <w:marRight w:val="0"/>
      <w:marTop w:val="0"/>
      <w:marBottom w:val="0"/>
      <w:divBdr>
        <w:top w:val="none" w:sz="0" w:space="0" w:color="auto"/>
        <w:left w:val="none" w:sz="0" w:space="0" w:color="auto"/>
        <w:bottom w:val="none" w:sz="0" w:space="0" w:color="auto"/>
        <w:right w:val="none" w:sz="0" w:space="0" w:color="auto"/>
      </w:divBdr>
    </w:div>
    <w:div w:id="2073893701">
      <w:bodyDiv w:val="1"/>
      <w:marLeft w:val="0"/>
      <w:marRight w:val="0"/>
      <w:marTop w:val="0"/>
      <w:marBottom w:val="0"/>
      <w:divBdr>
        <w:top w:val="none" w:sz="0" w:space="0" w:color="auto"/>
        <w:left w:val="none" w:sz="0" w:space="0" w:color="auto"/>
        <w:bottom w:val="none" w:sz="0" w:space="0" w:color="auto"/>
        <w:right w:val="none" w:sz="0" w:space="0" w:color="auto"/>
      </w:divBdr>
    </w:div>
    <w:div w:id="2075078917">
      <w:bodyDiv w:val="1"/>
      <w:marLeft w:val="0"/>
      <w:marRight w:val="0"/>
      <w:marTop w:val="0"/>
      <w:marBottom w:val="0"/>
      <w:divBdr>
        <w:top w:val="none" w:sz="0" w:space="0" w:color="auto"/>
        <w:left w:val="none" w:sz="0" w:space="0" w:color="auto"/>
        <w:bottom w:val="none" w:sz="0" w:space="0" w:color="auto"/>
        <w:right w:val="none" w:sz="0" w:space="0" w:color="auto"/>
      </w:divBdr>
    </w:div>
    <w:div w:id="2077163696">
      <w:bodyDiv w:val="1"/>
      <w:marLeft w:val="0"/>
      <w:marRight w:val="0"/>
      <w:marTop w:val="0"/>
      <w:marBottom w:val="0"/>
      <w:divBdr>
        <w:top w:val="none" w:sz="0" w:space="0" w:color="auto"/>
        <w:left w:val="none" w:sz="0" w:space="0" w:color="auto"/>
        <w:bottom w:val="none" w:sz="0" w:space="0" w:color="auto"/>
        <w:right w:val="none" w:sz="0" w:space="0" w:color="auto"/>
      </w:divBdr>
    </w:div>
    <w:div w:id="2077438288">
      <w:bodyDiv w:val="1"/>
      <w:marLeft w:val="0"/>
      <w:marRight w:val="0"/>
      <w:marTop w:val="0"/>
      <w:marBottom w:val="0"/>
      <w:divBdr>
        <w:top w:val="none" w:sz="0" w:space="0" w:color="auto"/>
        <w:left w:val="none" w:sz="0" w:space="0" w:color="auto"/>
        <w:bottom w:val="none" w:sz="0" w:space="0" w:color="auto"/>
        <w:right w:val="none" w:sz="0" w:space="0" w:color="auto"/>
      </w:divBdr>
    </w:div>
    <w:div w:id="2077622947">
      <w:bodyDiv w:val="1"/>
      <w:marLeft w:val="0"/>
      <w:marRight w:val="0"/>
      <w:marTop w:val="0"/>
      <w:marBottom w:val="0"/>
      <w:divBdr>
        <w:top w:val="none" w:sz="0" w:space="0" w:color="auto"/>
        <w:left w:val="none" w:sz="0" w:space="0" w:color="auto"/>
        <w:bottom w:val="none" w:sz="0" w:space="0" w:color="auto"/>
        <w:right w:val="none" w:sz="0" w:space="0" w:color="auto"/>
      </w:divBdr>
    </w:div>
    <w:div w:id="2079326902">
      <w:bodyDiv w:val="1"/>
      <w:marLeft w:val="0"/>
      <w:marRight w:val="0"/>
      <w:marTop w:val="0"/>
      <w:marBottom w:val="0"/>
      <w:divBdr>
        <w:top w:val="none" w:sz="0" w:space="0" w:color="auto"/>
        <w:left w:val="none" w:sz="0" w:space="0" w:color="auto"/>
        <w:bottom w:val="none" w:sz="0" w:space="0" w:color="auto"/>
        <w:right w:val="none" w:sz="0" w:space="0" w:color="auto"/>
      </w:divBdr>
    </w:div>
    <w:div w:id="2080013544">
      <w:bodyDiv w:val="1"/>
      <w:marLeft w:val="0"/>
      <w:marRight w:val="0"/>
      <w:marTop w:val="0"/>
      <w:marBottom w:val="0"/>
      <w:divBdr>
        <w:top w:val="none" w:sz="0" w:space="0" w:color="auto"/>
        <w:left w:val="none" w:sz="0" w:space="0" w:color="auto"/>
        <w:bottom w:val="none" w:sz="0" w:space="0" w:color="auto"/>
        <w:right w:val="none" w:sz="0" w:space="0" w:color="auto"/>
      </w:divBdr>
    </w:div>
    <w:div w:id="2080398850">
      <w:bodyDiv w:val="1"/>
      <w:marLeft w:val="0"/>
      <w:marRight w:val="0"/>
      <w:marTop w:val="0"/>
      <w:marBottom w:val="0"/>
      <w:divBdr>
        <w:top w:val="none" w:sz="0" w:space="0" w:color="auto"/>
        <w:left w:val="none" w:sz="0" w:space="0" w:color="auto"/>
        <w:bottom w:val="none" w:sz="0" w:space="0" w:color="auto"/>
        <w:right w:val="none" w:sz="0" w:space="0" w:color="auto"/>
      </w:divBdr>
    </w:div>
    <w:div w:id="2081098349">
      <w:bodyDiv w:val="1"/>
      <w:marLeft w:val="0"/>
      <w:marRight w:val="0"/>
      <w:marTop w:val="0"/>
      <w:marBottom w:val="0"/>
      <w:divBdr>
        <w:top w:val="none" w:sz="0" w:space="0" w:color="auto"/>
        <w:left w:val="none" w:sz="0" w:space="0" w:color="auto"/>
        <w:bottom w:val="none" w:sz="0" w:space="0" w:color="auto"/>
        <w:right w:val="none" w:sz="0" w:space="0" w:color="auto"/>
      </w:divBdr>
    </w:div>
    <w:div w:id="2084057288">
      <w:bodyDiv w:val="1"/>
      <w:marLeft w:val="0"/>
      <w:marRight w:val="0"/>
      <w:marTop w:val="0"/>
      <w:marBottom w:val="0"/>
      <w:divBdr>
        <w:top w:val="none" w:sz="0" w:space="0" w:color="auto"/>
        <w:left w:val="none" w:sz="0" w:space="0" w:color="auto"/>
        <w:bottom w:val="none" w:sz="0" w:space="0" w:color="auto"/>
        <w:right w:val="none" w:sz="0" w:space="0" w:color="auto"/>
      </w:divBdr>
    </w:div>
    <w:div w:id="2084444480">
      <w:bodyDiv w:val="1"/>
      <w:marLeft w:val="0"/>
      <w:marRight w:val="0"/>
      <w:marTop w:val="0"/>
      <w:marBottom w:val="0"/>
      <w:divBdr>
        <w:top w:val="none" w:sz="0" w:space="0" w:color="auto"/>
        <w:left w:val="none" w:sz="0" w:space="0" w:color="auto"/>
        <w:bottom w:val="none" w:sz="0" w:space="0" w:color="auto"/>
        <w:right w:val="none" w:sz="0" w:space="0" w:color="auto"/>
      </w:divBdr>
    </w:div>
    <w:div w:id="2085301000">
      <w:bodyDiv w:val="1"/>
      <w:marLeft w:val="0"/>
      <w:marRight w:val="0"/>
      <w:marTop w:val="0"/>
      <w:marBottom w:val="0"/>
      <w:divBdr>
        <w:top w:val="none" w:sz="0" w:space="0" w:color="auto"/>
        <w:left w:val="none" w:sz="0" w:space="0" w:color="auto"/>
        <w:bottom w:val="none" w:sz="0" w:space="0" w:color="auto"/>
        <w:right w:val="none" w:sz="0" w:space="0" w:color="auto"/>
      </w:divBdr>
    </w:div>
    <w:div w:id="2086488367">
      <w:bodyDiv w:val="1"/>
      <w:marLeft w:val="0"/>
      <w:marRight w:val="0"/>
      <w:marTop w:val="0"/>
      <w:marBottom w:val="0"/>
      <w:divBdr>
        <w:top w:val="none" w:sz="0" w:space="0" w:color="auto"/>
        <w:left w:val="none" w:sz="0" w:space="0" w:color="auto"/>
        <w:bottom w:val="none" w:sz="0" w:space="0" w:color="auto"/>
        <w:right w:val="none" w:sz="0" w:space="0" w:color="auto"/>
      </w:divBdr>
    </w:div>
    <w:div w:id="2087678946">
      <w:bodyDiv w:val="1"/>
      <w:marLeft w:val="0"/>
      <w:marRight w:val="0"/>
      <w:marTop w:val="0"/>
      <w:marBottom w:val="0"/>
      <w:divBdr>
        <w:top w:val="none" w:sz="0" w:space="0" w:color="auto"/>
        <w:left w:val="none" w:sz="0" w:space="0" w:color="auto"/>
        <w:bottom w:val="none" w:sz="0" w:space="0" w:color="auto"/>
        <w:right w:val="none" w:sz="0" w:space="0" w:color="auto"/>
      </w:divBdr>
    </w:div>
    <w:div w:id="2088309722">
      <w:bodyDiv w:val="1"/>
      <w:marLeft w:val="0"/>
      <w:marRight w:val="0"/>
      <w:marTop w:val="0"/>
      <w:marBottom w:val="0"/>
      <w:divBdr>
        <w:top w:val="none" w:sz="0" w:space="0" w:color="auto"/>
        <w:left w:val="none" w:sz="0" w:space="0" w:color="auto"/>
        <w:bottom w:val="none" w:sz="0" w:space="0" w:color="auto"/>
        <w:right w:val="none" w:sz="0" w:space="0" w:color="auto"/>
      </w:divBdr>
    </w:div>
    <w:div w:id="2090543194">
      <w:bodyDiv w:val="1"/>
      <w:marLeft w:val="0"/>
      <w:marRight w:val="0"/>
      <w:marTop w:val="0"/>
      <w:marBottom w:val="0"/>
      <w:divBdr>
        <w:top w:val="none" w:sz="0" w:space="0" w:color="auto"/>
        <w:left w:val="none" w:sz="0" w:space="0" w:color="auto"/>
        <w:bottom w:val="none" w:sz="0" w:space="0" w:color="auto"/>
        <w:right w:val="none" w:sz="0" w:space="0" w:color="auto"/>
      </w:divBdr>
    </w:div>
    <w:div w:id="2091391775">
      <w:bodyDiv w:val="1"/>
      <w:marLeft w:val="0"/>
      <w:marRight w:val="0"/>
      <w:marTop w:val="0"/>
      <w:marBottom w:val="0"/>
      <w:divBdr>
        <w:top w:val="none" w:sz="0" w:space="0" w:color="auto"/>
        <w:left w:val="none" w:sz="0" w:space="0" w:color="auto"/>
        <w:bottom w:val="none" w:sz="0" w:space="0" w:color="auto"/>
        <w:right w:val="none" w:sz="0" w:space="0" w:color="auto"/>
      </w:divBdr>
    </w:div>
    <w:div w:id="2091417408">
      <w:bodyDiv w:val="1"/>
      <w:marLeft w:val="0"/>
      <w:marRight w:val="0"/>
      <w:marTop w:val="0"/>
      <w:marBottom w:val="0"/>
      <w:divBdr>
        <w:top w:val="none" w:sz="0" w:space="0" w:color="auto"/>
        <w:left w:val="none" w:sz="0" w:space="0" w:color="auto"/>
        <w:bottom w:val="none" w:sz="0" w:space="0" w:color="auto"/>
        <w:right w:val="none" w:sz="0" w:space="0" w:color="auto"/>
      </w:divBdr>
    </w:div>
    <w:div w:id="2092506823">
      <w:bodyDiv w:val="1"/>
      <w:marLeft w:val="0"/>
      <w:marRight w:val="0"/>
      <w:marTop w:val="0"/>
      <w:marBottom w:val="0"/>
      <w:divBdr>
        <w:top w:val="none" w:sz="0" w:space="0" w:color="auto"/>
        <w:left w:val="none" w:sz="0" w:space="0" w:color="auto"/>
        <w:bottom w:val="none" w:sz="0" w:space="0" w:color="auto"/>
        <w:right w:val="none" w:sz="0" w:space="0" w:color="auto"/>
      </w:divBdr>
    </w:div>
    <w:div w:id="2095010795">
      <w:bodyDiv w:val="1"/>
      <w:marLeft w:val="0"/>
      <w:marRight w:val="0"/>
      <w:marTop w:val="0"/>
      <w:marBottom w:val="0"/>
      <w:divBdr>
        <w:top w:val="none" w:sz="0" w:space="0" w:color="auto"/>
        <w:left w:val="none" w:sz="0" w:space="0" w:color="auto"/>
        <w:bottom w:val="none" w:sz="0" w:space="0" w:color="auto"/>
        <w:right w:val="none" w:sz="0" w:space="0" w:color="auto"/>
      </w:divBdr>
    </w:div>
    <w:div w:id="2095661148">
      <w:bodyDiv w:val="1"/>
      <w:marLeft w:val="0"/>
      <w:marRight w:val="0"/>
      <w:marTop w:val="0"/>
      <w:marBottom w:val="0"/>
      <w:divBdr>
        <w:top w:val="none" w:sz="0" w:space="0" w:color="auto"/>
        <w:left w:val="none" w:sz="0" w:space="0" w:color="auto"/>
        <w:bottom w:val="none" w:sz="0" w:space="0" w:color="auto"/>
        <w:right w:val="none" w:sz="0" w:space="0" w:color="auto"/>
      </w:divBdr>
    </w:div>
    <w:div w:id="2097360843">
      <w:bodyDiv w:val="1"/>
      <w:marLeft w:val="0"/>
      <w:marRight w:val="0"/>
      <w:marTop w:val="0"/>
      <w:marBottom w:val="0"/>
      <w:divBdr>
        <w:top w:val="none" w:sz="0" w:space="0" w:color="auto"/>
        <w:left w:val="none" w:sz="0" w:space="0" w:color="auto"/>
        <w:bottom w:val="none" w:sz="0" w:space="0" w:color="auto"/>
        <w:right w:val="none" w:sz="0" w:space="0" w:color="auto"/>
      </w:divBdr>
    </w:div>
    <w:div w:id="2097439300">
      <w:bodyDiv w:val="1"/>
      <w:marLeft w:val="0"/>
      <w:marRight w:val="0"/>
      <w:marTop w:val="0"/>
      <w:marBottom w:val="0"/>
      <w:divBdr>
        <w:top w:val="none" w:sz="0" w:space="0" w:color="auto"/>
        <w:left w:val="none" w:sz="0" w:space="0" w:color="auto"/>
        <w:bottom w:val="none" w:sz="0" w:space="0" w:color="auto"/>
        <w:right w:val="none" w:sz="0" w:space="0" w:color="auto"/>
      </w:divBdr>
    </w:div>
    <w:div w:id="2098287782">
      <w:bodyDiv w:val="1"/>
      <w:marLeft w:val="0"/>
      <w:marRight w:val="0"/>
      <w:marTop w:val="0"/>
      <w:marBottom w:val="0"/>
      <w:divBdr>
        <w:top w:val="none" w:sz="0" w:space="0" w:color="auto"/>
        <w:left w:val="none" w:sz="0" w:space="0" w:color="auto"/>
        <w:bottom w:val="none" w:sz="0" w:space="0" w:color="auto"/>
        <w:right w:val="none" w:sz="0" w:space="0" w:color="auto"/>
      </w:divBdr>
    </w:div>
    <w:div w:id="2098597272">
      <w:bodyDiv w:val="1"/>
      <w:marLeft w:val="0"/>
      <w:marRight w:val="0"/>
      <w:marTop w:val="0"/>
      <w:marBottom w:val="0"/>
      <w:divBdr>
        <w:top w:val="none" w:sz="0" w:space="0" w:color="auto"/>
        <w:left w:val="none" w:sz="0" w:space="0" w:color="auto"/>
        <w:bottom w:val="none" w:sz="0" w:space="0" w:color="auto"/>
        <w:right w:val="none" w:sz="0" w:space="0" w:color="auto"/>
      </w:divBdr>
    </w:div>
    <w:div w:id="2099328992">
      <w:bodyDiv w:val="1"/>
      <w:marLeft w:val="0"/>
      <w:marRight w:val="0"/>
      <w:marTop w:val="0"/>
      <w:marBottom w:val="0"/>
      <w:divBdr>
        <w:top w:val="none" w:sz="0" w:space="0" w:color="auto"/>
        <w:left w:val="none" w:sz="0" w:space="0" w:color="auto"/>
        <w:bottom w:val="none" w:sz="0" w:space="0" w:color="auto"/>
        <w:right w:val="none" w:sz="0" w:space="0" w:color="auto"/>
      </w:divBdr>
    </w:div>
    <w:div w:id="2101829473">
      <w:bodyDiv w:val="1"/>
      <w:marLeft w:val="0"/>
      <w:marRight w:val="0"/>
      <w:marTop w:val="0"/>
      <w:marBottom w:val="0"/>
      <w:divBdr>
        <w:top w:val="none" w:sz="0" w:space="0" w:color="auto"/>
        <w:left w:val="none" w:sz="0" w:space="0" w:color="auto"/>
        <w:bottom w:val="none" w:sz="0" w:space="0" w:color="auto"/>
        <w:right w:val="none" w:sz="0" w:space="0" w:color="auto"/>
      </w:divBdr>
    </w:div>
    <w:div w:id="2102291162">
      <w:bodyDiv w:val="1"/>
      <w:marLeft w:val="0"/>
      <w:marRight w:val="0"/>
      <w:marTop w:val="0"/>
      <w:marBottom w:val="0"/>
      <w:divBdr>
        <w:top w:val="none" w:sz="0" w:space="0" w:color="auto"/>
        <w:left w:val="none" w:sz="0" w:space="0" w:color="auto"/>
        <w:bottom w:val="none" w:sz="0" w:space="0" w:color="auto"/>
        <w:right w:val="none" w:sz="0" w:space="0" w:color="auto"/>
      </w:divBdr>
    </w:div>
    <w:div w:id="2104376575">
      <w:bodyDiv w:val="1"/>
      <w:marLeft w:val="0"/>
      <w:marRight w:val="0"/>
      <w:marTop w:val="0"/>
      <w:marBottom w:val="0"/>
      <w:divBdr>
        <w:top w:val="none" w:sz="0" w:space="0" w:color="auto"/>
        <w:left w:val="none" w:sz="0" w:space="0" w:color="auto"/>
        <w:bottom w:val="none" w:sz="0" w:space="0" w:color="auto"/>
        <w:right w:val="none" w:sz="0" w:space="0" w:color="auto"/>
      </w:divBdr>
    </w:div>
    <w:div w:id="2105303191">
      <w:bodyDiv w:val="1"/>
      <w:marLeft w:val="0"/>
      <w:marRight w:val="0"/>
      <w:marTop w:val="0"/>
      <w:marBottom w:val="0"/>
      <w:divBdr>
        <w:top w:val="none" w:sz="0" w:space="0" w:color="auto"/>
        <w:left w:val="none" w:sz="0" w:space="0" w:color="auto"/>
        <w:bottom w:val="none" w:sz="0" w:space="0" w:color="auto"/>
        <w:right w:val="none" w:sz="0" w:space="0" w:color="auto"/>
      </w:divBdr>
      <w:divsChild>
        <w:div w:id="2063167873">
          <w:marLeft w:val="0"/>
          <w:marRight w:val="0"/>
          <w:marTop w:val="0"/>
          <w:marBottom w:val="85"/>
          <w:divBdr>
            <w:top w:val="none" w:sz="0" w:space="0" w:color="auto"/>
            <w:left w:val="none" w:sz="0" w:space="0" w:color="auto"/>
            <w:bottom w:val="none" w:sz="0" w:space="0" w:color="auto"/>
            <w:right w:val="none" w:sz="0" w:space="0" w:color="auto"/>
          </w:divBdr>
        </w:div>
      </w:divsChild>
    </w:div>
    <w:div w:id="2105413585">
      <w:bodyDiv w:val="1"/>
      <w:marLeft w:val="0"/>
      <w:marRight w:val="0"/>
      <w:marTop w:val="0"/>
      <w:marBottom w:val="0"/>
      <w:divBdr>
        <w:top w:val="none" w:sz="0" w:space="0" w:color="auto"/>
        <w:left w:val="none" w:sz="0" w:space="0" w:color="auto"/>
        <w:bottom w:val="none" w:sz="0" w:space="0" w:color="auto"/>
        <w:right w:val="none" w:sz="0" w:space="0" w:color="auto"/>
      </w:divBdr>
    </w:div>
    <w:div w:id="2105569409">
      <w:bodyDiv w:val="1"/>
      <w:marLeft w:val="0"/>
      <w:marRight w:val="0"/>
      <w:marTop w:val="0"/>
      <w:marBottom w:val="0"/>
      <w:divBdr>
        <w:top w:val="none" w:sz="0" w:space="0" w:color="auto"/>
        <w:left w:val="none" w:sz="0" w:space="0" w:color="auto"/>
        <w:bottom w:val="none" w:sz="0" w:space="0" w:color="auto"/>
        <w:right w:val="none" w:sz="0" w:space="0" w:color="auto"/>
      </w:divBdr>
    </w:div>
    <w:div w:id="2106610557">
      <w:bodyDiv w:val="1"/>
      <w:marLeft w:val="0"/>
      <w:marRight w:val="0"/>
      <w:marTop w:val="0"/>
      <w:marBottom w:val="0"/>
      <w:divBdr>
        <w:top w:val="none" w:sz="0" w:space="0" w:color="auto"/>
        <w:left w:val="none" w:sz="0" w:space="0" w:color="auto"/>
        <w:bottom w:val="none" w:sz="0" w:space="0" w:color="auto"/>
        <w:right w:val="none" w:sz="0" w:space="0" w:color="auto"/>
      </w:divBdr>
    </w:div>
    <w:div w:id="2110345410">
      <w:bodyDiv w:val="1"/>
      <w:marLeft w:val="0"/>
      <w:marRight w:val="0"/>
      <w:marTop w:val="0"/>
      <w:marBottom w:val="0"/>
      <w:divBdr>
        <w:top w:val="none" w:sz="0" w:space="0" w:color="auto"/>
        <w:left w:val="none" w:sz="0" w:space="0" w:color="auto"/>
        <w:bottom w:val="none" w:sz="0" w:space="0" w:color="auto"/>
        <w:right w:val="none" w:sz="0" w:space="0" w:color="auto"/>
      </w:divBdr>
    </w:div>
    <w:div w:id="2110541619">
      <w:bodyDiv w:val="1"/>
      <w:marLeft w:val="0"/>
      <w:marRight w:val="0"/>
      <w:marTop w:val="0"/>
      <w:marBottom w:val="0"/>
      <w:divBdr>
        <w:top w:val="none" w:sz="0" w:space="0" w:color="auto"/>
        <w:left w:val="none" w:sz="0" w:space="0" w:color="auto"/>
        <w:bottom w:val="none" w:sz="0" w:space="0" w:color="auto"/>
        <w:right w:val="none" w:sz="0" w:space="0" w:color="auto"/>
      </w:divBdr>
    </w:div>
    <w:div w:id="2111271874">
      <w:bodyDiv w:val="1"/>
      <w:marLeft w:val="0"/>
      <w:marRight w:val="0"/>
      <w:marTop w:val="0"/>
      <w:marBottom w:val="0"/>
      <w:divBdr>
        <w:top w:val="none" w:sz="0" w:space="0" w:color="auto"/>
        <w:left w:val="none" w:sz="0" w:space="0" w:color="auto"/>
        <w:bottom w:val="none" w:sz="0" w:space="0" w:color="auto"/>
        <w:right w:val="none" w:sz="0" w:space="0" w:color="auto"/>
      </w:divBdr>
    </w:div>
    <w:div w:id="2111504423">
      <w:bodyDiv w:val="1"/>
      <w:marLeft w:val="0"/>
      <w:marRight w:val="0"/>
      <w:marTop w:val="0"/>
      <w:marBottom w:val="0"/>
      <w:divBdr>
        <w:top w:val="none" w:sz="0" w:space="0" w:color="auto"/>
        <w:left w:val="none" w:sz="0" w:space="0" w:color="auto"/>
        <w:bottom w:val="none" w:sz="0" w:space="0" w:color="auto"/>
        <w:right w:val="none" w:sz="0" w:space="0" w:color="auto"/>
      </w:divBdr>
    </w:div>
    <w:div w:id="2112243096">
      <w:bodyDiv w:val="1"/>
      <w:marLeft w:val="0"/>
      <w:marRight w:val="0"/>
      <w:marTop w:val="0"/>
      <w:marBottom w:val="0"/>
      <w:divBdr>
        <w:top w:val="none" w:sz="0" w:space="0" w:color="auto"/>
        <w:left w:val="none" w:sz="0" w:space="0" w:color="auto"/>
        <w:bottom w:val="none" w:sz="0" w:space="0" w:color="auto"/>
        <w:right w:val="none" w:sz="0" w:space="0" w:color="auto"/>
      </w:divBdr>
    </w:div>
    <w:div w:id="2113938321">
      <w:bodyDiv w:val="1"/>
      <w:marLeft w:val="0"/>
      <w:marRight w:val="0"/>
      <w:marTop w:val="0"/>
      <w:marBottom w:val="0"/>
      <w:divBdr>
        <w:top w:val="none" w:sz="0" w:space="0" w:color="auto"/>
        <w:left w:val="none" w:sz="0" w:space="0" w:color="auto"/>
        <w:bottom w:val="none" w:sz="0" w:space="0" w:color="auto"/>
        <w:right w:val="none" w:sz="0" w:space="0" w:color="auto"/>
      </w:divBdr>
    </w:div>
    <w:div w:id="2114202433">
      <w:bodyDiv w:val="1"/>
      <w:marLeft w:val="0"/>
      <w:marRight w:val="0"/>
      <w:marTop w:val="0"/>
      <w:marBottom w:val="0"/>
      <w:divBdr>
        <w:top w:val="none" w:sz="0" w:space="0" w:color="auto"/>
        <w:left w:val="none" w:sz="0" w:space="0" w:color="auto"/>
        <w:bottom w:val="none" w:sz="0" w:space="0" w:color="auto"/>
        <w:right w:val="none" w:sz="0" w:space="0" w:color="auto"/>
      </w:divBdr>
    </w:div>
    <w:div w:id="2116056101">
      <w:bodyDiv w:val="1"/>
      <w:marLeft w:val="0"/>
      <w:marRight w:val="0"/>
      <w:marTop w:val="0"/>
      <w:marBottom w:val="0"/>
      <w:divBdr>
        <w:top w:val="none" w:sz="0" w:space="0" w:color="auto"/>
        <w:left w:val="none" w:sz="0" w:space="0" w:color="auto"/>
        <w:bottom w:val="none" w:sz="0" w:space="0" w:color="auto"/>
        <w:right w:val="none" w:sz="0" w:space="0" w:color="auto"/>
      </w:divBdr>
    </w:div>
    <w:div w:id="2117551571">
      <w:bodyDiv w:val="1"/>
      <w:marLeft w:val="0"/>
      <w:marRight w:val="0"/>
      <w:marTop w:val="0"/>
      <w:marBottom w:val="0"/>
      <w:divBdr>
        <w:top w:val="none" w:sz="0" w:space="0" w:color="auto"/>
        <w:left w:val="none" w:sz="0" w:space="0" w:color="auto"/>
        <w:bottom w:val="none" w:sz="0" w:space="0" w:color="auto"/>
        <w:right w:val="none" w:sz="0" w:space="0" w:color="auto"/>
      </w:divBdr>
    </w:div>
    <w:div w:id="2120291117">
      <w:bodyDiv w:val="1"/>
      <w:marLeft w:val="0"/>
      <w:marRight w:val="0"/>
      <w:marTop w:val="0"/>
      <w:marBottom w:val="0"/>
      <w:divBdr>
        <w:top w:val="none" w:sz="0" w:space="0" w:color="auto"/>
        <w:left w:val="none" w:sz="0" w:space="0" w:color="auto"/>
        <w:bottom w:val="none" w:sz="0" w:space="0" w:color="auto"/>
        <w:right w:val="none" w:sz="0" w:space="0" w:color="auto"/>
      </w:divBdr>
    </w:div>
    <w:div w:id="2122456535">
      <w:bodyDiv w:val="1"/>
      <w:marLeft w:val="0"/>
      <w:marRight w:val="0"/>
      <w:marTop w:val="0"/>
      <w:marBottom w:val="0"/>
      <w:divBdr>
        <w:top w:val="none" w:sz="0" w:space="0" w:color="auto"/>
        <w:left w:val="none" w:sz="0" w:space="0" w:color="auto"/>
        <w:bottom w:val="none" w:sz="0" w:space="0" w:color="auto"/>
        <w:right w:val="none" w:sz="0" w:space="0" w:color="auto"/>
      </w:divBdr>
    </w:div>
    <w:div w:id="2124959132">
      <w:bodyDiv w:val="1"/>
      <w:marLeft w:val="0"/>
      <w:marRight w:val="0"/>
      <w:marTop w:val="0"/>
      <w:marBottom w:val="0"/>
      <w:divBdr>
        <w:top w:val="none" w:sz="0" w:space="0" w:color="auto"/>
        <w:left w:val="none" w:sz="0" w:space="0" w:color="auto"/>
        <w:bottom w:val="none" w:sz="0" w:space="0" w:color="auto"/>
        <w:right w:val="none" w:sz="0" w:space="0" w:color="auto"/>
      </w:divBdr>
    </w:div>
    <w:div w:id="2125886281">
      <w:bodyDiv w:val="1"/>
      <w:marLeft w:val="0"/>
      <w:marRight w:val="0"/>
      <w:marTop w:val="0"/>
      <w:marBottom w:val="0"/>
      <w:divBdr>
        <w:top w:val="none" w:sz="0" w:space="0" w:color="auto"/>
        <w:left w:val="none" w:sz="0" w:space="0" w:color="auto"/>
        <w:bottom w:val="none" w:sz="0" w:space="0" w:color="auto"/>
        <w:right w:val="none" w:sz="0" w:space="0" w:color="auto"/>
      </w:divBdr>
    </w:div>
    <w:div w:id="2128232461">
      <w:bodyDiv w:val="1"/>
      <w:marLeft w:val="0"/>
      <w:marRight w:val="0"/>
      <w:marTop w:val="0"/>
      <w:marBottom w:val="0"/>
      <w:divBdr>
        <w:top w:val="none" w:sz="0" w:space="0" w:color="auto"/>
        <w:left w:val="none" w:sz="0" w:space="0" w:color="auto"/>
        <w:bottom w:val="none" w:sz="0" w:space="0" w:color="auto"/>
        <w:right w:val="none" w:sz="0" w:space="0" w:color="auto"/>
      </w:divBdr>
    </w:div>
    <w:div w:id="2131124340">
      <w:bodyDiv w:val="1"/>
      <w:marLeft w:val="0"/>
      <w:marRight w:val="0"/>
      <w:marTop w:val="0"/>
      <w:marBottom w:val="0"/>
      <w:divBdr>
        <w:top w:val="none" w:sz="0" w:space="0" w:color="auto"/>
        <w:left w:val="none" w:sz="0" w:space="0" w:color="auto"/>
        <w:bottom w:val="none" w:sz="0" w:space="0" w:color="auto"/>
        <w:right w:val="none" w:sz="0" w:space="0" w:color="auto"/>
      </w:divBdr>
    </w:div>
    <w:div w:id="2132169349">
      <w:bodyDiv w:val="1"/>
      <w:marLeft w:val="0"/>
      <w:marRight w:val="0"/>
      <w:marTop w:val="0"/>
      <w:marBottom w:val="0"/>
      <w:divBdr>
        <w:top w:val="none" w:sz="0" w:space="0" w:color="auto"/>
        <w:left w:val="none" w:sz="0" w:space="0" w:color="auto"/>
        <w:bottom w:val="none" w:sz="0" w:space="0" w:color="auto"/>
        <w:right w:val="none" w:sz="0" w:space="0" w:color="auto"/>
      </w:divBdr>
    </w:div>
    <w:div w:id="2132476336">
      <w:bodyDiv w:val="1"/>
      <w:marLeft w:val="0"/>
      <w:marRight w:val="0"/>
      <w:marTop w:val="0"/>
      <w:marBottom w:val="0"/>
      <w:divBdr>
        <w:top w:val="none" w:sz="0" w:space="0" w:color="auto"/>
        <w:left w:val="none" w:sz="0" w:space="0" w:color="auto"/>
        <w:bottom w:val="none" w:sz="0" w:space="0" w:color="auto"/>
        <w:right w:val="none" w:sz="0" w:space="0" w:color="auto"/>
      </w:divBdr>
    </w:div>
    <w:div w:id="2135705706">
      <w:bodyDiv w:val="1"/>
      <w:marLeft w:val="0"/>
      <w:marRight w:val="0"/>
      <w:marTop w:val="0"/>
      <w:marBottom w:val="0"/>
      <w:divBdr>
        <w:top w:val="none" w:sz="0" w:space="0" w:color="auto"/>
        <w:left w:val="none" w:sz="0" w:space="0" w:color="auto"/>
        <w:bottom w:val="none" w:sz="0" w:space="0" w:color="auto"/>
        <w:right w:val="none" w:sz="0" w:space="0" w:color="auto"/>
      </w:divBdr>
    </w:div>
    <w:div w:id="2137134908">
      <w:bodyDiv w:val="1"/>
      <w:marLeft w:val="0"/>
      <w:marRight w:val="0"/>
      <w:marTop w:val="0"/>
      <w:marBottom w:val="0"/>
      <w:divBdr>
        <w:top w:val="none" w:sz="0" w:space="0" w:color="auto"/>
        <w:left w:val="none" w:sz="0" w:space="0" w:color="auto"/>
        <w:bottom w:val="none" w:sz="0" w:space="0" w:color="auto"/>
        <w:right w:val="none" w:sz="0" w:space="0" w:color="auto"/>
      </w:divBdr>
    </w:div>
    <w:div w:id="2138597182">
      <w:bodyDiv w:val="1"/>
      <w:marLeft w:val="0"/>
      <w:marRight w:val="0"/>
      <w:marTop w:val="0"/>
      <w:marBottom w:val="0"/>
      <w:divBdr>
        <w:top w:val="none" w:sz="0" w:space="0" w:color="auto"/>
        <w:left w:val="none" w:sz="0" w:space="0" w:color="auto"/>
        <w:bottom w:val="none" w:sz="0" w:space="0" w:color="auto"/>
        <w:right w:val="none" w:sz="0" w:space="0" w:color="auto"/>
      </w:divBdr>
    </w:div>
    <w:div w:id="2139956259">
      <w:bodyDiv w:val="1"/>
      <w:marLeft w:val="0"/>
      <w:marRight w:val="0"/>
      <w:marTop w:val="0"/>
      <w:marBottom w:val="0"/>
      <w:divBdr>
        <w:top w:val="none" w:sz="0" w:space="0" w:color="auto"/>
        <w:left w:val="none" w:sz="0" w:space="0" w:color="auto"/>
        <w:bottom w:val="none" w:sz="0" w:space="0" w:color="auto"/>
        <w:right w:val="none" w:sz="0" w:space="0" w:color="auto"/>
      </w:divBdr>
    </w:div>
    <w:div w:id="2141264262">
      <w:bodyDiv w:val="1"/>
      <w:marLeft w:val="0"/>
      <w:marRight w:val="0"/>
      <w:marTop w:val="0"/>
      <w:marBottom w:val="0"/>
      <w:divBdr>
        <w:top w:val="none" w:sz="0" w:space="0" w:color="auto"/>
        <w:left w:val="none" w:sz="0" w:space="0" w:color="auto"/>
        <w:bottom w:val="none" w:sz="0" w:space="0" w:color="auto"/>
        <w:right w:val="none" w:sz="0" w:space="0" w:color="auto"/>
      </w:divBdr>
    </w:div>
    <w:div w:id="2142577462">
      <w:bodyDiv w:val="1"/>
      <w:marLeft w:val="0"/>
      <w:marRight w:val="0"/>
      <w:marTop w:val="0"/>
      <w:marBottom w:val="0"/>
      <w:divBdr>
        <w:top w:val="none" w:sz="0" w:space="0" w:color="auto"/>
        <w:left w:val="none" w:sz="0" w:space="0" w:color="auto"/>
        <w:bottom w:val="none" w:sz="0" w:space="0" w:color="auto"/>
        <w:right w:val="none" w:sz="0" w:space="0" w:color="auto"/>
      </w:divBdr>
    </w:div>
    <w:div w:id="2143305544">
      <w:bodyDiv w:val="1"/>
      <w:marLeft w:val="0"/>
      <w:marRight w:val="0"/>
      <w:marTop w:val="0"/>
      <w:marBottom w:val="0"/>
      <w:divBdr>
        <w:top w:val="none" w:sz="0" w:space="0" w:color="auto"/>
        <w:left w:val="none" w:sz="0" w:space="0" w:color="auto"/>
        <w:bottom w:val="none" w:sz="0" w:space="0" w:color="auto"/>
        <w:right w:val="none" w:sz="0" w:space="0" w:color="auto"/>
      </w:divBdr>
    </w:div>
    <w:div w:id="2144302389">
      <w:bodyDiv w:val="1"/>
      <w:marLeft w:val="0"/>
      <w:marRight w:val="0"/>
      <w:marTop w:val="0"/>
      <w:marBottom w:val="0"/>
      <w:divBdr>
        <w:top w:val="none" w:sz="0" w:space="0" w:color="auto"/>
        <w:left w:val="none" w:sz="0" w:space="0" w:color="auto"/>
        <w:bottom w:val="none" w:sz="0" w:space="0" w:color="auto"/>
        <w:right w:val="none" w:sz="0" w:space="0" w:color="auto"/>
      </w:divBdr>
    </w:div>
    <w:div w:id="2146001668">
      <w:bodyDiv w:val="1"/>
      <w:marLeft w:val="0"/>
      <w:marRight w:val="0"/>
      <w:marTop w:val="0"/>
      <w:marBottom w:val="0"/>
      <w:divBdr>
        <w:top w:val="none" w:sz="0" w:space="0" w:color="auto"/>
        <w:left w:val="none" w:sz="0" w:space="0" w:color="auto"/>
        <w:bottom w:val="none" w:sz="0" w:space="0" w:color="auto"/>
        <w:right w:val="none" w:sz="0" w:space="0" w:color="auto"/>
      </w:divBdr>
    </w:div>
    <w:div w:id="2146122473">
      <w:bodyDiv w:val="1"/>
      <w:marLeft w:val="0"/>
      <w:marRight w:val="0"/>
      <w:marTop w:val="0"/>
      <w:marBottom w:val="0"/>
      <w:divBdr>
        <w:top w:val="none" w:sz="0" w:space="0" w:color="auto"/>
        <w:left w:val="none" w:sz="0" w:space="0" w:color="auto"/>
        <w:bottom w:val="none" w:sz="0" w:space="0" w:color="auto"/>
        <w:right w:val="none" w:sz="0" w:space="0" w:color="auto"/>
      </w:divBdr>
    </w:div>
    <w:div w:id="21469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 xmlns="9a7b42b9-0576-4d79-ae64-1d85ca656124">Проектобюджет 2017 г.</_x0412__x0438__x0434__x0020__x0434__x043e__x043a__x0443__x043c__x0435__x043d__x0442_>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9A990012818F4EB07EC4B8329F75E9" ma:contentTypeVersion="1" ma:contentTypeDescription="Създаване на нов документ" ma:contentTypeScope="" ma:versionID="39a28aabebea7d5840fbb36705f42576">
  <xsd:schema xmlns:xsd="http://www.w3.org/2001/XMLSchema" xmlns:p="http://schemas.microsoft.com/office/2006/metadata/properties" xmlns:ns2="9a7b42b9-0576-4d79-ae64-1d85ca656124" targetNamespace="http://schemas.microsoft.com/office/2006/metadata/properties" ma:root="true" ma:fieldsID="8181663c8bfe1a820dd729251b4a44fd"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Бюджетна прогноза 2012-2014"/>
          <xsd:enumeration value="Бюджетна прогноза 2013–2015"/>
          <xsd:enumeration value="Бюджетна прогноза 2014-2016"/>
          <xsd:enumeration value="Бюджетна прогноза 2015-2017"/>
          <xsd:enumeration value="Бюджетна прогноза 2016-2018"/>
          <xsd:enumeration value="Проектобюджет 2016 г."/>
          <xsd:enumeration value="Проектобюджет 2017 г."/>
          <xsd:enumeration value="Декларация"/>
          <xsd:enumeration value="Заявка"/>
          <xsd:enumeration value="Заявление"/>
          <xsd:enumeration value="Друг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91C1-4329-45DD-8DBE-4D314373700A}">
  <ds:schemaRefs>
    <ds:schemaRef ds:uri="http://schemas.microsoft.com/office/2006/metadata/properties"/>
    <ds:schemaRef ds:uri="http://schemas.microsoft.com/office/infopath/2007/PartnerControls"/>
    <ds:schemaRef ds:uri="9a7b42b9-0576-4d79-ae64-1d85ca656124"/>
  </ds:schemaRefs>
</ds:datastoreItem>
</file>

<file path=customXml/itemProps2.xml><?xml version="1.0" encoding="utf-8"?>
<ds:datastoreItem xmlns:ds="http://schemas.openxmlformats.org/officeDocument/2006/customXml" ds:itemID="{D64BAF51-03B4-45DF-9201-9FDFCBA01045}">
  <ds:schemaRefs>
    <ds:schemaRef ds:uri="http://schemas.microsoft.com/office/2006/metadata/longProperties"/>
  </ds:schemaRefs>
</ds:datastoreItem>
</file>

<file path=customXml/itemProps3.xml><?xml version="1.0" encoding="utf-8"?>
<ds:datastoreItem xmlns:ds="http://schemas.openxmlformats.org/officeDocument/2006/customXml" ds:itemID="{4CB851F6-6667-429E-BC59-0C381EC5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C796CF-E315-4345-80C5-B1E9848F814D}">
  <ds:schemaRefs>
    <ds:schemaRef ds:uri="http://schemas.microsoft.com/sharepoint/v3/contenttype/forms"/>
  </ds:schemaRefs>
</ds:datastoreItem>
</file>

<file path=customXml/itemProps5.xml><?xml version="1.0" encoding="utf-8"?>
<ds:datastoreItem xmlns:ds="http://schemas.openxmlformats.org/officeDocument/2006/customXml" ds:itemID="{CCEAB940-EFEB-4550-9A9C-F79C6B82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98</Pages>
  <Words>37966</Words>
  <Characters>216411</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Д О К Л А Д</vt:lpstr>
    </vt:vector>
  </TitlesOfParts>
  <Company>mzh</Company>
  <LinksUpToDate>false</LinksUpToDate>
  <CharactersWithSpaces>253870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aivanova</dc:creator>
  <cp:lastModifiedBy>ABIvanova</cp:lastModifiedBy>
  <cp:revision>635</cp:revision>
  <cp:lastPrinted>2022-03-25T11:27:00Z</cp:lastPrinted>
  <dcterms:created xsi:type="dcterms:W3CDTF">2023-08-02T12:51:00Z</dcterms:created>
  <dcterms:modified xsi:type="dcterms:W3CDTF">2024-02-06T11:14:00Z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