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76" w:rsidRDefault="00792176" w:rsidP="00792176">
      <w:pPr>
        <w:pStyle w:val="NormalWeb"/>
        <w:spacing w:after="0" w:afterAutospacing="0"/>
      </w:pPr>
      <w:r w:rsidRPr="00B20705">
        <w:rPr>
          <w:noProof/>
        </w:rPr>
        <w:drawing>
          <wp:anchor distT="0" distB="0" distL="114300" distR="114300" simplePos="0" relativeHeight="251659264" behindDoc="0" locked="0" layoutInCell="1" allowOverlap="1" wp14:anchorId="41A77478" wp14:editId="502BF144">
            <wp:simplePos x="0" y="0"/>
            <wp:positionH relativeFrom="column">
              <wp:posOffset>3386455</wp:posOffset>
            </wp:positionH>
            <wp:positionV relativeFrom="paragraph">
              <wp:posOffset>-144780</wp:posOffset>
            </wp:positionV>
            <wp:extent cx="2857500" cy="1362075"/>
            <wp:effectExtent l="0" t="0" r="0" b="9525"/>
            <wp:wrapNone/>
            <wp:docPr id="18" name="Picture 18" descr="C:\Users\krasimirc\Desktop\logo212-1-300x1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simirc\Desktop\logo212-1-300x14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792176" w:rsidRDefault="00792176" w:rsidP="00792176">
      <w:pPr>
        <w:pStyle w:val="NormalWeb"/>
        <w:spacing w:after="0" w:afterAutospacing="0"/>
        <w:ind w:left="142"/>
      </w:pPr>
      <w:r w:rsidRPr="00356BCF">
        <w:rPr>
          <w:noProof/>
          <w:sz w:val="22"/>
        </w:rPr>
        <w:drawing>
          <wp:inline distT="0" distB="0" distL="0" distR="0" wp14:anchorId="3943A7A4" wp14:editId="73830216">
            <wp:extent cx="3181350" cy="800100"/>
            <wp:effectExtent l="0" t="0" r="0" b="0"/>
            <wp:docPr id="2" name="Picture 2" descr="C:\Users\mpankov\OneDrive\Работен плот\logo-M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ankov\OneDrive\Работен плот\logo-MZ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77" cy="80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76" w:rsidRDefault="00792176" w:rsidP="00792176">
      <w:pPr>
        <w:pStyle w:val="Header"/>
        <w:ind w:left="-1134"/>
      </w:pP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Процедура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sz w:val="24"/>
          <w:szCs w:val="24"/>
          <w:lang w:eastAsia="bg-BG"/>
        </w:rPr>
        <w:t>BG06RDNP001-20.001 Процедура № BG06RDNP001-20.001 за предоставяне на финансова подкрепа на Министерството на земеделието и храните и Държавен фонд "Земеделие" - Разплащателна агенция за изграждане на административен капацитет, ефективно управление и прилагане на ПРСР 2014-2020 г. чрез мярка 20 „Техническа помощ“ от Програмата.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Номер от ИСУН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sz w:val="24"/>
          <w:szCs w:val="24"/>
          <w:lang w:eastAsia="bg-BG"/>
        </w:rPr>
        <w:t>BG06RDNP001-20.001-0034-C01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Наименование на проекта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Наемане на допълнителен персонал, необходим с оглед засилване на капацитета на администрацията, ангажирана в управлението, изпълнението, контрола, наблюдението и оценката на ПРСР към УО на ПРСР (2014-2020 г.) и разходи за възнагражденията за този персонал за периода 01.01. – 31.12.2022 г.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Бенефициент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sz w:val="24"/>
          <w:szCs w:val="24"/>
          <w:lang w:eastAsia="bg-BG"/>
        </w:rPr>
        <w:t>831909905 Дирекция "Развитие на селските райони" - Управляващ орган на Програмата за развитие на селските райони за периода 2014-2020 г. към Министерство на земеделието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Източник на финансиране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sz w:val="24"/>
          <w:szCs w:val="24"/>
          <w:lang w:eastAsia="bg-BG"/>
        </w:rPr>
        <w:t>ЕЗФРСР ==&gt; Програма за развитие на селските райони (за мерки по чл. 9б, т.2 от ЗПЗП)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Финансираща организация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sz w:val="24"/>
          <w:szCs w:val="24"/>
          <w:lang w:eastAsia="bg-BG"/>
        </w:rPr>
        <w:t>831909905 Министерство на земеделието и храните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сключване на договора/заповедта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sz w:val="24"/>
          <w:szCs w:val="24"/>
          <w:lang w:eastAsia="bg-BG"/>
        </w:rPr>
        <w:t>01.06.2022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стартиране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sz w:val="24"/>
          <w:szCs w:val="24"/>
          <w:lang w:eastAsia="bg-BG"/>
        </w:rPr>
        <w:t>01.01.2022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приключване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sz w:val="24"/>
          <w:szCs w:val="24"/>
          <w:lang w:eastAsia="bg-BG"/>
        </w:rPr>
        <w:t>03.05.2023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Статус на изпълнение на договора/заповедта за БФП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Приключен (към датата на приключване)</w:t>
      </w:r>
    </w:p>
    <w:p w:rsidR="00772EF9" w:rsidRPr="00772EF9" w:rsidRDefault="00772EF9" w:rsidP="00772EF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E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Местонахождение</w:t>
      </w:r>
    </w:p>
    <w:p w:rsidR="00A12B1B" w:rsidRPr="00772EF9" w:rsidRDefault="00772EF9" w:rsidP="00772EF9">
      <w:pPr>
        <w:spacing w:after="120" w:line="276" w:lineRule="auto"/>
        <w:jc w:val="both"/>
      </w:pPr>
      <w:r w:rsidRPr="00772EF9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България, Югозападна и южно-централна България (BG4), Югозападен (BG41), София-Град (BG411), Столична, гр.София</w:t>
      </w:r>
      <w:bookmarkStart w:id="0" w:name="_GoBack"/>
      <w:bookmarkEnd w:id="0"/>
    </w:p>
    <w:sectPr w:rsidR="00A12B1B" w:rsidRPr="00772EF9" w:rsidSect="00792176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3A9E"/>
    <w:multiLevelType w:val="multilevel"/>
    <w:tmpl w:val="E892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22"/>
    <w:rsid w:val="00074508"/>
    <w:rsid w:val="00273622"/>
    <w:rsid w:val="003F70E1"/>
    <w:rsid w:val="00772EF9"/>
    <w:rsid w:val="00792176"/>
    <w:rsid w:val="00B71B63"/>
    <w:rsid w:val="00D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6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76"/>
  </w:style>
  <w:style w:type="paragraph" w:styleId="NormalWeb">
    <w:name w:val="Normal (Web)"/>
    <w:basedOn w:val="Normal"/>
    <w:uiPriority w:val="99"/>
    <w:semiHidden/>
    <w:unhideWhenUsed/>
    <w:rsid w:val="0079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6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76"/>
  </w:style>
  <w:style w:type="paragraph" w:styleId="NormalWeb">
    <w:name w:val="Normal (Web)"/>
    <w:basedOn w:val="Normal"/>
    <w:uiPriority w:val="99"/>
    <w:semiHidden/>
    <w:unhideWhenUsed/>
    <w:rsid w:val="0079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27511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2845859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41981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11148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97916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343750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67923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43739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979309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  <w:div w:id="1578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54801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754812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79281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12879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678388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01471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95678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2051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8598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Zhivkova Chuturkova</dc:creator>
  <cp:keywords/>
  <dc:description/>
  <cp:lastModifiedBy>Miroslav Pankov</cp:lastModifiedBy>
  <cp:revision>5</cp:revision>
  <dcterms:created xsi:type="dcterms:W3CDTF">2024-01-31T11:02:00Z</dcterms:created>
  <dcterms:modified xsi:type="dcterms:W3CDTF">2024-02-01T08:03:00Z</dcterms:modified>
</cp:coreProperties>
</file>