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56" w:rsidRDefault="00C63E56" w:rsidP="00C63E56">
      <w:pPr>
        <w:spacing w:line="360" w:lineRule="auto"/>
        <w:rPr>
          <w:rFonts w:ascii="Verdana" w:hAnsi="Verdana"/>
          <w:b/>
          <w:lang w:val="bg-BG"/>
        </w:rPr>
      </w:pPr>
    </w:p>
    <w:p w:rsidR="00DC43CC" w:rsidRDefault="00DC43CC" w:rsidP="00C63E56">
      <w:pPr>
        <w:spacing w:line="360" w:lineRule="auto"/>
        <w:rPr>
          <w:rFonts w:ascii="Verdana" w:hAnsi="Verdana"/>
          <w:b/>
          <w:lang w:val="bg-BG"/>
        </w:rPr>
      </w:pPr>
    </w:p>
    <w:p w:rsidR="00DC43CC" w:rsidRPr="004F7A79" w:rsidRDefault="00DC43CC" w:rsidP="00C63E56">
      <w:pPr>
        <w:spacing w:line="360" w:lineRule="auto"/>
        <w:rPr>
          <w:rFonts w:ascii="Verdana" w:hAnsi="Verdana"/>
          <w:b/>
          <w:lang w:val="bg-BG"/>
        </w:rPr>
      </w:pPr>
    </w:p>
    <w:p w:rsidR="00C63E56" w:rsidRPr="002D1A50" w:rsidRDefault="00C63E56" w:rsidP="00C63E56">
      <w:pPr>
        <w:pStyle w:val="Heading1"/>
        <w:framePr w:w="0" w:hRule="auto" w:wrap="auto" w:vAnchor="margin" w:hAnchor="text" w:xAlign="left" w:yAlign="inline"/>
        <w:widowControl w:val="0"/>
        <w:spacing w:line="360" w:lineRule="auto"/>
        <w:rPr>
          <w:rFonts w:ascii="Verdana" w:hAnsi="Verdana"/>
          <w:spacing w:val="0"/>
          <w:sz w:val="22"/>
          <w:szCs w:val="22"/>
        </w:rPr>
      </w:pPr>
      <w:r w:rsidRPr="002D1A50">
        <w:rPr>
          <w:rFonts w:ascii="Verdana" w:hAnsi="Verdana"/>
          <w:spacing w:val="0"/>
          <w:sz w:val="22"/>
          <w:szCs w:val="22"/>
        </w:rPr>
        <w:t xml:space="preserve">Крайно класиране </w:t>
      </w:r>
    </w:p>
    <w:p w:rsidR="00326484" w:rsidRPr="00326484" w:rsidRDefault="00326484" w:rsidP="00326484">
      <w:pPr>
        <w:rPr>
          <w:lang w:val="bg-BG"/>
        </w:rPr>
      </w:pPr>
    </w:p>
    <w:p w:rsidR="00B36E5C" w:rsidRPr="00326484" w:rsidRDefault="002653F6" w:rsidP="00C63E56">
      <w:pPr>
        <w:pStyle w:val="Heading1"/>
        <w:framePr w:w="0" w:hRule="auto" w:wrap="auto" w:vAnchor="margin" w:hAnchor="text" w:xAlign="left" w:yAlign="inline"/>
        <w:widowControl w:val="0"/>
        <w:overflowPunct/>
        <w:autoSpaceDE/>
        <w:autoSpaceDN/>
        <w:adjustRightInd/>
        <w:spacing w:line="360" w:lineRule="auto"/>
        <w:textAlignment w:val="auto"/>
        <w:rPr>
          <w:rFonts w:ascii="Verdana" w:hAnsi="Verdana"/>
          <w:b w:val="0"/>
          <w:spacing w:val="0"/>
          <w:sz w:val="20"/>
        </w:rPr>
      </w:pPr>
      <w:r w:rsidRPr="00326484">
        <w:rPr>
          <w:rFonts w:ascii="Verdana" w:hAnsi="Verdana"/>
          <w:b w:val="0"/>
          <w:spacing w:val="0"/>
          <w:sz w:val="20"/>
        </w:rPr>
        <w:t xml:space="preserve">на </w:t>
      </w:r>
      <w:r>
        <w:rPr>
          <w:rFonts w:ascii="Verdana" w:hAnsi="Verdana"/>
          <w:b w:val="0"/>
          <w:spacing w:val="0"/>
          <w:sz w:val="20"/>
        </w:rPr>
        <w:t xml:space="preserve">кандидатите, участващи </w:t>
      </w:r>
      <w:r w:rsidR="00CC46A6">
        <w:rPr>
          <w:rFonts w:ascii="Verdana" w:hAnsi="Verdana"/>
          <w:b w:val="0"/>
          <w:spacing w:val="0"/>
          <w:sz w:val="20"/>
        </w:rPr>
        <w:t>в</w:t>
      </w:r>
      <w:r w:rsidR="00C63E56" w:rsidRPr="00326484">
        <w:rPr>
          <w:rFonts w:ascii="Verdana" w:hAnsi="Verdana"/>
          <w:b w:val="0"/>
          <w:spacing w:val="0"/>
          <w:sz w:val="20"/>
        </w:rPr>
        <w:t xml:space="preserve"> подбора </w:t>
      </w:r>
      <w:r w:rsidR="003E342C">
        <w:rPr>
          <w:rFonts w:ascii="Verdana" w:hAnsi="Verdana"/>
          <w:b w:val="0"/>
          <w:spacing w:val="0"/>
          <w:sz w:val="20"/>
        </w:rPr>
        <w:t xml:space="preserve">на </w:t>
      </w:r>
      <w:r w:rsidR="00C63E56" w:rsidRPr="00326484">
        <w:rPr>
          <w:rFonts w:ascii="Verdana" w:hAnsi="Verdana"/>
          <w:b w:val="0"/>
          <w:spacing w:val="0"/>
          <w:sz w:val="20"/>
        </w:rPr>
        <w:t>допълнителен персонал</w:t>
      </w:r>
    </w:p>
    <w:p w:rsidR="003D66A4" w:rsidRDefault="00326484" w:rsidP="00C15642">
      <w:pPr>
        <w:spacing w:line="360" w:lineRule="auto"/>
        <w:jc w:val="both"/>
        <w:rPr>
          <w:rFonts w:ascii="Verdana" w:hAnsi="Verdana" w:cs="Hebar"/>
          <w:lang w:val="bg-BG"/>
        </w:rPr>
      </w:pPr>
      <w:r w:rsidRPr="00326484">
        <w:rPr>
          <w:rFonts w:ascii="Verdana" w:hAnsi="Verdana" w:cs="Hebar"/>
          <w:lang w:val="bg-BG"/>
        </w:rPr>
        <w:t xml:space="preserve">за нуждите и в срока на прилагане на Програма за развитие на селските райони за периода 2014 – 2020 г. със средства от мярка „Техническа помощ” и на персонал на местните инициативни групи, изпълняващи стратегии за водено от общностите местно развитие, финансирани със средства от мярка 19 „Водено от общностите местно развитие“ на програмата, по реда и условията на ПМС № 209 от 2015 г. </w:t>
      </w:r>
      <w:r w:rsidR="00ED05DE" w:rsidRPr="00ED05DE">
        <w:rPr>
          <w:rFonts w:ascii="Verdana" w:hAnsi="Verdana" w:cs="Hebar"/>
          <w:b/>
          <w:lang w:val="bg-BG"/>
        </w:rPr>
        <w:t xml:space="preserve">за </w:t>
      </w:r>
      <w:r w:rsidR="003D66A4" w:rsidRPr="00ED05DE">
        <w:rPr>
          <w:rFonts w:ascii="Verdana" w:hAnsi="Verdana" w:cs="Hebar"/>
          <w:b/>
          <w:lang w:val="bg-BG"/>
        </w:rPr>
        <w:t>длъжността „главен експерт“</w:t>
      </w:r>
      <w:r w:rsidR="003D66A4" w:rsidRPr="003D66A4">
        <w:rPr>
          <w:rFonts w:ascii="Verdana" w:hAnsi="Verdana" w:cs="Hebar"/>
          <w:lang w:val="bg-BG"/>
        </w:rPr>
        <w:t xml:space="preserve"> </w:t>
      </w:r>
      <w:r w:rsidR="003D66A4" w:rsidRPr="002653F6">
        <w:rPr>
          <w:rFonts w:ascii="Verdana" w:hAnsi="Verdana" w:cs="Hebar"/>
          <w:b/>
          <w:lang w:val="bg-BG"/>
        </w:rPr>
        <w:t>– 3 щатни бройки</w:t>
      </w:r>
      <w:r w:rsidR="003D66A4" w:rsidRPr="003D66A4">
        <w:rPr>
          <w:rFonts w:ascii="Verdana" w:hAnsi="Verdana" w:cs="Hebar"/>
          <w:lang w:val="bg-BG"/>
        </w:rPr>
        <w:t xml:space="preserve"> </w:t>
      </w:r>
      <w:r w:rsidR="003D66A4" w:rsidRPr="002653F6">
        <w:rPr>
          <w:rFonts w:ascii="Verdana" w:hAnsi="Verdana" w:cs="Hebar"/>
          <w:b/>
          <w:lang w:val="bg-BG"/>
        </w:rPr>
        <w:t xml:space="preserve">(с код 0201 - две щатни бройки и с код 0202 – една щатна бройка) </w:t>
      </w:r>
      <w:r w:rsidR="003D66A4" w:rsidRPr="00ED05DE">
        <w:rPr>
          <w:rFonts w:ascii="Verdana" w:hAnsi="Verdana" w:cs="Hebar"/>
          <w:b/>
          <w:lang w:val="bg-BG"/>
        </w:rPr>
        <w:t>в отдел „Програмиране, прилагане, наблюдение и техническа помощ“, дирекция „Развитие на селските райони“</w:t>
      </w:r>
    </w:p>
    <w:p w:rsidR="00DC43CC" w:rsidRDefault="00DC43CC" w:rsidP="00DC43CC">
      <w:pPr>
        <w:rPr>
          <w:rFonts w:ascii="Verdana" w:hAnsi="Verdana" w:cs="Hebar"/>
          <w:lang w:val="bg-BG"/>
        </w:rPr>
      </w:pPr>
    </w:p>
    <w:p w:rsidR="00B936C1" w:rsidRPr="00317885" w:rsidRDefault="00B936C1" w:rsidP="00317885">
      <w:pPr>
        <w:spacing w:line="360" w:lineRule="auto"/>
        <w:rPr>
          <w:rFonts w:ascii="Verdana" w:hAnsi="Verdana"/>
          <w:b/>
          <w:lang w:val="bg-BG"/>
        </w:rPr>
      </w:pPr>
      <w:r w:rsidRPr="00317885">
        <w:rPr>
          <w:b/>
          <w:lang w:val="bg-BG"/>
        </w:rPr>
        <w:tab/>
      </w:r>
      <w:r w:rsidRPr="00317885">
        <w:rPr>
          <w:rFonts w:ascii="Verdana" w:hAnsi="Verdana"/>
          <w:b/>
          <w:lang w:val="bg-BG"/>
        </w:rPr>
        <w:t>I. За длъжността „главен експерт“ (с код 0201 - две щатни бройки):</w:t>
      </w:r>
    </w:p>
    <w:p w:rsidR="00317885" w:rsidRDefault="00317885" w:rsidP="00317885">
      <w:pPr>
        <w:spacing w:line="360" w:lineRule="auto"/>
        <w:ind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Подборът </w:t>
      </w:r>
      <w:r w:rsidRPr="007D2192">
        <w:rPr>
          <w:rFonts w:ascii="Verdana" w:hAnsi="Verdana"/>
          <w:lang w:val="bg-BG"/>
        </w:rPr>
        <w:t>приключва без класиране и длъжност</w:t>
      </w:r>
      <w:r>
        <w:rPr>
          <w:rFonts w:ascii="Verdana" w:hAnsi="Verdana"/>
          <w:lang w:val="bg-BG"/>
        </w:rPr>
        <w:t>ите</w:t>
      </w:r>
      <w:r w:rsidRPr="007D2192">
        <w:rPr>
          <w:rFonts w:ascii="Verdana" w:hAnsi="Verdana"/>
          <w:lang w:val="bg-BG"/>
        </w:rPr>
        <w:t xml:space="preserve"> остава</w:t>
      </w:r>
      <w:r>
        <w:rPr>
          <w:rFonts w:ascii="Verdana" w:hAnsi="Verdana"/>
          <w:lang w:val="bg-BG"/>
        </w:rPr>
        <w:t>т</w:t>
      </w:r>
      <w:r w:rsidRPr="007D2192">
        <w:rPr>
          <w:rFonts w:ascii="Verdana" w:hAnsi="Verdana"/>
          <w:lang w:val="bg-BG"/>
        </w:rPr>
        <w:t xml:space="preserve"> незает</w:t>
      </w:r>
      <w:r>
        <w:rPr>
          <w:rFonts w:ascii="Verdana" w:hAnsi="Verdana"/>
          <w:lang w:val="bg-BG"/>
        </w:rPr>
        <w:t>и</w:t>
      </w:r>
      <w:r w:rsidRPr="007D2192">
        <w:rPr>
          <w:rFonts w:ascii="Verdana" w:hAnsi="Verdana"/>
          <w:lang w:val="bg-BG"/>
        </w:rPr>
        <w:t>.</w:t>
      </w:r>
    </w:p>
    <w:p w:rsidR="00C63E56" w:rsidRPr="00B936C1" w:rsidRDefault="00B936C1" w:rsidP="00C63E56">
      <w:pPr>
        <w:rPr>
          <w:lang w:val="bg-BG"/>
        </w:rPr>
      </w:pPr>
      <w:r w:rsidRPr="00B936C1">
        <w:rPr>
          <w:rFonts w:ascii="Verdana" w:hAnsi="Verdana"/>
          <w:lang w:val="bg-BG"/>
        </w:rPr>
        <w:t xml:space="preserve"> </w:t>
      </w:r>
    </w:p>
    <w:p w:rsidR="00B936C1" w:rsidRPr="00317885" w:rsidRDefault="00B936C1" w:rsidP="00C63E56">
      <w:pPr>
        <w:spacing w:line="360" w:lineRule="auto"/>
        <w:ind w:right="23" w:firstLine="708"/>
        <w:jc w:val="both"/>
        <w:rPr>
          <w:rFonts w:ascii="Verdana" w:hAnsi="Verdana"/>
          <w:b/>
          <w:lang w:val="bg-BG"/>
        </w:rPr>
      </w:pPr>
      <w:r w:rsidRPr="00317885">
        <w:rPr>
          <w:rFonts w:ascii="Verdana" w:hAnsi="Verdana"/>
          <w:b/>
          <w:lang w:val="bg-BG"/>
        </w:rPr>
        <w:t>II. За длъжността „главен експерт“ (с код 0202 – една щатна бройка):</w:t>
      </w:r>
    </w:p>
    <w:p w:rsidR="00C63E56" w:rsidRPr="004F7A79" w:rsidRDefault="00C63E56" w:rsidP="00C63E56">
      <w:pPr>
        <w:spacing w:line="360" w:lineRule="auto"/>
        <w:ind w:right="23" w:firstLine="708"/>
        <w:jc w:val="both"/>
        <w:rPr>
          <w:rFonts w:ascii="Verdana" w:hAnsi="Verdana"/>
          <w:lang w:val="bg-BG"/>
        </w:rPr>
      </w:pPr>
      <w:r w:rsidRPr="004F7A79">
        <w:rPr>
          <w:rFonts w:ascii="Verdana" w:hAnsi="Verdana"/>
          <w:lang w:val="bg-BG"/>
        </w:rPr>
        <w:t xml:space="preserve">Съгласно предварително утвърдената методика за подбор и назначаване на </w:t>
      </w:r>
      <w:r w:rsidR="0010116F">
        <w:rPr>
          <w:rFonts w:ascii="Verdana" w:hAnsi="Verdana"/>
          <w:lang w:val="bg-BG"/>
        </w:rPr>
        <w:t xml:space="preserve">допълнителен </w:t>
      </w:r>
      <w:r w:rsidRPr="004F7A79">
        <w:rPr>
          <w:rFonts w:ascii="Verdana" w:hAnsi="Verdana"/>
          <w:lang w:val="bg-BG"/>
        </w:rPr>
        <w:t>персонал</w:t>
      </w:r>
      <w:r w:rsidR="00A356E5">
        <w:rPr>
          <w:rFonts w:ascii="Verdana" w:hAnsi="Verdana"/>
          <w:lang w:val="bg-BG"/>
        </w:rPr>
        <w:t xml:space="preserve"> за подпомагане на </w:t>
      </w:r>
      <w:r w:rsidR="00A356E5" w:rsidRPr="00A356E5">
        <w:rPr>
          <w:rFonts w:ascii="Verdana" w:hAnsi="Verdana"/>
          <w:lang w:val="bg-BG"/>
        </w:rPr>
        <w:t>дирекция „Развитие на селските райони”</w:t>
      </w:r>
      <w:r w:rsidRPr="004F7A79">
        <w:rPr>
          <w:rFonts w:ascii="Verdana" w:hAnsi="Verdana"/>
          <w:lang w:val="bg-BG"/>
        </w:rPr>
        <w:t xml:space="preserve">, окончателният резултат - балът на кандидатите се формира като сума от общата оценка от теста </w:t>
      </w:r>
      <w:r w:rsidR="009E2A81">
        <w:rPr>
          <w:rFonts w:ascii="Verdana" w:hAnsi="Verdana"/>
          <w:lang w:val="bg-BG"/>
        </w:rPr>
        <w:t>(</w:t>
      </w:r>
      <w:r w:rsidRPr="004F7A79">
        <w:rPr>
          <w:rFonts w:ascii="Verdana" w:hAnsi="Verdana"/>
          <w:lang w:val="bg-BG"/>
        </w:rPr>
        <w:t>оценка от раздел I + оценка от р</w:t>
      </w:r>
      <w:r w:rsidR="009E2A81">
        <w:rPr>
          <w:rFonts w:ascii="Verdana" w:hAnsi="Verdana"/>
          <w:lang w:val="bg-BG"/>
        </w:rPr>
        <w:t>аздел II + оценка от раздел III)</w:t>
      </w:r>
      <w:r w:rsidRPr="004F7A79">
        <w:rPr>
          <w:rFonts w:ascii="Verdana" w:hAnsi="Verdana"/>
          <w:lang w:val="bg-BG"/>
        </w:rPr>
        <w:t xml:space="preserve"> и оценката от интервюто. Максималният бал, който може да получи един кандидат е </w:t>
      </w:r>
      <w:r w:rsidRPr="004F7A79">
        <w:rPr>
          <w:rFonts w:ascii="Verdana" w:hAnsi="Verdana"/>
          <w:b/>
          <w:lang w:val="bg-BG"/>
        </w:rPr>
        <w:t>20 т</w:t>
      </w:r>
      <w:r w:rsidRPr="004F7A79">
        <w:rPr>
          <w:rFonts w:ascii="Verdana" w:hAnsi="Verdana"/>
          <w:lang w:val="bg-BG"/>
        </w:rPr>
        <w:t>. (5 + 3 + 3 + 9).</w:t>
      </w:r>
    </w:p>
    <w:p w:rsidR="00C63E56" w:rsidRPr="00270BD4" w:rsidRDefault="00C63E56" w:rsidP="00C63E56">
      <w:pPr>
        <w:spacing w:line="360" w:lineRule="auto"/>
        <w:ind w:right="23" w:firstLine="708"/>
        <w:jc w:val="both"/>
        <w:rPr>
          <w:rFonts w:ascii="Verdana" w:hAnsi="Verdana"/>
        </w:rPr>
      </w:pPr>
      <w:r w:rsidRPr="004F7A79">
        <w:rPr>
          <w:rFonts w:ascii="Verdana" w:hAnsi="Verdana"/>
          <w:lang w:val="bg-BG"/>
        </w:rPr>
        <w:t>Въз основа на получените резултати от теста и интервюто, комисията изчисли окончателни</w:t>
      </w:r>
      <w:r w:rsidR="00DC43CC">
        <w:rPr>
          <w:rFonts w:ascii="Verdana" w:hAnsi="Verdana"/>
          <w:lang w:val="bg-BG"/>
        </w:rPr>
        <w:t>я</w:t>
      </w:r>
      <w:r w:rsidRPr="004F7A79">
        <w:rPr>
          <w:rFonts w:ascii="Verdana" w:hAnsi="Verdana"/>
          <w:lang w:val="bg-BG"/>
        </w:rPr>
        <w:t xml:space="preserve"> резултат и класира на база на общата оценка от представяне</w:t>
      </w:r>
      <w:r w:rsidR="00DC43CC">
        <w:rPr>
          <w:rFonts w:ascii="Verdana" w:hAnsi="Verdana"/>
          <w:lang w:val="bg-BG"/>
        </w:rPr>
        <w:t>то</w:t>
      </w:r>
      <w:r w:rsidRPr="004F7A79">
        <w:rPr>
          <w:rFonts w:ascii="Verdana" w:hAnsi="Verdana"/>
          <w:lang w:val="bg-BG"/>
        </w:rPr>
        <w:t>, както следва:</w:t>
      </w:r>
    </w:p>
    <w:p w:rsidR="0093729A" w:rsidRDefault="0093729A" w:rsidP="00343435">
      <w:pPr>
        <w:overflowPunct/>
        <w:autoSpaceDE/>
        <w:autoSpaceDN/>
        <w:adjustRightInd/>
        <w:ind w:right="-659"/>
        <w:textAlignment w:val="auto"/>
        <w:rPr>
          <w:rFonts w:ascii="Verdana" w:hAnsi="Verdana"/>
          <w:u w:val="single"/>
          <w:lang w:val="bg-BG"/>
        </w:rPr>
      </w:pPr>
    </w:p>
    <w:tbl>
      <w:tblPr>
        <w:tblW w:w="956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2839"/>
        <w:gridCol w:w="1697"/>
        <w:gridCol w:w="1940"/>
        <w:gridCol w:w="1485"/>
      </w:tblGrid>
      <w:tr w:rsidR="0093729A" w:rsidRPr="004F7A79" w:rsidTr="006F5C50">
        <w:trPr>
          <w:trHeight w:val="1245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3729A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  <w:r w:rsidRPr="00466CCF">
              <w:rPr>
                <w:rFonts w:ascii="Verdana" w:hAnsi="Verdana" w:cs="Arial"/>
                <w:b/>
                <w:lang w:val="bg-BG"/>
              </w:rPr>
              <w:t>Място  в класирането</w:t>
            </w:r>
          </w:p>
          <w:p w:rsidR="0093729A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  <w:p w:rsidR="0093729A" w:rsidRPr="00466CCF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3729A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  <w:r w:rsidRPr="00466CCF">
              <w:rPr>
                <w:rFonts w:ascii="Verdana" w:hAnsi="Verdana" w:cs="Arial"/>
                <w:b/>
                <w:lang w:val="bg-BG"/>
              </w:rPr>
              <w:t>Име, презиме и фамилия на кандидата</w:t>
            </w:r>
          </w:p>
          <w:p w:rsidR="0093729A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  <w:p w:rsidR="0093729A" w:rsidRPr="00466CCF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3729A" w:rsidRPr="00466CCF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  <w:r w:rsidRPr="00466CCF">
              <w:rPr>
                <w:rFonts w:ascii="Verdana" w:hAnsi="Verdana" w:cs="Arial"/>
                <w:b/>
                <w:lang w:val="bg-BG"/>
              </w:rPr>
              <w:t>Оценка от тест и практически изпит/точки</w:t>
            </w:r>
          </w:p>
          <w:p w:rsidR="0093729A" w:rsidRPr="00466CCF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3729A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  <w:r>
              <w:rPr>
                <w:rFonts w:ascii="Verdana" w:hAnsi="Verdana" w:cs="Arial"/>
                <w:b/>
                <w:lang w:val="bg-BG"/>
              </w:rPr>
              <w:t>О</w:t>
            </w:r>
            <w:r w:rsidRPr="00466CCF">
              <w:rPr>
                <w:rFonts w:ascii="Verdana" w:hAnsi="Verdana" w:cs="Arial"/>
                <w:b/>
                <w:lang w:val="bg-BG"/>
              </w:rPr>
              <w:t>ценка от интервю/точки</w:t>
            </w:r>
          </w:p>
          <w:p w:rsidR="0093729A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  <w:p w:rsidR="0093729A" w:rsidRPr="00466CCF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3729A" w:rsidRPr="00466CCF" w:rsidRDefault="0093729A" w:rsidP="006F5C50">
            <w:pPr>
              <w:rPr>
                <w:rFonts w:ascii="Verdana" w:hAnsi="Verdana" w:cs="Arial"/>
                <w:b/>
                <w:lang w:val="bg-BG"/>
              </w:rPr>
            </w:pPr>
            <w:r>
              <w:rPr>
                <w:rFonts w:ascii="Verdana" w:hAnsi="Verdana" w:cs="Arial"/>
                <w:b/>
                <w:lang w:val="bg-BG"/>
              </w:rPr>
              <w:t>О</w:t>
            </w:r>
            <w:r w:rsidRPr="00466CCF">
              <w:rPr>
                <w:rFonts w:ascii="Verdana" w:hAnsi="Verdana" w:cs="Arial"/>
                <w:b/>
                <w:lang w:val="bg-BG"/>
              </w:rPr>
              <w:t>бщ резултат на кандидата/ точки</w:t>
            </w:r>
          </w:p>
        </w:tc>
      </w:tr>
      <w:tr w:rsidR="0093729A" w:rsidRPr="0081109D" w:rsidTr="006F5C50">
        <w:trPr>
          <w:trHeight w:val="70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29A" w:rsidRPr="00054118" w:rsidRDefault="0093729A" w:rsidP="006F5C50">
            <w:pPr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</w:rPr>
              <w:t>1</w:t>
            </w:r>
            <w:r>
              <w:rPr>
                <w:rFonts w:ascii="Verdana" w:hAnsi="Verdana" w:cs="Arial"/>
                <w:lang w:val="bg-BG"/>
              </w:rPr>
              <w:t>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9A" w:rsidRPr="00666523" w:rsidRDefault="0093729A" w:rsidP="006918E5">
            <w:pPr>
              <w:spacing w:line="360" w:lineRule="auto"/>
              <w:rPr>
                <w:rFonts w:ascii="Verdana" w:hAnsi="Verdana"/>
                <w:lang w:val="bg-BG"/>
              </w:rPr>
            </w:pPr>
            <w:r w:rsidRPr="0069374D">
              <w:rPr>
                <w:rFonts w:ascii="Verdana" w:hAnsi="Verdana"/>
                <w:lang w:val="bg-BG"/>
              </w:rPr>
              <w:t>С</w:t>
            </w:r>
            <w:r w:rsidR="006918E5">
              <w:rPr>
                <w:rFonts w:ascii="Verdana" w:hAnsi="Verdana"/>
                <w:lang w:val="bg-BG"/>
              </w:rPr>
              <w:t>.</w:t>
            </w:r>
            <w:r w:rsidRPr="0069374D">
              <w:rPr>
                <w:rFonts w:ascii="Verdana" w:hAnsi="Verdana"/>
                <w:lang w:val="bg-BG"/>
              </w:rPr>
              <w:t xml:space="preserve"> С</w:t>
            </w:r>
            <w:r w:rsidR="006918E5">
              <w:rPr>
                <w:rFonts w:ascii="Verdana" w:hAnsi="Verdana"/>
                <w:lang w:val="bg-BG"/>
              </w:rPr>
              <w:t>.</w:t>
            </w:r>
            <w:bookmarkStart w:id="0" w:name="_GoBack"/>
            <w:bookmarkEnd w:id="0"/>
            <w:r w:rsidRPr="0069374D">
              <w:rPr>
                <w:rFonts w:ascii="Verdana" w:hAnsi="Verdana"/>
                <w:lang w:val="bg-BG"/>
              </w:rPr>
              <w:t xml:space="preserve"> Григорова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29A" w:rsidRPr="0081109D" w:rsidRDefault="0093729A" w:rsidP="006F5C50">
            <w:pPr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729A" w:rsidRDefault="0093729A" w:rsidP="006F5C50">
            <w:pPr>
              <w:jc w:val="center"/>
              <w:rPr>
                <w:rFonts w:ascii="Verdana" w:hAnsi="Verdana" w:cs="Arial"/>
                <w:lang w:val="bg-BG"/>
              </w:rPr>
            </w:pPr>
          </w:p>
          <w:p w:rsidR="0093729A" w:rsidRPr="00054118" w:rsidRDefault="0093729A" w:rsidP="006F5C50">
            <w:pPr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7,67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29A" w:rsidRPr="00054118" w:rsidRDefault="0093729A" w:rsidP="006F5C50">
            <w:pPr>
              <w:jc w:val="center"/>
              <w:rPr>
                <w:rFonts w:ascii="Verdana" w:hAnsi="Verdana" w:cs="Arial"/>
                <w:lang w:val="bg-BG"/>
              </w:rPr>
            </w:pPr>
            <w:r>
              <w:rPr>
                <w:rFonts w:ascii="Verdana" w:hAnsi="Verdana" w:cs="Arial"/>
                <w:lang w:val="bg-BG"/>
              </w:rPr>
              <w:t>17,67</w:t>
            </w:r>
          </w:p>
        </w:tc>
      </w:tr>
    </w:tbl>
    <w:p w:rsidR="0093729A" w:rsidRDefault="0093729A" w:rsidP="00343435">
      <w:pPr>
        <w:overflowPunct/>
        <w:autoSpaceDE/>
        <w:autoSpaceDN/>
        <w:adjustRightInd/>
        <w:ind w:right="-659"/>
        <w:textAlignment w:val="auto"/>
        <w:rPr>
          <w:rFonts w:ascii="Verdana" w:hAnsi="Verdana"/>
          <w:u w:val="single"/>
          <w:lang w:val="bg-BG"/>
        </w:rPr>
      </w:pPr>
    </w:p>
    <w:p w:rsidR="00097E9E" w:rsidRDefault="00097E9E" w:rsidP="00171262">
      <w:pPr>
        <w:spacing w:line="360" w:lineRule="auto"/>
        <w:ind w:right="23" w:firstLine="70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Въз основа на крайното класиране</w:t>
      </w:r>
      <w:r w:rsidRPr="004F7A79">
        <w:rPr>
          <w:rFonts w:ascii="Verdana" w:hAnsi="Verdana"/>
          <w:lang w:val="bg-BG"/>
        </w:rPr>
        <w:t xml:space="preserve"> на успешно представили</w:t>
      </w:r>
      <w:r>
        <w:rPr>
          <w:rFonts w:ascii="Verdana" w:hAnsi="Verdana"/>
          <w:lang w:val="bg-BG"/>
        </w:rPr>
        <w:t>я</w:t>
      </w:r>
      <w:r w:rsidRPr="004F7A79">
        <w:rPr>
          <w:rFonts w:ascii="Verdana" w:hAnsi="Verdana"/>
          <w:lang w:val="bg-BG"/>
        </w:rPr>
        <w:t>т се кандида</w:t>
      </w:r>
      <w:r>
        <w:rPr>
          <w:rFonts w:ascii="Verdana" w:hAnsi="Verdana"/>
          <w:lang w:val="bg-BG"/>
        </w:rPr>
        <w:t>т</w:t>
      </w:r>
      <w:r w:rsidRPr="004F7A79">
        <w:rPr>
          <w:rFonts w:ascii="Verdana" w:hAnsi="Verdana"/>
          <w:lang w:val="bg-BG"/>
        </w:rPr>
        <w:t xml:space="preserve">, </w:t>
      </w:r>
      <w:r>
        <w:rPr>
          <w:rFonts w:ascii="Verdana" w:hAnsi="Verdana"/>
          <w:lang w:val="bg-BG"/>
        </w:rPr>
        <w:t xml:space="preserve">в процедурата за подбор на допълнителен персонал </w:t>
      </w:r>
      <w:r w:rsidR="00944D49" w:rsidRPr="00944D49">
        <w:rPr>
          <w:rFonts w:ascii="Verdana" w:hAnsi="Verdana"/>
          <w:lang w:val="bg-BG"/>
        </w:rPr>
        <w:t xml:space="preserve">за нуждите и в срока на прилагане на Програма за развитие на селските райони за периода 2014 – 2020 г. със средства от мярка „Техническа помощ” и на персонал на местните инициативни групи, изпълняващи стратегии за водено от общностите местно развитие, финансирани със средства от мярка 19 „Водено от общностите местно развитие“ на програмата, по реда и условията на ПМС № 209 от 2015 г. в отдел </w:t>
      </w:r>
      <w:r w:rsidR="00171262" w:rsidRPr="00171262">
        <w:rPr>
          <w:rFonts w:ascii="Verdana" w:hAnsi="Verdana"/>
          <w:lang w:val="bg-BG"/>
        </w:rPr>
        <w:t>„Програмиране, прилагане, наблюдение и техническа помощ“</w:t>
      </w:r>
      <w:r w:rsidR="00944D49" w:rsidRPr="00944D49">
        <w:rPr>
          <w:rFonts w:ascii="Verdana" w:hAnsi="Verdana"/>
          <w:lang w:val="bg-BG"/>
        </w:rPr>
        <w:t>, дирекция „Развитие на селските райони“</w:t>
      </w:r>
      <w:r>
        <w:rPr>
          <w:rFonts w:ascii="Verdana" w:hAnsi="Verdana"/>
          <w:lang w:val="bg-BG"/>
        </w:rPr>
        <w:t>, комисията предлага:</w:t>
      </w:r>
    </w:p>
    <w:p w:rsidR="00F17D5B" w:rsidRPr="00F17D5B" w:rsidRDefault="008D22E1" w:rsidP="00F17D5B">
      <w:pPr>
        <w:spacing w:line="360" w:lineRule="auto"/>
        <w:ind w:right="23" w:firstLine="708"/>
        <w:jc w:val="both"/>
        <w:rPr>
          <w:rFonts w:ascii="Verdana" w:hAnsi="Verdana" w:cs="Arial"/>
          <w:b/>
          <w:lang w:val="bg-BG"/>
        </w:rPr>
      </w:pPr>
      <w:r w:rsidRPr="003259F4">
        <w:rPr>
          <w:rFonts w:ascii="Verdana" w:hAnsi="Verdana"/>
          <w:b/>
          <w:lang w:val="bg-BG"/>
        </w:rPr>
        <w:lastRenderedPageBreak/>
        <w:t>За длъжността „главен експерт“ (</w:t>
      </w:r>
      <w:r w:rsidR="00097E9E" w:rsidRPr="003259F4">
        <w:rPr>
          <w:rFonts w:ascii="Verdana" w:hAnsi="Verdana"/>
          <w:b/>
          <w:lang w:val="bg-BG"/>
        </w:rPr>
        <w:t xml:space="preserve">код: </w:t>
      </w:r>
      <w:r w:rsidR="00171262" w:rsidRPr="003259F4">
        <w:rPr>
          <w:rFonts w:ascii="Verdana" w:hAnsi="Verdana"/>
          <w:b/>
          <w:lang w:val="bg-BG"/>
        </w:rPr>
        <w:t>0202</w:t>
      </w:r>
      <w:r w:rsidRPr="003259F4">
        <w:rPr>
          <w:rFonts w:ascii="Verdana" w:hAnsi="Verdana"/>
          <w:b/>
          <w:lang w:val="bg-BG"/>
        </w:rPr>
        <w:t>)</w:t>
      </w:r>
      <w:r w:rsidR="00097E9E" w:rsidRPr="00097E9E">
        <w:rPr>
          <w:rFonts w:ascii="Verdana" w:hAnsi="Verdana"/>
          <w:lang w:val="bg-BG"/>
        </w:rPr>
        <w:t xml:space="preserve"> да бъд</w:t>
      </w:r>
      <w:r w:rsidR="00097E9E">
        <w:rPr>
          <w:rFonts w:ascii="Verdana" w:hAnsi="Verdana"/>
          <w:lang w:val="bg-BG"/>
        </w:rPr>
        <w:t>е</w:t>
      </w:r>
      <w:r w:rsidR="00097E9E" w:rsidRPr="00097E9E">
        <w:rPr>
          <w:rFonts w:ascii="Verdana" w:hAnsi="Verdana"/>
          <w:lang w:val="bg-BG"/>
        </w:rPr>
        <w:t xml:space="preserve"> назначен класирани</w:t>
      </w:r>
      <w:r w:rsidR="00097E9E">
        <w:rPr>
          <w:rFonts w:ascii="Verdana" w:hAnsi="Verdana"/>
          <w:lang w:val="bg-BG"/>
        </w:rPr>
        <w:t>я</w:t>
      </w:r>
      <w:r w:rsidR="00F17D5B">
        <w:rPr>
          <w:rFonts w:ascii="Verdana" w:hAnsi="Verdana"/>
          <w:lang w:val="bg-BG"/>
        </w:rPr>
        <w:t>т</w:t>
      </w:r>
      <w:r w:rsidR="00097E9E" w:rsidRPr="00097E9E">
        <w:rPr>
          <w:rFonts w:ascii="Verdana" w:hAnsi="Verdana"/>
          <w:lang w:val="bg-BG"/>
        </w:rPr>
        <w:t xml:space="preserve"> на първо място кандидат –</w:t>
      </w:r>
      <w:r w:rsidR="00097E9E" w:rsidRPr="00097E9E">
        <w:rPr>
          <w:rFonts w:ascii="Verdana" w:hAnsi="Verdana"/>
          <w:b/>
          <w:lang w:val="bg-BG"/>
        </w:rPr>
        <w:t xml:space="preserve"> </w:t>
      </w:r>
      <w:r w:rsidR="00F17D5B" w:rsidRPr="00F17D5B">
        <w:rPr>
          <w:rFonts w:ascii="Verdana" w:hAnsi="Verdana" w:cs="Arial"/>
          <w:b/>
          <w:lang w:val="bg-BG"/>
        </w:rPr>
        <w:t>С</w:t>
      </w:r>
      <w:r w:rsidR="006603C6">
        <w:rPr>
          <w:rFonts w:ascii="Verdana" w:hAnsi="Verdana" w:cs="Arial"/>
          <w:b/>
          <w:lang w:val="bg-BG"/>
        </w:rPr>
        <w:t>. С.</w:t>
      </w:r>
      <w:r w:rsidR="00F17D5B" w:rsidRPr="00F17D5B">
        <w:rPr>
          <w:rFonts w:ascii="Verdana" w:hAnsi="Verdana" w:cs="Arial"/>
          <w:b/>
          <w:lang w:val="bg-BG"/>
        </w:rPr>
        <w:t xml:space="preserve"> Григорова</w:t>
      </w:r>
      <w:r w:rsidR="00F17D5B">
        <w:rPr>
          <w:rFonts w:ascii="Verdana" w:hAnsi="Verdana" w:cs="Arial"/>
          <w:b/>
          <w:lang w:val="bg-BG"/>
        </w:rPr>
        <w:t>.</w:t>
      </w:r>
    </w:p>
    <w:p w:rsidR="00DC43CC" w:rsidRPr="00217A01" w:rsidRDefault="00DC43CC" w:rsidP="00217A01">
      <w:pPr>
        <w:spacing w:line="360" w:lineRule="auto"/>
        <w:ind w:right="23" w:firstLine="708"/>
        <w:jc w:val="both"/>
        <w:rPr>
          <w:rFonts w:ascii="Verdana" w:hAnsi="Verdana"/>
          <w:b/>
          <w:lang w:val="bg-BG"/>
        </w:rPr>
      </w:pPr>
    </w:p>
    <w:p w:rsidR="00D73E68" w:rsidRDefault="00C63E56" w:rsidP="00A9704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  <w:r w:rsidRPr="00F81827">
        <w:rPr>
          <w:rFonts w:ascii="Verdana" w:hAnsi="Verdana"/>
          <w:lang w:val="bg-BG"/>
        </w:rPr>
        <w:t>В срок</w:t>
      </w:r>
      <w:r w:rsidRPr="00F81827">
        <w:rPr>
          <w:rFonts w:ascii="Verdana" w:hAnsi="Verdana"/>
          <w:b/>
          <w:lang w:val="bg-BG"/>
        </w:rPr>
        <w:t xml:space="preserve"> до </w:t>
      </w:r>
      <w:r w:rsidR="00356CAB" w:rsidRPr="00356CAB">
        <w:rPr>
          <w:rFonts w:ascii="Verdana" w:hAnsi="Verdana"/>
          <w:b/>
          <w:lang w:val="bg-BG"/>
        </w:rPr>
        <w:t>12</w:t>
      </w:r>
      <w:r w:rsidRPr="00356CAB">
        <w:rPr>
          <w:rFonts w:ascii="Verdana" w:hAnsi="Verdana"/>
          <w:b/>
          <w:lang w:val="bg-BG"/>
        </w:rPr>
        <w:t>.</w:t>
      </w:r>
      <w:r w:rsidR="00926116" w:rsidRPr="00356CAB">
        <w:rPr>
          <w:rFonts w:ascii="Verdana" w:hAnsi="Verdana"/>
          <w:b/>
          <w:lang w:val="bg-BG"/>
        </w:rPr>
        <w:t>0</w:t>
      </w:r>
      <w:r w:rsidR="00356CAB" w:rsidRPr="00356CAB">
        <w:rPr>
          <w:rFonts w:ascii="Verdana" w:hAnsi="Verdana"/>
          <w:b/>
          <w:lang w:val="bg-BG"/>
        </w:rPr>
        <w:t>2</w:t>
      </w:r>
      <w:r w:rsidR="004922A1" w:rsidRPr="00356CAB">
        <w:rPr>
          <w:rFonts w:ascii="Verdana" w:hAnsi="Verdana"/>
          <w:b/>
          <w:lang w:val="bg-BG"/>
        </w:rPr>
        <w:t>.202</w:t>
      </w:r>
      <w:r w:rsidR="00926116" w:rsidRPr="00356CAB">
        <w:rPr>
          <w:rFonts w:ascii="Verdana" w:hAnsi="Verdana"/>
          <w:b/>
          <w:lang w:val="bg-BG"/>
        </w:rPr>
        <w:t>4</w:t>
      </w:r>
      <w:r w:rsidRPr="00356CAB">
        <w:rPr>
          <w:rFonts w:ascii="Verdana" w:hAnsi="Verdana"/>
          <w:b/>
          <w:lang w:val="bg-BG"/>
        </w:rPr>
        <w:t xml:space="preserve"> г. </w:t>
      </w:r>
      <w:r w:rsidRPr="004F7A79">
        <w:rPr>
          <w:rFonts w:ascii="Verdana" w:hAnsi="Verdana"/>
          <w:b/>
          <w:lang w:val="bg-BG"/>
        </w:rPr>
        <w:t>кандидат</w:t>
      </w:r>
      <w:r w:rsidR="008D22E1">
        <w:rPr>
          <w:rFonts w:ascii="Verdana" w:hAnsi="Verdana"/>
          <w:b/>
          <w:lang w:val="bg-BG"/>
        </w:rPr>
        <w:t>ът</w:t>
      </w:r>
      <w:r w:rsidRPr="004F7A79">
        <w:rPr>
          <w:rFonts w:ascii="Verdana" w:hAnsi="Verdana"/>
          <w:b/>
          <w:lang w:val="bg-BG"/>
        </w:rPr>
        <w:t>, определен да заем</w:t>
      </w:r>
      <w:r w:rsidR="0066504B">
        <w:rPr>
          <w:rFonts w:ascii="Verdana" w:hAnsi="Verdana"/>
          <w:b/>
          <w:lang w:val="bg-BG"/>
        </w:rPr>
        <w:t>е</w:t>
      </w:r>
      <w:r w:rsidRPr="004F7A79">
        <w:rPr>
          <w:rFonts w:ascii="Verdana" w:hAnsi="Verdana"/>
          <w:b/>
          <w:lang w:val="bg-BG"/>
        </w:rPr>
        <w:t xml:space="preserve"> горецитиран</w:t>
      </w:r>
      <w:r w:rsidR="004922A1">
        <w:rPr>
          <w:rFonts w:ascii="Verdana" w:hAnsi="Verdana"/>
          <w:b/>
          <w:lang w:val="bg-BG"/>
        </w:rPr>
        <w:t>ата</w:t>
      </w:r>
      <w:r w:rsidR="00940098">
        <w:rPr>
          <w:rFonts w:ascii="Verdana" w:hAnsi="Verdana"/>
          <w:b/>
          <w:lang w:val="bg-BG"/>
        </w:rPr>
        <w:t xml:space="preserve"> </w:t>
      </w:r>
      <w:r w:rsidRPr="004F7A79">
        <w:rPr>
          <w:rFonts w:ascii="Verdana" w:hAnsi="Verdana"/>
          <w:b/>
          <w:lang w:val="bg-BG"/>
        </w:rPr>
        <w:t xml:space="preserve">длъжност </w:t>
      </w:r>
      <w:r w:rsidRPr="004F7A79">
        <w:rPr>
          <w:rFonts w:ascii="Verdana" w:hAnsi="Verdana"/>
          <w:lang w:val="bg-BG"/>
        </w:rPr>
        <w:t>следва да представ</w:t>
      </w:r>
      <w:r w:rsidR="0066504B">
        <w:rPr>
          <w:rFonts w:ascii="Verdana" w:hAnsi="Verdana"/>
          <w:lang w:val="bg-BG"/>
        </w:rPr>
        <w:t>и</w:t>
      </w:r>
      <w:r w:rsidRPr="004F7A79">
        <w:rPr>
          <w:rFonts w:ascii="Verdana" w:hAnsi="Verdana"/>
          <w:lang w:val="bg-BG"/>
        </w:rPr>
        <w:t xml:space="preserve"> </w:t>
      </w:r>
      <w:r w:rsidRPr="004F7A79">
        <w:rPr>
          <w:rFonts w:ascii="Verdana" w:hAnsi="Verdana"/>
          <w:b/>
          <w:lang w:val="bg-BG"/>
        </w:rPr>
        <w:t xml:space="preserve">в дирекция „Човешки ресурси” </w:t>
      </w:r>
      <w:r w:rsidR="004922A1">
        <w:rPr>
          <w:rFonts w:ascii="Verdana" w:hAnsi="Verdana"/>
          <w:lang w:val="bg-BG"/>
        </w:rPr>
        <w:t>в</w:t>
      </w:r>
      <w:r w:rsidRPr="004F7A79">
        <w:rPr>
          <w:rFonts w:ascii="Verdana" w:hAnsi="Verdana"/>
          <w:lang w:val="bg-BG"/>
        </w:rPr>
        <w:t xml:space="preserve"> </w:t>
      </w:r>
      <w:r w:rsidR="00D73E68">
        <w:rPr>
          <w:rFonts w:ascii="Verdana" w:hAnsi="Verdana"/>
          <w:lang w:val="bg-BG"/>
        </w:rPr>
        <w:t>Министерството на земеделието</w:t>
      </w:r>
      <w:r w:rsidR="00926116">
        <w:rPr>
          <w:rFonts w:ascii="Verdana" w:hAnsi="Verdana"/>
          <w:lang w:val="bg-BG"/>
        </w:rPr>
        <w:t xml:space="preserve"> и храните</w:t>
      </w:r>
      <w:r w:rsidRPr="004F7A79">
        <w:rPr>
          <w:rFonts w:ascii="Verdana" w:hAnsi="Verdana"/>
          <w:b/>
          <w:lang w:val="bg-BG"/>
        </w:rPr>
        <w:t xml:space="preserve"> следните документи за назначаване:</w:t>
      </w:r>
    </w:p>
    <w:p w:rsidR="00F81827" w:rsidRPr="004F7A79" w:rsidRDefault="00F81827" w:rsidP="00A97049">
      <w:pPr>
        <w:spacing w:line="360" w:lineRule="auto"/>
        <w:ind w:firstLine="709"/>
        <w:jc w:val="both"/>
        <w:rPr>
          <w:rFonts w:ascii="Verdana" w:hAnsi="Verdana"/>
          <w:b/>
          <w:lang w:val="bg-BG"/>
        </w:rPr>
      </w:pPr>
    </w:p>
    <w:p w:rsidR="00C63E56" w:rsidRPr="004F7A79" w:rsidRDefault="00C63E56" w:rsidP="008D22E1">
      <w:pPr>
        <w:tabs>
          <w:tab w:val="left" w:pos="993"/>
          <w:tab w:val="left" w:pos="1134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F7A79">
        <w:rPr>
          <w:rFonts w:ascii="Verdana" w:hAnsi="Verdana"/>
          <w:lang w:val="bg-BG"/>
        </w:rPr>
        <w:t>1. лична карта;</w:t>
      </w:r>
    </w:p>
    <w:p w:rsidR="00F67EE6" w:rsidRDefault="00C63E56" w:rsidP="00F67EE6">
      <w:pPr>
        <w:tabs>
          <w:tab w:val="left" w:pos="851"/>
          <w:tab w:val="left" w:pos="1134"/>
          <w:tab w:val="left" w:pos="1276"/>
        </w:tabs>
        <w:spacing w:line="360" w:lineRule="auto"/>
        <w:ind w:right="-317" w:firstLine="709"/>
        <w:rPr>
          <w:rFonts w:ascii="Verdana" w:hAnsi="Verdana"/>
          <w:lang w:val="bg-BG"/>
        </w:rPr>
      </w:pPr>
      <w:r w:rsidRPr="004F7A79">
        <w:rPr>
          <w:rFonts w:ascii="Verdana" w:hAnsi="Verdana"/>
          <w:lang w:val="bg-BG"/>
        </w:rPr>
        <w:t>2.</w:t>
      </w:r>
      <w:r w:rsidR="008D22E1">
        <w:rPr>
          <w:rFonts w:ascii="Verdana" w:hAnsi="Verdana"/>
          <w:lang w:val="bg-BG"/>
        </w:rPr>
        <w:t xml:space="preserve"> </w:t>
      </w:r>
      <w:r w:rsidR="00F67EE6" w:rsidRPr="00F67EE6">
        <w:rPr>
          <w:rFonts w:ascii="Verdana" w:hAnsi="Verdana"/>
          <w:lang w:val="bg-BG"/>
        </w:rPr>
        <w:t>документи за придобитата образователно-квалификационна степен и</w:t>
      </w:r>
      <w:r w:rsidR="00F67EE6">
        <w:rPr>
          <w:rFonts w:ascii="Verdana" w:hAnsi="Verdana"/>
          <w:lang w:val="bg-BG"/>
        </w:rPr>
        <w:t xml:space="preserve"> </w:t>
      </w:r>
      <w:r w:rsidR="00F67EE6" w:rsidRPr="00F67EE6">
        <w:rPr>
          <w:rFonts w:ascii="Verdana" w:hAnsi="Verdana"/>
          <w:lang w:val="bg-BG"/>
        </w:rPr>
        <w:t>допълнителна квалификация</w:t>
      </w:r>
      <w:r w:rsidR="00F67EE6">
        <w:rPr>
          <w:rFonts w:ascii="Verdana" w:hAnsi="Verdana"/>
          <w:lang w:val="bg-BG"/>
        </w:rPr>
        <w:t>;</w:t>
      </w:r>
    </w:p>
    <w:p w:rsidR="00C63E56" w:rsidRPr="004F7A79" w:rsidRDefault="008D22E1" w:rsidP="008D22E1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="00C63E56" w:rsidRPr="004F7A79">
        <w:rPr>
          <w:rFonts w:ascii="Verdana" w:hAnsi="Verdana"/>
          <w:lang w:val="bg-BG"/>
        </w:rPr>
        <w:t>документи, удостоверяващи професионалния опит, общия трудов, служебен и осигурителен стаж;</w:t>
      </w:r>
    </w:p>
    <w:p w:rsidR="00C63E56" w:rsidRPr="004F7A79" w:rsidRDefault="00C63E56" w:rsidP="008D22E1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F7A79">
        <w:rPr>
          <w:rFonts w:ascii="Verdana" w:hAnsi="Verdana"/>
          <w:lang w:val="bg-BG"/>
        </w:rPr>
        <w:t>4. документ за медицински преглед при първоначално постъпване на работа, както и когато трудовата дейност е прекратявана за повече от 3 календарни месеца;</w:t>
      </w:r>
    </w:p>
    <w:p w:rsidR="00C63E56" w:rsidRPr="004F7A79" w:rsidRDefault="007B301F" w:rsidP="008D22E1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5</w:t>
      </w:r>
      <w:r w:rsidR="00C63E56" w:rsidRPr="004F7A79">
        <w:rPr>
          <w:rFonts w:ascii="Verdana" w:hAnsi="Verdana"/>
          <w:lang w:val="bg-BG"/>
        </w:rPr>
        <w:t>. други документи, които удостоверяват изпълнението на специфичните изисквания за заемането на длъжността;</w:t>
      </w:r>
    </w:p>
    <w:p w:rsidR="00C63E56" w:rsidRPr="004F7A79" w:rsidRDefault="00356CAB" w:rsidP="008D22E1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</w:t>
      </w:r>
      <w:r w:rsidR="00C63E56" w:rsidRPr="004F7A79">
        <w:rPr>
          <w:rFonts w:ascii="Verdana" w:hAnsi="Verdana"/>
          <w:lang w:val="bg-BG"/>
        </w:rPr>
        <w:t>. актуална автобиография;</w:t>
      </w:r>
    </w:p>
    <w:p w:rsidR="00C63E56" w:rsidRPr="004F7A79" w:rsidRDefault="00356CAB" w:rsidP="008D22E1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7</w:t>
      </w:r>
      <w:r w:rsidR="00C63E56" w:rsidRPr="004F7A79">
        <w:rPr>
          <w:rFonts w:ascii="Verdana" w:hAnsi="Verdana"/>
          <w:lang w:val="bg-BG"/>
        </w:rPr>
        <w:t>. снимки</w:t>
      </w:r>
      <w:r w:rsidR="004F7A79" w:rsidRPr="004F7A79">
        <w:rPr>
          <w:rFonts w:ascii="Verdana" w:hAnsi="Verdana"/>
          <w:lang w:val="bg-BG"/>
        </w:rPr>
        <w:t xml:space="preserve"> - 2 броя</w:t>
      </w:r>
      <w:r w:rsidR="00C63E56" w:rsidRPr="004F7A79">
        <w:rPr>
          <w:rFonts w:ascii="Verdana" w:hAnsi="Verdana"/>
          <w:lang w:val="bg-BG"/>
        </w:rPr>
        <w:t>.</w:t>
      </w:r>
    </w:p>
    <w:p w:rsidR="00C63E56" w:rsidRPr="004F7A79" w:rsidRDefault="00C63E56" w:rsidP="008D22E1">
      <w:pPr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lang w:val="bg-BG"/>
        </w:rPr>
      </w:pPr>
      <w:r w:rsidRPr="004F7A79">
        <w:rPr>
          <w:rFonts w:ascii="Verdana" w:hAnsi="Verdana"/>
          <w:lang w:val="bg-BG"/>
        </w:rPr>
        <w:t>От документите по т. 1, 2, 3</w:t>
      </w:r>
      <w:r w:rsidR="00507366" w:rsidRPr="004F7A79">
        <w:rPr>
          <w:rFonts w:ascii="Verdana" w:hAnsi="Verdana"/>
          <w:lang w:val="bg-BG"/>
        </w:rPr>
        <w:t xml:space="preserve"> и </w:t>
      </w:r>
      <w:r w:rsidR="007B301F">
        <w:rPr>
          <w:rFonts w:ascii="Verdana" w:hAnsi="Verdana"/>
          <w:lang w:val="bg-BG"/>
        </w:rPr>
        <w:t>5</w:t>
      </w:r>
      <w:r w:rsidRPr="004F7A79">
        <w:rPr>
          <w:rFonts w:ascii="Verdana" w:hAnsi="Verdana"/>
          <w:lang w:val="bg-BG"/>
        </w:rPr>
        <w:t xml:space="preserve"> се снемат необходимите данни и се връщат на притежателя им. </w:t>
      </w:r>
    </w:p>
    <w:p w:rsidR="00415C3A" w:rsidRPr="004F7A79" w:rsidRDefault="00415C3A" w:rsidP="007F6B3A">
      <w:pPr>
        <w:spacing w:line="360" w:lineRule="auto"/>
        <w:ind w:firstLine="709"/>
        <w:jc w:val="both"/>
        <w:rPr>
          <w:rFonts w:ascii="Verdana" w:hAnsi="Verdana"/>
          <w:sz w:val="16"/>
          <w:szCs w:val="16"/>
          <w:lang w:val="bg-BG"/>
        </w:rPr>
      </w:pPr>
    </w:p>
    <w:p w:rsidR="006B0DA7" w:rsidRPr="00B64970" w:rsidRDefault="006B0DA7" w:rsidP="00415C3A">
      <w:pPr>
        <w:spacing w:line="360" w:lineRule="auto"/>
        <w:ind w:left="1" w:firstLine="708"/>
        <w:jc w:val="both"/>
        <w:rPr>
          <w:rFonts w:ascii="Verdana" w:hAnsi="Verdana"/>
          <w:lang w:val="bg-BG"/>
        </w:rPr>
      </w:pPr>
      <w:r w:rsidRPr="00B64970">
        <w:rPr>
          <w:rFonts w:ascii="Verdana" w:hAnsi="Verdana"/>
          <w:lang w:val="bg-BG"/>
        </w:rPr>
        <w:t>З</w:t>
      </w:r>
      <w:r w:rsidR="00C63E56" w:rsidRPr="00B64970">
        <w:rPr>
          <w:rFonts w:ascii="Verdana" w:hAnsi="Verdana"/>
          <w:lang w:val="bg-BG"/>
        </w:rPr>
        <w:t>а контакт</w:t>
      </w:r>
      <w:r w:rsidRPr="00B64970">
        <w:rPr>
          <w:rFonts w:ascii="Verdana" w:hAnsi="Verdana"/>
          <w:lang w:val="bg-BG"/>
        </w:rPr>
        <w:t>и</w:t>
      </w:r>
      <w:r w:rsidR="00C63E56" w:rsidRPr="00B64970">
        <w:rPr>
          <w:rFonts w:ascii="Verdana" w:hAnsi="Verdana"/>
          <w:lang w:val="bg-BG"/>
        </w:rPr>
        <w:t>:</w:t>
      </w:r>
      <w:r w:rsidR="00415C3A" w:rsidRPr="00B64970">
        <w:rPr>
          <w:rFonts w:ascii="Verdana" w:hAnsi="Verdana"/>
          <w:lang w:val="bg-BG"/>
        </w:rPr>
        <w:tab/>
      </w:r>
      <w:r w:rsidR="00DC43CC" w:rsidRPr="00B64970">
        <w:rPr>
          <w:rFonts w:ascii="Verdana" w:hAnsi="Verdana"/>
          <w:lang w:val="bg-BG"/>
        </w:rPr>
        <w:t>С</w:t>
      </w:r>
      <w:r w:rsidR="004922A1" w:rsidRPr="00B64970">
        <w:rPr>
          <w:rFonts w:ascii="Verdana" w:hAnsi="Verdana"/>
          <w:lang w:val="bg-BG"/>
        </w:rPr>
        <w:t>.</w:t>
      </w:r>
      <w:r w:rsidR="007B301F" w:rsidRPr="00B64970">
        <w:rPr>
          <w:rFonts w:ascii="Verdana" w:hAnsi="Verdana"/>
          <w:lang w:val="bg-BG"/>
        </w:rPr>
        <w:t xml:space="preserve"> </w:t>
      </w:r>
      <w:r w:rsidR="00DC43CC" w:rsidRPr="00B64970">
        <w:rPr>
          <w:rFonts w:ascii="Verdana" w:hAnsi="Verdana"/>
          <w:lang w:val="bg-BG"/>
        </w:rPr>
        <w:t>Янкова</w:t>
      </w:r>
      <w:r w:rsidR="00892D73" w:rsidRPr="00B64970">
        <w:rPr>
          <w:rFonts w:ascii="Verdana" w:hAnsi="Verdana"/>
          <w:lang w:val="bg-BG"/>
        </w:rPr>
        <w:t xml:space="preserve">, тел. </w:t>
      </w:r>
      <w:r w:rsidR="005025BE">
        <w:rPr>
          <w:rFonts w:ascii="Verdana" w:hAnsi="Verdana"/>
          <w:lang w:val="bg-BG"/>
        </w:rPr>
        <w:t>02</w:t>
      </w:r>
      <w:r w:rsidR="00892D73" w:rsidRPr="00B64970">
        <w:rPr>
          <w:rFonts w:ascii="Verdana" w:hAnsi="Verdana"/>
          <w:lang w:val="bg-BG"/>
        </w:rPr>
        <w:t>985 11</w:t>
      </w:r>
      <w:r w:rsidR="0057126F">
        <w:rPr>
          <w:rFonts w:ascii="Verdana" w:hAnsi="Verdana"/>
          <w:lang w:val="bg-BG"/>
        </w:rPr>
        <w:t xml:space="preserve"> 597 и К. Попова, тел. </w:t>
      </w:r>
      <w:r w:rsidR="005025BE">
        <w:rPr>
          <w:rFonts w:ascii="Verdana" w:hAnsi="Verdana"/>
          <w:lang w:val="bg-BG"/>
        </w:rPr>
        <w:t>02</w:t>
      </w:r>
      <w:r w:rsidR="0057126F">
        <w:rPr>
          <w:rFonts w:ascii="Verdana" w:hAnsi="Verdana"/>
          <w:lang w:val="bg-BG"/>
        </w:rPr>
        <w:t>985 11 680.</w:t>
      </w:r>
    </w:p>
    <w:p w:rsidR="00C63E56" w:rsidRDefault="00C63E56" w:rsidP="00415C3A">
      <w:pPr>
        <w:spacing w:line="360" w:lineRule="auto"/>
        <w:ind w:left="1416" w:firstLine="708"/>
        <w:jc w:val="both"/>
        <w:rPr>
          <w:rFonts w:ascii="Verdana" w:hAnsi="Verdana"/>
        </w:rPr>
      </w:pPr>
    </w:p>
    <w:p w:rsidR="00270BD4" w:rsidRDefault="00270BD4" w:rsidP="00415C3A">
      <w:pPr>
        <w:spacing w:line="360" w:lineRule="auto"/>
        <w:ind w:left="1416" w:firstLine="708"/>
        <w:jc w:val="both"/>
        <w:rPr>
          <w:rFonts w:ascii="Verdana" w:hAnsi="Verdana"/>
        </w:rPr>
      </w:pPr>
    </w:p>
    <w:sectPr w:rsidR="00270BD4" w:rsidSect="00E2632B">
      <w:footerReference w:type="default" r:id="rId7"/>
      <w:headerReference w:type="first" r:id="rId8"/>
      <w:footerReference w:type="first" r:id="rId9"/>
      <w:pgSz w:w="11907" w:h="16840" w:code="9"/>
      <w:pgMar w:top="993" w:right="850" w:bottom="180" w:left="1309" w:header="60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68A" w:rsidRDefault="0017168A">
      <w:r>
        <w:separator/>
      </w:r>
    </w:p>
  </w:endnote>
  <w:endnote w:type="continuationSeparator" w:id="0">
    <w:p w:rsidR="0017168A" w:rsidRDefault="0017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9D" w:rsidRPr="00627A1B" w:rsidRDefault="0081109D" w:rsidP="0050736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bg-BG"/>
      </w:rPr>
      <w:t>40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Христо Ботев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55</w:t>
    </w:r>
  </w:p>
  <w:p w:rsidR="0081109D" w:rsidRPr="00EA3B1F" w:rsidRDefault="0081109D" w:rsidP="0050736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985 11 199,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E0514A">
      <w:rPr>
        <w:rFonts w:ascii="Verdana" w:hAnsi="Verdana"/>
        <w:noProof/>
        <w:sz w:val="16"/>
        <w:szCs w:val="16"/>
      </w:rPr>
      <w:t>+3592</w:t>
    </w:r>
    <w:r>
      <w:rPr>
        <w:rFonts w:ascii="Verdana" w:hAnsi="Verdana"/>
        <w:noProof/>
        <w:sz w:val="16"/>
        <w:szCs w:val="16"/>
        <w:lang w:val="bg-BG"/>
      </w:rPr>
      <w:t>)</w:t>
    </w:r>
    <w:r w:rsidRPr="00E0514A">
      <w:rPr>
        <w:rFonts w:ascii="Verdana" w:hAnsi="Verdana"/>
        <w:noProof/>
        <w:sz w:val="16"/>
        <w:szCs w:val="16"/>
      </w:rPr>
      <w:t xml:space="preserve"> 98</w:t>
    </w:r>
    <w:r>
      <w:rPr>
        <w:rFonts w:ascii="Verdana" w:hAnsi="Verdana"/>
        <w:noProof/>
        <w:sz w:val="16"/>
        <w:szCs w:val="16"/>
        <w:lang w:val="bg-BG"/>
      </w:rPr>
      <w:t>1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79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55</w:t>
    </w:r>
  </w:p>
  <w:p w:rsidR="0081109D" w:rsidRDefault="00811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09D" w:rsidRDefault="0081109D" w:rsidP="0050736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1109D" w:rsidRDefault="0081109D" w:rsidP="00507366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68A" w:rsidRDefault="0017168A">
      <w:r>
        <w:separator/>
      </w:r>
    </w:p>
  </w:footnote>
  <w:footnote w:type="continuationSeparator" w:id="0">
    <w:p w:rsidR="0017168A" w:rsidRDefault="0017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2A0" w:rsidRDefault="00EE2149" w:rsidP="00507366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spacing w:val="40"/>
        <w:sz w:val="30"/>
        <w:szCs w:val="30"/>
      </w:rPr>
    </w:pPr>
    <w:r w:rsidRPr="005B69F7">
      <w:rPr>
        <w:rStyle w:val="Emphasis"/>
        <w:noProof/>
        <w:sz w:val="2"/>
        <w:szCs w:val="2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-71755</wp:posOffset>
          </wp:positionV>
          <wp:extent cx="600710" cy="832485"/>
          <wp:effectExtent l="0" t="0" r="0" b="0"/>
          <wp:wrapSquare wrapText="bothSides"/>
          <wp:docPr id="2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F7"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892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"/>
          </w:pict>
        </mc:Fallback>
      </mc:AlternateContent>
    </w:r>
    <w:r w:rsidR="009E2A81">
      <w:rPr>
        <w:rFonts w:ascii="Helen Bg Condensed" w:hAnsi="Helen Bg Condensed"/>
        <w:spacing w:val="40"/>
        <w:sz w:val="30"/>
        <w:szCs w:val="30"/>
      </w:rPr>
      <w:t xml:space="preserve">  </w:t>
    </w:r>
    <w:r w:rsidR="0081109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1109D" w:rsidRPr="008802A0" w:rsidRDefault="008802A0" w:rsidP="00507366">
    <w:pPr>
      <w:pStyle w:val="Heading1"/>
      <w:framePr w:w="0" w:hRule="auto" w:wrap="auto" w:vAnchor="margin" w:hAnchor="text" w:xAlign="left" w:yAlign="inline"/>
      <w:tabs>
        <w:tab w:val="left" w:pos="1276"/>
      </w:tabs>
      <w:spacing w:line="360" w:lineRule="auto"/>
      <w:jc w:val="left"/>
      <w:rPr>
        <w:rFonts w:ascii="Helen Bg Condensed" w:hAnsi="Helen Bg Condensed"/>
        <w:spacing w:val="40"/>
        <w:sz w:val="30"/>
        <w:szCs w:val="30"/>
      </w:rPr>
    </w:pPr>
    <w:r>
      <w:rPr>
        <w:rFonts w:ascii="Helen Bg Condensed" w:hAnsi="Helen Bg Condensed"/>
        <w:spacing w:val="40"/>
        <w:sz w:val="30"/>
        <w:szCs w:val="30"/>
      </w:rPr>
      <w:t xml:space="preserve">  </w:t>
    </w:r>
    <w:r w:rsidR="00D73E6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9C3E65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9C3E65">
      <w:rPr>
        <w:rFonts w:ascii="Helen Bg Condensed" w:hAnsi="Helen Bg Condensed"/>
        <w:b w:val="0"/>
        <w:spacing w:val="40"/>
        <w:sz w:val="26"/>
        <w:szCs w:val="26"/>
      </w:rPr>
      <w:t>и храните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0B0"/>
    <w:multiLevelType w:val="hybridMultilevel"/>
    <w:tmpl w:val="A8DCA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81F4AB2"/>
    <w:multiLevelType w:val="multilevel"/>
    <w:tmpl w:val="40A6B61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0F5E395E"/>
    <w:multiLevelType w:val="hybridMultilevel"/>
    <w:tmpl w:val="EED04F02"/>
    <w:lvl w:ilvl="0" w:tplc="1E6A24B8">
      <w:start w:val="18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22265B"/>
    <w:multiLevelType w:val="multilevel"/>
    <w:tmpl w:val="DB8AC79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18B51A85"/>
    <w:multiLevelType w:val="hybridMultilevel"/>
    <w:tmpl w:val="424CBB1A"/>
    <w:lvl w:ilvl="0" w:tplc="7D1C0C90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5" w15:restartNumberingAfterBreak="0">
    <w:nsid w:val="36726C06"/>
    <w:multiLevelType w:val="hybridMultilevel"/>
    <w:tmpl w:val="FAF2B4CC"/>
    <w:lvl w:ilvl="0" w:tplc="163EC32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6F05A7"/>
    <w:multiLevelType w:val="hybridMultilevel"/>
    <w:tmpl w:val="40A6B616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0FF27F2"/>
    <w:multiLevelType w:val="hybridMultilevel"/>
    <w:tmpl w:val="D0E81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C2B0F"/>
    <w:multiLevelType w:val="hybridMultilevel"/>
    <w:tmpl w:val="2A209454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DA331A"/>
    <w:multiLevelType w:val="hybridMultilevel"/>
    <w:tmpl w:val="9CE2F19A"/>
    <w:lvl w:ilvl="0" w:tplc="5948A8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9074E"/>
    <w:multiLevelType w:val="multilevel"/>
    <w:tmpl w:val="FFA2886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63734C1"/>
    <w:multiLevelType w:val="hybridMultilevel"/>
    <w:tmpl w:val="3538022E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73D15FD6"/>
    <w:multiLevelType w:val="hybridMultilevel"/>
    <w:tmpl w:val="DB8AC79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56"/>
    <w:rsid w:val="000319B4"/>
    <w:rsid w:val="000366EC"/>
    <w:rsid w:val="00097E9E"/>
    <w:rsid w:val="000B2ED2"/>
    <w:rsid w:val="000B4D70"/>
    <w:rsid w:val="000B5845"/>
    <w:rsid w:val="000C2F47"/>
    <w:rsid w:val="0010116F"/>
    <w:rsid w:val="001550A8"/>
    <w:rsid w:val="00171262"/>
    <w:rsid w:val="0017168A"/>
    <w:rsid w:val="001D4172"/>
    <w:rsid w:val="001F47F2"/>
    <w:rsid w:val="0021608A"/>
    <w:rsid w:val="00217A01"/>
    <w:rsid w:val="00243284"/>
    <w:rsid w:val="00264032"/>
    <w:rsid w:val="002653F6"/>
    <w:rsid w:val="0026626C"/>
    <w:rsid w:val="00270BD4"/>
    <w:rsid w:val="002D1A50"/>
    <w:rsid w:val="002F2463"/>
    <w:rsid w:val="003076EB"/>
    <w:rsid w:val="00317885"/>
    <w:rsid w:val="003259F4"/>
    <w:rsid w:val="00326484"/>
    <w:rsid w:val="00343435"/>
    <w:rsid w:val="00356CAB"/>
    <w:rsid w:val="003A44FF"/>
    <w:rsid w:val="003D66A4"/>
    <w:rsid w:val="003E342C"/>
    <w:rsid w:val="00415C3A"/>
    <w:rsid w:val="00425937"/>
    <w:rsid w:val="00435565"/>
    <w:rsid w:val="00447B3D"/>
    <w:rsid w:val="004922A1"/>
    <w:rsid w:val="004C4F73"/>
    <w:rsid w:val="004C6897"/>
    <w:rsid w:val="004F31B8"/>
    <w:rsid w:val="004F7A79"/>
    <w:rsid w:val="005025BE"/>
    <w:rsid w:val="00507366"/>
    <w:rsid w:val="0052308A"/>
    <w:rsid w:val="0057126F"/>
    <w:rsid w:val="005B6FC7"/>
    <w:rsid w:val="005E11CD"/>
    <w:rsid w:val="0061349D"/>
    <w:rsid w:val="00625603"/>
    <w:rsid w:val="006603C6"/>
    <w:rsid w:val="0066504B"/>
    <w:rsid w:val="006741ED"/>
    <w:rsid w:val="006746AF"/>
    <w:rsid w:val="006918E5"/>
    <w:rsid w:val="006B0DA7"/>
    <w:rsid w:val="00711C76"/>
    <w:rsid w:val="00714DB7"/>
    <w:rsid w:val="0075141F"/>
    <w:rsid w:val="007B301F"/>
    <w:rsid w:val="007E5B72"/>
    <w:rsid w:val="007F6B3A"/>
    <w:rsid w:val="0081109D"/>
    <w:rsid w:val="008802A0"/>
    <w:rsid w:val="00892D73"/>
    <w:rsid w:val="008D22E1"/>
    <w:rsid w:val="00926116"/>
    <w:rsid w:val="00934FC7"/>
    <w:rsid w:val="0093729A"/>
    <w:rsid w:val="00940098"/>
    <w:rsid w:val="00942846"/>
    <w:rsid w:val="00944D49"/>
    <w:rsid w:val="009812E8"/>
    <w:rsid w:val="009C3E65"/>
    <w:rsid w:val="009E2A81"/>
    <w:rsid w:val="009E3B8C"/>
    <w:rsid w:val="009F2233"/>
    <w:rsid w:val="00A356E5"/>
    <w:rsid w:val="00A5199E"/>
    <w:rsid w:val="00A6318D"/>
    <w:rsid w:val="00A770E2"/>
    <w:rsid w:val="00A97049"/>
    <w:rsid w:val="00AD5952"/>
    <w:rsid w:val="00AE3282"/>
    <w:rsid w:val="00B2103C"/>
    <w:rsid w:val="00B36E5C"/>
    <w:rsid w:val="00B5324D"/>
    <w:rsid w:val="00B64970"/>
    <w:rsid w:val="00B70587"/>
    <w:rsid w:val="00B936C1"/>
    <w:rsid w:val="00C15642"/>
    <w:rsid w:val="00C63E56"/>
    <w:rsid w:val="00C644DE"/>
    <w:rsid w:val="00CC46A6"/>
    <w:rsid w:val="00CD37F6"/>
    <w:rsid w:val="00D03261"/>
    <w:rsid w:val="00D12101"/>
    <w:rsid w:val="00D12DC5"/>
    <w:rsid w:val="00D734F3"/>
    <w:rsid w:val="00D73E68"/>
    <w:rsid w:val="00DC26DA"/>
    <w:rsid w:val="00DC43CC"/>
    <w:rsid w:val="00E03CF2"/>
    <w:rsid w:val="00E046C9"/>
    <w:rsid w:val="00E136FE"/>
    <w:rsid w:val="00E258E1"/>
    <w:rsid w:val="00E2632B"/>
    <w:rsid w:val="00E566B2"/>
    <w:rsid w:val="00E813A6"/>
    <w:rsid w:val="00E81C89"/>
    <w:rsid w:val="00ED05DE"/>
    <w:rsid w:val="00ED221A"/>
    <w:rsid w:val="00EE2149"/>
    <w:rsid w:val="00F0226C"/>
    <w:rsid w:val="00F06062"/>
    <w:rsid w:val="00F144A4"/>
    <w:rsid w:val="00F17D5B"/>
    <w:rsid w:val="00F434B5"/>
    <w:rsid w:val="00F67EE6"/>
    <w:rsid w:val="00F81827"/>
    <w:rsid w:val="00F97935"/>
    <w:rsid w:val="00FA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8A4C9"/>
  <w15:chartTrackingRefBased/>
  <w15:docId w15:val="{E1522B1D-99CC-4121-8944-DBF655F3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E5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C63E5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C63E56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63E56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C63E56"/>
    <w:rPr>
      <w:i/>
      <w:iCs/>
    </w:rPr>
  </w:style>
  <w:style w:type="paragraph" w:styleId="BodyText">
    <w:name w:val="Body Text"/>
    <w:basedOn w:val="Normal"/>
    <w:rsid w:val="00C63E56"/>
    <w:pPr>
      <w:spacing w:after="120"/>
    </w:pPr>
  </w:style>
  <w:style w:type="paragraph" w:styleId="Header">
    <w:name w:val="header"/>
    <w:basedOn w:val="Normal"/>
    <w:link w:val="HeaderChar"/>
    <w:rsid w:val="00415C3A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15C3A"/>
    <w:rPr>
      <w:rFonts w:ascii="Arial" w:hAnsi="Arial"/>
    </w:rPr>
  </w:style>
  <w:style w:type="paragraph" w:styleId="BalloonText">
    <w:name w:val="Balloon Text"/>
    <w:basedOn w:val="Normal"/>
    <w:link w:val="BalloonTextChar"/>
    <w:rsid w:val="00492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92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Крайно класиране</vt:lpstr>
      <vt:lpstr>Крайно класиране </vt:lpstr>
    </vt:vector>
  </TitlesOfParts>
  <Company>mzh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Крайно класиране</dc:title>
  <dc:subject/>
  <dc:creator>VIlieva</dc:creator>
  <cp:keywords/>
  <cp:lastModifiedBy>Snezhina Yankova</cp:lastModifiedBy>
  <cp:revision>49</cp:revision>
  <cp:lastPrinted>2024-01-22T14:52:00Z</cp:lastPrinted>
  <dcterms:created xsi:type="dcterms:W3CDTF">2024-01-18T08:13:00Z</dcterms:created>
  <dcterms:modified xsi:type="dcterms:W3CDTF">2024-02-01T09:15:00Z</dcterms:modified>
</cp:coreProperties>
</file>