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F42" w:rsidRDefault="005D6F42" w:rsidP="0084755C">
      <w:pPr>
        <w:spacing w:after="0" w:line="360" w:lineRule="auto"/>
        <w:rPr>
          <w:rFonts w:ascii="Times New Roman" w:hAnsi="Times New Roman"/>
          <w:color w:val="000000"/>
          <w:lang w:val="bg-BG"/>
        </w:rPr>
      </w:pPr>
    </w:p>
    <w:p w:rsidR="0084755C" w:rsidRPr="0084755C" w:rsidRDefault="0084755C" w:rsidP="0084755C">
      <w:pPr>
        <w:spacing w:after="0" w:line="360" w:lineRule="auto"/>
        <w:rPr>
          <w:rFonts w:ascii="Times New Roman" w:hAnsi="Times New Roman"/>
          <w:color w:val="000000"/>
          <w:lang w:val="bg-BG"/>
        </w:rPr>
      </w:pPr>
    </w:p>
    <w:p w:rsidR="001C523F" w:rsidRPr="0084755C" w:rsidRDefault="001C523F" w:rsidP="0084755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  <w:r w:rsidRPr="0084755C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>ДО</w:t>
      </w:r>
    </w:p>
    <w:p w:rsidR="001C523F" w:rsidRPr="0084755C" w:rsidRDefault="001C523F" w:rsidP="0084755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  <w:r w:rsidRPr="0084755C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>МИНИСТЕРСКИЯ СЪВЕТ</w:t>
      </w:r>
    </w:p>
    <w:p w:rsidR="001C523F" w:rsidRPr="0084755C" w:rsidRDefault="001C523F" w:rsidP="0084755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  <w:r w:rsidRPr="0084755C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>НА РЕПУБЛИКА БЪЛГАРИЯ</w:t>
      </w:r>
    </w:p>
    <w:p w:rsidR="00B65FB8" w:rsidRPr="0084755C" w:rsidRDefault="00B65FB8" w:rsidP="0084755C">
      <w:pPr>
        <w:spacing w:after="0" w:line="360" w:lineRule="auto"/>
        <w:rPr>
          <w:rFonts w:ascii="Times New Roman" w:hAnsi="Times New Roman"/>
          <w:bCs/>
          <w:sz w:val="24"/>
          <w:szCs w:val="24"/>
          <w:lang w:val="bg-BG"/>
        </w:rPr>
      </w:pPr>
    </w:p>
    <w:p w:rsidR="001C523F" w:rsidRDefault="001C523F" w:rsidP="0084755C">
      <w:pPr>
        <w:keepNext/>
        <w:spacing w:after="0" w:line="360" w:lineRule="auto"/>
        <w:jc w:val="center"/>
        <w:outlineLvl w:val="0"/>
        <w:rPr>
          <w:rFonts w:ascii="Times New Roman" w:hAnsi="Times New Roman"/>
          <w:b/>
          <w:bCs/>
          <w:spacing w:val="70"/>
          <w:kern w:val="32"/>
          <w:sz w:val="28"/>
          <w:szCs w:val="28"/>
          <w:lang w:val="bg-BG" w:eastAsia="bg-BG"/>
        </w:rPr>
      </w:pPr>
      <w:r w:rsidRPr="0084755C">
        <w:rPr>
          <w:rFonts w:ascii="Times New Roman" w:hAnsi="Times New Roman"/>
          <w:b/>
          <w:bCs/>
          <w:spacing w:val="70"/>
          <w:kern w:val="32"/>
          <w:sz w:val="28"/>
          <w:szCs w:val="28"/>
          <w:lang w:val="bg-BG" w:eastAsia="bg-BG"/>
        </w:rPr>
        <w:t>ДОКЛАД</w:t>
      </w:r>
    </w:p>
    <w:p w:rsidR="00D614FE" w:rsidRPr="0084755C" w:rsidRDefault="00D614FE" w:rsidP="0084755C">
      <w:pPr>
        <w:keepNext/>
        <w:spacing w:after="0" w:line="360" w:lineRule="auto"/>
        <w:jc w:val="center"/>
        <w:outlineLvl w:val="0"/>
        <w:rPr>
          <w:rFonts w:ascii="Times New Roman" w:hAnsi="Times New Roman"/>
          <w:b/>
          <w:bCs/>
          <w:spacing w:val="70"/>
          <w:kern w:val="32"/>
          <w:sz w:val="28"/>
          <w:szCs w:val="28"/>
          <w:lang w:val="bg-BG" w:eastAsia="bg-BG"/>
        </w:rPr>
      </w:pPr>
    </w:p>
    <w:p w:rsidR="001C523F" w:rsidRPr="0084755C" w:rsidRDefault="001C523F" w:rsidP="0084755C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mallCaps/>
          <w:color w:val="000000"/>
          <w:sz w:val="24"/>
          <w:szCs w:val="24"/>
          <w:lang w:val="bg-BG"/>
        </w:rPr>
      </w:pPr>
      <w:r w:rsidRPr="0084755C">
        <w:rPr>
          <w:rFonts w:ascii="Times New Roman" w:eastAsia="Times New Roman" w:hAnsi="Times New Roman"/>
          <w:smallCaps/>
          <w:color w:val="000000"/>
          <w:sz w:val="24"/>
          <w:szCs w:val="24"/>
          <w:lang w:val="bg-BG"/>
        </w:rPr>
        <w:t>от Юлиян Попов – министър на околната среда и водите</w:t>
      </w:r>
    </w:p>
    <w:p w:rsidR="001C523F" w:rsidRPr="0084755C" w:rsidRDefault="001C523F" w:rsidP="0084755C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mallCaps/>
          <w:color w:val="000000"/>
          <w:sz w:val="24"/>
          <w:szCs w:val="24"/>
          <w:lang w:val="bg-BG"/>
        </w:rPr>
      </w:pPr>
      <w:r w:rsidRPr="0084755C">
        <w:rPr>
          <w:rFonts w:ascii="Times New Roman" w:eastAsia="Times New Roman" w:hAnsi="Times New Roman"/>
          <w:smallCaps/>
          <w:color w:val="000000"/>
          <w:sz w:val="24"/>
          <w:szCs w:val="24"/>
          <w:lang w:val="bg-BG"/>
        </w:rPr>
        <w:t xml:space="preserve">и </w:t>
      </w:r>
    </w:p>
    <w:p w:rsidR="001C523F" w:rsidRPr="0084755C" w:rsidRDefault="001C523F" w:rsidP="0084755C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mallCaps/>
          <w:color w:val="000000"/>
          <w:sz w:val="24"/>
          <w:szCs w:val="24"/>
          <w:lang w:val="bg-BG"/>
        </w:rPr>
      </w:pPr>
      <w:r w:rsidRPr="0084755C">
        <w:rPr>
          <w:rFonts w:ascii="Times New Roman" w:eastAsia="Times New Roman" w:hAnsi="Times New Roman"/>
          <w:smallCaps/>
          <w:color w:val="000000"/>
          <w:sz w:val="24"/>
          <w:szCs w:val="24"/>
          <w:lang w:val="bg-BG"/>
        </w:rPr>
        <w:t>Кирил Вътев – министър на земеделието и храните</w:t>
      </w:r>
    </w:p>
    <w:p w:rsidR="00AE1205" w:rsidRPr="0084755C" w:rsidRDefault="00AE1205" w:rsidP="0084755C">
      <w:pPr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bg-BG" w:eastAsia="bg-BG"/>
        </w:rPr>
      </w:pPr>
    </w:p>
    <w:p w:rsidR="00AE1205" w:rsidRPr="0084755C" w:rsidRDefault="00AE1205" w:rsidP="0084755C">
      <w:pPr>
        <w:tabs>
          <w:tab w:val="left" w:pos="2977"/>
        </w:tabs>
        <w:spacing w:after="0" w:line="360" w:lineRule="auto"/>
        <w:ind w:left="1077" w:hanging="1077"/>
        <w:jc w:val="both"/>
        <w:rPr>
          <w:rFonts w:ascii="Times New Roman" w:eastAsia="Times New Roman" w:hAnsi="Times New Roman"/>
          <w:b/>
          <w:bCs/>
          <w:caps/>
          <w:sz w:val="24"/>
          <w:szCs w:val="24"/>
          <w:lang w:val="bg-BG" w:eastAsia="bg-BG"/>
        </w:rPr>
      </w:pPr>
      <w:r w:rsidRPr="0084755C">
        <w:rPr>
          <w:rFonts w:ascii="Times New Roman" w:eastAsia="Times New Roman" w:hAnsi="Times New Roman"/>
          <w:b/>
          <w:sz w:val="24"/>
          <w:szCs w:val="24"/>
          <w:lang w:val="bg-BG"/>
        </w:rPr>
        <w:t>Относно</w:t>
      </w:r>
      <w:r w:rsidRPr="0084755C">
        <w:rPr>
          <w:rFonts w:ascii="Times New Roman" w:eastAsia="Times New Roman" w:hAnsi="Times New Roman"/>
          <w:b/>
          <w:caps/>
          <w:sz w:val="24"/>
          <w:szCs w:val="24"/>
          <w:lang w:val="bg-BG"/>
        </w:rPr>
        <w:t>:</w:t>
      </w:r>
      <w:r w:rsidRPr="0084755C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84755C">
        <w:rPr>
          <w:rFonts w:ascii="Times New Roman" w:eastAsia="Times New Roman" w:hAnsi="Times New Roman"/>
          <w:spacing w:val="2"/>
          <w:sz w:val="24"/>
          <w:szCs w:val="24"/>
          <w:lang w:val="bg-BG"/>
        </w:rPr>
        <w:t>Проект на Постановление на Министерския съвет за изменение и допълнение на Наредба</w:t>
      </w:r>
      <w:r w:rsidR="000A3DE0" w:rsidRPr="0084755C">
        <w:rPr>
          <w:rFonts w:ascii="Times New Roman" w:eastAsia="Times New Roman" w:hAnsi="Times New Roman"/>
          <w:spacing w:val="2"/>
          <w:sz w:val="24"/>
          <w:szCs w:val="24"/>
          <w:lang w:val="bg-BG"/>
        </w:rPr>
        <w:t>та</w:t>
      </w:r>
      <w:r w:rsidRPr="0084755C">
        <w:rPr>
          <w:rFonts w:ascii="Times New Roman" w:eastAsia="Times New Roman" w:hAnsi="Times New Roman"/>
          <w:spacing w:val="2"/>
          <w:sz w:val="24"/>
          <w:szCs w:val="24"/>
          <w:lang w:val="bg-BG"/>
        </w:rPr>
        <w:t xml:space="preserve"> за критериите за устойчивост на </w:t>
      </w:r>
      <w:proofErr w:type="spellStart"/>
      <w:r w:rsidRPr="0084755C">
        <w:rPr>
          <w:rFonts w:ascii="Times New Roman" w:eastAsia="Times New Roman" w:hAnsi="Times New Roman"/>
          <w:spacing w:val="2"/>
          <w:sz w:val="24"/>
          <w:szCs w:val="24"/>
          <w:lang w:val="bg-BG"/>
        </w:rPr>
        <w:t>биогоривата</w:t>
      </w:r>
      <w:proofErr w:type="spellEnd"/>
      <w:r w:rsidRPr="0084755C">
        <w:rPr>
          <w:rFonts w:ascii="Times New Roman" w:eastAsia="Times New Roman" w:hAnsi="Times New Roman"/>
          <w:spacing w:val="2"/>
          <w:sz w:val="24"/>
          <w:szCs w:val="24"/>
          <w:lang w:val="bg-BG"/>
        </w:rPr>
        <w:t xml:space="preserve"> и течните горива от биомаса</w:t>
      </w:r>
    </w:p>
    <w:p w:rsidR="009046B1" w:rsidRDefault="009046B1" w:rsidP="0084755C">
      <w:pPr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bg-BG" w:eastAsia="bg-BG"/>
        </w:rPr>
      </w:pPr>
    </w:p>
    <w:p w:rsidR="00FB4FF1" w:rsidRPr="0084755C" w:rsidRDefault="00FB4FF1" w:rsidP="0084755C">
      <w:pPr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bg-BG" w:eastAsia="bg-BG"/>
        </w:rPr>
      </w:pPr>
    </w:p>
    <w:p w:rsidR="009046B1" w:rsidRPr="0084755C" w:rsidRDefault="009046B1" w:rsidP="0084755C">
      <w:pPr>
        <w:autoSpaceDE w:val="0"/>
        <w:autoSpaceDN w:val="0"/>
        <w:adjustRightInd w:val="0"/>
        <w:spacing w:after="0" w:line="360" w:lineRule="auto"/>
        <w:ind w:right="-91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  <w:r w:rsidRPr="0084755C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>УВАЖАЕМИ ГОСПОДИН МИНИСТЪР-ПРЕДСЕДАТЕЛ,</w:t>
      </w:r>
    </w:p>
    <w:p w:rsidR="00D614FE" w:rsidRPr="0084755C" w:rsidRDefault="009046B1" w:rsidP="0084755C">
      <w:pPr>
        <w:autoSpaceDE w:val="0"/>
        <w:autoSpaceDN w:val="0"/>
        <w:adjustRightInd w:val="0"/>
        <w:spacing w:after="120" w:line="360" w:lineRule="auto"/>
        <w:ind w:right="-91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  <w:r w:rsidRPr="0084755C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>УВАЖАЕМИ ГОСПОЖИ И ГОСПОДА МИНИСТРИ,</w:t>
      </w:r>
    </w:p>
    <w:p w:rsidR="00816652" w:rsidRPr="00FB4FF1" w:rsidRDefault="009046B1" w:rsidP="0084755C">
      <w:pPr>
        <w:autoSpaceDE w:val="0"/>
        <w:autoSpaceDN w:val="0"/>
        <w:adjustRightInd w:val="0"/>
        <w:spacing w:after="0" w:line="360" w:lineRule="auto"/>
        <w:ind w:right="-88" w:firstLine="708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84755C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На основание чл.</w:t>
      </w:r>
      <w:r w:rsidR="005F4D9C" w:rsidRPr="0084755C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 xml:space="preserve"> </w:t>
      </w:r>
      <w:r w:rsidRPr="0084755C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31, ал.</w:t>
      </w:r>
      <w:r w:rsidR="005F4D9C" w:rsidRPr="0084755C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 xml:space="preserve"> </w:t>
      </w:r>
      <w:r w:rsidRPr="0084755C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 xml:space="preserve">2 от Устройствения правилник на Министерския съвет и на </w:t>
      </w:r>
      <w:r w:rsidRPr="00FB4FF1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 xml:space="preserve">неговата администрация, внасям за разглеждане </w:t>
      </w:r>
      <w:r w:rsidR="000A3DE0" w:rsidRPr="00FB4FF1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п</w:t>
      </w:r>
      <w:r w:rsidR="00816652" w:rsidRPr="00FB4FF1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 xml:space="preserve">роект на Постановление на Министерския съвет за изменение и допълнение на Наредба за критериите за устойчивост на </w:t>
      </w:r>
      <w:proofErr w:type="spellStart"/>
      <w:r w:rsidR="00816652" w:rsidRPr="00FB4FF1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биогоривата</w:t>
      </w:r>
      <w:proofErr w:type="spellEnd"/>
      <w:r w:rsidR="00816652" w:rsidRPr="00FB4FF1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 xml:space="preserve"> и течните горива от биомаса.</w:t>
      </w:r>
    </w:p>
    <w:p w:rsidR="00816652" w:rsidRDefault="00816652" w:rsidP="0084755C">
      <w:pPr>
        <w:autoSpaceDE w:val="0"/>
        <w:autoSpaceDN w:val="0"/>
        <w:adjustRightInd w:val="0"/>
        <w:spacing w:after="0" w:line="360" w:lineRule="auto"/>
        <w:ind w:right="-88" w:firstLine="708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FB4FF1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 xml:space="preserve">Проектът на акт е разработен във връзка с необходимостта от </w:t>
      </w:r>
      <w:r w:rsidR="00AD69AF" w:rsidRPr="00FB4FF1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транспониране</w:t>
      </w:r>
      <w:r w:rsidRPr="00FB4FF1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 xml:space="preserve"> на </w:t>
      </w:r>
      <w:r w:rsidR="003F7803" w:rsidRPr="00FB4FF1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 xml:space="preserve">нормативни актове </w:t>
      </w:r>
      <w:r w:rsidRPr="00FB4FF1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на</w:t>
      </w:r>
      <w:r w:rsidR="003F7803" w:rsidRPr="00FB4FF1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 xml:space="preserve"> институции на</w:t>
      </w:r>
      <w:r w:rsidRPr="00FB4FF1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 xml:space="preserve"> Европейския съюз</w:t>
      </w:r>
      <w:r w:rsidRPr="00FB4FF1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FB4FF1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и конкретно</w:t>
      </w:r>
      <w:r w:rsidRPr="0084755C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 xml:space="preserve"> за пълно транспониране на Директива (ЕС) 2018/2001 на Европейския парламент и на Съвета от 11 декември 2018 г. за насърчаване на използването на енергия от възобновяеми източници</w:t>
      </w:r>
      <w:r w:rsidRPr="0084755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="003F7803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(</w:t>
      </w:r>
      <w:r w:rsidR="003F7803">
        <w:rPr>
          <w:rFonts w:ascii="Times New Roman" w:eastAsia="Times New Roman" w:hAnsi="Times New Roman"/>
          <w:bCs/>
          <w:sz w:val="24"/>
          <w:szCs w:val="24"/>
          <w:lang w:eastAsia="bg-BG"/>
        </w:rPr>
        <w:t>O</w:t>
      </w:r>
      <w:r w:rsidR="003F7803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В</w:t>
      </w:r>
      <w:r w:rsidR="003F7803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L 328, 21.12.2018 г.</w:t>
      </w:r>
      <w:r w:rsidR="003F7803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)</w:t>
      </w:r>
      <w:r w:rsidR="003F7803" w:rsidRPr="003F7803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84755C">
        <w:rPr>
          <w:rFonts w:ascii="Times New Roman" w:eastAsia="Times New Roman" w:hAnsi="Times New Roman"/>
          <w:bCs/>
          <w:sz w:val="24"/>
          <w:szCs w:val="24"/>
          <w:lang w:eastAsia="bg-BG"/>
        </w:rPr>
        <w:t>(</w:t>
      </w:r>
      <w:r w:rsidRPr="0084755C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 xml:space="preserve">на национално равнище компетентен орган по прилагането </w:t>
      </w:r>
      <w:r w:rsidR="005F4D9C" w:rsidRPr="0084755C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ѝ</w:t>
      </w:r>
      <w:r w:rsidRPr="0084755C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 xml:space="preserve"> е </w:t>
      </w:r>
      <w:r w:rsidR="003F7803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 xml:space="preserve">министърът </w:t>
      </w:r>
      <w:r w:rsidRPr="0084755C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на енергетиката</w:t>
      </w:r>
      <w:r w:rsidRPr="0084755C">
        <w:rPr>
          <w:rFonts w:ascii="Times New Roman" w:eastAsia="Times New Roman" w:hAnsi="Times New Roman"/>
          <w:bCs/>
          <w:sz w:val="24"/>
          <w:szCs w:val="24"/>
          <w:lang w:eastAsia="bg-BG"/>
        </w:rPr>
        <w:t>)</w:t>
      </w:r>
      <w:r w:rsidRPr="0084755C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.</w:t>
      </w:r>
    </w:p>
    <w:p w:rsidR="00FB4FF1" w:rsidRPr="0084755C" w:rsidRDefault="00FB4FF1" w:rsidP="0084755C">
      <w:pPr>
        <w:autoSpaceDE w:val="0"/>
        <w:autoSpaceDN w:val="0"/>
        <w:adjustRightInd w:val="0"/>
        <w:spacing w:after="0" w:line="360" w:lineRule="auto"/>
        <w:ind w:right="-88"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5D6F42" w:rsidRPr="00FB4FF1" w:rsidRDefault="00816652" w:rsidP="0084755C">
      <w:pPr>
        <w:autoSpaceDE w:val="0"/>
        <w:autoSpaceDN w:val="0"/>
        <w:adjustRightInd w:val="0"/>
        <w:spacing w:after="0" w:line="360" w:lineRule="auto"/>
        <w:ind w:right="-88" w:firstLine="708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84755C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 xml:space="preserve">Предвид връчената искова молба по дело C-206/23 на Европейската комисия срещу </w:t>
      </w:r>
      <w:r w:rsidRPr="00FB4FF1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 xml:space="preserve">Република България пред Съда на Европейския съюз за </w:t>
      </w:r>
      <w:proofErr w:type="spellStart"/>
      <w:r w:rsidRPr="00FB4FF1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нетранспониране</w:t>
      </w:r>
      <w:proofErr w:type="spellEnd"/>
      <w:r w:rsidRPr="00FB4FF1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 xml:space="preserve"> на изискванията на Директива (ЕС) 2018/2001 и на основание чл. 44, ал. 1 и 2 от Закона за енергията от възобновяеми източници, са необходими своевременни действия за изменение и допълнение на </w:t>
      </w:r>
      <w:r w:rsidR="00E9626D" w:rsidRPr="00FB4FF1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 xml:space="preserve">Наредба за критериите за устойчивост на </w:t>
      </w:r>
      <w:proofErr w:type="spellStart"/>
      <w:r w:rsidR="00E9626D" w:rsidRPr="00FB4FF1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биогоривата</w:t>
      </w:r>
      <w:proofErr w:type="spellEnd"/>
      <w:r w:rsidR="00E9626D" w:rsidRPr="00FB4FF1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 xml:space="preserve"> и течните горива от биомаса.</w:t>
      </w:r>
    </w:p>
    <w:p w:rsidR="002A7BE7" w:rsidRPr="00FB4FF1" w:rsidRDefault="004B5720" w:rsidP="0084755C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bg-BG" w:eastAsia="bg-BG"/>
        </w:rPr>
      </w:pPr>
      <w:r w:rsidRPr="00FB4FF1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bg-BG" w:eastAsia="bg-BG"/>
        </w:rPr>
        <w:t>Основните цели на предвидените в проекта на П</w:t>
      </w:r>
      <w:r w:rsidR="00E9626D" w:rsidRPr="00FB4FF1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bg-BG" w:eastAsia="bg-BG"/>
        </w:rPr>
        <w:t xml:space="preserve">остановление на Министерския съвет </w:t>
      </w:r>
      <w:r w:rsidRPr="00FB4FF1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bg-BG" w:eastAsia="bg-BG"/>
        </w:rPr>
        <w:t xml:space="preserve"> изменения и</w:t>
      </w:r>
      <w:r w:rsidRPr="00FB4FF1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FB4FF1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bg-BG" w:eastAsia="bg-BG"/>
        </w:rPr>
        <w:t>допълнени</w:t>
      </w:r>
      <w:r w:rsidR="003F7803" w:rsidRPr="00FB4FF1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bg-BG" w:eastAsia="bg-BG"/>
        </w:rPr>
        <w:t>я са</w:t>
      </w:r>
      <w:r w:rsidRPr="00FB4FF1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bg-BG" w:eastAsia="bg-BG"/>
        </w:rPr>
        <w:t>:</w:t>
      </w:r>
    </w:p>
    <w:p w:rsidR="00A21B46" w:rsidRPr="00FB4FF1" w:rsidRDefault="00AE1205" w:rsidP="0084755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bg-BG" w:eastAsia="bg-BG"/>
        </w:rPr>
      </w:pPr>
      <w:r w:rsidRPr="00FB4FF1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bg-BG" w:eastAsia="bg-BG"/>
        </w:rPr>
        <w:t xml:space="preserve">– </w:t>
      </w:r>
      <w:r w:rsidR="00A21B46" w:rsidRPr="00FB4FF1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bg-BG" w:eastAsia="bg-BG"/>
        </w:rPr>
        <w:t xml:space="preserve">Въвеждане на новите критериите за устойчивост и за намаление на емисиите на парникови газове на </w:t>
      </w:r>
      <w:proofErr w:type="spellStart"/>
      <w:r w:rsidR="00A21B46" w:rsidRPr="00FB4FF1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bg-BG" w:eastAsia="bg-BG"/>
        </w:rPr>
        <w:t>биогоривата</w:t>
      </w:r>
      <w:proofErr w:type="spellEnd"/>
      <w:r w:rsidR="00A21B46" w:rsidRPr="00FB4FF1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bg-BG" w:eastAsia="bg-BG"/>
        </w:rPr>
        <w:t>, течните горива от биомаса и газообразните и твърдите горива от биомаса, регламентирани в Директива (ЕС) 2018/2001 на европейския парламент и на Съвета от 11 декември 2018 година за насърчаване използването на енергия от възобновяеми източници.</w:t>
      </w:r>
    </w:p>
    <w:p w:rsidR="00A21B46" w:rsidRPr="0084755C" w:rsidRDefault="00A21B46" w:rsidP="0084755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bg-BG" w:eastAsia="bg-BG"/>
        </w:rPr>
      </w:pPr>
      <w:r w:rsidRPr="00FB4FF1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AE1205" w:rsidRPr="00FB4FF1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bg-BG" w:eastAsia="bg-BG"/>
        </w:rPr>
        <w:t xml:space="preserve">– </w:t>
      </w:r>
      <w:r w:rsidRPr="00FB4FF1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bg-BG" w:eastAsia="bg-BG"/>
        </w:rPr>
        <w:t xml:space="preserve">Дефиниране на новото разширено приложно поле на критериите за устойчивост на </w:t>
      </w:r>
      <w:proofErr w:type="spellStart"/>
      <w:r w:rsidRPr="00FB4FF1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bg-BG" w:eastAsia="bg-BG"/>
        </w:rPr>
        <w:t>биогоривата</w:t>
      </w:r>
      <w:proofErr w:type="spellEnd"/>
      <w:r w:rsidRPr="00FB4FF1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bg-BG" w:eastAsia="bg-BG"/>
        </w:rPr>
        <w:t xml:space="preserve">, течните горива от биомаса и газообразните и твърдите горива от биомаса – те се прилагат за по-широк кръг горива, </w:t>
      </w:r>
      <w:r w:rsidR="00E9626D" w:rsidRPr="00FB4FF1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bg-BG" w:eastAsia="bg-BG"/>
        </w:rPr>
        <w:t xml:space="preserve">като към досегашните </w:t>
      </w:r>
      <w:proofErr w:type="spellStart"/>
      <w:r w:rsidR="00E9626D" w:rsidRPr="00FB4FF1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bg-BG" w:eastAsia="bg-BG"/>
        </w:rPr>
        <w:t>биогорива</w:t>
      </w:r>
      <w:proofErr w:type="spellEnd"/>
      <w:r w:rsidRPr="00FB4FF1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bg-BG" w:eastAsia="bg-BG"/>
        </w:rPr>
        <w:t xml:space="preserve"> и течни горива</w:t>
      </w:r>
      <w:r w:rsidRPr="0084755C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bg-BG" w:eastAsia="bg-BG"/>
        </w:rPr>
        <w:t xml:space="preserve"> от биомаса се добавят газообразните и твърдите горива от биомаса, като се въвеждат специфични  подлежащи на особен ред за доказване критерии за устойчивост на горивата, произведени от селскостопанска биомас</w:t>
      </w:r>
      <w:r w:rsidR="00E9626D" w:rsidRPr="0084755C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bg-BG" w:eastAsia="bg-BG"/>
        </w:rPr>
        <w:t>а и от горскостопанска биомаса.</w:t>
      </w:r>
    </w:p>
    <w:p w:rsidR="00A21B46" w:rsidRDefault="00AE1205" w:rsidP="0084755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bg-BG" w:eastAsia="bg-BG"/>
        </w:rPr>
      </w:pPr>
      <w:r w:rsidRPr="0084755C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bg-BG" w:eastAsia="bg-BG"/>
        </w:rPr>
        <w:t>–</w:t>
      </w:r>
      <w:r w:rsidR="00A708F3" w:rsidRPr="0084755C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bg-BG" w:eastAsia="bg-BG"/>
        </w:rPr>
        <w:t xml:space="preserve">Транспониране </w:t>
      </w:r>
      <w:r w:rsidR="00A21B46" w:rsidRPr="0084755C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bg-BG" w:eastAsia="bg-BG"/>
        </w:rPr>
        <w:t>на Директива (ЕС) 2018/2001 на европейския парламент и на Съвета от 11 декември 2018 година за насърчаване използването на енергия от възобновяеми източници.</w:t>
      </w:r>
    </w:p>
    <w:p w:rsidR="00E9626D" w:rsidRPr="0084755C" w:rsidRDefault="00E9626D" w:rsidP="0084755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bg-BG" w:eastAsia="bg-BG"/>
        </w:rPr>
      </w:pPr>
      <w:r w:rsidRPr="0084755C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bg-BG" w:eastAsia="bg-BG"/>
        </w:rPr>
        <w:t>Очакваните резултати от прилагането на акта са:</w:t>
      </w:r>
    </w:p>
    <w:p w:rsidR="00A21B46" w:rsidRPr="0084755C" w:rsidRDefault="00A21B46" w:rsidP="0084755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bg-BG" w:eastAsia="bg-BG"/>
        </w:rPr>
      </w:pPr>
      <w:r w:rsidRPr="0084755C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bg-BG" w:eastAsia="bg-BG"/>
        </w:rPr>
        <w:t>Националните но</w:t>
      </w:r>
      <w:r w:rsidR="003F7803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bg-BG" w:eastAsia="bg-BG"/>
        </w:rPr>
        <w:t>рмативни актове, с които се осигурява</w:t>
      </w:r>
      <w:r w:rsidRPr="0084755C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bg-BG" w:eastAsia="bg-BG"/>
        </w:rPr>
        <w:t xml:space="preserve"> пълно транспониране на Директива (ЕС) 2018/2001 са: Законът за енергията от възобновяеми източници, Наредба за критериите за устойчивост на </w:t>
      </w:r>
      <w:proofErr w:type="spellStart"/>
      <w:r w:rsidRPr="0084755C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bg-BG" w:eastAsia="bg-BG"/>
        </w:rPr>
        <w:t>биогоривата</w:t>
      </w:r>
      <w:proofErr w:type="spellEnd"/>
      <w:r w:rsidRPr="0084755C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bg-BG" w:eastAsia="bg-BG"/>
        </w:rPr>
        <w:t xml:space="preserve"> и течните горива от биомаса и Наредба № РД-16-869 за изчисляването на общия дял на енергията от възобновяеми източници в брутното крайно потребление на енергия и потреблението на </w:t>
      </w:r>
      <w:proofErr w:type="spellStart"/>
      <w:r w:rsidRPr="0084755C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bg-BG" w:eastAsia="bg-BG"/>
        </w:rPr>
        <w:t>биогорива</w:t>
      </w:r>
      <w:proofErr w:type="spellEnd"/>
      <w:r w:rsidRPr="0084755C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bg-BG" w:eastAsia="bg-BG"/>
        </w:rPr>
        <w:t xml:space="preserve"> и енергия от възобновяеми източници в транспорта.</w:t>
      </w:r>
    </w:p>
    <w:p w:rsidR="00A21B46" w:rsidRDefault="003F7803" w:rsidP="0084755C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bg-BG" w:eastAsia="bg-BG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bg-BG" w:eastAsia="bg-BG"/>
        </w:rPr>
        <w:t>Към момента е започнала</w:t>
      </w:r>
      <w:r w:rsidR="00A21B46" w:rsidRPr="0084755C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bg-BG" w:eastAsia="bg-BG"/>
        </w:rPr>
        <w:t xml:space="preserve"> наказателна процедура на ЕС за </w:t>
      </w:r>
      <w:proofErr w:type="spellStart"/>
      <w:r w:rsidR="00A21B46" w:rsidRPr="0084755C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bg-BG" w:eastAsia="bg-BG"/>
        </w:rPr>
        <w:t>нетранспониране</w:t>
      </w:r>
      <w:proofErr w:type="spellEnd"/>
      <w:r w:rsidR="00A21B46" w:rsidRPr="0084755C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bg-BG" w:eastAsia="bg-BG"/>
        </w:rPr>
        <w:t xml:space="preserve"> на цитираната директива. Въвеждането на всички изисквания относно критериите за устойчивост и за намаление на емисиите на парникови газове ще осигури възможност на</w:t>
      </w:r>
      <w:r w:rsidR="00E9626D" w:rsidRPr="0084755C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bg-BG" w:eastAsia="bg-BG"/>
        </w:rPr>
        <w:t xml:space="preserve"> икономическите оператори и на </w:t>
      </w:r>
      <w:r w:rsidR="00A21B46" w:rsidRPr="0084755C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bg-BG" w:eastAsia="bg-BG"/>
        </w:rPr>
        <w:t>операторите на инсталации в</w:t>
      </w: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bg-BG" w:eastAsia="bg-BG"/>
        </w:rPr>
        <w:t xml:space="preserve"> Република</w:t>
      </w:r>
      <w:r w:rsidR="00A21B46" w:rsidRPr="0084755C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bg-BG" w:eastAsia="bg-BG"/>
        </w:rPr>
        <w:t xml:space="preserve"> България в обхвата на Европейската схема за търговия с емисии да упражняват правата си </w:t>
      </w:r>
      <w:r w:rsidR="00A21B46" w:rsidRPr="0084755C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bg-BG" w:eastAsia="bg-BG"/>
        </w:rPr>
        <w:lastRenderedPageBreak/>
        <w:t xml:space="preserve">произтичащи от доказване на съблюдаването на критериите за устойчивост и за намаление на емисиите на парникови газове. </w:t>
      </w:r>
    </w:p>
    <w:p w:rsidR="00E0321C" w:rsidRPr="0084755C" w:rsidRDefault="00E0321C" w:rsidP="0084755C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bg-BG" w:eastAsia="bg-BG"/>
        </w:rPr>
      </w:pPr>
    </w:p>
    <w:p w:rsidR="004B5720" w:rsidRDefault="004B5720" w:rsidP="0084755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bg-BG" w:eastAsia="bg-BG"/>
        </w:rPr>
      </w:pPr>
      <w:r w:rsidRPr="0084755C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bg-BG" w:eastAsia="bg-BG"/>
        </w:rPr>
        <w:t>Предложен</w:t>
      </w:r>
      <w:r w:rsidR="00A21B46" w:rsidRPr="0084755C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bg-BG" w:eastAsia="bg-BG"/>
        </w:rPr>
        <w:t>ият</w:t>
      </w:r>
      <w:r w:rsidRPr="0084755C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bg-BG" w:eastAsia="bg-BG"/>
        </w:rPr>
        <w:t xml:space="preserve"> акт </w:t>
      </w:r>
      <w:r w:rsidR="00A21B46" w:rsidRPr="0084755C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bg-BG" w:eastAsia="bg-BG"/>
        </w:rPr>
        <w:t>предвижда</w:t>
      </w:r>
      <w:r w:rsidR="00E0321C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bg-BG" w:eastAsia="bg-BG"/>
        </w:rPr>
        <w:t xml:space="preserve"> транспониране на нормативен акт на институция</w:t>
      </w:r>
      <w:r w:rsidRPr="0084755C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bg-BG" w:eastAsia="bg-BG"/>
        </w:rPr>
        <w:t xml:space="preserve"> на Европейския съюз, поради което </w:t>
      </w:r>
      <w:r w:rsidR="00A21B46" w:rsidRPr="0084755C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bg-BG" w:eastAsia="bg-BG"/>
        </w:rPr>
        <w:t>е</w:t>
      </w:r>
      <w:r w:rsidRPr="0084755C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bg-BG" w:eastAsia="bg-BG"/>
        </w:rPr>
        <w:t xml:space="preserve"> изготв</w:t>
      </w:r>
      <w:r w:rsidR="00A21B46" w:rsidRPr="0084755C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bg-BG" w:eastAsia="bg-BG"/>
        </w:rPr>
        <w:t>ена</w:t>
      </w:r>
      <w:r w:rsidRPr="0084755C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84755C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bg-BG" w:eastAsia="bg-BG"/>
        </w:rPr>
        <w:t xml:space="preserve">и приложена </w:t>
      </w:r>
      <w:r w:rsidRPr="0084755C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bg-BG" w:eastAsia="bg-BG"/>
        </w:rPr>
        <w:t>справка за съответствие с</w:t>
      </w:r>
      <w:r w:rsidR="00E0321C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bg-BG" w:eastAsia="bg-BG"/>
        </w:rPr>
        <w:t xml:space="preserve"> Правото на ЕС</w:t>
      </w:r>
      <w:r w:rsidRPr="0084755C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bg-BG" w:eastAsia="bg-BG"/>
        </w:rPr>
        <w:t>.</w:t>
      </w:r>
    </w:p>
    <w:p w:rsidR="00E0321C" w:rsidRPr="0084755C" w:rsidRDefault="00E0321C" w:rsidP="0084755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bg-BG" w:eastAsia="bg-BG"/>
        </w:rPr>
      </w:pPr>
    </w:p>
    <w:p w:rsidR="005D6F42" w:rsidRDefault="004B5720" w:rsidP="0084755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bg-BG" w:eastAsia="bg-BG"/>
        </w:rPr>
      </w:pPr>
      <w:r w:rsidRPr="0084755C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bg-BG" w:eastAsia="bg-BG"/>
        </w:rPr>
        <w:t>Предложени</w:t>
      </w:r>
      <w:r w:rsidR="00E9626D" w:rsidRPr="0084755C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bg-BG" w:eastAsia="bg-BG"/>
        </w:rPr>
        <w:t>ят</w:t>
      </w:r>
      <w:r w:rsidRPr="0084755C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bg-BG" w:eastAsia="bg-BG"/>
        </w:rPr>
        <w:t xml:space="preserve"> проект</w:t>
      </w:r>
      <w:r w:rsidR="00AD69AF" w:rsidRPr="0084755C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84755C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bg-BG" w:eastAsia="bg-BG"/>
        </w:rPr>
        <w:t>на норматив</w:t>
      </w:r>
      <w:r w:rsidR="00E9626D" w:rsidRPr="0084755C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bg-BG" w:eastAsia="bg-BG"/>
        </w:rPr>
        <w:t>ен акт не оказва</w:t>
      </w:r>
      <w:r w:rsidRPr="0084755C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bg-BG" w:eastAsia="bg-BG"/>
        </w:rPr>
        <w:t xml:space="preserve"> въздействие върху бюджет</w:t>
      </w:r>
      <w:r w:rsidR="000E1435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bg-BG" w:eastAsia="bg-BG"/>
        </w:rPr>
        <w:t>ите на Министерството на околната среда и водите и на Министерството на земеделието и храните</w:t>
      </w:r>
      <w:r w:rsidRPr="0084755C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bg-BG" w:eastAsia="bg-BG"/>
        </w:rPr>
        <w:t xml:space="preserve">, във връзка с което </w:t>
      </w:r>
      <w:r w:rsidR="00E9626D" w:rsidRPr="0084755C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bg-BG" w:eastAsia="bg-BG"/>
        </w:rPr>
        <w:t>е</w:t>
      </w:r>
      <w:r w:rsidRPr="0084755C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bg-BG" w:eastAsia="bg-BG"/>
        </w:rPr>
        <w:t xml:space="preserve"> изготвен</w:t>
      </w:r>
      <w:r w:rsidR="00E9626D" w:rsidRPr="0084755C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bg-BG" w:eastAsia="bg-BG"/>
        </w:rPr>
        <w:t>а</w:t>
      </w:r>
      <w:r w:rsidRPr="0084755C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bg-BG" w:eastAsia="bg-BG"/>
        </w:rPr>
        <w:t xml:space="preserve"> финансов</w:t>
      </w:r>
      <w:r w:rsidR="00E9626D" w:rsidRPr="0084755C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bg-BG" w:eastAsia="bg-BG"/>
        </w:rPr>
        <w:t>а</w:t>
      </w:r>
      <w:r w:rsidRPr="0084755C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bg-BG" w:eastAsia="bg-BG"/>
        </w:rPr>
        <w:t xml:space="preserve"> обосновк</w:t>
      </w:r>
      <w:r w:rsidR="00E9626D" w:rsidRPr="0084755C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bg-BG" w:eastAsia="bg-BG"/>
        </w:rPr>
        <w:t>а</w:t>
      </w:r>
      <w:r w:rsidRPr="0084755C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bg-BG" w:eastAsia="bg-BG"/>
        </w:rPr>
        <w:t xml:space="preserve"> съгласно чл.</w:t>
      </w:r>
      <w:r w:rsidR="000E1435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84755C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bg-BG" w:eastAsia="bg-BG"/>
        </w:rPr>
        <w:t>35, ал.</w:t>
      </w:r>
      <w:r w:rsidR="00AE1205" w:rsidRPr="0084755C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84755C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bg-BG" w:eastAsia="bg-BG"/>
        </w:rPr>
        <w:t>1, т.</w:t>
      </w:r>
      <w:r w:rsidR="00AE1205" w:rsidRPr="0084755C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84755C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bg-BG" w:eastAsia="bg-BG"/>
        </w:rPr>
        <w:t>4, буква „б“ от Устройствения правилник на Министерския съвет и на неговата администрация.</w:t>
      </w:r>
    </w:p>
    <w:p w:rsidR="000E1435" w:rsidRDefault="000E1435" w:rsidP="0084755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bg-BG" w:eastAsia="bg-BG"/>
        </w:rPr>
      </w:pPr>
      <w:r w:rsidRPr="000E1435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bg-BG" w:eastAsia="bg-BG"/>
        </w:rPr>
        <w:t>За приемането на проекта на акт не са необходими допълнителни разходи/трансфери и други плащания.</w:t>
      </w:r>
    </w:p>
    <w:p w:rsidR="000E1435" w:rsidRDefault="000E1435" w:rsidP="0084755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bg-BG" w:eastAsia="bg-BG"/>
        </w:rPr>
      </w:pPr>
      <w:r w:rsidRPr="000E1435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bg-BG" w:eastAsia="bg-BG"/>
        </w:rPr>
        <w:t>Проектът на акт не води до изменения в целевите стойности на показателите за изпълнение по програми, в това число и ключовите индикатори.</w:t>
      </w:r>
    </w:p>
    <w:p w:rsidR="00E0321C" w:rsidRPr="0084755C" w:rsidRDefault="00E0321C" w:rsidP="0084755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bg-BG" w:eastAsia="bg-BG"/>
        </w:rPr>
      </w:pPr>
    </w:p>
    <w:p w:rsidR="00A61405" w:rsidRPr="003F7803" w:rsidRDefault="00A61405" w:rsidP="0084755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</w:pPr>
      <w:r w:rsidRPr="003F780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Съгласно чл. 26, ал. 3 и 4 от Закона за нормативните актове проектите на постановление и доклад (мотиви), частичната предварителна оценка на въздействието и становището на дирекция „Модернизация на администрацията“ в Министерския съвет са публикувани на интернет страниците на Министерството на околната среда и водите и Министерството на земеделието и храните, както и на Портала за обществени консултации със срок за предложения и становища 30 дни. </w:t>
      </w:r>
    </w:p>
    <w:p w:rsidR="00A61405" w:rsidRDefault="00A61405" w:rsidP="0084755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</w:pPr>
      <w:r w:rsidRPr="003F780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В </w:t>
      </w:r>
      <w:r w:rsidR="00BD6E99" w:rsidRPr="003F780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изпълнение на</w:t>
      </w:r>
      <w:r w:rsidRPr="003F780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чл. 26, ал. 5 от Закона за нормативните актове справката за отразяване на постъпилите предложения и становища от обществената консултация, заедно с обосновка за неприетите предложения е публикувана на интернет страниците на Министерството на околната среда и водите и Министерството на земеделието и храните, както и на Портала за обществени консултации. </w:t>
      </w:r>
    </w:p>
    <w:p w:rsidR="00E0321C" w:rsidRPr="003F7803" w:rsidRDefault="00E0321C" w:rsidP="0084755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</w:pPr>
    </w:p>
    <w:p w:rsidR="00B967B8" w:rsidRDefault="00B967B8" w:rsidP="0084755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</w:pPr>
      <w:r w:rsidRPr="003F780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Документите по проекта на постановление са съгласувани по реда на чл. 32</w:t>
      </w:r>
      <w:r w:rsidR="00BD6E99" w:rsidRPr="003F780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– </w:t>
      </w:r>
      <w:r w:rsidRPr="003F780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34 от Устройствения правилник на Министерския съвет и на неговата администрация. Направените целесъобразни бележки и предложения са отразени. Приложена е справка за отразяване на постъпилите становища.</w:t>
      </w:r>
    </w:p>
    <w:p w:rsidR="00A708F3" w:rsidRPr="003F7803" w:rsidRDefault="00A708F3" w:rsidP="0084755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</w:pPr>
    </w:p>
    <w:p w:rsidR="00CC6E06" w:rsidRPr="0084755C" w:rsidRDefault="00CC6E06" w:rsidP="0084755C">
      <w:pPr>
        <w:spacing w:after="0" w:line="360" w:lineRule="auto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D614FE" w:rsidRDefault="00D614FE" w:rsidP="0084755C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D614FE" w:rsidRDefault="00D614FE" w:rsidP="0084755C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9626D" w:rsidRPr="0084755C" w:rsidRDefault="00E9626D" w:rsidP="0084755C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  <w:r w:rsidRPr="0084755C"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УВАЖАЕМИ ГОСПОДИН МИНИСТЪР-ПРЕДСЕДАТЕЛ,</w:t>
      </w:r>
    </w:p>
    <w:p w:rsidR="00D614FE" w:rsidRPr="0084755C" w:rsidRDefault="00E9626D" w:rsidP="00BD6E99">
      <w:pPr>
        <w:spacing w:after="120" w:line="360" w:lineRule="auto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  <w:r w:rsidRPr="0084755C"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УВАЖАЕМИ ГОСПОЖИ И ГОСПОДА МИНИСТРИ,</w:t>
      </w:r>
    </w:p>
    <w:p w:rsidR="003D0669" w:rsidRDefault="00E9626D" w:rsidP="0084755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  <w:r w:rsidRPr="0084755C">
        <w:rPr>
          <w:rFonts w:ascii="Times New Roman" w:eastAsia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Във връзка с гореизложеното и на основание чл. 8, ал.</w:t>
      </w:r>
      <w:r w:rsidR="003F7803">
        <w:rPr>
          <w:rFonts w:ascii="Times New Roman" w:eastAsia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84755C">
        <w:rPr>
          <w:rFonts w:ascii="Times New Roman" w:eastAsia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2 от Устройствения правилник на Министерския съвет и на неговата администрация, предлагам Министерският съвет да приеме предложения проект на </w:t>
      </w:r>
      <w:r w:rsidR="0094535D" w:rsidRPr="0084755C">
        <w:rPr>
          <w:rFonts w:ascii="Times New Roman" w:eastAsia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Постановление на Министерския съвет за изменение и допълнение на Наредба за критериите за устойчивост на </w:t>
      </w:r>
      <w:proofErr w:type="spellStart"/>
      <w:r w:rsidR="0094535D" w:rsidRPr="0084755C">
        <w:rPr>
          <w:rFonts w:ascii="Times New Roman" w:eastAsia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биогоривата</w:t>
      </w:r>
      <w:proofErr w:type="spellEnd"/>
      <w:r w:rsidR="0094535D" w:rsidRPr="0084755C">
        <w:rPr>
          <w:rFonts w:ascii="Times New Roman" w:eastAsia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и течните горива от биомаса.</w:t>
      </w:r>
    </w:p>
    <w:p w:rsidR="00D614FE" w:rsidRDefault="00D614FE" w:rsidP="00D614FE">
      <w:pPr>
        <w:spacing w:after="0" w:line="360" w:lineRule="auto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BD6E99" w:rsidRPr="0084755C" w:rsidRDefault="00BD6E99" w:rsidP="0084755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val="bg-BG" w:eastAsia="bg-BG"/>
        </w:rPr>
      </w:pPr>
    </w:p>
    <w:tbl>
      <w:tblPr>
        <w:tblW w:w="8512" w:type="dxa"/>
        <w:tblInd w:w="668" w:type="dxa"/>
        <w:tblLook w:val="01E0" w:firstRow="1" w:lastRow="1" w:firstColumn="1" w:lastColumn="1" w:noHBand="0" w:noVBand="0"/>
      </w:tblPr>
      <w:tblGrid>
        <w:gridCol w:w="1781"/>
        <w:gridCol w:w="6731"/>
      </w:tblGrid>
      <w:tr w:rsidR="003D0669" w:rsidRPr="0084755C" w:rsidTr="009F59A8">
        <w:tc>
          <w:tcPr>
            <w:tcW w:w="1781" w:type="dxa"/>
          </w:tcPr>
          <w:p w:rsidR="003D0669" w:rsidRPr="0084755C" w:rsidRDefault="003D0669" w:rsidP="0084755C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4755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Приложение: </w:t>
            </w:r>
          </w:p>
        </w:tc>
        <w:tc>
          <w:tcPr>
            <w:tcW w:w="6731" w:type="dxa"/>
          </w:tcPr>
          <w:p w:rsidR="003D0669" w:rsidRPr="0084755C" w:rsidRDefault="003D0669" w:rsidP="00D614FE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284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4755C">
              <w:rPr>
                <w:rFonts w:ascii="Times New Roman" w:hAnsi="Times New Roman"/>
                <w:spacing w:val="2"/>
                <w:sz w:val="24"/>
                <w:szCs w:val="24"/>
              </w:rPr>
              <w:t>Проект на Постановление на Министерския съвет;</w:t>
            </w:r>
          </w:p>
          <w:p w:rsidR="003D0669" w:rsidRPr="0084755C" w:rsidRDefault="003D0669" w:rsidP="00D614FE">
            <w:pPr>
              <w:numPr>
                <w:ilvl w:val="0"/>
                <w:numId w:val="2"/>
              </w:numPr>
              <w:spacing w:after="0" w:line="48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4755C">
              <w:rPr>
                <w:rFonts w:ascii="Times New Roman" w:hAnsi="Times New Roman"/>
                <w:sz w:val="24"/>
                <w:szCs w:val="24"/>
                <w:lang w:val="bg-BG"/>
              </w:rPr>
              <w:t>Частична предварителна оценка на въздействието;</w:t>
            </w:r>
          </w:p>
          <w:p w:rsidR="003D0669" w:rsidRPr="0084755C" w:rsidRDefault="003D0669" w:rsidP="00D614FE">
            <w:pPr>
              <w:numPr>
                <w:ilvl w:val="0"/>
                <w:numId w:val="2"/>
              </w:numPr>
              <w:spacing w:after="0" w:line="48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4755C">
              <w:rPr>
                <w:rFonts w:ascii="Times New Roman" w:hAnsi="Times New Roman"/>
                <w:sz w:val="24"/>
                <w:szCs w:val="24"/>
                <w:lang w:val="bg-BG"/>
              </w:rPr>
              <w:t>Становище на дирекция „Модернизация на администрацията” в Министерския съвет по частичната предварителна оценка на въздействието;</w:t>
            </w:r>
          </w:p>
          <w:p w:rsidR="003D0669" w:rsidRPr="0084755C" w:rsidRDefault="003D0669" w:rsidP="00D614FE">
            <w:pPr>
              <w:numPr>
                <w:ilvl w:val="0"/>
                <w:numId w:val="2"/>
              </w:numPr>
              <w:spacing w:after="0" w:line="48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4755C">
              <w:rPr>
                <w:rFonts w:ascii="Times New Roman" w:hAnsi="Times New Roman"/>
                <w:sz w:val="24"/>
                <w:szCs w:val="24"/>
                <w:lang w:val="bg-BG"/>
              </w:rPr>
              <w:t>Финансова обосновка;</w:t>
            </w:r>
          </w:p>
          <w:p w:rsidR="003D0669" w:rsidRPr="0084755C" w:rsidRDefault="003D0669" w:rsidP="00D614FE">
            <w:pPr>
              <w:numPr>
                <w:ilvl w:val="0"/>
                <w:numId w:val="2"/>
              </w:numPr>
              <w:spacing w:after="0" w:line="48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4755C">
              <w:rPr>
                <w:rFonts w:ascii="Times New Roman" w:hAnsi="Times New Roman"/>
                <w:sz w:val="24"/>
                <w:szCs w:val="24"/>
                <w:lang w:val="bg-BG"/>
              </w:rPr>
              <w:t>Таблица на съответствието с правото на Европейския съюз;</w:t>
            </w:r>
          </w:p>
          <w:p w:rsidR="0084755C" w:rsidRPr="0084755C" w:rsidRDefault="0084755C" w:rsidP="00D614FE">
            <w:pPr>
              <w:numPr>
                <w:ilvl w:val="0"/>
                <w:numId w:val="2"/>
              </w:numPr>
              <w:spacing w:after="0" w:line="48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F780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Протокол </w:t>
            </w:r>
            <w:r w:rsidRPr="0084755C">
              <w:rPr>
                <w:rFonts w:ascii="Times New Roman" w:hAnsi="Times New Roman"/>
                <w:sz w:val="24"/>
                <w:szCs w:val="24"/>
                <w:lang w:val="bg-BG"/>
              </w:rPr>
              <w:t>от Работна група 20 „Околна среда“;</w:t>
            </w:r>
          </w:p>
          <w:p w:rsidR="003D0669" w:rsidRPr="0084755C" w:rsidRDefault="003D0669" w:rsidP="00D614FE">
            <w:pPr>
              <w:numPr>
                <w:ilvl w:val="0"/>
                <w:numId w:val="2"/>
              </w:numPr>
              <w:spacing w:after="0" w:line="48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4755C">
              <w:rPr>
                <w:rFonts w:ascii="Times New Roman" w:hAnsi="Times New Roman"/>
                <w:sz w:val="24"/>
                <w:szCs w:val="24"/>
                <w:lang w:val="bg-BG"/>
              </w:rPr>
              <w:t>Справка за отразяване на становищата, постъпили по реда на чл. 32 – 34 от Устройствения правилник на Министерския съвет и на неговата администрация;</w:t>
            </w:r>
          </w:p>
          <w:p w:rsidR="003D0669" w:rsidRPr="0084755C" w:rsidRDefault="003D0669" w:rsidP="00D614FE">
            <w:pPr>
              <w:numPr>
                <w:ilvl w:val="0"/>
                <w:numId w:val="2"/>
              </w:numPr>
              <w:spacing w:after="0" w:line="48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4755C">
              <w:rPr>
                <w:rFonts w:ascii="Times New Roman" w:hAnsi="Times New Roman"/>
                <w:sz w:val="24"/>
                <w:szCs w:val="24"/>
                <w:lang w:val="bg-BG"/>
              </w:rPr>
              <w:t>Постъпили становища по реда на чл. 32 – 34 от Устройствения правилник на Министерския съвет и на неговата администрация;</w:t>
            </w:r>
          </w:p>
          <w:p w:rsidR="003D0669" w:rsidRPr="0084755C" w:rsidRDefault="003D0669" w:rsidP="00D614FE">
            <w:pPr>
              <w:numPr>
                <w:ilvl w:val="0"/>
                <w:numId w:val="2"/>
              </w:numPr>
              <w:spacing w:after="0" w:line="48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4755C">
              <w:rPr>
                <w:rFonts w:ascii="Times New Roman" w:hAnsi="Times New Roman"/>
                <w:sz w:val="24"/>
                <w:szCs w:val="24"/>
                <w:lang w:val="bg-BG"/>
              </w:rPr>
              <w:t>Справка за отразяване на предложенията и становищата от обществената консултация, заедно с обосновка за неприетите предложения;</w:t>
            </w:r>
          </w:p>
          <w:p w:rsidR="003D0669" w:rsidRPr="0084755C" w:rsidRDefault="003D0669" w:rsidP="00D614FE">
            <w:pPr>
              <w:numPr>
                <w:ilvl w:val="0"/>
                <w:numId w:val="2"/>
              </w:numPr>
              <w:spacing w:after="0" w:line="48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4755C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Постъпили становища и предложения от обществената консултация;</w:t>
            </w:r>
          </w:p>
          <w:p w:rsidR="003D0669" w:rsidRPr="0084755C" w:rsidRDefault="003D0669" w:rsidP="00D614FE">
            <w:pPr>
              <w:numPr>
                <w:ilvl w:val="0"/>
                <w:numId w:val="2"/>
              </w:numPr>
              <w:spacing w:after="0" w:line="48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4755C">
              <w:rPr>
                <w:rFonts w:ascii="Times New Roman" w:hAnsi="Times New Roman"/>
                <w:sz w:val="24"/>
                <w:szCs w:val="24"/>
                <w:lang w:val="bg-BG"/>
              </w:rPr>
              <w:t>Проект на съобщение за средствата за масово осведомяване.</w:t>
            </w:r>
          </w:p>
        </w:tc>
      </w:tr>
    </w:tbl>
    <w:p w:rsidR="002008ED" w:rsidRDefault="002008ED" w:rsidP="0084755C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bg-BG" w:eastAsia="bg-BG"/>
        </w:rPr>
      </w:pPr>
    </w:p>
    <w:p w:rsidR="000E1435" w:rsidRPr="0084755C" w:rsidRDefault="000E1435" w:rsidP="0084755C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bg-BG" w:eastAsia="bg-BG"/>
        </w:rPr>
      </w:pPr>
    </w:p>
    <w:p w:rsidR="002008ED" w:rsidRPr="0084755C" w:rsidRDefault="002008ED" w:rsidP="0084755C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lang w:val="bg-BG" w:eastAsia="bg-BG"/>
        </w:rPr>
      </w:pPr>
      <w:r w:rsidRPr="0084755C">
        <w:rPr>
          <w:rFonts w:ascii="Times New Roman" w:eastAsia="Times New Roman" w:hAnsi="Times New Roman"/>
          <w:b/>
          <w:caps/>
          <w:sz w:val="24"/>
          <w:szCs w:val="24"/>
          <w:lang w:val="bg-BG" w:eastAsia="bg-BG"/>
        </w:rPr>
        <w:t>юлиян Попов</w:t>
      </w:r>
    </w:p>
    <w:p w:rsidR="002008ED" w:rsidRPr="0084755C" w:rsidRDefault="002008ED" w:rsidP="0084755C">
      <w:pPr>
        <w:widowControl w:val="0"/>
        <w:spacing w:after="0" w:line="360" w:lineRule="auto"/>
        <w:ind w:left="20"/>
        <w:jc w:val="both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  <w:r w:rsidRPr="0084755C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Министър на околната среда и водите</w:t>
      </w:r>
    </w:p>
    <w:p w:rsidR="002008ED" w:rsidRPr="0084755C" w:rsidRDefault="002008ED" w:rsidP="0084755C">
      <w:pPr>
        <w:widowControl w:val="0"/>
        <w:tabs>
          <w:tab w:val="left" w:pos="8264"/>
        </w:tabs>
        <w:spacing w:after="0" w:line="360" w:lineRule="auto"/>
        <w:jc w:val="both"/>
        <w:rPr>
          <w:rFonts w:ascii="Times New Roman" w:eastAsia="Times New Roman" w:hAnsi="Times New Roman"/>
          <w:caps/>
          <w:sz w:val="24"/>
          <w:szCs w:val="24"/>
          <w:lang w:val="bg-BG" w:eastAsia="bg-BG"/>
        </w:rPr>
      </w:pPr>
    </w:p>
    <w:p w:rsidR="002008ED" w:rsidRPr="0084755C" w:rsidRDefault="002008ED" w:rsidP="0084755C">
      <w:pPr>
        <w:widowControl w:val="0"/>
        <w:tabs>
          <w:tab w:val="left" w:pos="8264"/>
        </w:tabs>
        <w:spacing w:after="0" w:line="36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lang w:val="bg-BG" w:eastAsia="bg-BG"/>
        </w:rPr>
      </w:pPr>
      <w:r w:rsidRPr="0084755C">
        <w:rPr>
          <w:rFonts w:ascii="Times New Roman" w:eastAsia="Times New Roman" w:hAnsi="Times New Roman"/>
          <w:b/>
          <w:caps/>
          <w:sz w:val="24"/>
          <w:szCs w:val="24"/>
          <w:lang w:val="bg-BG" w:eastAsia="bg-BG"/>
        </w:rPr>
        <w:t>КИРИЛ ВЪТЕВ</w:t>
      </w:r>
    </w:p>
    <w:p w:rsidR="002008ED" w:rsidRPr="0084755C" w:rsidRDefault="002008ED" w:rsidP="0084755C">
      <w:pPr>
        <w:widowControl w:val="0"/>
        <w:spacing w:after="0" w:line="360" w:lineRule="auto"/>
        <w:ind w:left="20"/>
        <w:jc w:val="both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  <w:r w:rsidRPr="0084755C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Министър на земеделието и храните</w:t>
      </w:r>
    </w:p>
    <w:p w:rsidR="002008ED" w:rsidRDefault="002008ED" w:rsidP="0084755C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/>
          <w:i/>
          <w:sz w:val="20"/>
          <w:szCs w:val="20"/>
          <w:lang w:val="bg-BG" w:eastAsia="bg-BG"/>
        </w:rPr>
      </w:pPr>
    </w:p>
    <w:p w:rsidR="00BD6E99" w:rsidRDefault="00BD6E99" w:rsidP="0084755C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/>
          <w:i/>
          <w:sz w:val="20"/>
          <w:szCs w:val="20"/>
          <w:lang w:val="bg-BG" w:eastAsia="bg-BG"/>
        </w:rPr>
      </w:pPr>
    </w:p>
    <w:p w:rsidR="003F7803" w:rsidRDefault="003F7803" w:rsidP="00D614FE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bg-BG" w:eastAsia="bg-BG"/>
        </w:rPr>
      </w:pPr>
      <w:bookmarkStart w:id="0" w:name="_GoBack"/>
      <w:bookmarkEnd w:id="0"/>
    </w:p>
    <w:sectPr w:rsidR="003F7803" w:rsidSect="0084755C">
      <w:footerReference w:type="default" r:id="rId8"/>
      <w:headerReference w:type="first" r:id="rId9"/>
      <w:pgSz w:w="11906" w:h="16838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213" w:rsidRDefault="004E0213" w:rsidP="005D6F42">
      <w:pPr>
        <w:spacing w:after="0" w:line="240" w:lineRule="auto"/>
      </w:pPr>
      <w:r>
        <w:separator/>
      </w:r>
    </w:p>
  </w:endnote>
  <w:endnote w:type="continuationSeparator" w:id="0">
    <w:p w:rsidR="004E0213" w:rsidRDefault="004E0213" w:rsidP="005D6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9B0" w:rsidRPr="0084755C" w:rsidRDefault="002A7BE7" w:rsidP="0084755C">
    <w:pPr>
      <w:pStyle w:val="Footer"/>
      <w:jc w:val="right"/>
      <w:rPr>
        <w:rFonts w:ascii="Times New Roman" w:hAnsi="Times New Roman"/>
        <w:sz w:val="20"/>
        <w:szCs w:val="20"/>
      </w:rPr>
    </w:pPr>
    <w:r w:rsidRPr="0084755C">
      <w:rPr>
        <w:rFonts w:ascii="Times New Roman" w:hAnsi="Times New Roman"/>
        <w:sz w:val="20"/>
        <w:szCs w:val="20"/>
      </w:rPr>
      <w:t xml:space="preserve">Page </w:t>
    </w:r>
    <w:r w:rsidRPr="0084755C">
      <w:rPr>
        <w:rFonts w:ascii="Times New Roman" w:hAnsi="Times New Roman"/>
        <w:bCs/>
        <w:sz w:val="20"/>
        <w:szCs w:val="20"/>
      </w:rPr>
      <w:fldChar w:fldCharType="begin"/>
    </w:r>
    <w:r w:rsidRPr="0084755C">
      <w:rPr>
        <w:rFonts w:ascii="Times New Roman" w:hAnsi="Times New Roman"/>
        <w:bCs/>
        <w:sz w:val="20"/>
        <w:szCs w:val="20"/>
      </w:rPr>
      <w:instrText xml:space="preserve"> PAGE </w:instrText>
    </w:r>
    <w:r w:rsidRPr="0084755C">
      <w:rPr>
        <w:rFonts w:ascii="Times New Roman" w:hAnsi="Times New Roman"/>
        <w:bCs/>
        <w:sz w:val="20"/>
        <w:szCs w:val="20"/>
      </w:rPr>
      <w:fldChar w:fldCharType="separate"/>
    </w:r>
    <w:r w:rsidR="00A261F6">
      <w:rPr>
        <w:rFonts w:ascii="Times New Roman" w:hAnsi="Times New Roman"/>
        <w:bCs/>
        <w:noProof/>
        <w:sz w:val="20"/>
        <w:szCs w:val="20"/>
      </w:rPr>
      <w:t>3</w:t>
    </w:r>
    <w:r w:rsidRPr="0084755C">
      <w:rPr>
        <w:rFonts w:ascii="Times New Roman" w:hAnsi="Times New Roman"/>
        <w:bCs/>
        <w:sz w:val="20"/>
        <w:szCs w:val="20"/>
      </w:rPr>
      <w:fldChar w:fldCharType="end"/>
    </w:r>
    <w:r w:rsidRPr="0084755C">
      <w:rPr>
        <w:rFonts w:ascii="Times New Roman" w:hAnsi="Times New Roman"/>
        <w:sz w:val="20"/>
        <w:szCs w:val="20"/>
      </w:rPr>
      <w:t xml:space="preserve"> of </w:t>
    </w:r>
    <w:r w:rsidRPr="0084755C">
      <w:rPr>
        <w:rFonts w:ascii="Times New Roman" w:hAnsi="Times New Roman"/>
        <w:bCs/>
        <w:sz w:val="20"/>
        <w:szCs w:val="20"/>
      </w:rPr>
      <w:fldChar w:fldCharType="begin"/>
    </w:r>
    <w:r w:rsidRPr="0084755C">
      <w:rPr>
        <w:rFonts w:ascii="Times New Roman" w:hAnsi="Times New Roman"/>
        <w:bCs/>
        <w:sz w:val="20"/>
        <w:szCs w:val="20"/>
      </w:rPr>
      <w:instrText xml:space="preserve"> NUMPAGES  </w:instrText>
    </w:r>
    <w:r w:rsidRPr="0084755C">
      <w:rPr>
        <w:rFonts w:ascii="Times New Roman" w:hAnsi="Times New Roman"/>
        <w:bCs/>
        <w:sz w:val="20"/>
        <w:szCs w:val="20"/>
      </w:rPr>
      <w:fldChar w:fldCharType="separate"/>
    </w:r>
    <w:r w:rsidR="00A261F6">
      <w:rPr>
        <w:rFonts w:ascii="Times New Roman" w:hAnsi="Times New Roman"/>
        <w:bCs/>
        <w:noProof/>
        <w:sz w:val="20"/>
        <w:szCs w:val="20"/>
      </w:rPr>
      <w:t>5</w:t>
    </w:r>
    <w:r w:rsidRPr="0084755C">
      <w:rPr>
        <w:rFonts w:ascii="Times New Roman" w:hAnsi="Times New Roman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213" w:rsidRDefault="004E0213" w:rsidP="005D6F42">
      <w:pPr>
        <w:spacing w:after="0" w:line="240" w:lineRule="auto"/>
      </w:pPr>
      <w:r>
        <w:separator/>
      </w:r>
    </w:p>
  </w:footnote>
  <w:footnote w:type="continuationSeparator" w:id="0">
    <w:p w:rsidR="004E0213" w:rsidRDefault="004E0213" w:rsidP="005D6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339" w:rsidRPr="00346339" w:rsidRDefault="00794178" w:rsidP="00346339">
    <w:pPr>
      <w:tabs>
        <w:tab w:val="center" w:pos="4153"/>
        <w:tab w:val="left" w:pos="7230"/>
        <w:tab w:val="left" w:pos="7655"/>
        <w:tab w:val="right" w:pos="8306"/>
      </w:tabs>
      <w:spacing w:after="0" w:line="360" w:lineRule="auto"/>
      <w:jc w:val="center"/>
      <w:rPr>
        <w:rFonts w:ascii="Verdana" w:hAnsi="Verdana"/>
        <w:sz w:val="20"/>
        <w:szCs w:val="20"/>
        <w:lang w:val="bg-BG" w:eastAsia="bg-BG"/>
      </w:rPr>
    </w:pPr>
    <w:r>
      <w:rPr>
        <w:noProof/>
        <w:lang w:val="bg-BG" w:eastAsia="bg-BG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2260600</wp:posOffset>
          </wp:positionH>
          <wp:positionV relativeFrom="paragraph">
            <wp:posOffset>-327025</wp:posOffset>
          </wp:positionV>
          <wp:extent cx="1343025" cy="1333500"/>
          <wp:effectExtent l="0" t="0" r="0" b="0"/>
          <wp:wrapNone/>
          <wp:docPr id="2" name="Picture 5" descr="gerb_3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erb_3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6339" w:rsidRPr="00346339" w:rsidRDefault="00346339" w:rsidP="00346339">
    <w:pPr>
      <w:keepNext/>
      <w:spacing w:after="0" w:line="360" w:lineRule="auto"/>
      <w:jc w:val="center"/>
      <w:outlineLvl w:val="0"/>
      <w:rPr>
        <w:rFonts w:ascii="Platinum Bg" w:hAnsi="Platinum Bg" w:cs="Platinum Bg"/>
        <w:b/>
        <w:bCs/>
        <w:spacing w:val="40"/>
        <w:kern w:val="32"/>
        <w:sz w:val="20"/>
        <w:szCs w:val="20"/>
        <w:lang w:val="bg-BG" w:eastAsia="bg-BG"/>
      </w:rPr>
    </w:pPr>
  </w:p>
  <w:p w:rsidR="00346339" w:rsidRPr="00346339" w:rsidRDefault="00346339" w:rsidP="00346339">
    <w:pPr>
      <w:tabs>
        <w:tab w:val="center" w:pos="4153"/>
        <w:tab w:val="left" w:pos="7230"/>
        <w:tab w:val="left" w:pos="7655"/>
        <w:tab w:val="right" w:pos="8306"/>
      </w:tabs>
      <w:spacing w:after="0" w:line="360" w:lineRule="auto"/>
      <w:jc w:val="center"/>
      <w:rPr>
        <w:rFonts w:ascii="Verdana" w:hAnsi="Verdana"/>
        <w:sz w:val="20"/>
        <w:szCs w:val="20"/>
        <w:lang w:val="bg-BG" w:eastAsia="bg-BG"/>
      </w:rPr>
    </w:pPr>
  </w:p>
  <w:p w:rsidR="00346339" w:rsidRPr="00346339" w:rsidRDefault="00346339" w:rsidP="00346339">
    <w:pPr>
      <w:tabs>
        <w:tab w:val="center" w:pos="4153"/>
        <w:tab w:val="left" w:pos="7230"/>
        <w:tab w:val="left" w:pos="7655"/>
        <w:tab w:val="right" w:pos="8306"/>
      </w:tabs>
      <w:spacing w:after="0" w:line="360" w:lineRule="auto"/>
      <w:jc w:val="center"/>
      <w:rPr>
        <w:rFonts w:ascii="Verdana" w:hAnsi="Verdana"/>
        <w:sz w:val="20"/>
        <w:szCs w:val="20"/>
        <w:lang w:val="bg-BG" w:eastAsia="bg-BG"/>
      </w:rPr>
    </w:pPr>
  </w:p>
  <w:p w:rsidR="00346339" w:rsidRPr="00346339" w:rsidRDefault="00346339" w:rsidP="00346339">
    <w:pPr>
      <w:tabs>
        <w:tab w:val="center" w:pos="4153"/>
        <w:tab w:val="left" w:pos="7230"/>
        <w:tab w:val="left" w:pos="7655"/>
        <w:tab w:val="right" w:pos="8306"/>
      </w:tabs>
      <w:spacing w:after="0" w:line="360" w:lineRule="auto"/>
      <w:jc w:val="center"/>
      <w:rPr>
        <w:rFonts w:ascii="Verdana" w:hAnsi="Verdana"/>
        <w:sz w:val="20"/>
        <w:szCs w:val="20"/>
        <w:lang w:val="bg-BG" w:eastAsia="bg-BG"/>
      </w:rPr>
    </w:pPr>
  </w:p>
  <w:p w:rsidR="00346339" w:rsidRPr="001C523F" w:rsidRDefault="00346339" w:rsidP="00346339">
    <w:pPr>
      <w:keepNext/>
      <w:spacing w:after="60" w:line="240" w:lineRule="auto"/>
      <w:jc w:val="center"/>
      <w:outlineLvl w:val="0"/>
      <w:rPr>
        <w:rFonts w:ascii="Times New Roman" w:hAnsi="Times New Roman"/>
        <w:spacing w:val="40"/>
        <w:kern w:val="32"/>
        <w:sz w:val="32"/>
        <w:szCs w:val="32"/>
        <w:lang w:val="bg-BG" w:eastAsia="bg-BG"/>
      </w:rPr>
    </w:pPr>
    <w:r w:rsidRPr="001C523F">
      <w:rPr>
        <w:rFonts w:ascii="Times New Roman" w:hAnsi="Times New Roman"/>
        <w:spacing w:val="40"/>
        <w:kern w:val="32"/>
        <w:sz w:val="32"/>
        <w:szCs w:val="32"/>
        <w:lang w:val="bg-BG" w:eastAsia="bg-BG"/>
      </w:rPr>
      <w:t>РЕПУБЛИКА БЪЛГАРИЯ</w:t>
    </w:r>
  </w:p>
  <w:p w:rsidR="00346339" w:rsidRPr="001C523F" w:rsidRDefault="00346339" w:rsidP="00346339">
    <w:pPr>
      <w:keepNext/>
      <w:pBdr>
        <w:bottom w:val="single" w:sz="4" w:space="1" w:color="auto"/>
      </w:pBdr>
      <w:tabs>
        <w:tab w:val="left" w:pos="4536"/>
      </w:tabs>
      <w:spacing w:after="60" w:line="240" w:lineRule="auto"/>
      <w:jc w:val="center"/>
      <w:outlineLvl w:val="0"/>
      <w:rPr>
        <w:rFonts w:ascii="Times New Roman" w:hAnsi="Times New Roman"/>
        <w:spacing w:val="30"/>
        <w:kern w:val="32"/>
        <w:sz w:val="32"/>
        <w:szCs w:val="32"/>
        <w:lang w:val="bg-BG" w:eastAsia="bg-BG"/>
      </w:rPr>
    </w:pPr>
    <w:r w:rsidRPr="001C523F">
      <w:rPr>
        <w:rFonts w:ascii="Times New Roman" w:hAnsi="Times New Roman"/>
        <w:spacing w:val="30"/>
        <w:kern w:val="32"/>
        <w:sz w:val="32"/>
        <w:szCs w:val="32"/>
        <w:lang w:val="bg-BG" w:eastAsia="bg-BG"/>
      </w:rPr>
      <w:t>Министър на околната среда и водите</w:t>
    </w:r>
    <w:r w:rsidR="00794178" w:rsidRPr="001C523F">
      <w:rPr>
        <w:rFonts w:ascii="Times New Roman" w:hAnsi="Times New Roman"/>
        <w:noProof/>
        <w:sz w:val="32"/>
        <w:szCs w:val="32"/>
        <w:lang w:val="bg-BG" w:eastAsia="bg-BG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046FC35B" id="Line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</w:p>
  <w:p w:rsidR="00346339" w:rsidRPr="001C523F" w:rsidRDefault="00346339" w:rsidP="00346339">
    <w:pPr>
      <w:keepNext/>
      <w:pBdr>
        <w:bottom w:val="single" w:sz="4" w:space="1" w:color="auto"/>
      </w:pBdr>
      <w:tabs>
        <w:tab w:val="left" w:pos="4536"/>
      </w:tabs>
      <w:spacing w:after="60" w:line="240" w:lineRule="auto"/>
      <w:jc w:val="center"/>
      <w:outlineLvl w:val="0"/>
      <w:rPr>
        <w:rFonts w:ascii="Times New Roman" w:hAnsi="Times New Roman"/>
        <w:b/>
        <w:bCs/>
        <w:spacing w:val="30"/>
        <w:kern w:val="32"/>
        <w:sz w:val="32"/>
        <w:szCs w:val="32"/>
        <w:lang w:val="bg-BG" w:eastAsia="bg-BG"/>
      </w:rPr>
    </w:pPr>
    <w:r w:rsidRPr="001C523F">
      <w:rPr>
        <w:rFonts w:ascii="Times New Roman" w:hAnsi="Times New Roman"/>
        <w:spacing w:val="30"/>
        <w:kern w:val="32"/>
        <w:sz w:val="32"/>
        <w:szCs w:val="32"/>
        <w:lang w:val="bg-BG" w:eastAsia="bg-BG"/>
      </w:rPr>
      <w:t>Министър на земеделието и храните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80A77"/>
    <w:multiLevelType w:val="multilevel"/>
    <w:tmpl w:val="E6E68766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251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3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5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7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9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3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57" w:hanging="180"/>
      </w:pPr>
      <w:rPr>
        <w:rFonts w:hint="default"/>
      </w:rPr>
    </w:lvl>
  </w:abstractNum>
  <w:abstractNum w:abstractNumId="1" w15:restartNumberingAfterBreak="0">
    <w:nsid w:val="6F9863F6"/>
    <w:multiLevelType w:val="hybridMultilevel"/>
    <w:tmpl w:val="A49689C0"/>
    <w:lvl w:ilvl="0" w:tplc="330016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42"/>
    <w:rsid w:val="00020A09"/>
    <w:rsid w:val="00056D51"/>
    <w:rsid w:val="000606FF"/>
    <w:rsid w:val="000616D4"/>
    <w:rsid w:val="000810C1"/>
    <w:rsid w:val="00097AA4"/>
    <w:rsid w:val="000A3DE0"/>
    <w:rsid w:val="000B7B78"/>
    <w:rsid w:val="000E1435"/>
    <w:rsid w:val="00101E51"/>
    <w:rsid w:val="00115554"/>
    <w:rsid w:val="001231AF"/>
    <w:rsid w:val="001A6123"/>
    <w:rsid w:val="001C45C2"/>
    <w:rsid w:val="001C523F"/>
    <w:rsid w:val="001C7EBA"/>
    <w:rsid w:val="002008ED"/>
    <w:rsid w:val="00203580"/>
    <w:rsid w:val="0026458E"/>
    <w:rsid w:val="002A7BE7"/>
    <w:rsid w:val="002F268D"/>
    <w:rsid w:val="00313316"/>
    <w:rsid w:val="003229B0"/>
    <w:rsid w:val="003432F9"/>
    <w:rsid w:val="00346339"/>
    <w:rsid w:val="00364966"/>
    <w:rsid w:val="00383029"/>
    <w:rsid w:val="003C503D"/>
    <w:rsid w:val="003D0669"/>
    <w:rsid w:val="003F7803"/>
    <w:rsid w:val="004130E5"/>
    <w:rsid w:val="00415499"/>
    <w:rsid w:val="00446639"/>
    <w:rsid w:val="0046092D"/>
    <w:rsid w:val="0048032B"/>
    <w:rsid w:val="004A4CFE"/>
    <w:rsid w:val="004A560C"/>
    <w:rsid w:val="004B195B"/>
    <w:rsid w:val="004B5720"/>
    <w:rsid w:val="004D5501"/>
    <w:rsid w:val="004E0213"/>
    <w:rsid w:val="00523A21"/>
    <w:rsid w:val="00524295"/>
    <w:rsid w:val="00535F37"/>
    <w:rsid w:val="00577B30"/>
    <w:rsid w:val="005904CF"/>
    <w:rsid w:val="005A5241"/>
    <w:rsid w:val="005B54CE"/>
    <w:rsid w:val="005D0A28"/>
    <w:rsid w:val="005D6F42"/>
    <w:rsid w:val="005F4D9C"/>
    <w:rsid w:val="00614F51"/>
    <w:rsid w:val="006241B6"/>
    <w:rsid w:val="006253B1"/>
    <w:rsid w:val="0064089D"/>
    <w:rsid w:val="0064509E"/>
    <w:rsid w:val="00681C73"/>
    <w:rsid w:val="00692902"/>
    <w:rsid w:val="006C012B"/>
    <w:rsid w:val="006C1AD6"/>
    <w:rsid w:val="006E0628"/>
    <w:rsid w:val="00702103"/>
    <w:rsid w:val="00702A8B"/>
    <w:rsid w:val="007145D8"/>
    <w:rsid w:val="00722F36"/>
    <w:rsid w:val="00741EFB"/>
    <w:rsid w:val="00751B40"/>
    <w:rsid w:val="007906A9"/>
    <w:rsid w:val="00791869"/>
    <w:rsid w:val="0079190D"/>
    <w:rsid w:val="00794178"/>
    <w:rsid w:val="007A65A6"/>
    <w:rsid w:val="007B2956"/>
    <w:rsid w:val="007B2A21"/>
    <w:rsid w:val="00816652"/>
    <w:rsid w:val="0084755C"/>
    <w:rsid w:val="00872B7C"/>
    <w:rsid w:val="008924B2"/>
    <w:rsid w:val="00903F23"/>
    <w:rsid w:val="009046B1"/>
    <w:rsid w:val="0094535D"/>
    <w:rsid w:val="009679E4"/>
    <w:rsid w:val="009A7601"/>
    <w:rsid w:val="009D520A"/>
    <w:rsid w:val="009F47B0"/>
    <w:rsid w:val="009F4A73"/>
    <w:rsid w:val="00A17FF0"/>
    <w:rsid w:val="00A21B46"/>
    <w:rsid w:val="00A25D42"/>
    <w:rsid w:val="00A261F6"/>
    <w:rsid w:val="00A26F9F"/>
    <w:rsid w:val="00A51EAC"/>
    <w:rsid w:val="00A61405"/>
    <w:rsid w:val="00A6294D"/>
    <w:rsid w:val="00A708F3"/>
    <w:rsid w:val="00A81286"/>
    <w:rsid w:val="00A85AB3"/>
    <w:rsid w:val="00A93D9D"/>
    <w:rsid w:val="00AD62EF"/>
    <w:rsid w:val="00AD69AF"/>
    <w:rsid w:val="00AD6E84"/>
    <w:rsid w:val="00AE1205"/>
    <w:rsid w:val="00B61533"/>
    <w:rsid w:val="00B65FB8"/>
    <w:rsid w:val="00B8588E"/>
    <w:rsid w:val="00B967B8"/>
    <w:rsid w:val="00BA7F2B"/>
    <w:rsid w:val="00BD6E99"/>
    <w:rsid w:val="00C141B7"/>
    <w:rsid w:val="00C23DC6"/>
    <w:rsid w:val="00C32B29"/>
    <w:rsid w:val="00C479DC"/>
    <w:rsid w:val="00C510EA"/>
    <w:rsid w:val="00C648D9"/>
    <w:rsid w:val="00C8051B"/>
    <w:rsid w:val="00C948DA"/>
    <w:rsid w:val="00CB4FC0"/>
    <w:rsid w:val="00CC4C82"/>
    <w:rsid w:val="00CC6E06"/>
    <w:rsid w:val="00CE69CC"/>
    <w:rsid w:val="00D211FE"/>
    <w:rsid w:val="00D449CD"/>
    <w:rsid w:val="00D50009"/>
    <w:rsid w:val="00D614FE"/>
    <w:rsid w:val="00D93830"/>
    <w:rsid w:val="00DB5C60"/>
    <w:rsid w:val="00DD0E13"/>
    <w:rsid w:val="00DF5742"/>
    <w:rsid w:val="00E0321C"/>
    <w:rsid w:val="00E22EC1"/>
    <w:rsid w:val="00E45D67"/>
    <w:rsid w:val="00E7385E"/>
    <w:rsid w:val="00E9626D"/>
    <w:rsid w:val="00EC6153"/>
    <w:rsid w:val="00ED1E40"/>
    <w:rsid w:val="00EE1931"/>
    <w:rsid w:val="00EF1FBE"/>
    <w:rsid w:val="00F01CB2"/>
    <w:rsid w:val="00F47261"/>
    <w:rsid w:val="00F57199"/>
    <w:rsid w:val="00FB15F8"/>
    <w:rsid w:val="00FB4FF1"/>
    <w:rsid w:val="00FC5E1D"/>
    <w:rsid w:val="00FE74FF"/>
    <w:rsid w:val="00FF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A2DD45-4FDB-40A8-9359-FEFAB381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F42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5D6F4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6F42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5D6F42"/>
    <w:rPr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5D6F4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B54CE"/>
    <w:pPr>
      <w:ind w:left="720"/>
      <w:contextualSpacing/>
    </w:pPr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A4CF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2493A-F3A4-4A21-9E00-602A95AB8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gosman</dc:creator>
  <cp:keywords/>
  <cp:lastModifiedBy>Veneta Borikova</cp:lastModifiedBy>
  <cp:revision>12</cp:revision>
  <cp:lastPrinted>2023-12-13T10:59:00Z</cp:lastPrinted>
  <dcterms:created xsi:type="dcterms:W3CDTF">2023-10-24T11:03:00Z</dcterms:created>
  <dcterms:modified xsi:type="dcterms:W3CDTF">2023-12-21T08:28:00Z</dcterms:modified>
</cp:coreProperties>
</file>