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A81AB" w14:textId="77777777" w:rsidR="006458AC" w:rsidRPr="006458AC" w:rsidRDefault="006458AC" w:rsidP="0011062C">
      <w:pPr>
        <w:widowControl w:val="0"/>
        <w:autoSpaceDE w:val="0"/>
        <w:autoSpaceDN w:val="0"/>
        <w:adjustRightInd w:val="0"/>
        <w:spacing w:line="360" w:lineRule="auto"/>
        <w:ind w:left="7788"/>
        <w:rPr>
          <w:rFonts w:ascii="Verdana" w:hAnsi="Verdana"/>
          <w:caps/>
          <w:spacing w:val="3"/>
          <w:sz w:val="20"/>
          <w:szCs w:val="20"/>
          <w:lang w:eastAsia="en-US"/>
        </w:rPr>
      </w:pPr>
    </w:p>
    <w:p w14:paraId="0D915C91" w14:textId="53B76199" w:rsidR="00085345" w:rsidRDefault="00085345">
      <w:pPr>
        <w:rPr>
          <w:rFonts w:ascii="Verdana" w:hAnsi="Verdana"/>
          <w:sz w:val="20"/>
          <w:szCs w:val="20"/>
        </w:rPr>
      </w:pPr>
    </w:p>
    <w:p w14:paraId="3D2815BB" w14:textId="77777777" w:rsidR="006055D2" w:rsidRPr="00A86926" w:rsidRDefault="006055D2">
      <w:pPr>
        <w:rPr>
          <w:rFonts w:ascii="Verdana" w:hAnsi="Verdana"/>
          <w:sz w:val="20"/>
          <w:szCs w:val="20"/>
        </w:rPr>
      </w:pPr>
      <w:bookmarkStart w:id="0" w:name="_GoBack"/>
      <w:bookmarkEnd w:id="0"/>
    </w:p>
    <w:p w14:paraId="68E14D2D" w14:textId="77777777" w:rsidR="004605C2" w:rsidRPr="00A86926" w:rsidRDefault="004605C2">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14:paraId="667A25CB" w14:textId="77777777" w:rsidTr="002B2268">
        <w:trPr>
          <w:trHeight w:val="958"/>
          <w:jc w:val="center"/>
        </w:trPr>
        <w:tc>
          <w:tcPr>
            <w:tcW w:w="15650" w:type="dxa"/>
            <w:shd w:val="clear" w:color="auto" w:fill="BDD6EE"/>
          </w:tcPr>
          <w:p w14:paraId="59F1AA65" w14:textId="77777777" w:rsidR="00330507" w:rsidRPr="00CD02E0" w:rsidRDefault="00330507" w:rsidP="00CD02E0">
            <w:pPr>
              <w:tabs>
                <w:tab w:val="left" w:pos="2190"/>
              </w:tabs>
              <w:ind w:left="284" w:right="284"/>
              <w:jc w:val="center"/>
              <w:rPr>
                <w:rFonts w:ascii="Verdana" w:hAnsi="Verdana"/>
                <w:b/>
                <w:spacing w:val="-4"/>
                <w:sz w:val="22"/>
                <w:szCs w:val="22"/>
              </w:rPr>
            </w:pPr>
          </w:p>
          <w:p w14:paraId="646FD7FE" w14:textId="57509164" w:rsidR="00C975B4" w:rsidRPr="00267359" w:rsidRDefault="00CD02E0" w:rsidP="00BF5D30">
            <w:pPr>
              <w:tabs>
                <w:tab w:val="left" w:pos="2190"/>
              </w:tabs>
              <w:spacing w:line="360" w:lineRule="auto"/>
              <w:jc w:val="center"/>
              <w:rPr>
                <w:rFonts w:ascii="Verdana" w:hAnsi="Verdana"/>
                <w:b/>
                <w:spacing w:val="40"/>
              </w:rPr>
            </w:pPr>
            <w:r w:rsidRPr="00267359">
              <w:rPr>
                <w:rFonts w:ascii="Verdana" w:hAnsi="Verdana"/>
                <w:b/>
                <w:spacing w:val="40"/>
              </w:rPr>
              <w:t>СПРАВКА</w:t>
            </w:r>
          </w:p>
          <w:p w14:paraId="31BE240F" w14:textId="360558AE" w:rsidR="00E220AD" w:rsidRPr="00CD02E0" w:rsidRDefault="00CD02E0" w:rsidP="00370C13">
            <w:pPr>
              <w:spacing w:line="360" w:lineRule="auto"/>
              <w:jc w:val="center"/>
              <w:rPr>
                <w:rFonts w:ascii="Verdana" w:hAnsi="Verdana"/>
                <w:b/>
                <w:sz w:val="20"/>
                <w:szCs w:val="20"/>
                <w:lang w:val="ru-RU" w:eastAsia="en-US"/>
              </w:rPr>
            </w:pPr>
            <w:r w:rsidRPr="00CD02E0">
              <w:rPr>
                <w:rFonts w:ascii="Verdana" w:hAnsi="Verdana"/>
                <w:b/>
                <w:spacing w:val="-4"/>
                <w:sz w:val="20"/>
                <w:szCs w:val="20"/>
              </w:rPr>
              <w:t>ЗА ОТРАЗЯВАНЕ НА</w:t>
            </w:r>
            <w:r w:rsidRPr="0008525A">
              <w:rPr>
                <w:rFonts w:ascii="Verdana" w:hAnsi="Verdana"/>
                <w:b/>
                <w:spacing w:val="-4"/>
                <w:sz w:val="20"/>
                <w:szCs w:val="20"/>
              </w:rPr>
              <w:t xml:space="preserve"> </w:t>
            </w:r>
            <w:r w:rsidRPr="00CD02E0">
              <w:rPr>
                <w:rFonts w:ascii="Verdana" w:hAnsi="Verdana"/>
                <w:b/>
                <w:spacing w:val="-4"/>
                <w:sz w:val="20"/>
                <w:szCs w:val="20"/>
              </w:rPr>
              <w:t>ПОСТЪПИЛИТЕ ПРЕДЛОЖЕНИЯ И СТАНОВИЩА ОТ ОБЩЕСТВЕНА</w:t>
            </w:r>
            <w:r w:rsidR="00267359">
              <w:rPr>
                <w:rFonts w:ascii="Verdana" w:hAnsi="Verdana"/>
                <w:b/>
                <w:spacing w:val="-4"/>
                <w:sz w:val="20"/>
                <w:szCs w:val="20"/>
              </w:rPr>
              <w:t>ТА</w:t>
            </w:r>
            <w:r w:rsidRPr="00CD02E0">
              <w:rPr>
                <w:rFonts w:ascii="Verdana" w:hAnsi="Verdana"/>
                <w:b/>
                <w:spacing w:val="-4"/>
                <w:sz w:val="20"/>
                <w:szCs w:val="20"/>
              </w:rPr>
              <w:t xml:space="preserve"> КОНСУЛТАЦИЯ</w:t>
            </w:r>
            <w:r w:rsidR="00515FEC">
              <w:rPr>
                <w:rFonts w:ascii="Verdana" w:hAnsi="Verdana"/>
                <w:b/>
                <w:spacing w:val="-4"/>
                <w:sz w:val="20"/>
                <w:szCs w:val="20"/>
              </w:rPr>
              <w:t xml:space="preserve"> ПО</w:t>
            </w:r>
            <w:r w:rsidRPr="00CD02E0">
              <w:rPr>
                <w:rFonts w:ascii="Verdana" w:hAnsi="Verdana"/>
                <w:b/>
                <w:spacing w:val="-4"/>
                <w:sz w:val="20"/>
                <w:szCs w:val="20"/>
              </w:rPr>
              <w:t xml:space="preserve"> </w:t>
            </w:r>
            <w:r w:rsidR="00370C13">
              <w:rPr>
                <w:rFonts w:ascii="Verdana" w:hAnsi="Verdana"/>
                <w:b/>
                <w:spacing w:val="-4"/>
                <w:sz w:val="20"/>
                <w:szCs w:val="20"/>
              </w:rPr>
              <w:t xml:space="preserve">ПРОЕКТА </w:t>
            </w:r>
            <w:r w:rsidR="0011062C" w:rsidRPr="0011062C">
              <w:rPr>
                <w:rFonts w:ascii="Verdana" w:hAnsi="Verdana"/>
                <w:b/>
                <w:sz w:val="20"/>
                <w:szCs w:val="20"/>
                <w:lang w:val="ru-RU" w:eastAsia="en-US"/>
              </w:rPr>
              <w:t>НА НАРЕДБА ЗА ИЗМЕНЕНИЕ И ДОПЪЛНЕНИЕ НА НАРЕДБА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w:t>
            </w:r>
          </w:p>
        </w:tc>
      </w:tr>
    </w:tbl>
    <w:p w14:paraId="7708CE7C" w14:textId="77777777" w:rsidR="00230821" w:rsidRPr="00A86926" w:rsidRDefault="00230821">
      <w:pPr>
        <w:rPr>
          <w:rFonts w:ascii="Verdana" w:hAnsi="Verdana"/>
          <w:sz w:val="20"/>
          <w:szCs w:val="2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693"/>
        <w:gridCol w:w="6237"/>
        <w:gridCol w:w="1629"/>
        <w:gridCol w:w="4522"/>
      </w:tblGrid>
      <w:tr w:rsidR="00E220AD" w:rsidRPr="00F413E2" w14:paraId="1F91426D" w14:textId="77777777" w:rsidTr="00660322">
        <w:trPr>
          <w:tblHeader/>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DEEAF6"/>
            <w:vAlign w:val="center"/>
          </w:tcPr>
          <w:p w14:paraId="27E660E9" w14:textId="77777777"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693"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4C2099D8" w14:textId="77777777" w:rsidR="00E220AD" w:rsidRPr="00F413E2" w:rsidRDefault="00E220AD" w:rsidP="00C5589F">
            <w:pPr>
              <w:spacing w:before="4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14:paraId="19BACD16" w14:textId="77777777" w:rsidR="005424B9" w:rsidRPr="00C5589F" w:rsidRDefault="00291E9B" w:rsidP="00C5589F">
            <w:pPr>
              <w:spacing w:after="40"/>
              <w:jc w:val="center"/>
              <w:rPr>
                <w:rFonts w:ascii="Verdana" w:hAnsi="Verdana"/>
                <w:b/>
                <w:sz w:val="14"/>
                <w:szCs w:val="14"/>
              </w:rPr>
            </w:pPr>
            <w:r w:rsidRPr="00C5589F">
              <w:rPr>
                <w:rFonts w:ascii="Verdana" w:hAnsi="Verdana"/>
                <w:b/>
                <w:sz w:val="14"/>
                <w:szCs w:val="14"/>
              </w:rPr>
              <w:t>(</w:t>
            </w:r>
            <w:r w:rsidR="005424B9" w:rsidRPr="00C5589F">
              <w:rPr>
                <w:rFonts w:ascii="Verdana" w:hAnsi="Verdana"/>
                <w:b/>
                <w:sz w:val="14"/>
                <w:szCs w:val="14"/>
              </w:rPr>
              <w:t>вкл. начина на получаване на предложението</w:t>
            </w:r>
            <w:r w:rsidRPr="00C5589F">
              <w:rPr>
                <w:rFonts w:ascii="Verdana" w:hAnsi="Verdana"/>
                <w:b/>
                <w:sz w:val="14"/>
                <w:szCs w:val="14"/>
              </w:rPr>
              <w:t>)</w:t>
            </w:r>
          </w:p>
        </w:tc>
        <w:tc>
          <w:tcPr>
            <w:tcW w:w="6237"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2E5A81C3"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6130D53A"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14:paraId="29710589"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522" w:type="dxa"/>
            <w:tcBorders>
              <w:top w:val="single" w:sz="24" w:space="0" w:color="2E74B5"/>
              <w:left w:val="single" w:sz="18" w:space="0" w:color="2E74B5"/>
              <w:bottom w:val="single" w:sz="24" w:space="0" w:color="2E74B5"/>
              <w:right w:val="single" w:sz="24" w:space="0" w:color="2E74B5"/>
            </w:tcBorders>
            <w:shd w:val="clear" w:color="auto" w:fill="DEEAF6"/>
            <w:vAlign w:val="center"/>
          </w:tcPr>
          <w:p w14:paraId="6FEE2F16" w14:textId="77777777"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A86926" w:rsidRPr="00F413E2" w14:paraId="7AEBD886" w14:textId="77777777" w:rsidTr="0053429B">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1271FB7D" w14:textId="0A15A269" w:rsidR="00A86926" w:rsidRPr="00660322" w:rsidRDefault="00A86926" w:rsidP="00660322">
            <w:pPr>
              <w:pStyle w:val="ListParagraph"/>
              <w:numPr>
                <w:ilvl w:val="0"/>
                <w:numId w:val="29"/>
              </w:numPr>
              <w:tabs>
                <w:tab w:val="left" w:pos="192"/>
              </w:tabs>
              <w:spacing w:before="60" w:after="20" w:line="360" w:lineRule="auto"/>
              <w:ind w:left="113" w:firstLine="0"/>
              <w:rPr>
                <w:rFonts w:ascii="Verdana" w:hAnsi="Verdana"/>
                <w:b/>
                <w:sz w:val="20"/>
                <w:szCs w:val="20"/>
              </w:rPr>
            </w:pPr>
            <w:r w:rsidRPr="00660322">
              <w:rPr>
                <w:rFonts w:ascii="Verdana" w:hAnsi="Verdana"/>
                <w:b/>
                <w:sz w:val="20"/>
                <w:szCs w:val="20"/>
              </w:rPr>
              <w:t>.</w:t>
            </w:r>
          </w:p>
        </w:tc>
        <w:tc>
          <w:tcPr>
            <w:tcW w:w="2693" w:type="dxa"/>
            <w:vMerge w:val="restart"/>
            <w:tcBorders>
              <w:top w:val="single" w:sz="24" w:space="0" w:color="2E74B5"/>
              <w:left w:val="single" w:sz="18" w:space="0" w:color="2E74B5"/>
              <w:right w:val="single" w:sz="18" w:space="0" w:color="2E74B5"/>
            </w:tcBorders>
            <w:shd w:val="clear" w:color="auto" w:fill="auto"/>
          </w:tcPr>
          <w:p w14:paraId="3BFE2847" w14:textId="77777777" w:rsidR="00A86926" w:rsidRDefault="00A86926" w:rsidP="001E18EB">
            <w:pPr>
              <w:pStyle w:val="PlainText"/>
            </w:pPr>
            <w:r>
              <w:t>ГРУПИ И ОРГАНИЗАЦИИ НА ПРОИЗВОДИТЕЛИ</w:t>
            </w:r>
          </w:p>
          <w:p w14:paraId="205BF97F" w14:textId="77777777" w:rsidR="00A86926" w:rsidRDefault="00A86926" w:rsidP="001E18EB">
            <w:pPr>
              <w:pStyle w:val="PlainText"/>
            </w:pPr>
            <w:proofErr w:type="spellStart"/>
            <w:r>
              <w:t>членове</w:t>
            </w:r>
            <w:proofErr w:type="spellEnd"/>
            <w:r>
              <w:t xml:space="preserve"> </w:t>
            </w:r>
            <w:proofErr w:type="spellStart"/>
            <w:r>
              <w:t>на</w:t>
            </w:r>
            <w:proofErr w:type="spellEnd"/>
            <w:r>
              <w:t xml:space="preserve"> НОКА</w:t>
            </w:r>
          </w:p>
          <w:p w14:paraId="39C9B6C3" w14:textId="157DDC6D" w:rsidR="00A86926" w:rsidRPr="003F6603" w:rsidRDefault="00A86926" w:rsidP="001E18EB">
            <w:pPr>
              <w:spacing w:before="120" w:after="20"/>
              <w:rPr>
                <w:rFonts w:ascii="Verdana" w:hAnsi="Verdana"/>
                <w:spacing w:val="-2"/>
                <w:sz w:val="20"/>
                <w:szCs w:val="20"/>
              </w:rPr>
            </w:pPr>
            <w:r w:rsidRPr="00660322">
              <w:rPr>
                <w:rFonts w:ascii="Verdana" w:hAnsi="Verdana"/>
                <w:spacing w:val="-2"/>
                <w:sz w:val="20"/>
                <w:szCs w:val="20"/>
              </w:rPr>
              <w:t>(</w:t>
            </w:r>
            <w:r>
              <w:rPr>
                <w:rFonts w:ascii="Verdana" w:hAnsi="Verdana"/>
                <w:spacing w:val="-2"/>
                <w:sz w:val="20"/>
                <w:szCs w:val="20"/>
              </w:rPr>
              <w:t>по електронен път на</w:t>
            </w:r>
            <w:r w:rsidRPr="00660322">
              <w:rPr>
                <w:rFonts w:ascii="Verdana" w:hAnsi="Verdana"/>
                <w:spacing w:val="-2"/>
                <w:sz w:val="20"/>
                <w:szCs w:val="20"/>
              </w:rPr>
              <w:t xml:space="preserve">  </w:t>
            </w:r>
            <w:r>
              <w:rPr>
                <w:rFonts w:ascii="Verdana" w:hAnsi="Verdana"/>
                <w:spacing w:val="-2"/>
                <w:sz w:val="20"/>
                <w:szCs w:val="20"/>
              </w:rPr>
              <w:t xml:space="preserve">26 октомври </w:t>
            </w:r>
            <w:r w:rsidRPr="00660322">
              <w:rPr>
                <w:rFonts w:ascii="Verdana" w:hAnsi="Verdana"/>
                <w:spacing w:val="-2"/>
                <w:sz w:val="20"/>
                <w:szCs w:val="20"/>
              </w:rPr>
              <w:t>2023 г.)</w:t>
            </w:r>
          </w:p>
        </w:tc>
        <w:tc>
          <w:tcPr>
            <w:tcW w:w="6237" w:type="dxa"/>
            <w:tcBorders>
              <w:top w:val="single" w:sz="24" w:space="0" w:color="2E74B5"/>
              <w:left w:val="single" w:sz="18" w:space="0" w:color="2E74B5"/>
              <w:bottom w:val="nil"/>
              <w:right w:val="single" w:sz="18" w:space="0" w:color="2E74B5"/>
            </w:tcBorders>
            <w:shd w:val="clear" w:color="auto" w:fill="auto"/>
          </w:tcPr>
          <w:p w14:paraId="4EEBFA16" w14:textId="77777777" w:rsidR="00A86926" w:rsidRPr="001E18EB" w:rsidRDefault="00A86926" w:rsidP="001E18EB">
            <w:pPr>
              <w:spacing w:before="60" w:after="20"/>
              <w:jc w:val="both"/>
              <w:rPr>
                <w:rFonts w:ascii="Verdana" w:hAnsi="Verdana" w:cs="Tahoma"/>
                <w:color w:val="333333"/>
                <w:sz w:val="20"/>
                <w:szCs w:val="20"/>
                <w:lang w:val="en-US" w:eastAsia="en-US"/>
              </w:rPr>
            </w:pPr>
            <w:r w:rsidRPr="001E18EB">
              <w:rPr>
                <w:rFonts w:ascii="Verdana" w:hAnsi="Verdana" w:cs="Tahoma"/>
                <w:color w:val="333333"/>
                <w:sz w:val="20"/>
                <w:szCs w:val="20"/>
                <w:lang w:val="en-US" w:eastAsia="en-US"/>
              </w:rPr>
              <w:t xml:space="preserve">§ 1. В </w:t>
            </w:r>
            <w:proofErr w:type="spellStart"/>
            <w:r w:rsidRPr="001E18EB">
              <w:rPr>
                <w:rFonts w:ascii="Verdana" w:hAnsi="Verdana" w:cs="Tahoma"/>
                <w:color w:val="333333"/>
                <w:sz w:val="20"/>
                <w:szCs w:val="20"/>
                <w:lang w:val="en-US" w:eastAsia="en-US"/>
              </w:rPr>
              <w:t>чл</w:t>
            </w:r>
            <w:proofErr w:type="spellEnd"/>
            <w:r w:rsidRPr="001E18EB">
              <w:rPr>
                <w:rFonts w:ascii="Verdana" w:hAnsi="Verdana" w:cs="Tahoma"/>
                <w:color w:val="333333"/>
                <w:sz w:val="20"/>
                <w:szCs w:val="20"/>
                <w:lang w:val="en-US" w:eastAsia="en-US"/>
              </w:rPr>
              <w:t xml:space="preserve">. 1, </w:t>
            </w:r>
            <w:proofErr w:type="spellStart"/>
            <w:r w:rsidRPr="001E18EB">
              <w:rPr>
                <w:rFonts w:ascii="Verdana" w:hAnsi="Verdana" w:cs="Tahoma"/>
                <w:color w:val="333333"/>
                <w:sz w:val="20"/>
                <w:szCs w:val="20"/>
                <w:lang w:val="en-US" w:eastAsia="en-US"/>
              </w:rPr>
              <w:t>ал</w:t>
            </w:r>
            <w:proofErr w:type="spellEnd"/>
            <w:r w:rsidRPr="001E18EB">
              <w:rPr>
                <w:rFonts w:ascii="Verdana" w:hAnsi="Verdana" w:cs="Tahoma"/>
                <w:color w:val="333333"/>
                <w:sz w:val="20"/>
                <w:szCs w:val="20"/>
                <w:lang w:val="en-US" w:eastAsia="en-US"/>
              </w:rPr>
              <w:t xml:space="preserve">. 1 </w:t>
            </w:r>
            <w:proofErr w:type="spellStart"/>
            <w:r w:rsidRPr="001E18EB">
              <w:rPr>
                <w:rFonts w:ascii="Verdana" w:hAnsi="Verdana" w:cs="Tahoma"/>
                <w:color w:val="333333"/>
                <w:sz w:val="20"/>
                <w:szCs w:val="20"/>
                <w:lang w:val="en-US" w:eastAsia="en-US"/>
              </w:rPr>
              <w:t>се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правят</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следните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изменения</w:t>
            </w:r>
            <w:proofErr w:type="spellEnd"/>
            <w:r w:rsidRPr="001E18EB">
              <w:rPr>
                <w:rFonts w:ascii="Verdana" w:hAnsi="Verdana" w:cs="Tahoma"/>
                <w:color w:val="333333"/>
                <w:sz w:val="20"/>
                <w:szCs w:val="20"/>
                <w:lang w:val="en-US" w:eastAsia="en-US"/>
              </w:rPr>
              <w:t xml:space="preserve"> и </w:t>
            </w:r>
            <w:proofErr w:type="spellStart"/>
            <w:r w:rsidRPr="001E18EB">
              <w:rPr>
                <w:rFonts w:ascii="Verdana" w:hAnsi="Verdana" w:cs="Tahoma"/>
                <w:color w:val="333333"/>
                <w:sz w:val="20"/>
                <w:szCs w:val="20"/>
                <w:lang w:val="en-US" w:eastAsia="en-US"/>
              </w:rPr>
              <w:t>допълнения</w:t>
            </w:r>
            <w:proofErr w:type="spellEnd"/>
            <w:r w:rsidRPr="001E18EB">
              <w:rPr>
                <w:rFonts w:ascii="Verdana" w:hAnsi="Verdana" w:cs="Tahoma"/>
                <w:color w:val="333333"/>
                <w:sz w:val="20"/>
                <w:szCs w:val="20"/>
                <w:lang w:val="en-US" w:eastAsia="en-US"/>
              </w:rPr>
              <w:t>:</w:t>
            </w:r>
          </w:p>
          <w:p w14:paraId="4BFBDEAB" w14:textId="76B7F888" w:rsidR="00A86926" w:rsidRPr="003F6603" w:rsidRDefault="00A86926" w:rsidP="001E18EB">
            <w:pPr>
              <w:spacing w:before="60" w:after="20"/>
              <w:jc w:val="both"/>
              <w:rPr>
                <w:rFonts w:ascii="Verdana" w:hAnsi="Verdana" w:cs="Tahoma"/>
                <w:color w:val="333333"/>
                <w:sz w:val="20"/>
                <w:szCs w:val="20"/>
                <w:lang w:val="en-US" w:eastAsia="en-US"/>
              </w:rPr>
            </w:pPr>
            <w:r w:rsidRPr="001E18EB">
              <w:rPr>
                <w:rFonts w:ascii="Verdana" w:hAnsi="Verdana" w:cs="Tahoma"/>
                <w:color w:val="333333"/>
                <w:sz w:val="20"/>
                <w:szCs w:val="20"/>
                <w:lang w:val="en-US" w:eastAsia="en-US"/>
              </w:rPr>
              <w:t xml:space="preserve">2. В т. 2 </w:t>
            </w:r>
            <w:proofErr w:type="spellStart"/>
            <w:r w:rsidRPr="001E18EB">
              <w:rPr>
                <w:rFonts w:ascii="Verdana" w:hAnsi="Verdana" w:cs="Tahoma"/>
                <w:color w:val="333333"/>
                <w:sz w:val="20"/>
                <w:szCs w:val="20"/>
                <w:lang w:val="en-US" w:eastAsia="en-US"/>
              </w:rPr>
              <w:t>след</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думата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признаване</w:t>
            </w:r>
            <w:proofErr w:type="spellEnd"/>
            <w:proofErr w:type="gramStart"/>
            <w:r w:rsidRPr="001E18EB">
              <w:rPr>
                <w:rFonts w:ascii="Verdana" w:hAnsi="Verdana" w:cs="Tahoma"/>
                <w:color w:val="333333"/>
                <w:sz w:val="20"/>
                <w:szCs w:val="20"/>
                <w:lang w:val="en-US" w:eastAsia="en-US"/>
              </w:rPr>
              <w:t>“</w:t>
            </w:r>
            <w:r>
              <w:rPr>
                <w:rFonts w:ascii="Verdana" w:hAnsi="Verdana" w:cs="Tahoma"/>
                <w:color w:val="333333"/>
                <w:sz w:val="20"/>
                <w:szCs w:val="20"/>
                <w:lang w:eastAsia="en-US"/>
              </w:rPr>
              <w:t xml:space="preserve"> </w:t>
            </w:r>
            <w:proofErr w:type="spellStart"/>
            <w:r w:rsidRPr="001E18EB">
              <w:rPr>
                <w:rFonts w:ascii="Verdana" w:hAnsi="Verdana" w:cs="Tahoma"/>
                <w:color w:val="333333"/>
                <w:sz w:val="20"/>
                <w:szCs w:val="20"/>
                <w:lang w:val="en-US" w:eastAsia="en-US"/>
              </w:rPr>
              <w:t>се</w:t>
            </w:r>
            <w:proofErr w:type="spellEnd"/>
            <w:proofErr w:type="gram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добавя</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контрол</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върху</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дейността</w:t>
            </w:r>
            <w:proofErr w:type="spellEnd"/>
            <w:r w:rsidRPr="001E18EB">
              <w:rPr>
                <w:rFonts w:ascii="Verdana" w:hAnsi="Verdana" w:cs="Tahoma"/>
                <w:color w:val="333333"/>
                <w:sz w:val="20"/>
                <w:szCs w:val="20"/>
                <w:lang w:val="en-US" w:eastAsia="en-US"/>
              </w:rPr>
              <w:t>“.</w:t>
            </w:r>
          </w:p>
        </w:tc>
        <w:tc>
          <w:tcPr>
            <w:tcW w:w="1629" w:type="dxa"/>
            <w:tcBorders>
              <w:top w:val="single" w:sz="24" w:space="0" w:color="2E74B5"/>
              <w:left w:val="single" w:sz="18" w:space="0" w:color="2E74B5"/>
              <w:bottom w:val="nil"/>
              <w:right w:val="single" w:sz="18" w:space="0" w:color="2E74B5"/>
            </w:tcBorders>
            <w:shd w:val="clear" w:color="auto" w:fill="auto"/>
          </w:tcPr>
          <w:p w14:paraId="4D606ECE" w14:textId="77777777" w:rsidR="00A86926" w:rsidRPr="003F6603" w:rsidRDefault="00A86926" w:rsidP="002614AB">
            <w:pPr>
              <w:spacing w:before="60" w:after="20" w:line="360" w:lineRule="auto"/>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0787AC5B" w14:textId="77777777" w:rsidR="00A86926" w:rsidRPr="003F6603" w:rsidRDefault="00A86926" w:rsidP="002614AB">
            <w:pPr>
              <w:spacing w:before="60" w:after="20" w:line="360" w:lineRule="auto"/>
              <w:rPr>
                <w:rFonts w:ascii="Verdana" w:hAnsi="Verdana"/>
                <w:color w:val="FF0000"/>
                <w:sz w:val="20"/>
                <w:szCs w:val="20"/>
              </w:rPr>
            </w:pPr>
          </w:p>
        </w:tc>
      </w:tr>
      <w:tr w:rsidR="00A86926" w:rsidRPr="00F413E2" w14:paraId="62CAEEB8" w14:textId="77777777" w:rsidTr="0053429B">
        <w:trPr>
          <w:jc w:val="center"/>
        </w:trPr>
        <w:tc>
          <w:tcPr>
            <w:tcW w:w="569" w:type="dxa"/>
            <w:tcBorders>
              <w:top w:val="nil"/>
              <w:left w:val="single" w:sz="24" w:space="0" w:color="2E74B5"/>
              <w:bottom w:val="nil"/>
              <w:right w:val="single" w:sz="18" w:space="0" w:color="2E74B5"/>
            </w:tcBorders>
            <w:shd w:val="clear" w:color="auto" w:fill="auto"/>
          </w:tcPr>
          <w:p w14:paraId="194D3B26" w14:textId="77777777" w:rsidR="00A86926" w:rsidRPr="00660322" w:rsidRDefault="00A86926" w:rsidP="00660322">
            <w:pPr>
              <w:tabs>
                <w:tab w:val="left" w:pos="192"/>
              </w:tabs>
              <w:spacing w:before="60" w:after="20" w:line="360" w:lineRule="auto"/>
              <w:ind w:left="360"/>
              <w:rPr>
                <w:rFonts w:ascii="Verdana" w:hAnsi="Verdana"/>
                <w:b/>
                <w:sz w:val="20"/>
                <w:szCs w:val="20"/>
              </w:rPr>
            </w:pPr>
          </w:p>
        </w:tc>
        <w:tc>
          <w:tcPr>
            <w:tcW w:w="2693" w:type="dxa"/>
            <w:vMerge/>
            <w:tcBorders>
              <w:left w:val="single" w:sz="18" w:space="0" w:color="2E74B5"/>
              <w:bottom w:val="nil"/>
              <w:right w:val="single" w:sz="18" w:space="0" w:color="2E74B5"/>
            </w:tcBorders>
            <w:shd w:val="clear" w:color="auto" w:fill="auto"/>
          </w:tcPr>
          <w:p w14:paraId="42E2D149" w14:textId="77777777" w:rsidR="00A86926" w:rsidRPr="003F6603" w:rsidRDefault="00A86926" w:rsidP="00D24F54">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1283A501" w14:textId="765BD8DA" w:rsidR="00A86926" w:rsidRPr="003F6603" w:rsidRDefault="00A86926" w:rsidP="003F6603">
            <w:pPr>
              <w:spacing w:before="60" w:after="20"/>
              <w:jc w:val="both"/>
              <w:rPr>
                <w:rFonts w:ascii="Verdana" w:hAnsi="Verdana" w:cs="Tahoma"/>
                <w:color w:val="333333"/>
                <w:sz w:val="20"/>
                <w:szCs w:val="20"/>
                <w:lang w:val="en-US" w:eastAsia="en-US"/>
              </w:rPr>
            </w:pPr>
            <w:r w:rsidRPr="001E18EB">
              <w:rPr>
                <w:rFonts w:ascii="Verdana" w:hAnsi="Verdana" w:cs="Tahoma"/>
                <w:color w:val="333333"/>
                <w:sz w:val="20"/>
                <w:szCs w:val="20"/>
                <w:lang w:val="en-US" w:eastAsia="en-US"/>
              </w:rPr>
              <w:t xml:space="preserve">В </w:t>
            </w:r>
            <w:proofErr w:type="spellStart"/>
            <w:r w:rsidRPr="001E18EB">
              <w:rPr>
                <w:rFonts w:ascii="Verdana" w:hAnsi="Verdana" w:cs="Tahoma"/>
                <w:color w:val="333333"/>
                <w:sz w:val="20"/>
                <w:szCs w:val="20"/>
                <w:lang w:val="en-US" w:eastAsia="en-US"/>
              </w:rPr>
              <w:t>Регламент</w:t>
            </w:r>
            <w:proofErr w:type="spellEnd"/>
            <w:r w:rsidRPr="001E18EB">
              <w:rPr>
                <w:rFonts w:ascii="Verdana" w:hAnsi="Verdana" w:cs="Tahoma"/>
                <w:color w:val="333333"/>
                <w:sz w:val="20"/>
                <w:szCs w:val="20"/>
                <w:lang w:val="en-US" w:eastAsia="en-US"/>
              </w:rPr>
              <w:t xml:space="preserve"> 1308 </w:t>
            </w:r>
            <w:proofErr w:type="spellStart"/>
            <w:r w:rsidRPr="001E18EB">
              <w:rPr>
                <w:rFonts w:ascii="Verdana" w:hAnsi="Verdana" w:cs="Tahoma"/>
                <w:color w:val="333333"/>
                <w:sz w:val="20"/>
                <w:szCs w:val="20"/>
                <w:lang w:val="en-US" w:eastAsia="en-US"/>
              </w:rPr>
              <w:t>ясно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урежда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условията</w:t>
            </w:r>
            <w:proofErr w:type="spellEnd"/>
            <w:r w:rsidRPr="001E18EB">
              <w:rPr>
                <w:rFonts w:ascii="Verdana" w:hAnsi="Verdana" w:cs="Tahoma"/>
                <w:color w:val="333333"/>
                <w:sz w:val="20"/>
                <w:szCs w:val="20"/>
                <w:lang w:val="en-US" w:eastAsia="en-US"/>
              </w:rPr>
              <w:t xml:space="preserve"> и </w:t>
            </w:r>
            <w:proofErr w:type="spellStart"/>
            <w:r w:rsidRPr="001E18EB">
              <w:rPr>
                <w:rFonts w:ascii="Verdana" w:hAnsi="Verdana" w:cs="Tahoma"/>
                <w:color w:val="333333"/>
                <w:sz w:val="20"/>
                <w:szCs w:val="20"/>
                <w:lang w:val="en-US" w:eastAsia="en-US"/>
              </w:rPr>
              <w:t>дейносите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за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признаване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на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организациите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на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производители</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като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същия</w:t>
            </w:r>
            <w:proofErr w:type="spellEnd"/>
            <w:r w:rsidRPr="001E18EB">
              <w:rPr>
                <w:rFonts w:ascii="Verdana" w:hAnsi="Verdana" w:cs="Tahoma"/>
                <w:color w:val="333333"/>
                <w:sz w:val="20"/>
                <w:szCs w:val="20"/>
                <w:lang w:val="en-US" w:eastAsia="en-US"/>
              </w:rPr>
              <w:t xml:space="preserve"> е </w:t>
            </w:r>
            <w:proofErr w:type="spellStart"/>
            <w:r w:rsidRPr="001E18EB">
              <w:rPr>
                <w:rFonts w:ascii="Verdana" w:hAnsi="Verdana" w:cs="Tahoma"/>
                <w:color w:val="333333"/>
                <w:sz w:val="20"/>
                <w:szCs w:val="20"/>
                <w:lang w:val="en-US" w:eastAsia="en-US"/>
              </w:rPr>
              <w:t>изцяло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насочен</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върху</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по-лекото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развитието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на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същите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като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толерира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облекчаването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на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административната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тежест</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От</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настоящето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измение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става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ясно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че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фокуса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не</w:t>
            </w:r>
            <w:proofErr w:type="spellEnd"/>
            <w:r w:rsidRPr="001E18EB">
              <w:rPr>
                <w:rFonts w:ascii="Verdana" w:hAnsi="Verdana" w:cs="Tahoma"/>
                <w:color w:val="333333"/>
                <w:sz w:val="20"/>
                <w:szCs w:val="20"/>
                <w:lang w:val="en-US" w:eastAsia="en-US"/>
              </w:rPr>
              <w:t xml:space="preserve"> е </w:t>
            </w:r>
            <w:proofErr w:type="spellStart"/>
            <w:r w:rsidRPr="001E18EB">
              <w:rPr>
                <w:rFonts w:ascii="Verdana" w:hAnsi="Verdana" w:cs="Tahoma"/>
                <w:color w:val="333333"/>
                <w:sz w:val="20"/>
                <w:szCs w:val="20"/>
                <w:lang w:val="en-US" w:eastAsia="en-US"/>
              </w:rPr>
              <w:t>върху</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дейностите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по</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изпълнение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целите</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на</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организацията</w:t>
            </w:r>
            <w:proofErr w:type="spellEnd"/>
            <w:r w:rsidRPr="001E18EB">
              <w:rPr>
                <w:rFonts w:ascii="Verdana" w:hAnsi="Verdana" w:cs="Tahoma"/>
                <w:color w:val="333333"/>
                <w:sz w:val="20"/>
                <w:szCs w:val="20"/>
                <w:lang w:val="en-US" w:eastAsia="en-US"/>
              </w:rPr>
              <w:t xml:space="preserve">, а </w:t>
            </w:r>
            <w:proofErr w:type="spellStart"/>
            <w:r w:rsidRPr="001E18EB">
              <w:rPr>
                <w:rFonts w:ascii="Verdana" w:hAnsi="Verdana" w:cs="Tahoma"/>
                <w:color w:val="333333"/>
                <w:sz w:val="20"/>
                <w:szCs w:val="20"/>
                <w:lang w:val="en-US" w:eastAsia="en-US"/>
              </w:rPr>
              <w:t>върху</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административните</w:t>
            </w:r>
            <w:proofErr w:type="spellEnd"/>
            <w:r w:rsidRPr="001E18EB">
              <w:rPr>
                <w:rFonts w:ascii="Verdana" w:hAnsi="Verdana" w:cs="Tahoma"/>
                <w:color w:val="333333"/>
                <w:sz w:val="20"/>
                <w:szCs w:val="20"/>
                <w:lang w:val="en-US" w:eastAsia="en-US"/>
              </w:rPr>
              <w:t xml:space="preserve"> и </w:t>
            </w:r>
            <w:proofErr w:type="spellStart"/>
            <w:r w:rsidRPr="001E18EB">
              <w:rPr>
                <w:rFonts w:ascii="Verdana" w:hAnsi="Verdana" w:cs="Tahoma"/>
                <w:color w:val="333333"/>
                <w:sz w:val="20"/>
                <w:szCs w:val="20"/>
                <w:lang w:val="en-US" w:eastAsia="en-US"/>
              </w:rPr>
              <w:t>финансови</w:t>
            </w:r>
            <w:proofErr w:type="spellEnd"/>
            <w:r w:rsidRPr="001E18EB">
              <w:rPr>
                <w:rFonts w:ascii="Verdana" w:hAnsi="Verdana" w:cs="Tahoma"/>
                <w:color w:val="333333"/>
                <w:sz w:val="20"/>
                <w:szCs w:val="20"/>
                <w:lang w:val="en-US" w:eastAsia="en-US"/>
              </w:rPr>
              <w:t xml:space="preserve"> </w:t>
            </w:r>
            <w:proofErr w:type="spellStart"/>
            <w:r w:rsidRPr="001E18EB">
              <w:rPr>
                <w:rFonts w:ascii="Verdana" w:hAnsi="Verdana" w:cs="Tahoma"/>
                <w:color w:val="333333"/>
                <w:sz w:val="20"/>
                <w:szCs w:val="20"/>
                <w:lang w:val="en-US" w:eastAsia="en-US"/>
              </w:rPr>
              <w:t>дейности</w:t>
            </w:r>
            <w:proofErr w:type="spellEnd"/>
            <w:r w:rsidRPr="001E18EB">
              <w:rPr>
                <w:rFonts w:ascii="Verdana" w:hAnsi="Verdana" w:cs="Tahoma"/>
                <w:color w:val="333333"/>
                <w:sz w:val="20"/>
                <w:szCs w:val="20"/>
                <w:lang w:val="en-US" w:eastAsia="en-US"/>
              </w:rPr>
              <w:t>.</w:t>
            </w:r>
          </w:p>
        </w:tc>
        <w:tc>
          <w:tcPr>
            <w:tcW w:w="1629" w:type="dxa"/>
            <w:tcBorders>
              <w:top w:val="nil"/>
              <w:left w:val="single" w:sz="18" w:space="0" w:color="2E74B5"/>
              <w:bottom w:val="nil"/>
              <w:right w:val="single" w:sz="18" w:space="0" w:color="2E74B5"/>
            </w:tcBorders>
            <w:shd w:val="clear" w:color="auto" w:fill="auto"/>
          </w:tcPr>
          <w:p w14:paraId="5F5DD5C7" w14:textId="7F5260BB" w:rsidR="00A86926" w:rsidRPr="003F6603" w:rsidRDefault="00F16CC6" w:rsidP="00660322">
            <w:pPr>
              <w:spacing w:before="60" w:after="20"/>
              <w:rPr>
                <w:rFonts w:ascii="Verdana" w:hAnsi="Verdana"/>
                <w:color w:val="FF0000"/>
                <w:sz w:val="20"/>
                <w:szCs w:val="20"/>
              </w:rPr>
            </w:pPr>
            <w:r>
              <w:rPr>
                <w:rFonts w:ascii="Verdana" w:hAnsi="Verdana"/>
                <w:sz w:val="20"/>
                <w:szCs w:val="20"/>
              </w:rPr>
              <w:t>Приема се частично</w:t>
            </w:r>
          </w:p>
        </w:tc>
        <w:tc>
          <w:tcPr>
            <w:tcW w:w="4522" w:type="dxa"/>
            <w:tcBorders>
              <w:top w:val="nil"/>
              <w:left w:val="single" w:sz="18" w:space="0" w:color="2E74B5"/>
              <w:bottom w:val="nil"/>
              <w:right w:val="single" w:sz="24" w:space="0" w:color="2E74B5"/>
            </w:tcBorders>
            <w:shd w:val="clear" w:color="auto" w:fill="auto"/>
          </w:tcPr>
          <w:p w14:paraId="2DDF18E6" w14:textId="695BA212" w:rsidR="00A86926" w:rsidRPr="000523F0" w:rsidRDefault="009B7170" w:rsidP="009F6F4A">
            <w:pPr>
              <w:spacing w:after="20"/>
              <w:jc w:val="both"/>
              <w:rPr>
                <w:rFonts w:ascii="Verdana" w:hAnsi="Verdana"/>
                <w:color w:val="FF0000"/>
                <w:sz w:val="20"/>
                <w:szCs w:val="20"/>
              </w:rPr>
            </w:pPr>
            <w:proofErr w:type="spellStart"/>
            <w:r>
              <w:rPr>
                <w:rFonts w:ascii="Verdana" w:hAnsi="Verdana" w:cs="Tahoma"/>
                <w:color w:val="333333"/>
                <w:sz w:val="20"/>
                <w:szCs w:val="20"/>
                <w:lang w:val="en-US" w:eastAsia="en-US"/>
              </w:rPr>
              <w:t>Предложеното</w:t>
            </w:r>
            <w:proofErr w:type="spellEnd"/>
            <w:r w:rsidR="000523F0" w:rsidRPr="000523F0">
              <w:rPr>
                <w:rFonts w:ascii="Verdana" w:hAnsi="Verdana" w:cs="Tahoma"/>
                <w:color w:val="333333"/>
                <w:sz w:val="20"/>
                <w:szCs w:val="20"/>
                <w:lang w:val="en-US" w:eastAsia="en-US"/>
              </w:rPr>
              <w:t xml:space="preserve"> </w:t>
            </w:r>
            <w:proofErr w:type="spellStart"/>
            <w:r w:rsidR="000523F0" w:rsidRPr="000523F0">
              <w:rPr>
                <w:rFonts w:ascii="Verdana" w:hAnsi="Verdana" w:cs="Tahoma"/>
                <w:color w:val="333333"/>
                <w:sz w:val="20"/>
                <w:szCs w:val="20"/>
                <w:lang w:val="en-US" w:eastAsia="en-US"/>
              </w:rPr>
              <w:t>изменение</w:t>
            </w:r>
            <w:proofErr w:type="spellEnd"/>
            <w:r w:rsidR="000523F0" w:rsidRPr="000523F0">
              <w:rPr>
                <w:rFonts w:ascii="Verdana" w:hAnsi="Verdana" w:cs="Tahoma"/>
                <w:color w:val="333333"/>
                <w:sz w:val="20"/>
                <w:szCs w:val="20"/>
                <w:lang w:val="en-US" w:eastAsia="en-US"/>
              </w:rPr>
              <w:t xml:space="preserve"> </w:t>
            </w:r>
            <w:proofErr w:type="spellStart"/>
            <w:r w:rsidR="000523F0" w:rsidRPr="000523F0">
              <w:rPr>
                <w:rFonts w:ascii="Verdana" w:hAnsi="Verdana" w:cs="Tahoma"/>
                <w:color w:val="333333"/>
                <w:sz w:val="20"/>
                <w:szCs w:val="20"/>
                <w:lang w:val="en-US" w:eastAsia="en-US"/>
              </w:rPr>
              <w:t>нормативно</w:t>
            </w:r>
            <w:proofErr w:type="spellEnd"/>
            <w:r w:rsidR="000523F0" w:rsidRPr="000523F0">
              <w:rPr>
                <w:rFonts w:ascii="Verdana" w:hAnsi="Verdana" w:cs="Tahoma"/>
                <w:color w:val="333333"/>
                <w:sz w:val="20"/>
                <w:szCs w:val="20"/>
                <w:lang w:val="en-US" w:eastAsia="en-US"/>
              </w:rPr>
              <w:t xml:space="preserve"> </w:t>
            </w:r>
            <w:proofErr w:type="spellStart"/>
            <w:r w:rsidR="000523F0" w:rsidRPr="000523F0">
              <w:rPr>
                <w:rFonts w:ascii="Verdana" w:hAnsi="Verdana" w:cs="Tahoma"/>
                <w:color w:val="333333"/>
                <w:sz w:val="20"/>
                <w:szCs w:val="20"/>
                <w:lang w:val="en-US" w:eastAsia="en-US"/>
              </w:rPr>
              <w:t>отразява</w:t>
            </w:r>
            <w:proofErr w:type="spellEnd"/>
            <w:r w:rsidR="000523F0" w:rsidRPr="000523F0">
              <w:rPr>
                <w:rFonts w:ascii="Verdana" w:hAnsi="Verdana" w:cs="Tahoma"/>
                <w:color w:val="333333"/>
                <w:sz w:val="20"/>
                <w:szCs w:val="20"/>
                <w:lang w:val="en-US" w:eastAsia="en-US"/>
              </w:rPr>
              <w:t xml:space="preserve"> </w:t>
            </w:r>
            <w:r w:rsidR="00F16CC6">
              <w:rPr>
                <w:rFonts w:ascii="Verdana" w:hAnsi="Verdana" w:cs="Tahoma"/>
                <w:color w:val="333333"/>
                <w:sz w:val="20"/>
                <w:szCs w:val="20"/>
                <w:lang w:eastAsia="en-US"/>
              </w:rPr>
              <w:t>заложените</w:t>
            </w:r>
            <w:r w:rsidR="000523F0">
              <w:rPr>
                <w:rFonts w:ascii="Verdana" w:hAnsi="Verdana" w:cs="Tahoma"/>
                <w:color w:val="333333"/>
                <w:sz w:val="20"/>
                <w:szCs w:val="20"/>
                <w:lang w:eastAsia="en-US"/>
              </w:rPr>
              <w:t xml:space="preserve"> в Регламент 1308/2013 г.</w:t>
            </w:r>
            <w:r w:rsidR="000523F0" w:rsidRPr="000523F0">
              <w:rPr>
                <w:rFonts w:ascii="Verdana" w:hAnsi="Verdana" w:cs="Tahoma"/>
                <w:color w:val="333333"/>
                <w:sz w:val="20"/>
                <w:szCs w:val="20"/>
                <w:lang w:val="en-US" w:eastAsia="en-US"/>
              </w:rPr>
              <w:t xml:space="preserve"> </w:t>
            </w:r>
            <w:r w:rsidR="00F16CC6">
              <w:rPr>
                <w:rFonts w:ascii="Verdana" w:hAnsi="Verdana" w:cs="Tahoma"/>
                <w:color w:val="333333"/>
                <w:sz w:val="20"/>
                <w:szCs w:val="20"/>
                <w:lang w:eastAsia="en-US"/>
              </w:rPr>
              <w:t>изисквания</w:t>
            </w:r>
            <w:r w:rsidR="000523F0" w:rsidRPr="000523F0">
              <w:rPr>
                <w:rFonts w:ascii="Verdana" w:hAnsi="Verdana" w:cs="Tahoma"/>
                <w:color w:val="333333"/>
                <w:sz w:val="20"/>
                <w:szCs w:val="20"/>
                <w:lang w:val="en-US" w:eastAsia="en-US"/>
              </w:rPr>
              <w:t xml:space="preserve"> </w:t>
            </w:r>
            <w:r w:rsidR="00F16CC6">
              <w:rPr>
                <w:rFonts w:ascii="Verdana" w:hAnsi="Verdana" w:cs="Tahoma"/>
                <w:color w:val="333333"/>
                <w:sz w:val="20"/>
                <w:szCs w:val="20"/>
                <w:lang w:eastAsia="en-US"/>
              </w:rPr>
              <w:t>за проследяване на съответс</w:t>
            </w:r>
            <w:r w:rsidR="009F6F4A">
              <w:rPr>
                <w:rFonts w:ascii="Verdana" w:hAnsi="Verdana" w:cs="Tahoma"/>
                <w:color w:val="333333"/>
                <w:sz w:val="20"/>
                <w:szCs w:val="20"/>
                <w:lang w:eastAsia="en-US"/>
              </w:rPr>
              <w:t>т</w:t>
            </w:r>
            <w:r w:rsidR="00F16CC6">
              <w:rPr>
                <w:rFonts w:ascii="Verdana" w:hAnsi="Verdana" w:cs="Tahoma"/>
                <w:color w:val="333333"/>
                <w:sz w:val="20"/>
                <w:szCs w:val="20"/>
                <w:lang w:eastAsia="en-US"/>
              </w:rPr>
              <w:t xml:space="preserve">вието с критериите за признаване на </w:t>
            </w:r>
            <w:proofErr w:type="spellStart"/>
            <w:r w:rsidR="000523F0" w:rsidRPr="000523F0">
              <w:rPr>
                <w:rFonts w:ascii="Verdana" w:hAnsi="Verdana" w:cs="Tahoma"/>
                <w:color w:val="333333"/>
                <w:sz w:val="20"/>
                <w:szCs w:val="20"/>
                <w:lang w:val="en-US" w:eastAsia="en-US"/>
              </w:rPr>
              <w:t>организации</w:t>
            </w:r>
            <w:proofErr w:type="spellEnd"/>
            <w:r w:rsidR="00F16CC6">
              <w:rPr>
                <w:rFonts w:ascii="Verdana" w:hAnsi="Verdana" w:cs="Tahoma"/>
                <w:color w:val="333333"/>
                <w:sz w:val="20"/>
                <w:szCs w:val="20"/>
                <w:lang w:eastAsia="en-US"/>
              </w:rPr>
              <w:t>те</w:t>
            </w:r>
            <w:r w:rsidR="000523F0" w:rsidRPr="000523F0">
              <w:rPr>
                <w:rFonts w:ascii="Verdana" w:hAnsi="Verdana" w:cs="Tahoma"/>
                <w:color w:val="333333"/>
                <w:sz w:val="20"/>
                <w:szCs w:val="20"/>
                <w:lang w:val="en-US" w:eastAsia="en-US"/>
              </w:rPr>
              <w:t xml:space="preserve"> </w:t>
            </w:r>
            <w:proofErr w:type="spellStart"/>
            <w:r w:rsidR="000523F0" w:rsidRPr="000523F0">
              <w:rPr>
                <w:rFonts w:ascii="Verdana" w:hAnsi="Verdana" w:cs="Tahoma"/>
                <w:color w:val="333333"/>
                <w:sz w:val="20"/>
                <w:szCs w:val="20"/>
                <w:lang w:val="en-US" w:eastAsia="en-US"/>
              </w:rPr>
              <w:t>на</w:t>
            </w:r>
            <w:proofErr w:type="spellEnd"/>
            <w:r w:rsidR="000523F0">
              <w:rPr>
                <w:rFonts w:ascii="Verdana" w:hAnsi="Verdana" w:cs="Tahoma"/>
                <w:color w:val="333333"/>
                <w:sz w:val="20"/>
                <w:szCs w:val="20"/>
                <w:lang w:eastAsia="en-US"/>
              </w:rPr>
              <w:t xml:space="preserve"> </w:t>
            </w:r>
            <w:proofErr w:type="spellStart"/>
            <w:r w:rsidR="000523F0" w:rsidRPr="000523F0">
              <w:rPr>
                <w:rFonts w:ascii="Verdana" w:hAnsi="Verdana" w:cs="Tahoma"/>
                <w:color w:val="333333"/>
                <w:sz w:val="20"/>
                <w:szCs w:val="20"/>
                <w:lang w:val="en-US" w:eastAsia="en-US"/>
              </w:rPr>
              <w:t>производители</w:t>
            </w:r>
            <w:proofErr w:type="spellEnd"/>
            <w:r w:rsidR="00F16CC6">
              <w:rPr>
                <w:rFonts w:ascii="Verdana" w:hAnsi="Verdana" w:cs="Tahoma"/>
                <w:color w:val="333333"/>
                <w:sz w:val="20"/>
                <w:szCs w:val="20"/>
                <w:lang w:eastAsia="en-US"/>
              </w:rPr>
              <w:t>.</w:t>
            </w:r>
          </w:p>
        </w:tc>
      </w:tr>
      <w:tr w:rsidR="001E18EB" w:rsidRPr="00F413E2" w14:paraId="71256BFF"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475E9E67" w14:textId="77777777" w:rsidR="001E18EB" w:rsidRPr="00660322" w:rsidRDefault="001E18EB"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13EFB1CF" w14:textId="77777777" w:rsidR="001E18EB" w:rsidRPr="003F6603" w:rsidRDefault="001E18EB" w:rsidP="00D24F54">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D850440" w14:textId="61D1C087" w:rsidR="001E18EB" w:rsidRPr="001E18EB" w:rsidRDefault="001E18EB" w:rsidP="003F6603">
            <w:pPr>
              <w:spacing w:before="60" w:after="20"/>
              <w:jc w:val="both"/>
              <w:rPr>
                <w:rFonts w:ascii="Verdana" w:hAnsi="Verdana" w:cs="Tahoma"/>
                <w:color w:val="333333"/>
                <w:sz w:val="20"/>
                <w:szCs w:val="20"/>
                <w:lang w:eastAsia="en-US"/>
              </w:rPr>
            </w:pPr>
            <w:r w:rsidRPr="001E18EB">
              <w:rPr>
                <w:rFonts w:ascii="Verdana" w:hAnsi="Verdana" w:cs="Tahoma"/>
                <w:color w:val="333333"/>
                <w:sz w:val="20"/>
                <w:szCs w:val="20"/>
                <w:lang w:eastAsia="en-US"/>
              </w:rPr>
              <w:t>Чл.</w:t>
            </w:r>
            <w:r>
              <w:rPr>
                <w:rFonts w:ascii="Verdana" w:hAnsi="Verdana" w:cs="Tahoma"/>
                <w:color w:val="333333"/>
                <w:sz w:val="20"/>
                <w:szCs w:val="20"/>
                <w:lang w:eastAsia="en-US"/>
              </w:rPr>
              <w:t xml:space="preserve"> </w:t>
            </w:r>
            <w:r w:rsidRPr="001E18EB">
              <w:rPr>
                <w:rFonts w:ascii="Verdana" w:hAnsi="Verdana" w:cs="Tahoma"/>
                <w:color w:val="333333"/>
                <w:sz w:val="20"/>
                <w:szCs w:val="20"/>
                <w:lang w:eastAsia="en-US"/>
              </w:rPr>
              <w:t>3. ал.</w:t>
            </w:r>
            <w:r>
              <w:rPr>
                <w:rFonts w:ascii="Verdana" w:hAnsi="Verdana" w:cs="Tahoma"/>
                <w:color w:val="333333"/>
                <w:sz w:val="20"/>
                <w:szCs w:val="20"/>
                <w:lang w:eastAsia="en-US"/>
              </w:rPr>
              <w:t xml:space="preserve"> </w:t>
            </w:r>
            <w:r w:rsidRPr="001E18EB">
              <w:rPr>
                <w:rFonts w:ascii="Verdana" w:hAnsi="Verdana" w:cs="Tahoma"/>
                <w:color w:val="333333"/>
                <w:sz w:val="20"/>
                <w:szCs w:val="20"/>
                <w:lang w:eastAsia="en-US"/>
              </w:rPr>
              <w:t xml:space="preserve">(9) Лице, което е членувало в призната организация на производители може да бъде прието за член на друга група или организация на производители, при условие че през последните 6 месеца, считано от датата на вписването му като член на групата или организацията на производители в Търговския регистър и регистъра на юридическите лица с нестопанска цел, не е било член на друга група или организация на </w:t>
            </w:r>
            <w:r w:rsidRPr="001E18EB">
              <w:rPr>
                <w:rFonts w:ascii="Verdana" w:hAnsi="Verdana" w:cs="Tahoma"/>
                <w:color w:val="333333"/>
                <w:sz w:val="20"/>
                <w:szCs w:val="20"/>
                <w:lang w:eastAsia="en-US"/>
              </w:rPr>
              <w:lastRenderedPageBreak/>
              <w:t>производители за продуктите, за които групата или организацията е призната“.</w:t>
            </w:r>
          </w:p>
        </w:tc>
        <w:tc>
          <w:tcPr>
            <w:tcW w:w="1629" w:type="dxa"/>
            <w:tcBorders>
              <w:top w:val="nil"/>
              <w:left w:val="single" w:sz="18" w:space="0" w:color="2E74B5"/>
              <w:bottom w:val="nil"/>
              <w:right w:val="single" w:sz="18" w:space="0" w:color="2E74B5"/>
            </w:tcBorders>
            <w:shd w:val="clear" w:color="auto" w:fill="auto"/>
          </w:tcPr>
          <w:p w14:paraId="2300F1FB" w14:textId="77777777" w:rsidR="001E18EB" w:rsidRPr="003F6603" w:rsidRDefault="001E18EB"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64FDEDB" w14:textId="77777777" w:rsidR="001E18EB" w:rsidRPr="003F6603" w:rsidRDefault="001E18EB" w:rsidP="002614AB">
            <w:pPr>
              <w:spacing w:before="60" w:after="20" w:line="360" w:lineRule="auto"/>
              <w:rPr>
                <w:rFonts w:ascii="Verdana" w:hAnsi="Verdana"/>
                <w:color w:val="FF0000"/>
                <w:sz w:val="20"/>
                <w:szCs w:val="20"/>
              </w:rPr>
            </w:pPr>
          </w:p>
        </w:tc>
      </w:tr>
      <w:tr w:rsidR="001E18EB" w:rsidRPr="00F413E2" w14:paraId="6D47DAB2"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11CC38FF" w14:textId="77777777" w:rsidR="001E18EB" w:rsidRPr="00660322" w:rsidRDefault="001E18EB"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62B33C7E" w14:textId="77777777" w:rsidR="001E18EB" w:rsidRPr="003F6603" w:rsidRDefault="001E18EB" w:rsidP="00D24F54">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23FDA8CB" w14:textId="77777777" w:rsidR="00E218AB" w:rsidRPr="00E218AB" w:rsidRDefault="00E218AB" w:rsidP="00E218AB">
            <w:pPr>
              <w:spacing w:before="60" w:after="20"/>
              <w:jc w:val="both"/>
              <w:rPr>
                <w:rFonts w:ascii="Verdana" w:hAnsi="Verdana" w:cs="Tahoma"/>
                <w:color w:val="333333"/>
                <w:sz w:val="20"/>
                <w:szCs w:val="20"/>
                <w:lang w:val="en-US" w:eastAsia="en-US"/>
              </w:rPr>
            </w:pP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отпадне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изискването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членство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w:t>
            </w:r>
            <w:proofErr w:type="spellEnd"/>
            <w:r w:rsidRPr="00E218AB">
              <w:rPr>
                <w:rFonts w:ascii="Verdana" w:hAnsi="Verdana" w:cs="Tahoma"/>
                <w:color w:val="333333"/>
                <w:sz w:val="20"/>
                <w:szCs w:val="20"/>
                <w:lang w:val="en-US" w:eastAsia="en-US"/>
              </w:rPr>
              <w:t xml:space="preserve"> 6 </w:t>
            </w:r>
            <w:proofErr w:type="spellStart"/>
            <w:r w:rsidRPr="00E218AB">
              <w:rPr>
                <w:rFonts w:ascii="Verdana" w:hAnsi="Verdana" w:cs="Tahoma"/>
                <w:color w:val="333333"/>
                <w:sz w:val="20"/>
                <w:szCs w:val="20"/>
                <w:lang w:val="en-US" w:eastAsia="en-US"/>
              </w:rPr>
              <w:t>месеца</w:t>
            </w:r>
            <w:proofErr w:type="spellEnd"/>
            <w:r w:rsidRPr="00E218AB">
              <w:rPr>
                <w:rFonts w:ascii="Verdana" w:hAnsi="Verdana" w:cs="Tahoma"/>
                <w:color w:val="333333"/>
                <w:sz w:val="20"/>
                <w:szCs w:val="20"/>
                <w:lang w:val="en-US" w:eastAsia="en-US"/>
              </w:rPr>
              <w:t>.</w:t>
            </w:r>
          </w:p>
          <w:p w14:paraId="5541450B" w14:textId="77777777" w:rsidR="00E218AB" w:rsidRPr="00E218AB" w:rsidRDefault="00E218AB" w:rsidP="00E218AB">
            <w:pPr>
              <w:spacing w:before="60" w:after="20"/>
              <w:jc w:val="both"/>
              <w:rPr>
                <w:rFonts w:ascii="Verdana" w:hAnsi="Verdana" w:cs="Tahoma"/>
                <w:color w:val="333333"/>
                <w:sz w:val="20"/>
                <w:szCs w:val="20"/>
                <w:lang w:val="en-US" w:eastAsia="en-US"/>
              </w:rPr>
            </w:pPr>
            <w:proofErr w:type="spellStart"/>
            <w:r w:rsidRPr="00E218AB">
              <w:rPr>
                <w:rFonts w:ascii="Verdana" w:hAnsi="Verdana" w:cs="Tahoma"/>
                <w:color w:val="333333"/>
                <w:sz w:val="20"/>
                <w:szCs w:val="20"/>
                <w:lang w:val="en-US" w:eastAsia="en-US"/>
              </w:rPr>
              <w:t>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намирам</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основание</w:t>
            </w:r>
            <w:proofErr w:type="spellEnd"/>
            <w:r w:rsidRPr="00E218AB">
              <w:rPr>
                <w:rFonts w:ascii="Verdana" w:hAnsi="Verdana" w:cs="Tahoma"/>
                <w:color w:val="333333"/>
                <w:sz w:val="20"/>
                <w:szCs w:val="20"/>
                <w:lang w:val="en-US" w:eastAsia="en-US"/>
              </w:rPr>
              <w:t xml:space="preserve"> в </w:t>
            </w:r>
            <w:proofErr w:type="spellStart"/>
            <w:r w:rsidRPr="00E218AB">
              <w:rPr>
                <w:rFonts w:ascii="Verdana" w:hAnsi="Verdana" w:cs="Tahoma"/>
                <w:color w:val="333333"/>
                <w:sz w:val="20"/>
                <w:szCs w:val="20"/>
                <w:lang w:val="en-US" w:eastAsia="en-US"/>
              </w:rPr>
              <w:t>Регламент</w:t>
            </w:r>
            <w:proofErr w:type="spellEnd"/>
            <w:r w:rsidRPr="00E218AB">
              <w:rPr>
                <w:rFonts w:ascii="Verdana" w:hAnsi="Verdana" w:cs="Tahoma"/>
                <w:color w:val="333333"/>
                <w:sz w:val="20"/>
                <w:szCs w:val="20"/>
                <w:lang w:val="en-US" w:eastAsia="en-US"/>
              </w:rPr>
              <w:t xml:space="preserve"> 1308 </w:t>
            </w:r>
            <w:proofErr w:type="spellStart"/>
            <w:r w:rsidRPr="00E218AB">
              <w:rPr>
                <w:rFonts w:ascii="Verdana" w:hAnsi="Verdana" w:cs="Tahoma"/>
                <w:color w:val="333333"/>
                <w:sz w:val="20"/>
                <w:szCs w:val="20"/>
                <w:lang w:val="en-US" w:eastAsia="en-US"/>
              </w:rPr>
              <w:t>за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това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Изискването</w:t>
            </w:r>
            <w:proofErr w:type="spellEnd"/>
            <w:r w:rsidRPr="00E218AB">
              <w:rPr>
                <w:rFonts w:ascii="Verdana" w:hAnsi="Verdana" w:cs="Tahoma"/>
                <w:color w:val="333333"/>
                <w:sz w:val="20"/>
                <w:szCs w:val="20"/>
                <w:lang w:val="en-US" w:eastAsia="en-US"/>
              </w:rPr>
              <w:t xml:space="preserve"> е </w:t>
            </w:r>
            <w:proofErr w:type="spellStart"/>
            <w:r w:rsidRPr="00E218AB">
              <w:rPr>
                <w:rFonts w:ascii="Verdana" w:hAnsi="Verdana" w:cs="Tahoma"/>
                <w:color w:val="333333"/>
                <w:sz w:val="20"/>
                <w:szCs w:val="20"/>
                <w:lang w:val="en-US" w:eastAsia="en-US"/>
              </w:rPr>
              <w:t>дискриминационно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защото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означава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премине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към</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друга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организация</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той</w:t>
            </w:r>
            <w:proofErr w:type="spellEnd"/>
            <w:r w:rsidRPr="00E218AB">
              <w:rPr>
                <w:rFonts w:ascii="Verdana" w:hAnsi="Verdana" w:cs="Tahoma"/>
                <w:color w:val="333333"/>
                <w:sz w:val="20"/>
                <w:szCs w:val="20"/>
                <w:lang w:val="en-US" w:eastAsia="en-US"/>
              </w:rPr>
              <w:t xml:space="preserve"> 6 </w:t>
            </w:r>
            <w:proofErr w:type="spellStart"/>
            <w:r w:rsidRPr="00E218AB">
              <w:rPr>
                <w:rFonts w:ascii="Verdana" w:hAnsi="Verdana" w:cs="Tahoma"/>
                <w:color w:val="333333"/>
                <w:sz w:val="20"/>
                <w:szCs w:val="20"/>
                <w:lang w:val="en-US" w:eastAsia="en-US"/>
              </w:rPr>
              <w:t>мес</w:t>
            </w:r>
            <w:proofErr w:type="spellEnd"/>
            <w:r w:rsidRPr="00E218AB">
              <w:rPr>
                <w:rFonts w:ascii="Verdana" w:hAnsi="Verdana" w:cs="Tahoma"/>
                <w:color w:val="333333"/>
                <w:sz w:val="20"/>
                <w:szCs w:val="20"/>
                <w:lang w:val="en-US" w:eastAsia="en-US"/>
              </w:rPr>
              <w:t xml:space="preserve">. </w:t>
            </w:r>
            <w:proofErr w:type="spellStart"/>
            <w:proofErr w:type="gramStart"/>
            <w:r w:rsidRPr="00E218AB">
              <w:rPr>
                <w:rFonts w:ascii="Verdana" w:hAnsi="Verdana" w:cs="Tahoma"/>
                <w:color w:val="333333"/>
                <w:sz w:val="20"/>
                <w:szCs w:val="20"/>
                <w:lang w:val="en-US" w:eastAsia="en-US"/>
              </w:rPr>
              <w:t>няма</w:t>
            </w:r>
            <w:proofErr w:type="spellEnd"/>
            <w:proofErr w:type="gram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право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бъде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член</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организация</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само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това</w:t>
            </w:r>
            <w:proofErr w:type="spellEnd"/>
            <w:r w:rsidRPr="00E218AB">
              <w:rPr>
                <w:rFonts w:ascii="Verdana" w:hAnsi="Verdana" w:cs="Tahoma"/>
                <w:color w:val="333333"/>
                <w:sz w:val="20"/>
                <w:szCs w:val="20"/>
                <w:lang w:val="en-US" w:eastAsia="en-US"/>
              </w:rPr>
              <w:t xml:space="preserve"> – </w:t>
            </w:r>
            <w:proofErr w:type="spellStart"/>
            <w:r w:rsidRPr="00E218AB">
              <w:rPr>
                <w:rFonts w:ascii="Verdana" w:hAnsi="Verdana" w:cs="Tahoma"/>
                <w:color w:val="333333"/>
                <w:sz w:val="20"/>
                <w:szCs w:val="20"/>
                <w:lang w:val="en-US" w:eastAsia="en-US"/>
              </w:rPr>
              <w:t>той</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няма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право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е </w:t>
            </w:r>
            <w:proofErr w:type="spellStart"/>
            <w:r w:rsidRPr="00E218AB">
              <w:rPr>
                <w:rFonts w:ascii="Verdana" w:hAnsi="Verdana" w:cs="Tahoma"/>
                <w:color w:val="333333"/>
                <w:sz w:val="20"/>
                <w:szCs w:val="20"/>
                <w:lang w:val="en-US" w:eastAsia="en-US"/>
              </w:rPr>
              <w:t>бил</w:t>
            </w:r>
            <w:proofErr w:type="spellEnd"/>
            <w:r w:rsidRPr="00E218AB">
              <w:rPr>
                <w:rFonts w:ascii="Verdana" w:hAnsi="Verdana" w:cs="Tahoma"/>
                <w:color w:val="333333"/>
                <w:sz w:val="20"/>
                <w:szCs w:val="20"/>
                <w:lang w:val="en-US" w:eastAsia="en-US"/>
              </w:rPr>
              <w:t xml:space="preserve"> и </w:t>
            </w:r>
            <w:proofErr w:type="spellStart"/>
            <w:r w:rsidRPr="00E218AB">
              <w:rPr>
                <w:rFonts w:ascii="Verdana" w:hAnsi="Verdana" w:cs="Tahoma"/>
                <w:color w:val="333333"/>
                <w:sz w:val="20"/>
                <w:szCs w:val="20"/>
                <w:lang w:val="en-US" w:eastAsia="en-US"/>
              </w:rPr>
              <w:t>член</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група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производители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което</w:t>
            </w:r>
            <w:proofErr w:type="spellEnd"/>
            <w:r w:rsidRPr="00E218AB">
              <w:rPr>
                <w:rFonts w:ascii="Verdana" w:hAnsi="Verdana" w:cs="Tahoma"/>
                <w:color w:val="333333"/>
                <w:sz w:val="20"/>
                <w:szCs w:val="20"/>
                <w:lang w:val="en-US" w:eastAsia="en-US"/>
              </w:rPr>
              <w:t xml:space="preserve"> е </w:t>
            </w:r>
            <w:proofErr w:type="spellStart"/>
            <w:r w:rsidRPr="00E218AB">
              <w:rPr>
                <w:rFonts w:ascii="Verdana" w:hAnsi="Verdana" w:cs="Tahoma"/>
                <w:color w:val="333333"/>
                <w:sz w:val="20"/>
                <w:szCs w:val="20"/>
                <w:lang w:val="en-US" w:eastAsia="en-US"/>
              </w:rPr>
              <w:t>различно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организация</w:t>
            </w:r>
            <w:proofErr w:type="spellEnd"/>
            <w:r w:rsidRPr="00E218AB">
              <w:rPr>
                <w:rFonts w:ascii="Verdana" w:hAnsi="Verdana" w:cs="Tahoma"/>
                <w:color w:val="333333"/>
                <w:sz w:val="20"/>
                <w:szCs w:val="20"/>
                <w:lang w:val="en-US" w:eastAsia="en-US"/>
              </w:rPr>
              <w:t>.</w:t>
            </w:r>
          </w:p>
          <w:p w14:paraId="11248DE9" w14:textId="44EB066D" w:rsidR="001E18EB" w:rsidRPr="00E218AB" w:rsidRDefault="00E218AB" w:rsidP="00E218AB">
            <w:pPr>
              <w:spacing w:before="60" w:after="20"/>
              <w:jc w:val="both"/>
              <w:rPr>
                <w:rFonts w:ascii="Verdana" w:hAnsi="Verdana" w:cs="Tahoma"/>
                <w:color w:val="333333"/>
                <w:sz w:val="20"/>
                <w:szCs w:val="20"/>
                <w:lang w:eastAsia="en-US"/>
              </w:rPr>
            </w:pPr>
            <w:proofErr w:type="spellStart"/>
            <w:r w:rsidRPr="00E218AB">
              <w:rPr>
                <w:rFonts w:ascii="Verdana" w:hAnsi="Verdana" w:cs="Tahoma"/>
                <w:color w:val="333333"/>
                <w:sz w:val="20"/>
                <w:szCs w:val="20"/>
                <w:lang w:val="en-US" w:eastAsia="en-US"/>
              </w:rPr>
              <w:t>Регламентът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дори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позволява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определени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условия</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допусне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членство</w:t>
            </w:r>
            <w:proofErr w:type="spellEnd"/>
            <w:r w:rsidRPr="00E218AB">
              <w:rPr>
                <w:rFonts w:ascii="Verdana" w:hAnsi="Verdana" w:cs="Tahoma"/>
                <w:color w:val="333333"/>
                <w:sz w:val="20"/>
                <w:szCs w:val="20"/>
                <w:lang w:val="en-US" w:eastAsia="en-US"/>
              </w:rPr>
              <w:t xml:space="preserve"> в </w:t>
            </w:r>
            <w:proofErr w:type="spellStart"/>
            <w:r w:rsidRPr="00E218AB">
              <w:rPr>
                <w:rFonts w:ascii="Verdana" w:hAnsi="Verdana" w:cs="Tahoma"/>
                <w:color w:val="333333"/>
                <w:sz w:val="20"/>
                <w:szCs w:val="20"/>
                <w:lang w:val="en-US" w:eastAsia="en-US"/>
              </w:rPr>
              <w:t>две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организации</w:t>
            </w:r>
            <w:proofErr w:type="spellEnd"/>
            <w:r w:rsidRPr="00E218AB">
              <w:rPr>
                <w:rFonts w:ascii="Verdana" w:hAnsi="Verdana" w:cs="Tahoma"/>
                <w:color w:val="333333"/>
                <w:sz w:val="20"/>
                <w:szCs w:val="20"/>
                <w:lang w:val="en-US" w:eastAsia="en-US"/>
              </w:rPr>
              <w:t xml:space="preserve"> – „</w:t>
            </w:r>
            <w:proofErr w:type="spellStart"/>
            <w:r w:rsidRPr="00E218AB">
              <w:rPr>
                <w:rFonts w:ascii="Verdana" w:hAnsi="Verdana" w:cs="Tahoma"/>
                <w:color w:val="333333"/>
                <w:sz w:val="20"/>
                <w:szCs w:val="20"/>
                <w:lang w:val="en-US" w:eastAsia="en-US"/>
              </w:rPr>
              <w:t>когато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членуващите</w:t>
            </w:r>
            <w:proofErr w:type="spellEnd"/>
            <w:r w:rsidRPr="00E218AB">
              <w:rPr>
                <w:rFonts w:ascii="Verdana" w:hAnsi="Verdana" w:cs="Tahoma"/>
                <w:color w:val="333333"/>
                <w:sz w:val="20"/>
                <w:szCs w:val="20"/>
                <w:lang w:val="en-US" w:eastAsia="en-US"/>
              </w:rPr>
              <w:t xml:space="preserve"> в </w:t>
            </w:r>
            <w:proofErr w:type="spellStart"/>
            <w:r w:rsidRPr="00E218AB">
              <w:rPr>
                <w:rFonts w:ascii="Verdana" w:hAnsi="Verdana" w:cs="Tahoma"/>
                <w:color w:val="333333"/>
                <w:sz w:val="20"/>
                <w:szCs w:val="20"/>
                <w:lang w:val="en-US" w:eastAsia="en-US"/>
              </w:rPr>
              <w:t>организацията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производители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притежават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две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отделни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производствени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единици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разположени</w:t>
            </w:r>
            <w:proofErr w:type="spellEnd"/>
            <w:r w:rsidRPr="00E218AB">
              <w:rPr>
                <w:rFonts w:ascii="Verdana" w:hAnsi="Verdana" w:cs="Tahoma"/>
                <w:color w:val="333333"/>
                <w:sz w:val="20"/>
                <w:szCs w:val="20"/>
                <w:lang w:val="en-US" w:eastAsia="en-US"/>
              </w:rPr>
              <w:t xml:space="preserve"> в </w:t>
            </w:r>
            <w:proofErr w:type="spellStart"/>
            <w:r w:rsidRPr="00E218AB">
              <w:rPr>
                <w:rFonts w:ascii="Verdana" w:hAnsi="Verdana" w:cs="Tahoma"/>
                <w:color w:val="333333"/>
                <w:sz w:val="20"/>
                <w:szCs w:val="20"/>
                <w:lang w:val="en-US" w:eastAsia="en-US"/>
              </w:rPr>
              <w:t>различни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географски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области</w:t>
            </w:r>
            <w:proofErr w:type="spellEnd"/>
            <w:r w:rsidRPr="00E218AB">
              <w:rPr>
                <w:rFonts w:ascii="Verdana" w:hAnsi="Verdana" w:cs="Tahoma"/>
                <w:color w:val="333333"/>
                <w:sz w:val="20"/>
                <w:szCs w:val="20"/>
                <w:lang w:val="en-US" w:eastAsia="en-US"/>
              </w:rPr>
              <w:t>“</w:t>
            </w:r>
            <w:r>
              <w:rPr>
                <w:rFonts w:ascii="Verdana" w:hAnsi="Verdana" w:cs="Tahoma"/>
                <w:color w:val="333333"/>
                <w:sz w:val="20"/>
                <w:szCs w:val="20"/>
                <w:lang w:eastAsia="en-US"/>
              </w:rPr>
              <w:t>.</w:t>
            </w:r>
          </w:p>
        </w:tc>
        <w:tc>
          <w:tcPr>
            <w:tcW w:w="1629" w:type="dxa"/>
            <w:tcBorders>
              <w:top w:val="nil"/>
              <w:left w:val="single" w:sz="18" w:space="0" w:color="2E74B5"/>
              <w:bottom w:val="nil"/>
              <w:right w:val="single" w:sz="18" w:space="0" w:color="2E74B5"/>
            </w:tcBorders>
            <w:shd w:val="clear" w:color="auto" w:fill="auto"/>
          </w:tcPr>
          <w:p w14:paraId="4264D8D8" w14:textId="77B8738A" w:rsidR="001E18EB" w:rsidRPr="003F6603" w:rsidRDefault="00FD4BD3" w:rsidP="00FD4BD3">
            <w:pPr>
              <w:spacing w:before="60" w:after="20"/>
              <w:rPr>
                <w:rFonts w:ascii="Verdana" w:hAnsi="Verdana"/>
                <w:color w:val="FF0000"/>
                <w:sz w:val="20"/>
                <w:szCs w:val="20"/>
              </w:rPr>
            </w:pPr>
            <w:r w:rsidRPr="00FD4BD3">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31DFAEF6" w14:textId="77777777" w:rsidR="001E18EB" w:rsidRPr="003F6603" w:rsidRDefault="001E18EB" w:rsidP="002614AB">
            <w:pPr>
              <w:spacing w:before="60" w:after="20" w:line="360" w:lineRule="auto"/>
              <w:rPr>
                <w:rFonts w:ascii="Verdana" w:hAnsi="Verdana"/>
                <w:color w:val="FF0000"/>
                <w:sz w:val="20"/>
                <w:szCs w:val="20"/>
              </w:rPr>
            </w:pPr>
          </w:p>
        </w:tc>
      </w:tr>
      <w:tr w:rsidR="001E18EB" w:rsidRPr="00F413E2" w14:paraId="35E0EA99"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4826896F" w14:textId="77777777" w:rsidR="001E18EB" w:rsidRPr="00660322" w:rsidRDefault="001E18EB"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09734C42" w14:textId="77777777" w:rsidR="001E18EB" w:rsidRPr="003F6603" w:rsidRDefault="001E18EB" w:rsidP="00D24F54">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7D56AEF9" w14:textId="77777777" w:rsidR="00E218AB" w:rsidRPr="00E218AB" w:rsidRDefault="00E218AB" w:rsidP="00E218AB">
            <w:pPr>
              <w:spacing w:before="60" w:after="20"/>
              <w:jc w:val="both"/>
              <w:rPr>
                <w:rFonts w:ascii="Verdana" w:hAnsi="Verdana" w:cs="Tahoma"/>
                <w:color w:val="333333"/>
                <w:sz w:val="20"/>
                <w:szCs w:val="20"/>
                <w:lang w:val="en-US" w:eastAsia="en-US"/>
              </w:rPr>
            </w:pPr>
            <w:r w:rsidRPr="00E218AB">
              <w:rPr>
                <w:rFonts w:ascii="Verdana" w:hAnsi="Verdana" w:cs="Tahoma"/>
                <w:color w:val="333333"/>
                <w:sz w:val="20"/>
                <w:szCs w:val="20"/>
                <w:lang w:val="en-US" w:eastAsia="en-US"/>
              </w:rPr>
              <w:t>„</w:t>
            </w:r>
            <w:proofErr w:type="spellStart"/>
            <w:r w:rsidRPr="00E218AB">
              <w:rPr>
                <w:rFonts w:ascii="Verdana" w:hAnsi="Verdana" w:cs="Tahoma"/>
                <w:color w:val="333333"/>
                <w:sz w:val="20"/>
                <w:szCs w:val="20"/>
                <w:lang w:val="en-US" w:eastAsia="en-US"/>
              </w:rPr>
              <w:t>Чл</w:t>
            </w:r>
            <w:proofErr w:type="spellEnd"/>
            <w:r w:rsidRPr="00E218AB">
              <w:rPr>
                <w:rFonts w:ascii="Verdana" w:hAnsi="Verdana" w:cs="Tahoma"/>
                <w:color w:val="333333"/>
                <w:sz w:val="20"/>
                <w:szCs w:val="20"/>
                <w:lang w:val="en-US" w:eastAsia="en-US"/>
              </w:rPr>
              <w:t xml:space="preserve">. 5. (1) </w:t>
            </w:r>
            <w:proofErr w:type="spellStart"/>
            <w:r w:rsidRPr="00E218AB">
              <w:rPr>
                <w:rFonts w:ascii="Verdana" w:hAnsi="Verdana" w:cs="Tahoma"/>
                <w:color w:val="333333"/>
                <w:sz w:val="20"/>
                <w:szCs w:val="20"/>
                <w:lang w:val="en-US" w:eastAsia="en-US"/>
              </w:rPr>
              <w:t>Организациите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производители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земеделски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продукти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признават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когато</w:t>
            </w:r>
            <w:proofErr w:type="spellEnd"/>
            <w:r w:rsidRPr="00E218AB">
              <w:rPr>
                <w:rFonts w:ascii="Verdana" w:hAnsi="Verdana" w:cs="Tahoma"/>
                <w:color w:val="333333"/>
                <w:sz w:val="20"/>
                <w:szCs w:val="20"/>
                <w:lang w:val="en-US" w:eastAsia="en-US"/>
              </w:rPr>
              <w:t>:</w:t>
            </w:r>
          </w:p>
          <w:p w14:paraId="01838D8F" w14:textId="7347E7D3" w:rsidR="00E218AB" w:rsidRPr="00E218AB" w:rsidRDefault="00E218AB" w:rsidP="00E218AB">
            <w:pPr>
              <w:spacing w:before="60" w:after="20"/>
              <w:jc w:val="both"/>
              <w:rPr>
                <w:rFonts w:ascii="Verdana" w:hAnsi="Verdana" w:cs="Tahoma"/>
                <w:color w:val="333333"/>
                <w:sz w:val="20"/>
                <w:szCs w:val="20"/>
                <w:lang w:val="en-US" w:eastAsia="en-US"/>
              </w:rPr>
            </w:pPr>
            <w:r w:rsidRPr="00E218AB">
              <w:rPr>
                <w:rFonts w:ascii="Verdana" w:hAnsi="Verdana" w:cs="Tahoma"/>
                <w:color w:val="333333"/>
                <w:sz w:val="20"/>
                <w:szCs w:val="20"/>
                <w:lang w:val="en-US" w:eastAsia="en-US"/>
              </w:rPr>
              <w:t>1.</w:t>
            </w:r>
            <w:r>
              <w:rPr>
                <w:rFonts w:ascii="Verdana" w:hAnsi="Verdana" w:cs="Tahoma"/>
                <w:color w:val="333333"/>
                <w:sz w:val="20"/>
                <w:szCs w:val="20"/>
                <w:lang w:eastAsia="en-US"/>
              </w:rPr>
              <w:t xml:space="preserve"> </w:t>
            </w:r>
            <w:proofErr w:type="spellStart"/>
            <w:r w:rsidRPr="00E218AB">
              <w:rPr>
                <w:rFonts w:ascii="Verdana" w:hAnsi="Verdana" w:cs="Tahoma"/>
                <w:color w:val="333333"/>
                <w:sz w:val="20"/>
                <w:szCs w:val="20"/>
                <w:lang w:val="en-US" w:eastAsia="en-US"/>
              </w:rPr>
              <w:t>устройственият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акт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дружествен</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договор</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учредителен</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договор</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или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устав</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организацията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следва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урежда</w:t>
            </w:r>
            <w:proofErr w:type="spellEnd"/>
            <w:r w:rsidRPr="00E218AB">
              <w:rPr>
                <w:rFonts w:ascii="Verdana" w:hAnsi="Verdana" w:cs="Tahoma"/>
                <w:color w:val="333333"/>
                <w:sz w:val="20"/>
                <w:szCs w:val="20"/>
                <w:lang w:val="en-US" w:eastAsia="en-US"/>
              </w:rPr>
              <w:t>:</w:t>
            </w:r>
          </w:p>
          <w:p w14:paraId="274126CB" w14:textId="2EDA473F" w:rsidR="001E18EB" w:rsidRPr="003F6603" w:rsidRDefault="00E218AB" w:rsidP="00E218AB">
            <w:pPr>
              <w:spacing w:before="60" w:after="20"/>
              <w:jc w:val="both"/>
              <w:rPr>
                <w:rFonts w:ascii="Verdana" w:hAnsi="Verdana" w:cs="Tahoma"/>
                <w:color w:val="333333"/>
                <w:sz w:val="20"/>
                <w:szCs w:val="20"/>
                <w:lang w:val="en-US" w:eastAsia="en-US"/>
              </w:rPr>
            </w:pPr>
            <w:r w:rsidRPr="00E218AB">
              <w:rPr>
                <w:rFonts w:ascii="Verdana" w:hAnsi="Verdana" w:cs="Tahoma"/>
                <w:color w:val="333333"/>
                <w:sz w:val="20"/>
                <w:szCs w:val="20"/>
                <w:lang w:val="en-US" w:eastAsia="en-US"/>
              </w:rPr>
              <w:t xml:space="preserve">а) </w:t>
            </w:r>
            <w:proofErr w:type="spellStart"/>
            <w:r w:rsidRPr="00E218AB">
              <w:rPr>
                <w:rFonts w:ascii="Verdana" w:hAnsi="Verdana" w:cs="Tahoma"/>
                <w:color w:val="333333"/>
                <w:sz w:val="20"/>
                <w:szCs w:val="20"/>
                <w:lang w:val="en-US" w:eastAsia="en-US"/>
              </w:rPr>
              <w:t>минимален</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срок</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членуване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по-кратък</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една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година</w:t>
            </w:r>
            <w:proofErr w:type="spellEnd"/>
            <w:r w:rsidRPr="00E218AB">
              <w:rPr>
                <w:rFonts w:ascii="Verdana" w:hAnsi="Verdana" w:cs="Tahoma"/>
                <w:color w:val="333333"/>
                <w:sz w:val="20"/>
                <w:szCs w:val="20"/>
                <w:lang w:val="en-US" w:eastAsia="en-US"/>
              </w:rPr>
              <w:t xml:space="preserve"> и </w:t>
            </w:r>
            <w:proofErr w:type="spellStart"/>
            <w:r w:rsidRPr="00E218AB">
              <w:rPr>
                <w:rFonts w:ascii="Verdana" w:hAnsi="Verdana" w:cs="Tahoma"/>
                <w:color w:val="333333"/>
                <w:sz w:val="20"/>
                <w:szCs w:val="20"/>
                <w:lang w:val="en-US" w:eastAsia="en-US"/>
              </w:rPr>
              <w:t>прекратяването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членството</w:t>
            </w:r>
            <w:proofErr w:type="spellEnd"/>
            <w:r w:rsidRPr="00E218AB">
              <w:rPr>
                <w:rFonts w:ascii="Verdana" w:hAnsi="Verdana" w:cs="Tahoma"/>
                <w:color w:val="333333"/>
                <w:sz w:val="20"/>
                <w:szCs w:val="20"/>
                <w:lang w:val="en-US" w:eastAsia="en-US"/>
              </w:rPr>
              <w:t xml:space="preserve"> с </w:t>
            </w:r>
            <w:proofErr w:type="spellStart"/>
            <w:r w:rsidRPr="00E218AB">
              <w:rPr>
                <w:rFonts w:ascii="Verdana" w:hAnsi="Verdana" w:cs="Tahoma"/>
                <w:color w:val="333333"/>
                <w:sz w:val="20"/>
                <w:szCs w:val="20"/>
                <w:lang w:val="en-US" w:eastAsia="en-US"/>
              </w:rPr>
              <w:t>писмено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предизвестие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със</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срок</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по-кратък</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шест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месеца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който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започва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тече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датата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която</w:t>
            </w:r>
            <w:proofErr w:type="spellEnd"/>
            <w:r w:rsidRPr="00E218AB">
              <w:rPr>
                <w:rFonts w:ascii="Verdana" w:hAnsi="Verdana" w:cs="Tahoma"/>
                <w:color w:val="333333"/>
                <w:sz w:val="20"/>
                <w:szCs w:val="20"/>
                <w:lang w:val="en-US" w:eastAsia="en-US"/>
              </w:rPr>
              <w:t xml:space="preserve"> е </w:t>
            </w:r>
            <w:proofErr w:type="spellStart"/>
            <w:r w:rsidRPr="00E218AB">
              <w:rPr>
                <w:rFonts w:ascii="Verdana" w:hAnsi="Verdana" w:cs="Tahoma"/>
                <w:color w:val="333333"/>
                <w:sz w:val="20"/>
                <w:szCs w:val="20"/>
                <w:lang w:val="en-US" w:eastAsia="en-US"/>
              </w:rPr>
              <w:t>депозирано</w:t>
            </w:r>
            <w:proofErr w:type="spellEnd"/>
            <w:r w:rsidRPr="00E218AB">
              <w:rPr>
                <w:rFonts w:ascii="Verdana" w:hAnsi="Verdana" w:cs="Tahoma"/>
                <w:color w:val="333333"/>
                <w:sz w:val="20"/>
                <w:szCs w:val="20"/>
                <w:lang w:val="en-US" w:eastAsia="en-US"/>
              </w:rPr>
              <w:t xml:space="preserve"> в </w:t>
            </w:r>
            <w:proofErr w:type="spellStart"/>
            <w:r w:rsidRPr="00E218AB">
              <w:rPr>
                <w:rFonts w:ascii="Verdana" w:hAnsi="Verdana" w:cs="Tahoma"/>
                <w:color w:val="333333"/>
                <w:sz w:val="20"/>
                <w:szCs w:val="20"/>
                <w:lang w:val="en-US" w:eastAsia="en-US"/>
              </w:rPr>
              <w:t>администрацията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дружеството</w:t>
            </w:r>
            <w:proofErr w:type="spellEnd"/>
            <w:r w:rsidRPr="00E218AB">
              <w:rPr>
                <w:rFonts w:ascii="Verdana" w:hAnsi="Verdana" w:cs="Tahoma"/>
                <w:color w:val="333333"/>
                <w:sz w:val="20"/>
                <w:szCs w:val="20"/>
                <w:lang w:val="en-US" w:eastAsia="en-US"/>
              </w:rPr>
              <w:t>;</w:t>
            </w:r>
          </w:p>
        </w:tc>
        <w:tc>
          <w:tcPr>
            <w:tcW w:w="1629" w:type="dxa"/>
            <w:tcBorders>
              <w:top w:val="nil"/>
              <w:left w:val="single" w:sz="18" w:space="0" w:color="2E74B5"/>
              <w:bottom w:val="nil"/>
              <w:right w:val="single" w:sz="18" w:space="0" w:color="2E74B5"/>
            </w:tcBorders>
            <w:shd w:val="clear" w:color="auto" w:fill="auto"/>
          </w:tcPr>
          <w:p w14:paraId="0979F0AC" w14:textId="77777777" w:rsidR="001E18EB" w:rsidRPr="003F6603" w:rsidRDefault="001E18EB"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2612AF6F" w14:textId="77777777" w:rsidR="001E18EB" w:rsidRPr="003F6603" w:rsidRDefault="001E18EB" w:rsidP="002614AB">
            <w:pPr>
              <w:spacing w:before="60" w:after="20" w:line="360" w:lineRule="auto"/>
              <w:rPr>
                <w:rFonts w:ascii="Verdana" w:hAnsi="Verdana"/>
                <w:color w:val="FF0000"/>
                <w:sz w:val="20"/>
                <w:szCs w:val="20"/>
              </w:rPr>
            </w:pPr>
          </w:p>
        </w:tc>
      </w:tr>
      <w:tr w:rsidR="001E18EB" w:rsidRPr="00F413E2" w14:paraId="117969FF"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67EC2793" w14:textId="77777777" w:rsidR="001E18EB" w:rsidRPr="00660322" w:rsidRDefault="001E18EB"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69B731EE" w14:textId="77777777" w:rsidR="001E18EB" w:rsidRPr="003F6603" w:rsidRDefault="001E18EB" w:rsidP="00D24F54">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0750E4F" w14:textId="77777777" w:rsidR="00E218AB" w:rsidRPr="00E218AB" w:rsidRDefault="00E218AB" w:rsidP="00E218AB">
            <w:pPr>
              <w:spacing w:before="60" w:after="20"/>
              <w:jc w:val="both"/>
              <w:rPr>
                <w:rFonts w:ascii="Verdana" w:hAnsi="Verdana" w:cs="Tahoma"/>
                <w:color w:val="333333"/>
                <w:sz w:val="20"/>
                <w:szCs w:val="20"/>
                <w:lang w:val="en-US" w:eastAsia="en-US"/>
              </w:rPr>
            </w:pPr>
            <w:proofErr w:type="spellStart"/>
            <w:r w:rsidRPr="00E218AB">
              <w:rPr>
                <w:rFonts w:ascii="Verdana" w:hAnsi="Verdana" w:cs="Tahoma"/>
                <w:color w:val="333333"/>
                <w:sz w:val="20"/>
                <w:szCs w:val="20"/>
                <w:lang w:val="en-US" w:eastAsia="en-US"/>
              </w:rPr>
              <w:t>Тук</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допише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освен</w:t>
            </w:r>
            <w:proofErr w:type="spellEnd"/>
            <w:r w:rsidRPr="00E218AB">
              <w:rPr>
                <w:rFonts w:ascii="Verdana" w:hAnsi="Verdana" w:cs="Tahoma"/>
                <w:color w:val="333333"/>
                <w:sz w:val="20"/>
                <w:szCs w:val="20"/>
                <w:lang w:val="en-US" w:eastAsia="en-US"/>
              </w:rPr>
              <w:t xml:space="preserve"> в </w:t>
            </w:r>
            <w:proofErr w:type="spellStart"/>
            <w:r w:rsidRPr="00E218AB">
              <w:rPr>
                <w:rFonts w:ascii="Verdana" w:hAnsi="Verdana" w:cs="Tahoma"/>
                <w:color w:val="333333"/>
                <w:sz w:val="20"/>
                <w:szCs w:val="20"/>
                <w:lang w:val="en-US" w:eastAsia="en-US"/>
              </w:rPr>
              <w:t>случаите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когато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член</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организацията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спира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отговаря</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условията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признаване</w:t>
            </w:r>
            <w:proofErr w:type="spellEnd"/>
            <w:r w:rsidRPr="00E218AB">
              <w:rPr>
                <w:rFonts w:ascii="Verdana" w:hAnsi="Verdana" w:cs="Tahoma"/>
                <w:color w:val="333333"/>
                <w:sz w:val="20"/>
                <w:szCs w:val="20"/>
                <w:lang w:val="en-US" w:eastAsia="en-US"/>
              </w:rPr>
              <w:t>“.</w:t>
            </w:r>
          </w:p>
          <w:p w14:paraId="34035725" w14:textId="05B2CCC3" w:rsidR="001E18EB" w:rsidRPr="003F6603" w:rsidRDefault="00E218AB" w:rsidP="00E218AB">
            <w:pPr>
              <w:spacing w:before="60" w:after="20"/>
              <w:jc w:val="both"/>
              <w:rPr>
                <w:rFonts w:ascii="Verdana" w:hAnsi="Verdana" w:cs="Tahoma"/>
                <w:color w:val="333333"/>
                <w:sz w:val="20"/>
                <w:szCs w:val="20"/>
                <w:lang w:val="en-US" w:eastAsia="en-US"/>
              </w:rPr>
            </w:pPr>
            <w:r w:rsidRPr="00E218AB">
              <w:rPr>
                <w:rFonts w:ascii="Verdana" w:hAnsi="Verdana" w:cs="Tahoma"/>
                <w:color w:val="333333"/>
                <w:sz w:val="20"/>
                <w:szCs w:val="20"/>
                <w:lang w:val="en-US" w:eastAsia="en-US"/>
              </w:rPr>
              <w:t xml:space="preserve">И </w:t>
            </w:r>
            <w:proofErr w:type="spellStart"/>
            <w:r w:rsidRPr="00E218AB">
              <w:rPr>
                <w:rFonts w:ascii="Verdana" w:hAnsi="Verdana" w:cs="Tahoma"/>
                <w:color w:val="333333"/>
                <w:sz w:val="20"/>
                <w:szCs w:val="20"/>
                <w:lang w:val="en-US" w:eastAsia="en-US"/>
              </w:rPr>
              <w:t>имам</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предвид</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например</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ако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престане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бъде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регистриран</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земеделски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производител</w:t>
            </w:r>
            <w:proofErr w:type="spellEnd"/>
            <w:r w:rsidRPr="00E218AB">
              <w:rPr>
                <w:rFonts w:ascii="Verdana" w:hAnsi="Verdana" w:cs="Tahoma"/>
                <w:color w:val="333333"/>
                <w:sz w:val="20"/>
                <w:szCs w:val="20"/>
                <w:lang w:val="en-US" w:eastAsia="en-US"/>
              </w:rPr>
              <w:t xml:space="preserve"> и </w:t>
            </w:r>
            <w:proofErr w:type="spellStart"/>
            <w:r w:rsidRPr="00E218AB">
              <w:rPr>
                <w:rFonts w:ascii="Verdana" w:hAnsi="Verdana" w:cs="Tahoma"/>
                <w:color w:val="333333"/>
                <w:sz w:val="20"/>
                <w:szCs w:val="20"/>
                <w:lang w:val="en-US" w:eastAsia="en-US"/>
              </w:rPr>
              <w:t>дейността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му</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спира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бъде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свързана</w:t>
            </w:r>
            <w:proofErr w:type="spellEnd"/>
            <w:r w:rsidRPr="00E218AB">
              <w:rPr>
                <w:rFonts w:ascii="Verdana" w:hAnsi="Verdana" w:cs="Tahoma"/>
                <w:color w:val="333333"/>
                <w:sz w:val="20"/>
                <w:szCs w:val="20"/>
                <w:lang w:val="en-US" w:eastAsia="en-US"/>
              </w:rPr>
              <w:t xml:space="preserve"> с </w:t>
            </w:r>
            <w:proofErr w:type="spellStart"/>
            <w:r w:rsidRPr="00E218AB">
              <w:rPr>
                <w:rFonts w:ascii="Verdana" w:hAnsi="Verdana" w:cs="Tahoma"/>
                <w:color w:val="333333"/>
                <w:sz w:val="20"/>
                <w:szCs w:val="20"/>
                <w:lang w:val="en-US" w:eastAsia="en-US"/>
              </w:rPr>
              <w:t>основната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дейност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организацията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опит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съда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отказва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вписване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промени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изключване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стъдружник</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преди</w:t>
            </w:r>
            <w:proofErr w:type="spellEnd"/>
            <w:r w:rsidRPr="00E218AB">
              <w:rPr>
                <w:rFonts w:ascii="Verdana" w:hAnsi="Verdana" w:cs="Tahoma"/>
                <w:color w:val="333333"/>
                <w:sz w:val="20"/>
                <w:szCs w:val="20"/>
                <w:lang w:val="en-US" w:eastAsia="en-US"/>
              </w:rPr>
              <w:t xml:space="preserve"> 12те </w:t>
            </w:r>
            <w:proofErr w:type="spellStart"/>
            <w:r w:rsidRPr="00E218AB">
              <w:rPr>
                <w:rFonts w:ascii="Verdana" w:hAnsi="Verdana" w:cs="Tahoma"/>
                <w:color w:val="333333"/>
                <w:sz w:val="20"/>
                <w:szCs w:val="20"/>
                <w:lang w:val="en-US" w:eastAsia="en-US"/>
              </w:rPr>
              <w:t>месеца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членство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да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изтекли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защото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така</w:t>
            </w:r>
            <w:proofErr w:type="spellEnd"/>
            <w:r w:rsidRPr="00E218AB">
              <w:rPr>
                <w:rFonts w:ascii="Verdana" w:hAnsi="Verdana" w:cs="Tahoma"/>
                <w:color w:val="333333"/>
                <w:sz w:val="20"/>
                <w:szCs w:val="20"/>
                <w:lang w:val="en-US" w:eastAsia="en-US"/>
              </w:rPr>
              <w:t xml:space="preserve"> е </w:t>
            </w:r>
            <w:proofErr w:type="spellStart"/>
            <w:r w:rsidRPr="00E218AB">
              <w:rPr>
                <w:rFonts w:ascii="Verdana" w:hAnsi="Verdana" w:cs="Tahoma"/>
                <w:color w:val="333333"/>
                <w:sz w:val="20"/>
                <w:szCs w:val="20"/>
                <w:lang w:val="en-US" w:eastAsia="en-US"/>
              </w:rPr>
              <w:t>записано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изрично</w:t>
            </w:r>
            <w:proofErr w:type="spellEnd"/>
            <w:r w:rsidRPr="00E218AB">
              <w:rPr>
                <w:rFonts w:ascii="Verdana" w:hAnsi="Verdana" w:cs="Tahoma"/>
                <w:color w:val="333333"/>
                <w:sz w:val="20"/>
                <w:szCs w:val="20"/>
                <w:lang w:val="en-US" w:eastAsia="en-US"/>
              </w:rPr>
              <w:t xml:space="preserve"> в </w:t>
            </w:r>
            <w:proofErr w:type="spellStart"/>
            <w:r w:rsidRPr="00E218AB">
              <w:rPr>
                <w:rFonts w:ascii="Verdana" w:hAnsi="Verdana" w:cs="Tahoma"/>
                <w:color w:val="333333"/>
                <w:sz w:val="20"/>
                <w:szCs w:val="20"/>
                <w:lang w:val="en-US" w:eastAsia="en-US"/>
              </w:rPr>
              <w:t>устава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Това</w:t>
            </w:r>
            <w:proofErr w:type="spellEnd"/>
            <w:r w:rsidRPr="00E218AB">
              <w:rPr>
                <w:rFonts w:ascii="Verdana" w:hAnsi="Verdana" w:cs="Tahoma"/>
                <w:color w:val="333333"/>
                <w:sz w:val="20"/>
                <w:szCs w:val="20"/>
                <w:lang w:val="en-US" w:eastAsia="en-US"/>
              </w:rPr>
              <w:t xml:space="preserve"> е </w:t>
            </w:r>
            <w:proofErr w:type="spellStart"/>
            <w:r w:rsidRPr="00E218AB">
              <w:rPr>
                <w:rFonts w:ascii="Verdana" w:hAnsi="Verdana" w:cs="Tahoma"/>
                <w:color w:val="333333"/>
                <w:sz w:val="20"/>
                <w:szCs w:val="20"/>
                <w:lang w:val="en-US" w:eastAsia="en-US"/>
              </w:rPr>
              <w:t>предпоставка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неуспех</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lastRenderedPageBreak/>
              <w:t>кандидатстване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схеми</w:t>
            </w:r>
            <w:proofErr w:type="spellEnd"/>
            <w:r w:rsidRPr="00E218AB">
              <w:rPr>
                <w:rFonts w:ascii="Verdana" w:hAnsi="Verdana" w:cs="Tahoma"/>
                <w:color w:val="333333"/>
                <w:sz w:val="20"/>
                <w:szCs w:val="20"/>
                <w:lang w:val="en-US" w:eastAsia="en-US"/>
              </w:rPr>
              <w:t xml:space="preserve"> и </w:t>
            </w:r>
            <w:proofErr w:type="spellStart"/>
            <w:r w:rsidRPr="00E218AB">
              <w:rPr>
                <w:rFonts w:ascii="Verdana" w:hAnsi="Verdana" w:cs="Tahoma"/>
                <w:color w:val="333333"/>
                <w:sz w:val="20"/>
                <w:szCs w:val="20"/>
                <w:lang w:val="en-US" w:eastAsia="en-US"/>
              </w:rPr>
              <w:t>мерки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независимо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желанието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организацията</w:t>
            </w:r>
            <w:proofErr w:type="spellEnd"/>
            <w:r w:rsidRPr="00E218AB">
              <w:rPr>
                <w:rFonts w:ascii="Verdana" w:hAnsi="Verdana" w:cs="Tahoma"/>
                <w:color w:val="333333"/>
                <w:sz w:val="20"/>
                <w:szCs w:val="20"/>
                <w:lang w:val="en-US" w:eastAsia="en-US"/>
              </w:rPr>
              <w:t>.</w:t>
            </w:r>
          </w:p>
        </w:tc>
        <w:tc>
          <w:tcPr>
            <w:tcW w:w="1629" w:type="dxa"/>
            <w:tcBorders>
              <w:top w:val="nil"/>
              <w:left w:val="single" w:sz="18" w:space="0" w:color="2E74B5"/>
              <w:bottom w:val="nil"/>
              <w:right w:val="single" w:sz="18" w:space="0" w:color="2E74B5"/>
            </w:tcBorders>
            <w:shd w:val="clear" w:color="auto" w:fill="auto"/>
          </w:tcPr>
          <w:p w14:paraId="7F32FE8E" w14:textId="455A6C4E" w:rsidR="001E18EB" w:rsidRPr="003F6603" w:rsidRDefault="002228E5" w:rsidP="002228E5">
            <w:pPr>
              <w:spacing w:before="60" w:after="20"/>
              <w:rPr>
                <w:rFonts w:ascii="Verdana" w:hAnsi="Verdana"/>
                <w:color w:val="FF0000"/>
                <w:sz w:val="20"/>
                <w:szCs w:val="20"/>
              </w:rPr>
            </w:pPr>
            <w:r>
              <w:rPr>
                <w:rFonts w:ascii="Verdana" w:hAnsi="Verdana"/>
                <w:sz w:val="20"/>
                <w:szCs w:val="20"/>
              </w:rPr>
              <w:lastRenderedPageBreak/>
              <w:t>Не се п</w:t>
            </w:r>
            <w:r w:rsidR="00E218AB" w:rsidRPr="00FD4BD3">
              <w:rPr>
                <w:rFonts w:ascii="Verdana" w:hAnsi="Verdana"/>
                <w:sz w:val="20"/>
                <w:szCs w:val="20"/>
              </w:rPr>
              <w:t>риема</w:t>
            </w:r>
          </w:p>
        </w:tc>
        <w:tc>
          <w:tcPr>
            <w:tcW w:w="4522" w:type="dxa"/>
            <w:tcBorders>
              <w:top w:val="nil"/>
              <w:left w:val="single" w:sz="18" w:space="0" w:color="2E74B5"/>
              <w:bottom w:val="nil"/>
              <w:right w:val="single" w:sz="24" w:space="0" w:color="2E74B5"/>
            </w:tcBorders>
            <w:shd w:val="clear" w:color="auto" w:fill="auto"/>
          </w:tcPr>
          <w:p w14:paraId="625C7ECD" w14:textId="36669664" w:rsidR="001E18EB" w:rsidRPr="003F6603" w:rsidRDefault="002228E5" w:rsidP="00AC7F43">
            <w:pPr>
              <w:spacing w:before="60" w:after="20"/>
              <w:jc w:val="both"/>
              <w:rPr>
                <w:rFonts w:ascii="Verdana" w:hAnsi="Verdana"/>
                <w:color w:val="FF0000"/>
                <w:sz w:val="20"/>
                <w:szCs w:val="20"/>
              </w:rPr>
            </w:pPr>
            <w:proofErr w:type="spellStart"/>
            <w:r w:rsidRPr="00723A45">
              <w:rPr>
                <w:rFonts w:ascii="Verdana" w:hAnsi="Verdana" w:cs="Tahoma"/>
                <w:color w:val="333333"/>
                <w:sz w:val="20"/>
                <w:szCs w:val="20"/>
                <w:lang w:val="en-US" w:eastAsia="en-US"/>
              </w:rPr>
              <w:t>Изискването</w:t>
            </w:r>
            <w:proofErr w:type="spellEnd"/>
            <w:r w:rsidRPr="00723A45">
              <w:rPr>
                <w:rFonts w:ascii="Verdana" w:hAnsi="Verdana" w:cs="Tahoma"/>
                <w:color w:val="333333"/>
                <w:sz w:val="20"/>
                <w:szCs w:val="20"/>
                <w:lang w:val="en-US" w:eastAsia="en-US"/>
              </w:rPr>
              <w:t xml:space="preserve"> </w:t>
            </w:r>
            <w:proofErr w:type="spellStart"/>
            <w:r w:rsidRPr="00723A45">
              <w:rPr>
                <w:rFonts w:ascii="Verdana" w:hAnsi="Verdana" w:cs="Tahoma"/>
                <w:color w:val="333333"/>
                <w:sz w:val="20"/>
                <w:szCs w:val="20"/>
                <w:lang w:val="en-US" w:eastAsia="en-US"/>
              </w:rPr>
              <w:t>по</w:t>
            </w:r>
            <w:proofErr w:type="spellEnd"/>
            <w:r w:rsidRPr="00723A45">
              <w:rPr>
                <w:rFonts w:ascii="Verdana" w:hAnsi="Verdana" w:cs="Tahoma"/>
                <w:color w:val="333333"/>
                <w:sz w:val="20"/>
                <w:szCs w:val="20"/>
                <w:lang w:val="en-US" w:eastAsia="en-US"/>
              </w:rPr>
              <w:t xml:space="preserve"> </w:t>
            </w:r>
            <w:proofErr w:type="spellStart"/>
            <w:r w:rsidRPr="00723A45">
              <w:rPr>
                <w:rFonts w:ascii="Verdana" w:hAnsi="Verdana" w:cs="Tahoma"/>
                <w:color w:val="333333"/>
                <w:sz w:val="20"/>
                <w:szCs w:val="20"/>
                <w:lang w:val="en-US" w:eastAsia="en-US"/>
              </w:rPr>
              <w:t>чл</w:t>
            </w:r>
            <w:proofErr w:type="spellEnd"/>
            <w:r w:rsidRPr="00723A45">
              <w:rPr>
                <w:rFonts w:ascii="Verdana" w:hAnsi="Verdana" w:cs="Tahoma"/>
                <w:color w:val="333333"/>
                <w:sz w:val="20"/>
                <w:szCs w:val="20"/>
                <w:lang w:val="en-US" w:eastAsia="en-US"/>
              </w:rPr>
              <w:t>.</w:t>
            </w:r>
            <w:r w:rsidR="00723A45">
              <w:rPr>
                <w:rFonts w:ascii="Verdana" w:hAnsi="Verdana" w:cs="Tahoma"/>
                <w:color w:val="333333"/>
                <w:sz w:val="20"/>
                <w:szCs w:val="20"/>
                <w:lang w:val="en-US" w:eastAsia="en-US"/>
              </w:rPr>
              <w:t xml:space="preserve"> </w:t>
            </w:r>
            <w:r w:rsidRPr="00723A45">
              <w:rPr>
                <w:rFonts w:ascii="Verdana" w:hAnsi="Verdana" w:cs="Tahoma"/>
                <w:color w:val="333333"/>
                <w:sz w:val="20"/>
                <w:szCs w:val="20"/>
                <w:lang w:val="en-US" w:eastAsia="en-US"/>
              </w:rPr>
              <w:t xml:space="preserve">5, </w:t>
            </w:r>
            <w:proofErr w:type="spellStart"/>
            <w:r w:rsidRPr="00723A45">
              <w:rPr>
                <w:rFonts w:ascii="Verdana" w:hAnsi="Verdana" w:cs="Tahoma"/>
                <w:color w:val="333333"/>
                <w:sz w:val="20"/>
                <w:szCs w:val="20"/>
                <w:lang w:val="en-US" w:eastAsia="en-US"/>
              </w:rPr>
              <w:t>ал</w:t>
            </w:r>
            <w:proofErr w:type="spellEnd"/>
            <w:r w:rsidRPr="00723A45">
              <w:rPr>
                <w:rFonts w:ascii="Verdana" w:hAnsi="Verdana" w:cs="Tahoma"/>
                <w:color w:val="333333"/>
                <w:sz w:val="20"/>
                <w:szCs w:val="20"/>
                <w:lang w:val="en-US" w:eastAsia="en-US"/>
              </w:rPr>
              <w:t>.</w:t>
            </w:r>
            <w:r w:rsidR="00723A45">
              <w:rPr>
                <w:rFonts w:ascii="Verdana" w:hAnsi="Verdana" w:cs="Tahoma"/>
                <w:color w:val="333333"/>
                <w:sz w:val="20"/>
                <w:szCs w:val="20"/>
                <w:lang w:val="en-US" w:eastAsia="en-US"/>
              </w:rPr>
              <w:t xml:space="preserve"> </w:t>
            </w:r>
            <w:r w:rsidRPr="00723A45">
              <w:rPr>
                <w:rFonts w:ascii="Verdana" w:hAnsi="Verdana" w:cs="Tahoma"/>
                <w:color w:val="333333"/>
                <w:sz w:val="20"/>
                <w:szCs w:val="20"/>
                <w:lang w:val="en-US" w:eastAsia="en-US"/>
              </w:rPr>
              <w:t>1, т.</w:t>
            </w:r>
            <w:r w:rsidR="00723A45">
              <w:rPr>
                <w:rFonts w:ascii="Verdana" w:hAnsi="Verdana" w:cs="Tahoma"/>
                <w:color w:val="333333"/>
                <w:sz w:val="20"/>
                <w:szCs w:val="20"/>
                <w:lang w:val="en-US" w:eastAsia="en-US"/>
              </w:rPr>
              <w:t xml:space="preserve"> </w:t>
            </w:r>
            <w:r w:rsidRPr="00723A45">
              <w:rPr>
                <w:rFonts w:ascii="Verdana" w:hAnsi="Verdana" w:cs="Tahoma"/>
                <w:color w:val="333333"/>
                <w:sz w:val="20"/>
                <w:szCs w:val="20"/>
                <w:lang w:val="en-US" w:eastAsia="en-US"/>
              </w:rPr>
              <w:t xml:space="preserve">1, </w:t>
            </w:r>
            <w:proofErr w:type="spellStart"/>
            <w:r w:rsidRPr="00723A45">
              <w:rPr>
                <w:rFonts w:ascii="Verdana" w:hAnsi="Verdana" w:cs="Tahoma"/>
                <w:color w:val="333333"/>
                <w:sz w:val="20"/>
                <w:szCs w:val="20"/>
                <w:lang w:val="en-US" w:eastAsia="en-US"/>
              </w:rPr>
              <w:t>буква</w:t>
            </w:r>
            <w:proofErr w:type="spellEnd"/>
            <w:r w:rsidRPr="00723A45">
              <w:rPr>
                <w:rFonts w:ascii="Verdana" w:hAnsi="Verdana" w:cs="Tahoma"/>
                <w:color w:val="333333"/>
                <w:sz w:val="20"/>
                <w:szCs w:val="20"/>
                <w:lang w:val="en-US" w:eastAsia="en-US"/>
              </w:rPr>
              <w:t xml:space="preserve"> а) e в</w:t>
            </w:r>
            <w:r w:rsidR="00723A45">
              <w:rPr>
                <w:rFonts w:ascii="Verdana" w:hAnsi="Verdana" w:cs="Tahoma"/>
                <w:color w:val="333333"/>
                <w:sz w:val="20"/>
                <w:szCs w:val="20"/>
                <w:lang w:val="en-US" w:eastAsia="en-US"/>
              </w:rPr>
              <w:t xml:space="preserve"> </w:t>
            </w:r>
            <w:proofErr w:type="spellStart"/>
            <w:r w:rsidR="00723A45">
              <w:rPr>
                <w:rFonts w:ascii="Verdana" w:hAnsi="Verdana" w:cs="Tahoma"/>
                <w:color w:val="333333"/>
                <w:sz w:val="20"/>
                <w:szCs w:val="20"/>
                <w:lang w:val="en-US" w:eastAsia="en-US"/>
              </w:rPr>
              <w:t>съот</w:t>
            </w:r>
            <w:r w:rsidRPr="00723A45">
              <w:rPr>
                <w:rFonts w:ascii="Verdana" w:hAnsi="Verdana" w:cs="Tahoma"/>
                <w:color w:val="333333"/>
                <w:sz w:val="20"/>
                <w:szCs w:val="20"/>
                <w:lang w:val="en-US" w:eastAsia="en-US"/>
              </w:rPr>
              <w:t>ветствие</w:t>
            </w:r>
            <w:proofErr w:type="spellEnd"/>
            <w:r w:rsidRPr="00723A45">
              <w:rPr>
                <w:rFonts w:ascii="Verdana" w:hAnsi="Verdana" w:cs="Tahoma"/>
                <w:color w:val="333333"/>
                <w:sz w:val="20"/>
                <w:szCs w:val="20"/>
                <w:lang w:val="en-US" w:eastAsia="en-US"/>
              </w:rPr>
              <w:t xml:space="preserve"> с </w:t>
            </w:r>
            <w:proofErr w:type="spellStart"/>
            <w:r w:rsidRPr="00723A45">
              <w:rPr>
                <w:rFonts w:ascii="Verdana" w:hAnsi="Verdana" w:cs="Tahoma"/>
                <w:color w:val="333333"/>
                <w:sz w:val="20"/>
                <w:szCs w:val="20"/>
                <w:lang w:val="en-US" w:eastAsia="en-US"/>
              </w:rPr>
              <w:t>чл</w:t>
            </w:r>
            <w:proofErr w:type="spellEnd"/>
            <w:r w:rsidR="00723A45">
              <w:rPr>
                <w:rFonts w:ascii="Verdana" w:hAnsi="Verdana" w:cs="Tahoma"/>
                <w:color w:val="333333"/>
                <w:sz w:val="20"/>
                <w:szCs w:val="20"/>
                <w:lang w:val="en-US" w:eastAsia="en-US"/>
              </w:rPr>
              <w:t>.</w:t>
            </w:r>
            <w:r w:rsidR="00723A45" w:rsidRPr="00AC7F43">
              <w:rPr>
                <w:rFonts w:ascii="Verdana" w:hAnsi="Verdana" w:cs="Tahoma"/>
                <w:color w:val="333333"/>
                <w:sz w:val="20"/>
                <w:szCs w:val="20"/>
                <w:lang w:val="en-US" w:eastAsia="en-US"/>
              </w:rPr>
              <w:t xml:space="preserve"> </w:t>
            </w:r>
            <w:r w:rsidR="00723A45">
              <w:rPr>
                <w:rFonts w:ascii="Verdana" w:hAnsi="Verdana" w:cs="Tahoma"/>
                <w:color w:val="333333"/>
                <w:sz w:val="20"/>
                <w:szCs w:val="20"/>
                <w:lang w:val="en-US" w:eastAsia="en-US"/>
              </w:rPr>
              <w:t xml:space="preserve">153, </w:t>
            </w:r>
            <w:proofErr w:type="spellStart"/>
            <w:r w:rsidR="00723A45">
              <w:rPr>
                <w:rFonts w:ascii="Verdana" w:hAnsi="Verdana" w:cs="Tahoma"/>
                <w:color w:val="333333"/>
                <w:sz w:val="20"/>
                <w:szCs w:val="20"/>
                <w:lang w:val="en-US" w:eastAsia="en-US"/>
              </w:rPr>
              <w:t>параграф</w:t>
            </w:r>
            <w:proofErr w:type="spellEnd"/>
            <w:r w:rsidR="00723A45">
              <w:rPr>
                <w:rFonts w:ascii="Verdana" w:hAnsi="Verdana" w:cs="Tahoma"/>
                <w:color w:val="333333"/>
                <w:sz w:val="20"/>
                <w:szCs w:val="20"/>
                <w:lang w:val="en-US" w:eastAsia="en-US"/>
              </w:rPr>
              <w:t xml:space="preserve"> 2, </w:t>
            </w:r>
            <w:proofErr w:type="spellStart"/>
            <w:r w:rsidR="00723A45">
              <w:rPr>
                <w:rFonts w:ascii="Verdana" w:hAnsi="Verdana" w:cs="Tahoma"/>
                <w:color w:val="333333"/>
                <w:sz w:val="20"/>
                <w:szCs w:val="20"/>
                <w:lang w:val="en-US" w:eastAsia="en-US"/>
              </w:rPr>
              <w:t>буква</w:t>
            </w:r>
            <w:proofErr w:type="spellEnd"/>
            <w:r w:rsidR="00723A45">
              <w:rPr>
                <w:rFonts w:ascii="Verdana" w:hAnsi="Verdana" w:cs="Tahoma"/>
                <w:color w:val="333333"/>
                <w:sz w:val="20"/>
                <w:szCs w:val="20"/>
                <w:lang w:val="en-US" w:eastAsia="en-US"/>
              </w:rPr>
              <w:t xml:space="preserve"> д) </w:t>
            </w:r>
            <w:proofErr w:type="spellStart"/>
            <w:r w:rsidRPr="00723A45">
              <w:rPr>
                <w:rFonts w:ascii="Verdana" w:hAnsi="Verdana" w:cs="Tahoma"/>
                <w:color w:val="333333"/>
                <w:sz w:val="20"/>
                <w:szCs w:val="20"/>
                <w:lang w:val="en-US" w:eastAsia="en-US"/>
              </w:rPr>
              <w:t>от</w:t>
            </w:r>
            <w:proofErr w:type="spellEnd"/>
            <w:r w:rsidRPr="00723A45">
              <w:rPr>
                <w:rFonts w:ascii="Verdana" w:hAnsi="Verdana" w:cs="Tahoma"/>
                <w:color w:val="333333"/>
                <w:sz w:val="20"/>
                <w:szCs w:val="20"/>
                <w:lang w:val="en-US" w:eastAsia="en-US"/>
              </w:rPr>
              <w:t xml:space="preserve"> </w:t>
            </w:r>
            <w:proofErr w:type="spellStart"/>
            <w:r w:rsidRPr="00723A45">
              <w:rPr>
                <w:rFonts w:ascii="Verdana" w:hAnsi="Verdana" w:cs="Tahoma"/>
                <w:color w:val="333333"/>
                <w:sz w:val="20"/>
                <w:szCs w:val="20"/>
                <w:lang w:val="en-US" w:eastAsia="en-US"/>
              </w:rPr>
              <w:t>Регламент</w:t>
            </w:r>
            <w:proofErr w:type="spellEnd"/>
            <w:r w:rsidRPr="00723A45">
              <w:rPr>
                <w:rFonts w:ascii="Verdana" w:hAnsi="Verdana" w:cs="Tahoma"/>
                <w:color w:val="333333"/>
                <w:sz w:val="20"/>
                <w:szCs w:val="20"/>
                <w:lang w:val="en-US" w:eastAsia="en-US"/>
              </w:rPr>
              <w:t xml:space="preserve"> 1308/2013 г. </w:t>
            </w:r>
          </w:p>
        </w:tc>
      </w:tr>
      <w:tr w:rsidR="003445AA" w:rsidRPr="00F413E2" w14:paraId="739261F4"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21466D75" w14:textId="77777777" w:rsidR="003445AA" w:rsidRPr="00660322" w:rsidRDefault="003445AA"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25E1DECC" w14:textId="77777777" w:rsidR="003445AA" w:rsidRPr="003F6603" w:rsidRDefault="003445AA" w:rsidP="003445AA">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52D01E9" w14:textId="4FCD15F7" w:rsidR="003445AA" w:rsidRPr="003F6603" w:rsidRDefault="00E218AB" w:rsidP="003445AA">
            <w:pPr>
              <w:spacing w:before="60" w:after="20"/>
              <w:jc w:val="both"/>
              <w:rPr>
                <w:rFonts w:ascii="Verdana" w:hAnsi="Verdana" w:cs="Tahoma"/>
                <w:color w:val="333333"/>
                <w:sz w:val="20"/>
                <w:szCs w:val="20"/>
                <w:lang w:val="en-US" w:eastAsia="en-US"/>
              </w:rPr>
            </w:pPr>
            <w:proofErr w:type="spellStart"/>
            <w:proofErr w:type="gramStart"/>
            <w:r w:rsidRPr="00E218AB">
              <w:rPr>
                <w:rFonts w:ascii="Verdana" w:hAnsi="Verdana" w:cs="Tahoma"/>
                <w:color w:val="333333"/>
                <w:sz w:val="20"/>
                <w:szCs w:val="20"/>
                <w:lang w:val="en-US" w:eastAsia="en-US"/>
              </w:rPr>
              <w:t>дд</w:t>
            </w:r>
            <w:proofErr w:type="spellEnd"/>
            <w:proofErr w:type="gram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правят</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финансови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вноски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необходими</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за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създаване</w:t>
            </w:r>
            <w:proofErr w:type="spellEnd"/>
            <w:r w:rsidRPr="00E218AB">
              <w:rPr>
                <w:rFonts w:ascii="Verdana" w:hAnsi="Verdana" w:cs="Tahoma"/>
                <w:color w:val="333333"/>
                <w:sz w:val="20"/>
                <w:szCs w:val="20"/>
                <w:lang w:val="en-US" w:eastAsia="en-US"/>
              </w:rPr>
              <w:t xml:space="preserve"> и </w:t>
            </w:r>
            <w:proofErr w:type="spellStart"/>
            <w:r w:rsidRPr="00E218AB">
              <w:rPr>
                <w:rFonts w:ascii="Verdana" w:hAnsi="Verdana" w:cs="Tahoma"/>
                <w:color w:val="333333"/>
                <w:sz w:val="20"/>
                <w:szCs w:val="20"/>
                <w:lang w:val="en-US" w:eastAsia="en-US"/>
              </w:rPr>
              <w:t>финансиране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оперативен</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фонд</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организация</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производители</w:t>
            </w:r>
            <w:proofErr w:type="spellEnd"/>
            <w:r w:rsidRPr="00E218AB">
              <w:rPr>
                <w:rFonts w:ascii="Verdana" w:hAnsi="Verdana" w:cs="Tahoma"/>
                <w:color w:val="333333"/>
                <w:sz w:val="20"/>
                <w:szCs w:val="20"/>
                <w:lang w:val="en-US" w:eastAsia="en-US"/>
              </w:rPr>
              <w:t xml:space="preserve">, в </w:t>
            </w:r>
            <w:proofErr w:type="spellStart"/>
            <w:r w:rsidRPr="00E218AB">
              <w:rPr>
                <w:rFonts w:ascii="Verdana" w:hAnsi="Verdana" w:cs="Tahoma"/>
                <w:color w:val="333333"/>
                <w:sz w:val="20"/>
                <w:szCs w:val="20"/>
                <w:lang w:val="en-US" w:eastAsia="en-US"/>
              </w:rPr>
              <w:t>случай</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изпълнява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оперативна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програма</w:t>
            </w:r>
            <w:proofErr w:type="spellEnd"/>
            <w:r w:rsidRPr="00E218AB">
              <w:rPr>
                <w:rFonts w:ascii="Verdana" w:hAnsi="Verdana" w:cs="Tahoma"/>
                <w:color w:val="333333"/>
                <w:sz w:val="20"/>
                <w:szCs w:val="20"/>
                <w:lang w:val="en-US" w:eastAsia="en-US"/>
              </w:rPr>
              <w:t xml:space="preserve">, с </w:t>
            </w:r>
            <w:proofErr w:type="spellStart"/>
            <w:r w:rsidRPr="00E218AB">
              <w:rPr>
                <w:rFonts w:ascii="Verdana" w:hAnsi="Verdana" w:cs="Tahoma"/>
                <w:color w:val="333333"/>
                <w:sz w:val="20"/>
                <w:szCs w:val="20"/>
                <w:lang w:val="en-US" w:eastAsia="en-US"/>
              </w:rPr>
              <w:t>изключение</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на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лицата</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по</w:t>
            </w:r>
            <w:proofErr w:type="spellEnd"/>
            <w:r w:rsidRPr="00E218AB">
              <w:rPr>
                <w:rFonts w:ascii="Verdana" w:hAnsi="Verdana" w:cs="Tahoma"/>
                <w:color w:val="333333"/>
                <w:sz w:val="20"/>
                <w:szCs w:val="20"/>
                <w:lang w:val="en-US" w:eastAsia="en-US"/>
              </w:rPr>
              <w:t xml:space="preserve"> </w:t>
            </w:r>
            <w:proofErr w:type="spellStart"/>
            <w:r w:rsidRPr="00E218AB">
              <w:rPr>
                <w:rFonts w:ascii="Verdana" w:hAnsi="Verdana" w:cs="Tahoma"/>
                <w:color w:val="333333"/>
                <w:sz w:val="20"/>
                <w:szCs w:val="20"/>
                <w:lang w:val="en-US" w:eastAsia="en-US"/>
              </w:rPr>
              <w:t>чл</w:t>
            </w:r>
            <w:proofErr w:type="spellEnd"/>
            <w:r w:rsidRPr="00E218AB">
              <w:rPr>
                <w:rFonts w:ascii="Verdana" w:hAnsi="Verdana" w:cs="Tahoma"/>
                <w:color w:val="333333"/>
                <w:sz w:val="20"/>
                <w:szCs w:val="20"/>
                <w:lang w:val="en-US" w:eastAsia="en-US"/>
              </w:rPr>
              <w:t>.</w:t>
            </w:r>
            <w:r>
              <w:rPr>
                <w:rFonts w:ascii="Verdana" w:hAnsi="Verdana" w:cs="Tahoma"/>
                <w:color w:val="333333"/>
                <w:sz w:val="20"/>
                <w:szCs w:val="20"/>
                <w:lang w:eastAsia="en-US"/>
              </w:rPr>
              <w:t xml:space="preserve"> </w:t>
            </w:r>
            <w:r w:rsidRPr="00E218AB">
              <w:rPr>
                <w:rFonts w:ascii="Verdana" w:hAnsi="Verdana" w:cs="Tahoma"/>
                <w:color w:val="333333"/>
                <w:sz w:val="20"/>
                <w:szCs w:val="20"/>
                <w:lang w:val="en-US" w:eastAsia="en-US"/>
              </w:rPr>
              <w:t xml:space="preserve">3, </w:t>
            </w:r>
            <w:proofErr w:type="spellStart"/>
            <w:r w:rsidRPr="00E218AB">
              <w:rPr>
                <w:rFonts w:ascii="Verdana" w:hAnsi="Verdana" w:cs="Tahoma"/>
                <w:color w:val="333333"/>
                <w:sz w:val="20"/>
                <w:szCs w:val="20"/>
                <w:lang w:val="en-US" w:eastAsia="en-US"/>
              </w:rPr>
              <w:t>ал</w:t>
            </w:r>
            <w:proofErr w:type="spellEnd"/>
            <w:r w:rsidRPr="00E218AB">
              <w:rPr>
                <w:rFonts w:ascii="Verdana" w:hAnsi="Verdana" w:cs="Tahoma"/>
                <w:color w:val="333333"/>
                <w:sz w:val="20"/>
                <w:szCs w:val="20"/>
                <w:lang w:val="en-US" w:eastAsia="en-US"/>
              </w:rPr>
              <w:t>.</w:t>
            </w:r>
            <w:r>
              <w:rPr>
                <w:rFonts w:ascii="Verdana" w:hAnsi="Verdana" w:cs="Tahoma"/>
                <w:color w:val="333333"/>
                <w:sz w:val="20"/>
                <w:szCs w:val="20"/>
                <w:lang w:eastAsia="en-US"/>
              </w:rPr>
              <w:t xml:space="preserve"> </w:t>
            </w:r>
            <w:r w:rsidRPr="00E218AB">
              <w:rPr>
                <w:rFonts w:ascii="Verdana" w:hAnsi="Verdana" w:cs="Tahoma"/>
                <w:color w:val="333333"/>
                <w:sz w:val="20"/>
                <w:szCs w:val="20"/>
                <w:lang w:val="en-US" w:eastAsia="en-US"/>
              </w:rPr>
              <w:t>4;</w:t>
            </w:r>
          </w:p>
        </w:tc>
        <w:tc>
          <w:tcPr>
            <w:tcW w:w="1629" w:type="dxa"/>
            <w:tcBorders>
              <w:top w:val="nil"/>
              <w:left w:val="single" w:sz="18" w:space="0" w:color="2E74B5"/>
              <w:bottom w:val="nil"/>
              <w:right w:val="single" w:sz="18" w:space="0" w:color="2E74B5"/>
            </w:tcBorders>
            <w:shd w:val="clear" w:color="auto" w:fill="auto"/>
          </w:tcPr>
          <w:p w14:paraId="0AAF44A1" w14:textId="75A105F2" w:rsidR="003445AA" w:rsidRPr="003F6603" w:rsidRDefault="003445AA"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0E88712" w14:textId="77777777" w:rsidR="003445AA" w:rsidRPr="003F6603" w:rsidRDefault="003445AA" w:rsidP="002614AB">
            <w:pPr>
              <w:spacing w:before="60" w:after="20" w:line="360" w:lineRule="auto"/>
              <w:rPr>
                <w:rFonts w:ascii="Verdana" w:hAnsi="Verdana"/>
                <w:color w:val="FF0000"/>
                <w:sz w:val="20"/>
                <w:szCs w:val="20"/>
              </w:rPr>
            </w:pPr>
          </w:p>
        </w:tc>
      </w:tr>
      <w:tr w:rsidR="003445AA" w:rsidRPr="00F413E2" w14:paraId="2D7DD152"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48A1D382" w14:textId="77777777" w:rsidR="003445AA" w:rsidRPr="00660322" w:rsidRDefault="003445AA"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033BF819" w14:textId="77777777" w:rsidR="003445AA" w:rsidRPr="003F6603" w:rsidRDefault="003445AA"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3D6C3408" w14:textId="77777777" w:rsidR="00E218AB" w:rsidRPr="00E218AB" w:rsidRDefault="00E218AB" w:rsidP="00E218AB">
            <w:pPr>
              <w:spacing w:before="60" w:after="20"/>
              <w:jc w:val="both"/>
              <w:rPr>
                <w:rFonts w:ascii="Verdana" w:hAnsi="Verdana"/>
                <w:sz w:val="20"/>
                <w:szCs w:val="20"/>
              </w:rPr>
            </w:pPr>
            <w:r w:rsidRPr="00E218AB">
              <w:rPr>
                <w:rFonts w:ascii="Verdana" w:hAnsi="Verdana"/>
                <w:sz w:val="20"/>
                <w:szCs w:val="20"/>
              </w:rPr>
              <w:t xml:space="preserve">Да отпадне. </w:t>
            </w:r>
          </w:p>
          <w:p w14:paraId="2EA990B4" w14:textId="7B14F311" w:rsidR="003445AA" w:rsidRPr="003F6603" w:rsidRDefault="00E218AB" w:rsidP="00E218AB">
            <w:pPr>
              <w:spacing w:before="60" w:after="20"/>
              <w:jc w:val="both"/>
              <w:rPr>
                <w:rFonts w:ascii="Verdana" w:hAnsi="Verdana"/>
                <w:sz w:val="20"/>
                <w:szCs w:val="20"/>
              </w:rPr>
            </w:pPr>
            <w:r w:rsidRPr="00E218AB">
              <w:rPr>
                <w:rFonts w:ascii="Verdana" w:hAnsi="Verdana"/>
                <w:sz w:val="20"/>
                <w:szCs w:val="20"/>
              </w:rPr>
              <w:t xml:space="preserve">Това изменение, свързано пряко със Стратегическия план обвързва всички признати организации на производители да го правят, независимо дали ще кандидатстват по оперативни програми или не. Нека това условие остане разписано само в Оперативните програми, при положение, че тук имаме букви </w:t>
            </w:r>
            <w:proofErr w:type="spellStart"/>
            <w:r w:rsidRPr="00E218AB">
              <w:rPr>
                <w:rFonts w:ascii="Verdana" w:hAnsi="Verdana"/>
                <w:sz w:val="20"/>
                <w:szCs w:val="20"/>
              </w:rPr>
              <w:t>гг</w:t>
            </w:r>
            <w:proofErr w:type="spellEnd"/>
            <w:r w:rsidRPr="00E218AB">
              <w:rPr>
                <w:rFonts w:ascii="Verdana" w:hAnsi="Verdana"/>
                <w:sz w:val="20"/>
                <w:szCs w:val="20"/>
              </w:rPr>
              <w:t>/, които са за направата на финансови вноски.</w:t>
            </w:r>
          </w:p>
        </w:tc>
        <w:tc>
          <w:tcPr>
            <w:tcW w:w="1629" w:type="dxa"/>
            <w:tcBorders>
              <w:top w:val="nil"/>
              <w:left w:val="single" w:sz="18" w:space="0" w:color="2E74B5"/>
              <w:bottom w:val="nil"/>
              <w:right w:val="single" w:sz="18" w:space="0" w:color="2E74B5"/>
            </w:tcBorders>
            <w:shd w:val="clear" w:color="auto" w:fill="auto"/>
          </w:tcPr>
          <w:p w14:paraId="3A211705" w14:textId="7092CB90" w:rsidR="003445AA" w:rsidRPr="003F6603" w:rsidRDefault="00087767" w:rsidP="00660322">
            <w:pPr>
              <w:spacing w:before="60" w:after="20"/>
              <w:rPr>
                <w:rFonts w:ascii="Verdana" w:hAnsi="Verdana"/>
                <w:color w:val="FF0000"/>
                <w:sz w:val="20"/>
                <w:szCs w:val="20"/>
              </w:rPr>
            </w:pPr>
            <w:r>
              <w:rPr>
                <w:rFonts w:ascii="Verdana" w:hAnsi="Verdana"/>
                <w:sz w:val="20"/>
                <w:szCs w:val="20"/>
              </w:rPr>
              <w:t>П</w:t>
            </w:r>
            <w:r w:rsidR="00E218AB" w:rsidRPr="00FD4BD3">
              <w:rPr>
                <w:rFonts w:ascii="Verdana" w:hAnsi="Verdana"/>
                <w:sz w:val="20"/>
                <w:szCs w:val="20"/>
              </w:rPr>
              <w:t>риема</w:t>
            </w:r>
            <w:r>
              <w:rPr>
                <w:rFonts w:ascii="Verdana" w:hAnsi="Verdana"/>
                <w:sz w:val="20"/>
                <w:szCs w:val="20"/>
              </w:rPr>
              <w:t xml:space="preserve"> се</w:t>
            </w:r>
          </w:p>
        </w:tc>
        <w:tc>
          <w:tcPr>
            <w:tcW w:w="4522" w:type="dxa"/>
            <w:tcBorders>
              <w:top w:val="nil"/>
              <w:left w:val="single" w:sz="18" w:space="0" w:color="2E74B5"/>
              <w:bottom w:val="nil"/>
              <w:right w:val="single" w:sz="24" w:space="0" w:color="2E74B5"/>
            </w:tcBorders>
            <w:shd w:val="clear" w:color="auto" w:fill="auto"/>
          </w:tcPr>
          <w:p w14:paraId="227CEC31" w14:textId="1061AA85" w:rsidR="003445AA" w:rsidRPr="00F2195B" w:rsidRDefault="003445AA" w:rsidP="00D507E9">
            <w:pPr>
              <w:spacing w:before="60" w:after="20"/>
              <w:jc w:val="both"/>
              <w:rPr>
                <w:rFonts w:ascii="Verdana" w:hAnsi="Verdana"/>
                <w:color w:val="FF0000"/>
                <w:sz w:val="20"/>
                <w:szCs w:val="20"/>
              </w:rPr>
            </w:pPr>
          </w:p>
        </w:tc>
      </w:tr>
      <w:tr w:rsidR="0091480F" w:rsidRPr="00F413E2" w14:paraId="518DFA59"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1DBBF0F4" w14:textId="77777777" w:rsidR="0091480F" w:rsidRPr="00660322" w:rsidRDefault="0091480F"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4E1792D6" w14:textId="77777777" w:rsidR="0091480F" w:rsidRPr="003F6603" w:rsidRDefault="0091480F"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7968FF8B" w14:textId="004DA81F" w:rsidR="0091480F" w:rsidRPr="003F6603" w:rsidRDefault="00E218AB" w:rsidP="003317FA">
            <w:pPr>
              <w:spacing w:before="60" w:after="20"/>
              <w:jc w:val="both"/>
              <w:rPr>
                <w:rFonts w:ascii="Verdana" w:hAnsi="Verdana"/>
                <w:sz w:val="20"/>
                <w:szCs w:val="20"/>
              </w:rPr>
            </w:pPr>
            <w:r w:rsidRPr="00E218AB">
              <w:rPr>
                <w:rFonts w:ascii="Verdana" w:hAnsi="Verdana"/>
                <w:sz w:val="20"/>
                <w:szCs w:val="20"/>
              </w:rPr>
              <w:t>в) правила, които позволяват на членуващите производители да контролират по демократичен начин своята организация и нейните решения, както и нейните сметки и бюджет;</w:t>
            </w:r>
          </w:p>
        </w:tc>
        <w:tc>
          <w:tcPr>
            <w:tcW w:w="1629" w:type="dxa"/>
            <w:tcBorders>
              <w:top w:val="nil"/>
              <w:left w:val="single" w:sz="18" w:space="0" w:color="2E74B5"/>
              <w:bottom w:val="nil"/>
              <w:right w:val="single" w:sz="18" w:space="0" w:color="2E74B5"/>
            </w:tcBorders>
            <w:shd w:val="clear" w:color="auto" w:fill="auto"/>
          </w:tcPr>
          <w:p w14:paraId="4C20759A" w14:textId="042B6318" w:rsidR="0091480F" w:rsidRPr="003F6603" w:rsidRDefault="0091480F"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44C6366" w14:textId="77777777" w:rsidR="0091480F" w:rsidRPr="003F6603" w:rsidRDefault="0091480F" w:rsidP="002614AB">
            <w:pPr>
              <w:spacing w:before="60" w:after="20" w:line="360" w:lineRule="auto"/>
              <w:rPr>
                <w:rFonts w:ascii="Verdana" w:hAnsi="Verdana"/>
                <w:color w:val="FF0000"/>
                <w:sz w:val="20"/>
                <w:szCs w:val="20"/>
              </w:rPr>
            </w:pPr>
          </w:p>
        </w:tc>
      </w:tr>
      <w:tr w:rsidR="003E132B" w:rsidRPr="00F413E2" w14:paraId="249C5319"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7EB1879C" w14:textId="77777777" w:rsidR="003E132B" w:rsidRPr="00660322" w:rsidRDefault="003E132B" w:rsidP="003E132B">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7BAC6CC5" w14:textId="77777777" w:rsidR="003E132B" w:rsidRPr="003F6603" w:rsidRDefault="003E132B" w:rsidP="003E132B">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20D5C092" w14:textId="7C2F3A22" w:rsidR="003E132B" w:rsidRPr="003F6603" w:rsidRDefault="003E132B" w:rsidP="003E132B">
            <w:pPr>
              <w:spacing w:before="60" w:after="20"/>
              <w:jc w:val="both"/>
              <w:rPr>
                <w:rFonts w:ascii="Verdana" w:hAnsi="Verdana"/>
                <w:sz w:val="20"/>
                <w:szCs w:val="20"/>
              </w:rPr>
            </w:pPr>
            <w:r w:rsidRPr="00E218AB">
              <w:rPr>
                <w:rFonts w:ascii="Verdana" w:hAnsi="Verdana"/>
                <w:sz w:val="20"/>
                <w:szCs w:val="20"/>
              </w:rPr>
              <w:t>Демократичен начин означава, всяка организация да реши самостоятелно формата на оперативно управление на организацията. В случай, че една организация е регистрирана по Търговски закон, то там той урежда методите, по които собствениците на организацията да упълномощават и да се запознават с финансовото и административно състояние на организацията.</w:t>
            </w:r>
          </w:p>
        </w:tc>
        <w:tc>
          <w:tcPr>
            <w:tcW w:w="1629" w:type="dxa"/>
            <w:tcBorders>
              <w:top w:val="nil"/>
              <w:left w:val="single" w:sz="18" w:space="0" w:color="2E74B5"/>
              <w:bottom w:val="nil"/>
              <w:right w:val="single" w:sz="18" w:space="0" w:color="2E74B5"/>
            </w:tcBorders>
            <w:shd w:val="clear" w:color="auto" w:fill="auto"/>
          </w:tcPr>
          <w:p w14:paraId="43497662" w14:textId="6B409BC7" w:rsidR="003E132B" w:rsidRPr="003F6603" w:rsidRDefault="003E132B" w:rsidP="003E132B">
            <w:pPr>
              <w:spacing w:before="60" w:after="20"/>
              <w:rPr>
                <w:rFonts w:ascii="Verdana" w:hAnsi="Verdana"/>
                <w:color w:val="FF0000"/>
                <w:sz w:val="20"/>
                <w:szCs w:val="20"/>
              </w:rPr>
            </w:pPr>
            <w:r w:rsidRPr="00FD4BD3">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744F632B" w14:textId="12317CE9" w:rsidR="003E132B" w:rsidRPr="003F6603" w:rsidRDefault="00087767" w:rsidP="00087767">
            <w:pPr>
              <w:spacing w:before="60" w:after="20"/>
              <w:jc w:val="both"/>
              <w:rPr>
                <w:rFonts w:ascii="Verdana" w:hAnsi="Verdana"/>
                <w:color w:val="FF0000"/>
                <w:sz w:val="20"/>
                <w:szCs w:val="20"/>
              </w:rPr>
            </w:pPr>
            <w:r>
              <w:rPr>
                <w:rFonts w:ascii="Verdana" w:hAnsi="Verdana"/>
                <w:sz w:val="20"/>
                <w:szCs w:val="20"/>
              </w:rPr>
              <w:t>Предложеното</w:t>
            </w:r>
            <w:r w:rsidR="003E132B" w:rsidRPr="003E132B">
              <w:rPr>
                <w:rFonts w:ascii="Verdana" w:hAnsi="Verdana"/>
                <w:sz w:val="20"/>
                <w:szCs w:val="20"/>
              </w:rPr>
              <w:t xml:space="preserve"> изменение </w:t>
            </w:r>
            <w:r>
              <w:rPr>
                <w:rFonts w:ascii="Verdana" w:hAnsi="Verdana"/>
                <w:sz w:val="20"/>
                <w:szCs w:val="20"/>
              </w:rPr>
              <w:t xml:space="preserve">е в съответствие с изискванията на чл. 153, </w:t>
            </w:r>
            <w:proofErr w:type="spellStart"/>
            <w:r>
              <w:rPr>
                <w:rFonts w:ascii="Verdana" w:hAnsi="Verdana"/>
                <w:sz w:val="20"/>
                <w:szCs w:val="20"/>
              </w:rPr>
              <w:t>пар</w:t>
            </w:r>
            <w:proofErr w:type="spellEnd"/>
            <w:r>
              <w:rPr>
                <w:rFonts w:ascii="Verdana" w:hAnsi="Verdana"/>
                <w:sz w:val="20"/>
                <w:szCs w:val="20"/>
              </w:rPr>
              <w:t>. 2, б. в</w:t>
            </w:r>
            <w:r>
              <w:rPr>
                <w:rFonts w:ascii="Verdana" w:hAnsi="Verdana"/>
                <w:sz w:val="20"/>
                <w:szCs w:val="20"/>
                <w:lang w:val="en-US"/>
              </w:rPr>
              <w:t>)</w:t>
            </w:r>
            <w:r>
              <w:rPr>
                <w:rFonts w:ascii="Verdana" w:hAnsi="Verdana"/>
                <w:sz w:val="20"/>
                <w:szCs w:val="20"/>
              </w:rPr>
              <w:t xml:space="preserve"> от</w:t>
            </w:r>
            <w:r w:rsidR="003E132B" w:rsidRPr="003E132B">
              <w:rPr>
                <w:rFonts w:ascii="Verdana" w:hAnsi="Verdana"/>
                <w:sz w:val="20"/>
                <w:szCs w:val="20"/>
              </w:rPr>
              <w:t xml:space="preserve"> Регламент 1308/2013 г.</w:t>
            </w:r>
            <w:r w:rsidR="00F16CC6">
              <w:rPr>
                <w:rFonts w:ascii="Verdana" w:hAnsi="Verdana"/>
                <w:sz w:val="20"/>
                <w:szCs w:val="20"/>
              </w:rPr>
              <w:t xml:space="preserve"> </w:t>
            </w:r>
          </w:p>
        </w:tc>
      </w:tr>
      <w:tr w:rsidR="00D52C1F" w:rsidRPr="00F413E2" w14:paraId="054AE81C"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02DFD04E" w14:textId="77777777" w:rsidR="00D52C1F" w:rsidRPr="00660322" w:rsidRDefault="00D52C1F"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5F46FF33" w14:textId="77777777" w:rsidR="00D52C1F" w:rsidRPr="003F6603" w:rsidRDefault="00D52C1F"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DA7559D" w14:textId="44D16427" w:rsidR="00E218AB" w:rsidRPr="00E218AB" w:rsidRDefault="00E218AB" w:rsidP="00E218AB">
            <w:pPr>
              <w:spacing w:before="60" w:after="20"/>
              <w:jc w:val="both"/>
              <w:rPr>
                <w:rFonts w:ascii="Verdana" w:hAnsi="Verdana"/>
                <w:sz w:val="20"/>
                <w:szCs w:val="20"/>
              </w:rPr>
            </w:pPr>
            <w:r w:rsidRPr="00E218AB">
              <w:rPr>
                <w:rFonts w:ascii="Verdana" w:hAnsi="Verdana"/>
                <w:sz w:val="20"/>
                <w:szCs w:val="20"/>
              </w:rPr>
              <w:t>чл.</w:t>
            </w:r>
            <w:r w:rsidR="00874D77">
              <w:rPr>
                <w:rFonts w:ascii="Verdana" w:hAnsi="Verdana"/>
                <w:sz w:val="20"/>
                <w:szCs w:val="20"/>
              </w:rPr>
              <w:t xml:space="preserve"> </w:t>
            </w:r>
            <w:r w:rsidRPr="00E218AB">
              <w:rPr>
                <w:rFonts w:ascii="Verdana" w:hAnsi="Verdana"/>
                <w:sz w:val="20"/>
                <w:szCs w:val="20"/>
              </w:rPr>
              <w:t>5, ал.</w:t>
            </w:r>
            <w:r w:rsidR="00874D77">
              <w:rPr>
                <w:rFonts w:ascii="Verdana" w:hAnsi="Verdana"/>
                <w:sz w:val="20"/>
                <w:szCs w:val="20"/>
              </w:rPr>
              <w:t xml:space="preserve"> </w:t>
            </w:r>
            <w:r w:rsidRPr="00E218AB">
              <w:rPr>
                <w:rFonts w:ascii="Verdana" w:hAnsi="Verdana"/>
                <w:sz w:val="20"/>
                <w:szCs w:val="20"/>
              </w:rPr>
              <w:t>2, точки“</w:t>
            </w:r>
          </w:p>
          <w:p w14:paraId="41B93094" w14:textId="6ACEC3BE" w:rsidR="00D52C1F" w:rsidRPr="0035192F" w:rsidRDefault="00E218AB" w:rsidP="00E218AB">
            <w:pPr>
              <w:spacing w:before="60" w:after="20"/>
              <w:jc w:val="both"/>
              <w:rPr>
                <w:rFonts w:ascii="Verdana" w:hAnsi="Verdana"/>
                <w:sz w:val="20"/>
                <w:szCs w:val="20"/>
              </w:rPr>
            </w:pPr>
            <w:r w:rsidRPr="00E218AB">
              <w:rPr>
                <w:rFonts w:ascii="Verdana" w:hAnsi="Verdana"/>
                <w:sz w:val="20"/>
                <w:szCs w:val="20"/>
              </w:rPr>
              <w:t>4. водят счетоводство за дейността, за която са признати, и съхраняват счетоводните документи по реда</w:t>
            </w:r>
            <w:r w:rsidR="00874D77">
              <w:rPr>
                <w:rFonts w:ascii="Verdana" w:hAnsi="Verdana"/>
                <w:sz w:val="20"/>
                <w:szCs w:val="20"/>
              </w:rPr>
              <w:t xml:space="preserve"> на Закона за счетоводството; – </w:t>
            </w:r>
            <w:r w:rsidRPr="00E218AB">
              <w:rPr>
                <w:rFonts w:ascii="Verdana" w:hAnsi="Verdana"/>
                <w:sz w:val="20"/>
                <w:szCs w:val="20"/>
              </w:rPr>
              <w:t>И министерството ще потвърждава, че водим счетоводство съгласно националното законодателство? А НАП защо са?</w:t>
            </w:r>
          </w:p>
        </w:tc>
        <w:tc>
          <w:tcPr>
            <w:tcW w:w="1629" w:type="dxa"/>
            <w:tcBorders>
              <w:top w:val="nil"/>
              <w:left w:val="single" w:sz="18" w:space="0" w:color="2E74B5"/>
              <w:bottom w:val="nil"/>
              <w:right w:val="single" w:sz="18" w:space="0" w:color="2E74B5"/>
            </w:tcBorders>
            <w:shd w:val="clear" w:color="auto" w:fill="auto"/>
          </w:tcPr>
          <w:p w14:paraId="2B06A8D5" w14:textId="77777777" w:rsidR="00087767" w:rsidRPr="00E90FCB" w:rsidRDefault="00087767" w:rsidP="00660322">
            <w:pPr>
              <w:spacing w:before="60" w:after="20"/>
              <w:rPr>
                <w:rFonts w:ascii="Verdana" w:hAnsi="Verdana"/>
                <w:sz w:val="20"/>
                <w:szCs w:val="20"/>
                <w:highlight w:val="yellow"/>
              </w:rPr>
            </w:pPr>
          </w:p>
          <w:p w14:paraId="6BF92F6F" w14:textId="77777777" w:rsidR="00D52C1F" w:rsidRDefault="00D52C1F" w:rsidP="00660322">
            <w:pPr>
              <w:spacing w:before="60" w:after="20"/>
              <w:rPr>
                <w:rFonts w:ascii="Verdana" w:hAnsi="Verdana"/>
                <w:sz w:val="20"/>
                <w:szCs w:val="20"/>
                <w:highlight w:val="yellow"/>
              </w:rPr>
            </w:pPr>
          </w:p>
          <w:p w14:paraId="78898191" w14:textId="5CBC8657" w:rsidR="00146D3B" w:rsidRPr="00E90FCB" w:rsidRDefault="00146D3B" w:rsidP="00660322">
            <w:pPr>
              <w:spacing w:before="60" w:after="20"/>
              <w:rPr>
                <w:rFonts w:ascii="Verdana" w:hAnsi="Verdana"/>
                <w:color w:val="FF0000"/>
                <w:sz w:val="20"/>
                <w:szCs w:val="20"/>
                <w:highlight w:val="yellow"/>
              </w:rPr>
            </w:pPr>
            <w:r w:rsidRPr="00146D3B">
              <w:rPr>
                <w:rFonts w:ascii="Verdana" w:hAnsi="Verdana"/>
                <w:sz w:val="20"/>
                <w:szCs w:val="20"/>
              </w:rPr>
              <w:t>Приема се частично</w:t>
            </w:r>
          </w:p>
        </w:tc>
        <w:tc>
          <w:tcPr>
            <w:tcW w:w="4522" w:type="dxa"/>
            <w:tcBorders>
              <w:top w:val="nil"/>
              <w:left w:val="single" w:sz="18" w:space="0" w:color="2E74B5"/>
              <w:bottom w:val="nil"/>
              <w:right w:val="single" w:sz="24" w:space="0" w:color="2E74B5"/>
            </w:tcBorders>
            <w:shd w:val="clear" w:color="auto" w:fill="auto"/>
          </w:tcPr>
          <w:p w14:paraId="366339CB" w14:textId="77777777" w:rsidR="009916DB" w:rsidRPr="00E90FCB" w:rsidRDefault="009916DB" w:rsidP="009916DB">
            <w:pPr>
              <w:spacing w:before="60" w:after="20"/>
              <w:jc w:val="both"/>
              <w:rPr>
                <w:rFonts w:ascii="Verdana" w:hAnsi="Verdana"/>
                <w:sz w:val="20"/>
                <w:szCs w:val="20"/>
                <w:highlight w:val="yellow"/>
              </w:rPr>
            </w:pPr>
          </w:p>
          <w:p w14:paraId="522DF361" w14:textId="77777777" w:rsidR="00284C8A" w:rsidRPr="00E90FCB" w:rsidRDefault="00284C8A" w:rsidP="00A63582">
            <w:pPr>
              <w:spacing w:before="60" w:after="20"/>
              <w:jc w:val="both"/>
              <w:rPr>
                <w:rFonts w:ascii="Verdana" w:hAnsi="Verdana"/>
                <w:sz w:val="20"/>
                <w:szCs w:val="20"/>
                <w:highlight w:val="yellow"/>
              </w:rPr>
            </w:pPr>
          </w:p>
          <w:p w14:paraId="4E3C95C8" w14:textId="13273393" w:rsidR="00D52C1F" w:rsidRPr="002228E5" w:rsidRDefault="00146D3B" w:rsidP="00146D3B">
            <w:pPr>
              <w:spacing w:before="60" w:after="20"/>
              <w:jc w:val="both"/>
              <w:rPr>
                <w:rFonts w:ascii="Verdana" w:hAnsi="Verdana"/>
                <w:sz w:val="20"/>
                <w:szCs w:val="20"/>
                <w:highlight w:val="yellow"/>
              </w:rPr>
            </w:pPr>
            <w:r>
              <w:rPr>
                <w:rFonts w:ascii="Verdana" w:hAnsi="Verdana"/>
                <w:sz w:val="20"/>
                <w:szCs w:val="20"/>
              </w:rPr>
              <w:t>Разпоредбата</w:t>
            </w:r>
            <w:r w:rsidR="00DA09C1" w:rsidRPr="00146D3B">
              <w:rPr>
                <w:rFonts w:ascii="Verdana" w:hAnsi="Verdana"/>
                <w:sz w:val="20"/>
                <w:szCs w:val="20"/>
              </w:rPr>
              <w:t xml:space="preserve"> на </w:t>
            </w:r>
            <w:r w:rsidR="00A63582" w:rsidRPr="00146D3B">
              <w:rPr>
                <w:rFonts w:ascii="Verdana" w:hAnsi="Verdana"/>
                <w:sz w:val="20"/>
                <w:szCs w:val="20"/>
              </w:rPr>
              <w:t xml:space="preserve">чл. 153, </w:t>
            </w:r>
            <w:proofErr w:type="spellStart"/>
            <w:r w:rsidR="00A63582" w:rsidRPr="00146D3B">
              <w:rPr>
                <w:rFonts w:ascii="Verdana" w:hAnsi="Verdana"/>
                <w:sz w:val="20"/>
                <w:szCs w:val="20"/>
              </w:rPr>
              <w:t>пар</w:t>
            </w:r>
            <w:proofErr w:type="spellEnd"/>
            <w:r w:rsidR="00A63582" w:rsidRPr="00146D3B">
              <w:rPr>
                <w:rFonts w:ascii="Verdana" w:hAnsi="Verdana"/>
                <w:sz w:val="20"/>
                <w:szCs w:val="20"/>
              </w:rPr>
              <w:t xml:space="preserve">. 2, б. </w:t>
            </w:r>
            <w:r w:rsidR="00A63582" w:rsidRPr="00146D3B">
              <w:rPr>
                <w:rFonts w:ascii="Verdana" w:hAnsi="Verdana"/>
                <w:sz w:val="20"/>
                <w:szCs w:val="20"/>
                <w:lang w:val="en-US"/>
              </w:rPr>
              <w:t>e)</w:t>
            </w:r>
            <w:r w:rsidR="00A63582" w:rsidRPr="00146D3B">
              <w:rPr>
                <w:rFonts w:ascii="Verdana" w:hAnsi="Verdana"/>
                <w:sz w:val="20"/>
                <w:szCs w:val="20"/>
              </w:rPr>
              <w:t xml:space="preserve"> </w:t>
            </w:r>
            <w:proofErr w:type="gramStart"/>
            <w:r w:rsidR="00A63582" w:rsidRPr="00146D3B">
              <w:rPr>
                <w:rFonts w:ascii="Verdana" w:hAnsi="Verdana"/>
                <w:sz w:val="20"/>
                <w:szCs w:val="20"/>
              </w:rPr>
              <w:t>от</w:t>
            </w:r>
            <w:proofErr w:type="gramEnd"/>
            <w:r w:rsidR="00A63582" w:rsidRPr="00146D3B">
              <w:rPr>
                <w:rFonts w:ascii="Verdana" w:hAnsi="Verdana"/>
                <w:sz w:val="20"/>
                <w:szCs w:val="20"/>
              </w:rPr>
              <w:t xml:space="preserve"> Регламент 1308/2013 г.</w:t>
            </w:r>
            <w:r w:rsidR="00A63582" w:rsidRPr="00146D3B">
              <w:rPr>
                <w:rFonts w:ascii="Verdana" w:hAnsi="Verdana"/>
                <w:sz w:val="20"/>
                <w:szCs w:val="20"/>
                <w:lang w:val="en-US"/>
              </w:rPr>
              <w:t xml:space="preserve"> </w:t>
            </w:r>
            <w:r>
              <w:rPr>
                <w:rFonts w:ascii="Verdana" w:hAnsi="Verdana"/>
                <w:sz w:val="20"/>
                <w:szCs w:val="20"/>
              </w:rPr>
              <w:t>е заложена</w:t>
            </w:r>
            <w:r w:rsidR="00A63582" w:rsidRPr="00146D3B">
              <w:rPr>
                <w:rFonts w:ascii="Verdana" w:hAnsi="Verdana"/>
                <w:sz w:val="20"/>
                <w:szCs w:val="20"/>
              </w:rPr>
              <w:t xml:space="preserve"> </w:t>
            </w:r>
            <w:r>
              <w:rPr>
                <w:rFonts w:ascii="Verdana" w:hAnsi="Verdana"/>
                <w:sz w:val="20"/>
                <w:szCs w:val="20"/>
              </w:rPr>
              <w:t>като изискване към чл. 5, ал.</w:t>
            </w:r>
            <w:r w:rsidR="00874D77">
              <w:rPr>
                <w:rFonts w:ascii="Verdana" w:hAnsi="Verdana"/>
                <w:sz w:val="20"/>
                <w:szCs w:val="20"/>
              </w:rPr>
              <w:t xml:space="preserve"> </w:t>
            </w:r>
            <w:r>
              <w:rPr>
                <w:rFonts w:ascii="Verdana" w:hAnsi="Verdana"/>
                <w:sz w:val="20"/>
                <w:szCs w:val="20"/>
              </w:rPr>
              <w:t>1, т. 1.</w:t>
            </w:r>
          </w:p>
        </w:tc>
      </w:tr>
      <w:tr w:rsidR="00E218AB" w:rsidRPr="00F413E2" w14:paraId="2EAA782D"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1FBA28A3" w14:textId="77777777" w:rsidR="00E218AB" w:rsidRPr="00660322" w:rsidRDefault="00E218AB"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43B5BA86" w14:textId="77777777" w:rsidR="00E218AB" w:rsidRPr="003F6603" w:rsidRDefault="00E218AB"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02B699CD" w14:textId="77777777" w:rsidR="00E218AB" w:rsidRPr="00E218AB" w:rsidRDefault="00E218AB" w:rsidP="00E218AB">
            <w:pPr>
              <w:spacing w:before="60" w:after="20"/>
              <w:jc w:val="both"/>
              <w:rPr>
                <w:rFonts w:ascii="Verdana" w:hAnsi="Verdana"/>
                <w:sz w:val="20"/>
                <w:szCs w:val="20"/>
              </w:rPr>
            </w:pPr>
            <w:r w:rsidRPr="00E218AB">
              <w:rPr>
                <w:rFonts w:ascii="Verdana" w:hAnsi="Verdana"/>
                <w:sz w:val="20"/>
                <w:szCs w:val="20"/>
              </w:rPr>
              <w:t xml:space="preserve">5. разполагат с персонал, инфраструктура и оборудване, необходими за изпълняване на основните функции на </w:t>
            </w:r>
            <w:r w:rsidRPr="00E218AB">
              <w:rPr>
                <w:rFonts w:ascii="Verdana" w:hAnsi="Verdana"/>
                <w:sz w:val="20"/>
                <w:szCs w:val="20"/>
              </w:rPr>
              <w:lastRenderedPageBreak/>
              <w:t xml:space="preserve">организацията, които може да изпълни чрез възлагане на външни организации по реда на чл. 8 и са свързани с:   </w:t>
            </w:r>
          </w:p>
          <w:p w14:paraId="3236F8A2" w14:textId="77777777" w:rsidR="00E218AB" w:rsidRPr="00E218AB" w:rsidRDefault="00E218AB" w:rsidP="00E218AB">
            <w:pPr>
              <w:spacing w:before="60" w:after="20"/>
              <w:jc w:val="both"/>
              <w:rPr>
                <w:rFonts w:ascii="Verdana" w:hAnsi="Verdana"/>
                <w:sz w:val="20"/>
                <w:szCs w:val="20"/>
              </w:rPr>
            </w:pPr>
            <w:r w:rsidRPr="00E218AB">
              <w:rPr>
                <w:rFonts w:ascii="Verdana" w:hAnsi="Verdana"/>
                <w:sz w:val="20"/>
                <w:szCs w:val="20"/>
              </w:rPr>
              <w:t>а) познаване на продукцията на членовете си;</w:t>
            </w:r>
          </w:p>
          <w:p w14:paraId="01ED2A50" w14:textId="77777777" w:rsidR="00E218AB" w:rsidRPr="00E218AB" w:rsidRDefault="00E218AB" w:rsidP="00E218AB">
            <w:pPr>
              <w:spacing w:before="60" w:after="20"/>
              <w:jc w:val="both"/>
              <w:rPr>
                <w:rFonts w:ascii="Verdana" w:hAnsi="Verdana"/>
                <w:sz w:val="20"/>
                <w:szCs w:val="20"/>
              </w:rPr>
            </w:pPr>
            <w:r w:rsidRPr="00E218AB">
              <w:rPr>
                <w:rFonts w:ascii="Verdana" w:hAnsi="Verdana"/>
                <w:sz w:val="20"/>
                <w:szCs w:val="20"/>
              </w:rPr>
              <w:t>б) осигуряване на технически средства за събиране, сортиране, съхранение и опаковане на продукцията на членовете си;</w:t>
            </w:r>
          </w:p>
          <w:p w14:paraId="027CDFCF" w14:textId="77777777" w:rsidR="00E218AB" w:rsidRPr="00E218AB" w:rsidRDefault="00E218AB" w:rsidP="00E218AB">
            <w:pPr>
              <w:spacing w:before="60" w:after="20"/>
              <w:jc w:val="both"/>
              <w:rPr>
                <w:rFonts w:ascii="Verdana" w:hAnsi="Verdana"/>
                <w:sz w:val="20"/>
                <w:szCs w:val="20"/>
              </w:rPr>
            </w:pPr>
            <w:r w:rsidRPr="00E218AB">
              <w:rPr>
                <w:rFonts w:ascii="Verdana" w:hAnsi="Verdana"/>
                <w:sz w:val="20"/>
                <w:szCs w:val="20"/>
              </w:rPr>
              <w:t>в) предлагане на пазара на продукцията на членовете си;</w:t>
            </w:r>
          </w:p>
          <w:p w14:paraId="0BA2CA24" w14:textId="77777777" w:rsidR="00E218AB" w:rsidRPr="00E218AB" w:rsidRDefault="00E218AB" w:rsidP="00E218AB">
            <w:pPr>
              <w:spacing w:before="60" w:after="20"/>
              <w:jc w:val="both"/>
              <w:rPr>
                <w:rFonts w:ascii="Verdana" w:hAnsi="Verdana"/>
                <w:sz w:val="20"/>
                <w:szCs w:val="20"/>
              </w:rPr>
            </w:pPr>
            <w:r w:rsidRPr="00E218AB">
              <w:rPr>
                <w:rFonts w:ascii="Verdana" w:hAnsi="Verdana"/>
                <w:sz w:val="20"/>
                <w:szCs w:val="20"/>
              </w:rPr>
              <w:t xml:space="preserve">г) търговско и финансово управление; </w:t>
            </w:r>
          </w:p>
          <w:p w14:paraId="2DC18132" w14:textId="7F318B8E" w:rsidR="00E218AB" w:rsidRPr="0035192F" w:rsidRDefault="00E218AB" w:rsidP="00E218AB">
            <w:pPr>
              <w:spacing w:before="60" w:after="20"/>
              <w:jc w:val="both"/>
              <w:rPr>
                <w:rFonts w:ascii="Verdana" w:hAnsi="Verdana"/>
                <w:sz w:val="20"/>
                <w:szCs w:val="20"/>
              </w:rPr>
            </w:pPr>
            <w:r w:rsidRPr="00E218AB">
              <w:rPr>
                <w:rFonts w:ascii="Verdana" w:hAnsi="Verdana"/>
                <w:sz w:val="20"/>
                <w:szCs w:val="20"/>
              </w:rPr>
              <w:t>д) счетоводно обслужване в съответствие с националното законодателство.</w:t>
            </w:r>
          </w:p>
        </w:tc>
        <w:tc>
          <w:tcPr>
            <w:tcW w:w="1629" w:type="dxa"/>
            <w:tcBorders>
              <w:top w:val="nil"/>
              <w:left w:val="single" w:sz="18" w:space="0" w:color="2E74B5"/>
              <w:bottom w:val="nil"/>
              <w:right w:val="single" w:sz="18" w:space="0" w:color="2E74B5"/>
            </w:tcBorders>
            <w:shd w:val="clear" w:color="auto" w:fill="auto"/>
          </w:tcPr>
          <w:p w14:paraId="73861ED2" w14:textId="77777777" w:rsidR="00E218AB" w:rsidRPr="00660322" w:rsidRDefault="00E218AB"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B595F50" w14:textId="2BAC444B" w:rsidR="00E218AB" w:rsidRPr="003F6603" w:rsidRDefault="00E218AB" w:rsidP="009916DB">
            <w:pPr>
              <w:spacing w:before="60" w:after="20"/>
              <w:jc w:val="both"/>
              <w:rPr>
                <w:rFonts w:ascii="Verdana" w:hAnsi="Verdana"/>
                <w:color w:val="FF0000"/>
                <w:sz w:val="20"/>
                <w:szCs w:val="20"/>
              </w:rPr>
            </w:pPr>
          </w:p>
        </w:tc>
      </w:tr>
      <w:tr w:rsidR="00E218AB" w:rsidRPr="00F413E2" w14:paraId="4FF547A3" w14:textId="77777777" w:rsidTr="00660322">
        <w:trPr>
          <w:jc w:val="center"/>
        </w:trPr>
        <w:tc>
          <w:tcPr>
            <w:tcW w:w="569" w:type="dxa"/>
            <w:tcBorders>
              <w:top w:val="nil"/>
              <w:left w:val="single" w:sz="24" w:space="0" w:color="2E74B5"/>
              <w:bottom w:val="nil"/>
              <w:right w:val="single" w:sz="18" w:space="0" w:color="2E74B5"/>
            </w:tcBorders>
            <w:shd w:val="clear" w:color="auto" w:fill="auto"/>
          </w:tcPr>
          <w:p w14:paraId="1B1787F5" w14:textId="77777777" w:rsidR="00E218AB" w:rsidRPr="00660322" w:rsidRDefault="00E218AB"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70C77567" w14:textId="77777777" w:rsidR="00E218AB" w:rsidRPr="003F6603" w:rsidRDefault="00E218AB"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133C6B65" w14:textId="77777777" w:rsidR="00E218AB" w:rsidRPr="00E218AB" w:rsidRDefault="00E218AB" w:rsidP="00E218AB">
            <w:pPr>
              <w:spacing w:before="60" w:after="20"/>
              <w:jc w:val="both"/>
              <w:rPr>
                <w:rFonts w:ascii="Verdana" w:hAnsi="Verdana"/>
                <w:sz w:val="20"/>
                <w:szCs w:val="20"/>
              </w:rPr>
            </w:pPr>
            <w:r w:rsidRPr="00E218AB">
              <w:rPr>
                <w:rFonts w:ascii="Verdana" w:hAnsi="Verdana"/>
                <w:sz w:val="20"/>
                <w:szCs w:val="20"/>
              </w:rPr>
              <w:t xml:space="preserve">В Регламента няма такива текстове. Целта явно не е да създаваме нови организации в България и да </w:t>
            </w:r>
            <w:proofErr w:type="spellStart"/>
            <w:r w:rsidRPr="00E218AB">
              <w:rPr>
                <w:rFonts w:ascii="Verdana" w:hAnsi="Verdana"/>
                <w:sz w:val="20"/>
                <w:szCs w:val="20"/>
              </w:rPr>
              <w:t>намаляме</w:t>
            </w:r>
            <w:proofErr w:type="spellEnd"/>
            <w:r w:rsidRPr="00E218AB">
              <w:rPr>
                <w:rFonts w:ascii="Verdana" w:hAnsi="Verdana"/>
                <w:sz w:val="20"/>
                <w:szCs w:val="20"/>
              </w:rPr>
              <w:t xml:space="preserve"> административната им тежест, да за бъде по-привлекателно сдружаването, а точно обратното. </w:t>
            </w:r>
          </w:p>
          <w:p w14:paraId="2EEFE17C" w14:textId="0FF0C68E" w:rsidR="00E218AB" w:rsidRPr="0035192F" w:rsidRDefault="00E218AB" w:rsidP="00E218AB">
            <w:pPr>
              <w:spacing w:before="60" w:after="20"/>
              <w:jc w:val="both"/>
              <w:rPr>
                <w:rFonts w:ascii="Verdana" w:hAnsi="Verdana"/>
                <w:sz w:val="20"/>
                <w:szCs w:val="20"/>
              </w:rPr>
            </w:pPr>
            <w:r w:rsidRPr="00E218AB">
              <w:rPr>
                <w:rFonts w:ascii="Verdana" w:hAnsi="Verdana"/>
                <w:sz w:val="20"/>
                <w:szCs w:val="20"/>
              </w:rPr>
              <w:t xml:space="preserve">В случай, че непосредствено след признаването всяка организация получава Х пари от МЗХ за това, че се сдружила, без да трябва да кандидатства по схеми и мерки, то тогава да се отчита цялата административна и финансова дейност на организацията. Към момента, всяка организация се самоиздържа, дали от вноски на </w:t>
            </w:r>
            <w:proofErr w:type="spellStart"/>
            <w:r w:rsidRPr="00E218AB">
              <w:rPr>
                <w:rFonts w:ascii="Verdana" w:hAnsi="Verdana"/>
                <w:sz w:val="20"/>
                <w:szCs w:val="20"/>
              </w:rPr>
              <w:t>съдржниците</w:t>
            </w:r>
            <w:proofErr w:type="spellEnd"/>
            <w:r w:rsidRPr="00E218AB">
              <w:rPr>
                <w:rFonts w:ascii="Verdana" w:hAnsi="Verdana"/>
                <w:sz w:val="20"/>
                <w:szCs w:val="20"/>
              </w:rPr>
              <w:t xml:space="preserve"> или заеми, тя сама намира начини да се финансира. Защо трябва да отчита финансовите и административни действие си на трети лица, каквито се явяват МЗХ?</w:t>
            </w:r>
          </w:p>
        </w:tc>
        <w:tc>
          <w:tcPr>
            <w:tcW w:w="1629" w:type="dxa"/>
            <w:tcBorders>
              <w:top w:val="nil"/>
              <w:left w:val="single" w:sz="18" w:space="0" w:color="2E74B5"/>
              <w:bottom w:val="nil"/>
              <w:right w:val="single" w:sz="18" w:space="0" w:color="2E74B5"/>
            </w:tcBorders>
            <w:shd w:val="clear" w:color="auto" w:fill="auto"/>
          </w:tcPr>
          <w:p w14:paraId="43AA2FA2" w14:textId="78256A82" w:rsidR="00E218AB" w:rsidRPr="00660322" w:rsidRDefault="00902942" w:rsidP="00660322">
            <w:pPr>
              <w:spacing w:before="60" w:after="20"/>
              <w:rPr>
                <w:rFonts w:ascii="Verdana" w:hAnsi="Verdana"/>
                <w:color w:val="FF0000"/>
                <w:sz w:val="20"/>
                <w:szCs w:val="20"/>
              </w:rPr>
            </w:pPr>
            <w:r>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72F22EAB" w14:textId="7C3C4CF1" w:rsidR="00E218AB" w:rsidRPr="00875945" w:rsidRDefault="00E218AB" w:rsidP="00320669">
            <w:pPr>
              <w:spacing w:before="60" w:after="20"/>
              <w:jc w:val="both"/>
              <w:rPr>
                <w:rFonts w:ascii="Verdana" w:hAnsi="Verdana"/>
                <w:color w:val="FF0000"/>
                <w:sz w:val="20"/>
                <w:szCs w:val="20"/>
              </w:rPr>
            </w:pPr>
          </w:p>
        </w:tc>
      </w:tr>
      <w:tr w:rsidR="005F6633" w:rsidRPr="00F413E2" w14:paraId="3552A9CC"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0B0DF2F0" w14:textId="77777777" w:rsidR="005F6633" w:rsidRPr="00660322" w:rsidRDefault="005F663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312D93EA" w14:textId="77777777" w:rsidR="005F6633" w:rsidRPr="003F6603" w:rsidRDefault="005F663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3E547DCF" w14:textId="77777777" w:rsidR="00E218AB" w:rsidRPr="00E218AB" w:rsidRDefault="00E218AB" w:rsidP="00E218AB">
            <w:pPr>
              <w:spacing w:before="60" w:after="20"/>
              <w:jc w:val="both"/>
              <w:rPr>
                <w:rFonts w:ascii="Verdana" w:hAnsi="Verdana"/>
                <w:sz w:val="20"/>
                <w:szCs w:val="20"/>
              </w:rPr>
            </w:pPr>
            <w:r w:rsidRPr="00E218AB">
              <w:rPr>
                <w:rFonts w:ascii="Verdana" w:hAnsi="Verdana"/>
                <w:sz w:val="20"/>
                <w:szCs w:val="20"/>
              </w:rPr>
              <w:t>§ 18. Създава се чл. 17а:</w:t>
            </w:r>
          </w:p>
          <w:p w14:paraId="3C9050B9" w14:textId="4A6B4472" w:rsidR="005F6633" w:rsidRPr="003F6603" w:rsidRDefault="00E218AB" w:rsidP="00E218AB">
            <w:pPr>
              <w:spacing w:before="60" w:after="20"/>
              <w:jc w:val="both"/>
              <w:rPr>
                <w:rFonts w:ascii="Verdana" w:hAnsi="Verdana"/>
                <w:sz w:val="20"/>
                <w:szCs w:val="20"/>
              </w:rPr>
            </w:pPr>
            <w:r w:rsidRPr="00E218AB">
              <w:rPr>
                <w:rFonts w:ascii="Verdana" w:hAnsi="Verdana"/>
                <w:sz w:val="20"/>
                <w:szCs w:val="20"/>
              </w:rPr>
              <w:t>„Чл. 17а. Ежегодно в срок до 30 април признатите от министъра на земеделието и храните организации на производители и групи на производители подават в Министерството на земеделието и храните отчет за дейността си през предходната година, по образец, съгласно приложение № 3. – копирала съм по-долу.</w:t>
            </w:r>
          </w:p>
        </w:tc>
        <w:tc>
          <w:tcPr>
            <w:tcW w:w="1629" w:type="dxa"/>
            <w:tcBorders>
              <w:top w:val="nil"/>
              <w:left w:val="single" w:sz="18" w:space="0" w:color="2E74B5"/>
              <w:bottom w:val="nil"/>
              <w:right w:val="single" w:sz="18" w:space="0" w:color="2E74B5"/>
            </w:tcBorders>
            <w:shd w:val="clear" w:color="auto" w:fill="auto"/>
          </w:tcPr>
          <w:p w14:paraId="0775A573" w14:textId="410B8227" w:rsidR="005F6633" w:rsidRPr="003F6603" w:rsidRDefault="005F6633"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758D0E5" w14:textId="77777777" w:rsidR="005F6633" w:rsidRPr="003F6603" w:rsidRDefault="005F6633" w:rsidP="002614AB">
            <w:pPr>
              <w:spacing w:before="60" w:after="20" w:line="360" w:lineRule="auto"/>
              <w:rPr>
                <w:rFonts w:ascii="Verdana" w:hAnsi="Verdana"/>
                <w:color w:val="FF0000"/>
                <w:sz w:val="20"/>
                <w:szCs w:val="20"/>
              </w:rPr>
            </w:pPr>
          </w:p>
        </w:tc>
      </w:tr>
      <w:tr w:rsidR="00E218AB" w:rsidRPr="00F413E2" w14:paraId="1F80614D"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077403A8" w14:textId="77777777" w:rsidR="00E218AB" w:rsidRPr="00660322" w:rsidRDefault="00E218AB"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08BD0466" w14:textId="77777777" w:rsidR="00E218AB" w:rsidRPr="003F6603" w:rsidRDefault="00E218AB"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565E71A7" w14:textId="398AE673" w:rsidR="00E218AB" w:rsidRPr="003F6603" w:rsidRDefault="00E218AB" w:rsidP="00CA2889">
            <w:pPr>
              <w:spacing w:before="60" w:after="20"/>
              <w:jc w:val="both"/>
              <w:rPr>
                <w:rFonts w:ascii="Verdana" w:hAnsi="Verdana"/>
                <w:sz w:val="20"/>
                <w:szCs w:val="20"/>
              </w:rPr>
            </w:pPr>
            <w:r w:rsidRPr="00E218AB">
              <w:rPr>
                <w:rFonts w:ascii="Verdana" w:hAnsi="Verdana"/>
                <w:sz w:val="20"/>
                <w:szCs w:val="20"/>
              </w:rPr>
              <w:t xml:space="preserve">Допускам, че правилото е свързано с правилата за отчетност и прозрачност по регламента, но не мога да </w:t>
            </w:r>
            <w:r w:rsidRPr="00E218AB">
              <w:rPr>
                <w:rFonts w:ascii="Verdana" w:hAnsi="Verdana"/>
                <w:sz w:val="20"/>
                <w:szCs w:val="20"/>
              </w:rPr>
              <w:lastRenderedPageBreak/>
              <w:t xml:space="preserve">намеря конкретното основание за </w:t>
            </w:r>
            <w:proofErr w:type="spellStart"/>
            <w:r w:rsidRPr="00E218AB">
              <w:rPr>
                <w:rFonts w:ascii="Verdana" w:hAnsi="Verdana"/>
                <w:sz w:val="20"/>
                <w:szCs w:val="20"/>
              </w:rPr>
              <w:t>исикване</w:t>
            </w:r>
            <w:proofErr w:type="spellEnd"/>
            <w:r w:rsidRPr="00E218AB">
              <w:rPr>
                <w:rFonts w:ascii="Verdana" w:hAnsi="Verdana"/>
                <w:sz w:val="20"/>
                <w:szCs w:val="20"/>
              </w:rPr>
              <w:t xml:space="preserve"> на тази информация.</w:t>
            </w:r>
          </w:p>
        </w:tc>
        <w:tc>
          <w:tcPr>
            <w:tcW w:w="1629" w:type="dxa"/>
            <w:tcBorders>
              <w:top w:val="nil"/>
              <w:left w:val="single" w:sz="18" w:space="0" w:color="2E74B5"/>
              <w:bottom w:val="nil"/>
              <w:right w:val="single" w:sz="18" w:space="0" w:color="2E74B5"/>
            </w:tcBorders>
            <w:shd w:val="clear" w:color="auto" w:fill="auto"/>
          </w:tcPr>
          <w:p w14:paraId="003B0124" w14:textId="33ED6E26" w:rsidR="00E218AB" w:rsidRPr="00CA2889" w:rsidRDefault="00C55640" w:rsidP="00660322">
            <w:pPr>
              <w:spacing w:before="60" w:after="20"/>
              <w:rPr>
                <w:rFonts w:ascii="Verdana" w:hAnsi="Verdana"/>
                <w:color w:val="FF0000"/>
                <w:sz w:val="20"/>
                <w:szCs w:val="20"/>
              </w:rPr>
            </w:pPr>
            <w:r>
              <w:rPr>
                <w:rFonts w:ascii="Verdana" w:hAnsi="Verdana"/>
                <w:sz w:val="20"/>
                <w:szCs w:val="20"/>
              </w:rPr>
              <w:lastRenderedPageBreak/>
              <w:t>П</w:t>
            </w:r>
            <w:r w:rsidR="00EC643E">
              <w:rPr>
                <w:rFonts w:ascii="Verdana" w:hAnsi="Verdana"/>
                <w:sz w:val="20"/>
                <w:szCs w:val="20"/>
              </w:rPr>
              <w:t>риема</w:t>
            </w:r>
            <w:r>
              <w:rPr>
                <w:rFonts w:ascii="Verdana" w:hAnsi="Verdana"/>
                <w:sz w:val="20"/>
                <w:szCs w:val="20"/>
              </w:rPr>
              <w:t xml:space="preserve"> се</w:t>
            </w:r>
          </w:p>
        </w:tc>
        <w:tc>
          <w:tcPr>
            <w:tcW w:w="4522" w:type="dxa"/>
            <w:tcBorders>
              <w:top w:val="nil"/>
              <w:left w:val="single" w:sz="18" w:space="0" w:color="2E74B5"/>
              <w:bottom w:val="nil"/>
              <w:right w:val="single" w:sz="24" w:space="0" w:color="2E74B5"/>
            </w:tcBorders>
            <w:shd w:val="clear" w:color="auto" w:fill="auto"/>
          </w:tcPr>
          <w:p w14:paraId="7B5E61CB" w14:textId="77777777" w:rsidR="00DE0DD9" w:rsidRDefault="00DE0DD9" w:rsidP="00DE0DD9">
            <w:pPr>
              <w:spacing w:before="60" w:after="20"/>
              <w:jc w:val="both"/>
              <w:rPr>
                <w:rFonts w:ascii="Verdana" w:hAnsi="Verdana"/>
                <w:sz w:val="20"/>
                <w:szCs w:val="20"/>
              </w:rPr>
            </w:pPr>
          </w:p>
          <w:p w14:paraId="72A78403" w14:textId="510CAF39" w:rsidR="00E218AB" w:rsidRPr="003F6603" w:rsidRDefault="00E218AB" w:rsidP="00DE0DD9">
            <w:pPr>
              <w:spacing w:before="60" w:after="20"/>
              <w:jc w:val="both"/>
              <w:rPr>
                <w:rFonts w:ascii="Verdana" w:hAnsi="Verdana"/>
                <w:color w:val="FF0000"/>
                <w:sz w:val="20"/>
                <w:szCs w:val="20"/>
              </w:rPr>
            </w:pPr>
          </w:p>
        </w:tc>
      </w:tr>
      <w:tr w:rsidR="00E218AB" w:rsidRPr="00F413E2" w14:paraId="7CF922C0"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67149CB1" w14:textId="77777777" w:rsidR="00E218AB" w:rsidRPr="00660322" w:rsidRDefault="00E218AB"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1CCC1E5A" w14:textId="77777777" w:rsidR="00E218AB" w:rsidRPr="003F6603" w:rsidRDefault="00E218AB"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8EC57E3" w14:textId="4A6A3192"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Чл.</w:t>
            </w:r>
            <w:r>
              <w:rPr>
                <w:rFonts w:ascii="Verdana" w:hAnsi="Verdana"/>
                <w:sz w:val="20"/>
                <w:szCs w:val="20"/>
              </w:rPr>
              <w:t xml:space="preserve"> </w:t>
            </w:r>
            <w:r w:rsidRPr="009A4A63">
              <w:rPr>
                <w:rFonts w:ascii="Verdana" w:hAnsi="Verdana"/>
                <w:sz w:val="20"/>
                <w:szCs w:val="20"/>
              </w:rPr>
              <w:t>20. 2. Алинея 2 се изменя така:</w:t>
            </w:r>
          </w:p>
          <w:p w14:paraId="5DB51353" w14:textId="4DF4934E" w:rsidR="00E218AB" w:rsidRPr="003F6603" w:rsidRDefault="009A4A63" w:rsidP="009A4A63">
            <w:pPr>
              <w:spacing w:before="60" w:after="20"/>
              <w:jc w:val="both"/>
              <w:rPr>
                <w:rFonts w:ascii="Verdana" w:hAnsi="Verdana"/>
                <w:sz w:val="20"/>
                <w:szCs w:val="20"/>
              </w:rPr>
            </w:pPr>
            <w:r w:rsidRPr="009A4A63">
              <w:rPr>
                <w:rFonts w:ascii="Verdana" w:hAnsi="Verdana"/>
                <w:sz w:val="20"/>
                <w:szCs w:val="20"/>
              </w:rPr>
              <w:t>„(2) Лице, което е членувало в призната група на производители, може да бъде прието за член на друга група или организация на производители, при условие че през последните 6 месеца, считано от датата на вписването му като член на групата или организацията на производители в  Търговския регистър и регистъра на юридическите лица с нестопанска цел, не е било член на друга група или организация на производители за продуктите, за които групата или организацията е призната.“</w:t>
            </w:r>
          </w:p>
        </w:tc>
        <w:tc>
          <w:tcPr>
            <w:tcW w:w="1629" w:type="dxa"/>
            <w:tcBorders>
              <w:top w:val="nil"/>
              <w:left w:val="single" w:sz="18" w:space="0" w:color="2E74B5"/>
              <w:bottom w:val="nil"/>
              <w:right w:val="single" w:sz="18" w:space="0" w:color="2E74B5"/>
            </w:tcBorders>
            <w:shd w:val="clear" w:color="auto" w:fill="auto"/>
          </w:tcPr>
          <w:p w14:paraId="06B32C93" w14:textId="77777777" w:rsidR="00E218AB" w:rsidRPr="00CA2889" w:rsidRDefault="00E218AB"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22C1B994" w14:textId="77777777" w:rsidR="00E218AB" w:rsidRPr="003F6603" w:rsidRDefault="00E218AB" w:rsidP="002614AB">
            <w:pPr>
              <w:spacing w:before="60" w:after="20" w:line="360" w:lineRule="auto"/>
              <w:rPr>
                <w:rFonts w:ascii="Verdana" w:hAnsi="Verdana"/>
                <w:color w:val="FF0000"/>
                <w:sz w:val="20"/>
                <w:szCs w:val="20"/>
              </w:rPr>
            </w:pPr>
          </w:p>
        </w:tc>
      </w:tr>
      <w:tr w:rsidR="009A4A63" w:rsidRPr="00F413E2" w14:paraId="51E999B9"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0BFB7D35" w14:textId="77777777" w:rsidR="009A4A63" w:rsidRPr="00660322" w:rsidRDefault="009A4A6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49FF20B0" w14:textId="77777777" w:rsidR="009A4A63" w:rsidRPr="003F6603" w:rsidRDefault="009A4A6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5B95CFE2" w14:textId="5FC417A2" w:rsidR="009A4A63" w:rsidRPr="003F6603" w:rsidRDefault="009A4A63" w:rsidP="00CA2889">
            <w:pPr>
              <w:spacing w:before="60" w:after="20"/>
              <w:jc w:val="both"/>
              <w:rPr>
                <w:rFonts w:ascii="Verdana" w:hAnsi="Verdana"/>
                <w:sz w:val="20"/>
                <w:szCs w:val="20"/>
              </w:rPr>
            </w:pPr>
            <w:r w:rsidRPr="009A4A63">
              <w:rPr>
                <w:rFonts w:ascii="Verdana" w:hAnsi="Verdana"/>
                <w:sz w:val="20"/>
                <w:szCs w:val="20"/>
              </w:rPr>
              <w:t>Да отпадне.</w:t>
            </w:r>
          </w:p>
        </w:tc>
        <w:tc>
          <w:tcPr>
            <w:tcW w:w="1629" w:type="dxa"/>
            <w:tcBorders>
              <w:top w:val="nil"/>
              <w:left w:val="single" w:sz="18" w:space="0" w:color="2E74B5"/>
              <w:bottom w:val="nil"/>
              <w:right w:val="single" w:sz="18" w:space="0" w:color="2E74B5"/>
            </w:tcBorders>
            <w:shd w:val="clear" w:color="auto" w:fill="auto"/>
          </w:tcPr>
          <w:p w14:paraId="1D550A0A" w14:textId="3379156C" w:rsidR="009A4A63" w:rsidRPr="00CA2889" w:rsidRDefault="009A4A63" w:rsidP="0031060B">
            <w:pPr>
              <w:spacing w:before="60" w:after="20"/>
              <w:rPr>
                <w:rFonts w:ascii="Verdana" w:hAnsi="Verdana"/>
                <w:color w:val="FF0000"/>
                <w:sz w:val="20"/>
                <w:szCs w:val="20"/>
              </w:rPr>
            </w:pPr>
            <w:r w:rsidRPr="0031060B">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626EDB8D" w14:textId="77777777" w:rsidR="009A4A63" w:rsidRPr="003F6603" w:rsidRDefault="009A4A63" w:rsidP="002614AB">
            <w:pPr>
              <w:spacing w:before="60" w:after="20" w:line="360" w:lineRule="auto"/>
              <w:rPr>
                <w:rFonts w:ascii="Verdana" w:hAnsi="Verdana"/>
                <w:color w:val="FF0000"/>
                <w:sz w:val="20"/>
                <w:szCs w:val="20"/>
              </w:rPr>
            </w:pPr>
          </w:p>
        </w:tc>
      </w:tr>
      <w:tr w:rsidR="009A4A63" w:rsidRPr="00F413E2" w14:paraId="3BD21296"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6E8316B6" w14:textId="77777777" w:rsidR="009A4A63" w:rsidRPr="00660322" w:rsidRDefault="009A4A6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360B4478" w14:textId="77777777" w:rsidR="009A4A63" w:rsidRPr="003F6603" w:rsidRDefault="009A4A6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7CF62E2A"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 26. Член 25 се изменя така:</w:t>
            </w:r>
          </w:p>
          <w:p w14:paraId="694E8F46" w14:textId="0B55E990" w:rsidR="009A4A63" w:rsidRPr="003F6603" w:rsidRDefault="009A4A63" w:rsidP="009A4A63">
            <w:pPr>
              <w:spacing w:before="60" w:after="20"/>
              <w:jc w:val="both"/>
              <w:rPr>
                <w:rFonts w:ascii="Verdana" w:hAnsi="Verdana"/>
                <w:sz w:val="20"/>
                <w:szCs w:val="20"/>
              </w:rPr>
            </w:pPr>
            <w:r w:rsidRPr="009A4A63">
              <w:rPr>
                <w:rFonts w:ascii="Verdana" w:hAnsi="Verdana"/>
                <w:sz w:val="20"/>
                <w:szCs w:val="20"/>
              </w:rPr>
              <w:t>„Чл. 25. (1) При всяка промяна на обстоятелствата, свързани с условията за признаване, групата на производители е длъжна да уведоми компетентното звено в 14-дневен срок от настъпване на промяната.</w:t>
            </w:r>
          </w:p>
        </w:tc>
        <w:tc>
          <w:tcPr>
            <w:tcW w:w="1629" w:type="dxa"/>
            <w:tcBorders>
              <w:top w:val="nil"/>
              <w:left w:val="single" w:sz="18" w:space="0" w:color="2E74B5"/>
              <w:bottom w:val="nil"/>
              <w:right w:val="single" w:sz="18" w:space="0" w:color="2E74B5"/>
            </w:tcBorders>
            <w:shd w:val="clear" w:color="auto" w:fill="auto"/>
          </w:tcPr>
          <w:p w14:paraId="05DB6EEA" w14:textId="77777777" w:rsidR="009A4A63" w:rsidRPr="00CA2889" w:rsidRDefault="009A4A63"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E3AAB7F" w14:textId="77777777" w:rsidR="009A4A63" w:rsidRPr="003F6603" w:rsidRDefault="009A4A63" w:rsidP="002614AB">
            <w:pPr>
              <w:spacing w:before="60" w:after="20" w:line="360" w:lineRule="auto"/>
              <w:rPr>
                <w:rFonts w:ascii="Verdana" w:hAnsi="Verdana"/>
                <w:color w:val="FF0000"/>
                <w:sz w:val="20"/>
                <w:szCs w:val="20"/>
              </w:rPr>
            </w:pPr>
          </w:p>
        </w:tc>
      </w:tr>
      <w:tr w:rsidR="009A4A63" w:rsidRPr="00F413E2" w14:paraId="0426EE24"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5D69803E" w14:textId="77777777" w:rsidR="009A4A63" w:rsidRPr="00660322" w:rsidRDefault="009A4A6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3369A5B6" w14:textId="77777777" w:rsidR="009A4A63" w:rsidRPr="003F6603" w:rsidRDefault="009A4A6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77071320" w14:textId="0F7BC293" w:rsidR="009A4A63" w:rsidRPr="003F6603" w:rsidRDefault="009A4A63" w:rsidP="00CA2889">
            <w:pPr>
              <w:spacing w:before="60" w:after="20"/>
              <w:jc w:val="both"/>
              <w:rPr>
                <w:rFonts w:ascii="Verdana" w:hAnsi="Verdana"/>
                <w:sz w:val="20"/>
                <w:szCs w:val="20"/>
              </w:rPr>
            </w:pPr>
            <w:r w:rsidRPr="009A4A63">
              <w:rPr>
                <w:rFonts w:ascii="Verdana" w:hAnsi="Verdana"/>
                <w:sz w:val="20"/>
                <w:szCs w:val="20"/>
              </w:rPr>
              <w:t>Срока да бъде 30 дни.</w:t>
            </w:r>
          </w:p>
        </w:tc>
        <w:tc>
          <w:tcPr>
            <w:tcW w:w="1629" w:type="dxa"/>
            <w:tcBorders>
              <w:top w:val="nil"/>
              <w:left w:val="single" w:sz="18" w:space="0" w:color="2E74B5"/>
              <w:bottom w:val="nil"/>
              <w:right w:val="single" w:sz="18" w:space="0" w:color="2E74B5"/>
            </w:tcBorders>
            <w:shd w:val="clear" w:color="auto" w:fill="auto"/>
          </w:tcPr>
          <w:p w14:paraId="6575B4EC" w14:textId="2F03EE0D" w:rsidR="009A4A63" w:rsidRPr="00CA2889" w:rsidRDefault="009A4A63" w:rsidP="00333AD6">
            <w:pPr>
              <w:spacing w:before="60" w:after="20"/>
              <w:rPr>
                <w:rFonts w:ascii="Verdana" w:hAnsi="Verdana"/>
                <w:color w:val="FF0000"/>
                <w:sz w:val="20"/>
                <w:szCs w:val="20"/>
              </w:rPr>
            </w:pPr>
            <w:r w:rsidRPr="00333AD6">
              <w:rPr>
                <w:rFonts w:ascii="Verdana" w:hAnsi="Verdana"/>
                <w:sz w:val="20"/>
                <w:szCs w:val="20"/>
              </w:rPr>
              <w:t>Приема се</w:t>
            </w:r>
            <w:r w:rsidR="00333AD6" w:rsidRPr="00333AD6">
              <w:rPr>
                <w:rFonts w:ascii="Verdana" w:hAnsi="Verdana"/>
                <w:sz w:val="20"/>
                <w:szCs w:val="20"/>
              </w:rPr>
              <w:t xml:space="preserve"> частично</w:t>
            </w:r>
          </w:p>
        </w:tc>
        <w:tc>
          <w:tcPr>
            <w:tcW w:w="4522" w:type="dxa"/>
            <w:tcBorders>
              <w:top w:val="nil"/>
              <w:left w:val="single" w:sz="18" w:space="0" w:color="2E74B5"/>
              <w:bottom w:val="nil"/>
              <w:right w:val="single" w:sz="24" w:space="0" w:color="2E74B5"/>
            </w:tcBorders>
            <w:shd w:val="clear" w:color="auto" w:fill="auto"/>
          </w:tcPr>
          <w:p w14:paraId="6FAABD24" w14:textId="17E52EC1" w:rsidR="009A4A63" w:rsidRPr="003F6603" w:rsidRDefault="00EC643E" w:rsidP="00EC643E">
            <w:pPr>
              <w:spacing w:before="60" w:after="20"/>
              <w:rPr>
                <w:rFonts w:ascii="Verdana" w:hAnsi="Verdana"/>
                <w:color w:val="FF0000"/>
                <w:sz w:val="20"/>
                <w:szCs w:val="20"/>
              </w:rPr>
            </w:pPr>
            <w:r>
              <w:rPr>
                <w:rFonts w:ascii="Verdana" w:hAnsi="Verdana"/>
                <w:sz w:val="20"/>
                <w:szCs w:val="20"/>
              </w:rPr>
              <w:t>Т</w:t>
            </w:r>
            <w:r w:rsidR="00333AD6">
              <w:rPr>
                <w:rFonts w:ascii="Verdana" w:hAnsi="Verdana"/>
                <w:sz w:val="20"/>
                <w:szCs w:val="20"/>
              </w:rPr>
              <w:t xml:space="preserve">екстът </w:t>
            </w:r>
            <w:r>
              <w:rPr>
                <w:rFonts w:ascii="Verdana" w:hAnsi="Verdana"/>
                <w:sz w:val="20"/>
                <w:szCs w:val="20"/>
              </w:rPr>
              <w:t>е прецизиран</w:t>
            </w:r>
            <w:r w:rsidR="00BB267E">
              <w:rPr>
                <w:rFonts w:ascii="Verdana" w:hAnsi="Verdana"/>
                <w:sz w:val="20"/>
                <w:szCs w:val="20"/>
              </w:rPr>
              <w:t>.</w:t>
            </w:r>
          </w:p>
        </w:tc>
      </w:tr>
      <w:tr w:rsidR="009A4A63" w:rsidRPr="00F413E2" w14:paraId="786DE4C1"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7E511D05" w14:textId="77777777" w:rsidR="009A4A63" w:rsidRPr="00660322" w:rsidRDefault="009A4A6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08D33923" w14:textId="77777777" w:rsidR="009A4A63" w:rsidRPr="003F6603" w:rsidRDefault="009A4A6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5E2B6256"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 xml:space="preserve">ТАБЛИЦА 3 </w:t>
            </w:r>
          </w:p>
          <w:p w14:paraId="41686E16"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При попълването на Таблица 3, моля да се има предвид, че отглеждането на животни е динамичен процес при което, декларираните данни днес, може да не отговарят на истината утре, защото животни умират, губят се и т.н. Същата в момента трябва да е с информация за календарната Х година, но всеки един фермер си е променил броя животни през отделните месеци.</w:t>
            </w:r>
          </w:p>
          <w:p w14:paraId="2A43B1FB" w14:textId="5E540A99" w:rsidR="009A4A63" w:rsidRPr="003F6603" w:rsidRDefault="009A4A63" w:rsidP="009A4A63">
            <w:pPr>
              <w:spacing w:before="60" w:after="20"/>
              <w:jc w:val="both"/>
              <w:rPr>
                <w:rFonts w:ascii="Verdana" w:hAnsi="Verdana"/>
                <w:sz w:val="20"/>
                <w:szCs w:val="20"/>
              </w:rPr>
            </w:pPr>
            <w:r w:rsidRPr="009A4A63">
              <w:rPr>
                <w:rFonts w:ascii="Verdana" w:hAnsi="Verdana"/>
                <w:sz w:val="20"/>
                <w:szCs w:val="20"/>
              </w:rPr>
              <w:t xml:space="preserve">Моля за разяснения, към коя дата ще е необходимо да се попълва </w:t>
            </w:r>
            <w:proofErr w:type="spellStart"/>
            <w:r w:rsidRPr="009A4A63">
              <w:rPr>
                <w:rFonts w:ascii="Verdana" w:hAnsi="Verdana"/>
                <w:sz w:val="20"/>
                <w:szCs w:val="20"/>
              </w:rPr>
              <w:t>въпросаната</w:t>
            </w:r>
            <w:proofErr w:type="spellEnd"/>
            <w:r w:rsidRPr="009A4A63">
              <w:rPr>
                <w:rFonts w:ascii="Verdana" w:hAnsi="Verdana"/>
                <w:sz w:val="20"/>
                <w:szCs w:val="20"/>
              </w:rPr>
              <w:t xml:space="preserve"> информация, и защо е необходимо при положение, че същата информация може да се </w:t>
            </w:r>
            <w:r w:rsidRPr="009A4A63">
              <w:rPr>
                <w:rFonts w:ascii="Verdana" w:hAnsi="Verdana"/>
                <w:sz w:val="20"/>
                <w:szCs w:val="20"/>
              </w:rPr>
              <w:lastRenderedPageBreak/>
              <w:t>получи служебно от системата на БАБХ в реално време от експертите на МЗХ.</w:t>
            </w:r>
          </w:p>
        </w:tc>
        <w:tc>
          <w:tcPr>
            <w:tcW w:w="1629" w:type="dxa"/>
            <w:tcBorders>
              <w:top w:val="nil"/>
              <w:left w:val="single" w:sz="18" w:space="0" w:color="2E74B5"/>
              <w:bottom w:val="nil"/>
              <w:right w:val="single" w:sz="18" w:space="0" w:color="2E74B5"/>
            </w:tcBorders>
            <w:shd w:val="clear" w:color="auto" w:fill="auto"/>
          </w:tcPr>
          <w:p w14:paraId="020FC1DB" w14:textId="5E89266E" w:rsidR="009A4A63" w:rsidRPr="008700C3" w:rsidRDefault="00333AD6" w:rsidP="00AC7F43">
            <w:pPr>
              <w:spacing w:before="60" w:after="20"/>
              <w:jc w:val="both"/>
              <w:rPr>
                <w:rFonts w:ascii="Verdana" w:hAnsi="Verdana"/>
                <w:color w:val="FF0000"/>
                <w:sz w:val="20"/>
                <w:szCs w:val="20"/>
              </w:rPr>
            </w:pPr>
            <w:r w:rsidRPr="008700C3">
              <w:rPr>
                <w:rFonts w:ascii="Verdana" w:hAnsi="Verdana"/>
                <w:sz w:val="20"/>
                <w:szCs w:val="20"/>
              </w:rPr>
              <w:lastRenderedPageBreak/>
              <w:t xml:space="preserve">Приема се </w:t>
            </w:r>
          </w:p>
        </w:tc>
        <w:tc>
          <w:tcPr>
            <w:tcW w:w="4522" w:type="dxa"/>
            <w:tcBorders>
              <w:top w:val="nil"/>
              <w:left w:val="single" w:sz="18" w:space="0" w:color="2E74B5"/>
              <w:bottom w:val="nil"/>
              <w:right w:val="single" w:sz="24" w:space="0" w:color="2E74B5"/>
            </w:tcBorders>
            <w:shd w:val="clear" w:color="auto" w:fill="auto"/>
          </w:tcPr>
          <w:p w14:paraId="318C8F9A" w14:textId="27EBDF92" w:rsidR="009A4A63" w:rsidRPr="0015234D" w:rsidRDefault="009A4A63" w:rsidP="001C2520">
            <w:pPr>
              <w:spacing w:before="60" w:after="20"/>
              <w:jc w:val="both"/>
              <w:rPr>
                <w:rFonts w:ascii="Verdana" w:hAnsi="Verdana"/>
                <w:sz w:val="20"/>
                <w:szCs w:val="20"/>
              </w:rPr>
            </w:pPr>
          </w:p>
        </w:tc>
      </w:tr>
      <w:tr w:rsidR="009A4A63" w:rsidRPr="00F413E2" w14:paraId="08168028"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4B3CAED0" w14:textId="77777777" w:rsidR="009A4A63" w:rsidRPr="00660322" w:rsidRDefault="009A4A6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720B3601" w14:textId="77777777" w:rsidR="009A4A63" w:rsidRPr="003F6603" w:rsidRDefault="009A4A6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36CDC650"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„ПРИЛОЖЕНИЕ № 3 КЪМ ЧЛ. 17А – тези текстове от декларацията, имат ли основание да се изискват, при положение, че организацията се самоиздържа?</w:t>
            </w:r>
          </w:p>
          <w:p w14:paraId="4E9550A7"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4. Персонал на пълен работен ден през отчетната година - ……………….………</w:t>
            </w:r>
          </w:p>
          <w:p w14:paraId="357FE7A2"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5. Предоставяни на ГП/ОП външни услуги, удостоверени с договор:</w:t>
            </w:r>
          </w:p>
          <w:p w14:paraId="06E60806" w14:textId="7E49BFFF" w:rsidR="009A4A63" w:rsidRPr="009A4A63" w:rsidRDefault="00A86926" w:rsidP="009A4A63">
            <w:pPr>
              <w:spacing w:before="60" w:after="20"/>
              <w:jc w:val="both"/>
              <w:rPr>
                <w:rFonts w:ascii="Verdana" w:hAnsi="Verdana"/>
                <w:sz w:val="20"/>
                <w:szCs w:val="20"/>
              </w:rPr>
            </w:pPr>
            <w:r>
              <w:rPr>
                <w:rFonts w:ascii="Verdana" w:hAnsi="Verdana"/>
                <w:sz w:val="20"/>
                <w:szCs w:val="20"/>
              </w:rPr>
              <w:t>1. ……………………………</w:t>
            </w:r>
            <w:r w:rsidR="009A4A63" w:rsidRPr="009A4A63">
              <w:rPr>
                <w:rFonts w:ascii="Verdana" w:hAnsi="Verdana"/>
                <w:sz w:val="20"/>
                <w:szCs w:val="20"/>
              </w:rPr>
              <w:t xml:space="preserve"> по договор ………………………………………</w:t>
            </w:r>
          </w:p>
          <w:p w14:paraId="41CE7D4F" w14:textId="75983186"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 xml:space="preserve">(посочва се вида на услугата) </w:t>
            </w:r>
            <w:r w:rsidRPr="009A4A63">
              <w:rPr>
                <w:rFonts w:ascii="Verdana" w:hAnsi="Verdana"/>
                <w:sz w:val="20"/>
                <w:szCs w:val="20"/>
              </w:rPr>
              <w:tab/>
              <w:t xml:space="preserve">      (дата и номер на договора за обслужване)</w:t>
            </w:r>
          </w:p>
          <w:p w14:paraId="29AA2335"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2. ……………………………………………………………………………………………</w:t>
            </w:r>
          </w:p>
          <w:p w14:paraId="7F15641E"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3. ……………………………………………………………………………………………</w:t>
            </w:r>
          </w:p>
          <w:p w14:paraId="38A5F59A"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6. Групата/Организацията на производители извършва маркетингови дейности:</w:t>
            </w:r>
          </w:p>
          <w:p w14:paraId="51CBF4C7" w14:textId="497A5AD2" w:rsidR="009A4A63" w:rsidRPr="009A4A63" w:rsidRDefault="00A86926" w:rsidP="00A86926">
            <w:pPr>
              <w:spacing w:before="60" w:after="20"/>
              <w:rPr>
                <w:rFonts w:ascii="Verdana" w:hAnsi="Verdana"/>
                <w:sz w:val="20"/>
                <w:szCs w:val="20"/>
              </w:rPr>
            </w:pPr>
            <w:r>
              <w:rPr>
                <w:rFonts w:ascii="Verdana" w:hAnsi="Verdana"/>
                <w:sz w:val="20"/>
                <w:szCs w:val="20"/>
              </w:rPr>
              <w:t>1. ………………</w:t>
            </w:r>
            <w:r w:rsidR="009A4A63" w:rsidRPr="009A4A63">
              <w:rPr>
                <w:rFonts w:ascii="Verdana" w:hAnsi="Verdana"/>
                <w:sz w:val="20"/>
                <w:szCs w:val="20"/>
              </w:rPr>
              <w:t xml:space="preserve"> –  договор/счетоводни документи </w:t>
            </w:r>
            <w:r>
              <w:rPr>
                <w:rFonts w:ascii="Verdana" w:hAnsi="Verdana"/>
                <w:sz w:val="20"/>
                <w:szCs w:val="20"/>
              </w:rPr>
              <w:t>………………</w:t>
            </w:r>
          </w:p>
          <w:p w14:paraId="187A5C59"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 xml:space="preserve">(посочва се вида на дейността) </w:t>
            </w:r>
            <w:r w:rsidRPr="009A4A63">
              <w:rPr>
                <w:rFonts w:ascii="Verdana" w:hAnsi="Verdana"/>
                <w:sz w:val="20"/>
                <w:szCs w:val="20"/>
              </w:rPr>
              <w:tab/>
            </w:r>
            <w:r w:rsidRPr="009A4A63">
              <w:rPr>
                <w:rFonts w:ascii="Verdana" w:hAnsi="Verdana"/>
                <w:sz w:val="20"/>
                <w:szCs w:val="20"/>
              </w:rPr>
              <w:tab/>
            </w:r>
            <w:r w:rsidRPr="009A4A63">
              <w:rPr>
                <w:rFonts w:ascii="Verdana" w:hAnsi="Verdana"/>
                <w:sz w:val="20"/>
                <w:szCs w:val="20"/>
              </w:rPr>
              <w:tab/>
            </w:r>
            <w:r w:rsidRPr="009A4A63">
              <w:rPr>
                <w:rFonts w:ascii="Verdana" w:hAnsi="Verdana"/>
                <w:sz w:val="20"/>
                <w:szCs w:val="20"/>
              </w:rPr>
              <w:tab/>
              <w:t xml:space="preserve">        (посочва се вида на документа)</w:t>
            </w:r>
          </w:p>
          <w:p w14:paraId="293584F2"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2. ……………………………………………………………………………………………</w:t>
            </w:r>
          </w:p>
          <w:p w14:paraId="0539FDC0"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3. ……………………………………………………………………………………………</w:t>
            </w:r>
          </w:p>
          <w:p w14:paraId="1CC86D51"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7. Групата/Организацията на производители разполага със собствена или наета инфраструктура:</w:t>
            </w:r>
          </w:p>
          <w:p w14:paraId="5016899A" w14:textId="3309C09D" w:rsidR="009A4A63" w:rsidRPr="009A4A63" w:rsidRDefault="00A86926" w:rsidP="009A4A63">
            <w:pPr>
              <w:spacing w:before="60" w:after="20"/>
              <w:jc w:val="both"/>
              <w:rPr>
                <w:rFonts w:ascii="Verdana" w:hAnsi="Verdana"/>
                <w:sz w:val="20"/>
                <w:szCs w:val="20"/>
              </w:rPr>
            </w:pPr>
            <w:r>
              <w:rPr>
                <w:rFonts w:ascii="Verdana" w:hAnsi="Verdana"/>
                <w:sz w:val="20"/>
                <w:szCs w:val="20"/>
              </w:rPr>
              <w:t>1. .………………</w:t>
            </w:r>
            <w:r w:rsidR="009A4A63" w:rsidRPr="009A4A63">
              <w:rPr>
                <w:rFonts w:ascii="Verdana" w:hAnsi="Verdana"/>
                <w:sz w:val="20"/>
                <w:szCs w:val="20"/>
              </w:rPr>
              <w:t xml:space="preserve"> документ за </w:t>
            </w:r>
            <w:r>
              <w:rPr>
                <w:rFonts w:ascii="Verdana" w:hAnsi="Verdana"/>
                <w:sz w:val="20"/>
                <w:szCs w:val="20"/>
              </w:rPr>
              <w:t>собственост или наем ………………</w:t>
            </w:r>
          </w:p>
          <w:p w14:paraId="0BA9B63C"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 xml:space="preserve">(вид на обекта, оборудването) </w:t>
            </w:r>
            <w:r w:rsidRPr="009A4A63">
              <w:rPr>
                <w:rFonts w:ascii="Verdana" w:hAnsi="Verdana"/>
                <w:sz w:val="20"/>
                <w:szCs w:val="20"/>
              </w:rPr>
              <w:tab/>
            </w:r>
            <w:r w:rsidRPr="009A4A63">
              <w:rPr>
                <w:rFonts w:ascii="Verdana" w:hAnsi="Verdana"/>
                <w:sz w:val="20"/>
                <w:szCs w:val="20"/>
              </w:rPr>
              <w:tab/>
            </w:r>
            <w:r w:rsidRPr="009A4A63">
              <w:rPr>
                <w:rFonts w:ascii="Verdana" w:hAnsi="Verdana"/>
                <w:sz w:val="20"/>
                <w:szCs w:val="20"/>
              </w:rPr>
              <w:tab/>
            </w:r>
            <w:r w:rsidRPr="009A4A63">
              <w:rPr>
                <w:rFonts w:ascii="Verdana" w:hAnsi="Verdana"/>
                <w:sz w:val="20"/>
                <w:szCs w:val="20"/>
              </w:rPr>
              <w:tab/>
            </w:r>
            <w:r w:rsidRPr="009A4A63">
              <w:rPr>
                <w:rFonts w:ascii="Verdana" w:hAnsi="Verdana"/>
                <w:sz w:val="20"/>
                <w:szCs w:val="20"/>
              </w:rPr>
              <w:tab/>
              <w:t>(посочва се вида на документа)</w:t>
            </w:r>
          </w:p>
          <w:p w14:paraId="08C0D4BF"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2. ……………………………………………………………………………………………</w:t>
            </w:r>
          </w:p>
          <w:p w14:paraId="3323B967" w14:textId="68AE58A9"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3. ……………………………………………………………………………………………</w:t>
            </w:r>
          </w:p>
        </w:tc>
        <w:tc>
          <w:tcPr>
            <w:tcW w:w="1629" w:type="dxa"/>
            <w:tcBorders>
              <w:top w:val="nil"/>
              <w:left w:val="single" w:sz="18" w:space="0" w:color="2E74B5"/>
              <w:bottom w:val="nil"/>
              <w:right w:val="single" w:sz="18" w:space="0" w:color="2E74B5"/>
            </w:tcBorders>
            <w:shd w:val="clear" w:color="auto" w:fill="auto"/>
          </w:tcPr>
          <w:p w14:paraId="7C8C73C3" w14:textId="6AB75734" w:rsidR="009A4A63" w:rsidRPr="00CA2889" w:rsidRDefault="00C55640" w:rsidP="00660322">
            <w:pPr>
              <w:spacing w:before="60" w:after="20"/>
              <w:rPr>
                <w:rFonts w:ascii="Verdana" w:hAnsi="Verdana"/>
                <w:color w:val="FF0000"/>
                <w:sz w:val="20"/>
                <w:szCs w:val="20"/>
              </w:rPr>
            </w:pPr>
            <w:r>
              <w:rPr>
                <w:rFonts w:ascii="Verdana" w:hAnsi="Verdana"/>
                <w:sz w:val="20"/>
                <w:szCs w:val="20"/>
              </w:rPr>
              <w:t>П</w:t>
            </w:r>
            <w:r w:rsidR="009A4A63" w:rsidRPr="00CC2193">
              <w:rPr>
                <w:rFonts w:ascii="Verdana" w:hAnsi="Verdana"/>
                <w:sz w:val="20"/>
                <w:szCs w:val="20"/>
              </w:rPr>
              <w:t>риема</w:t>
            </w:r>
            <w:r>
              <w:rPr>
                <w:rFonts w:ascii="Verdana" w:hAnsi="Verdana"/>
                <w:sz w:val="20"/>
                <w:szCs w:val="20"/>
              </w:rPr>
              <w:t xml:space="preserve"> се</w:t>
            </w:r>
          </w:p>
        </w:tc>
        <w:tc>
          <w:tcPr>
            <w:tcW w:w="4522" w:type="dxa"/>
            <w:tcBorders>
              <w:top w:val="nil"/>
              <w:left w:val="single" w:sz="18" w:space="0" w:color="2E74B5"/>
              <w:bottom w:val="nil"/>
              <w:right w:val="single" w:sz="24" w:space="0" w:color="2E74B5"/>
            </w:tcBorders>
            <w:shd w:val="clear" w:color="auto" w:fill="auto"/>
          </w:tcPr>
          <w:p w14:paraId="33420DC1" w14:textId="72BCD081" w:rsidR="009A4A63" w:rsidRPr="00CC2193" w:rsidRDefault="009A4A63" w:rsidP="001C2520">
            <w:pPr>
              <w:spacing w:before="60" w:after="20"/>
              <w:jc w:val="both"/>
              <w:rPr>
                <w:rFonts w:ascii="Verdana" w:hAnsi="Verdana"/>
                <w:sz w:val="20"/>
                <w:szCs w:val="20"/>
              </w:rPr>
            </w:pPr>
          </w:p>
        </w:tc>
      </w:tr>
      <w:tr w:rsidR="009A4A63" w:rsidRPr="00F413E2" w14:paraId="5210F7AD"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4E272F1D" w14:textId="77777777" w:rsidR="009A4A63" w:rsidRPr="00660322" w:rsidRDefault="009A4A6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504742D3" w14:textId="77777777" w:rsidR="009A4A63" w:rsidRPr="003F6603" w:rsidRDefault="009A4A6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12AE1E0E"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В НАРЕДБА № 1</w:t>
            </w:r>
          </w:p>
          <w:p w14:paraId="58DB89F1" w14:textId="7929012E" w:rsidR="009A4A63" w:rsidRPr="009A4A63" w:rsidRDefault="009A4A63" w:rsidP="006458AC">
            <w:pPr>
              <w:spacing w:before="60" w:after="20"/>
              <w:jc w:val="both"/>
              <w:rPr>
                <w:rFonts w:ascii="Verdana" w:hAnsi="Verdana"/>
                <w:sz w:val="20"/>
                <w:szCs w:val="20"/>
              </w:rPr>
            </w:pPr>
            <w:r w:rsidRPr="009A4A63">
              <w:rPr>
                <w:rFonts w:ascii="Verdana" w:hAnsi="Verdana"/>
                <w:sz w:val="20"/>
                <w:szCs w:val="20"/>
              </w:rPr>
              <w:t xml:space="preserve">от 2015 г. за договорните отношения в сектора на млякото и условията и реда за признаване на </w:t>
            </w:r>
            <w:r w:rsidRPr="009A4A63">
              <w:rPr>
                <w:rFonts w:ascii="Verdana" w:hAnsi="Verdana"/>
                <w:sz w:val="20"/>
                <w:szCs w:val="20"/>
              </w:rPr>
              <w:lastRenderedPageBreak/>
              <w:t xml:space="preserve">организации на производители, техни асоциации и </w:t>
            </w:r>
            <w:proofErr w:type="spellStart"/>
            <w:r w:rsidRPr="009A4A63">
              <w:rPr>
                <w:rFonts w:ascii="Verdana" w:hAnsi="Verdana"/>
                <w:sz w:val="20"/>
                <w:szCs w:val="20"/>
              </w:rPr>
              <w:t>междубраншови</w:t>
            </w:r>
            <w:proofErr w:type="spellEnd"/>
            <w:r w:rsidRPr="009A4A63">
              <w:rPr>
                <w:rFonts w:ascii="Verdana" w:hAnsi="Verdana"/>
                <w:sz w:val="20"/>
                <w:szCs w:val="20"/>
              </w:rPr>
              <w:t xml:space="preserve"> организации в сектора на млякото и млечните продукти (</w:t>
            </w:r>
            <w:proofErr w:type="spellStart"/>
            <w:r w:rsidRPr="009A4A63">
              <w:rPr>
                <w:rFonts w:ascii="Verdana" w:hAnsi="Verdana"/>
                <w:sz w:val="20"/>
                <w:szCs w:val="20"/>
              </w:rPr>
              <w:t>обн</w:t>
            </w:r>
            <w:proofErr w:type="spellEnd"/>
            <w:r w:rsidRPr="009A4A63">
              <w:rPr>
                <w:rFonts w:ascii="Verdana" w:hAnsi="Verdana"/>
                <w:sz w:val="20"/>
                <w:szCs w:val="20"/>
              </w:rPr>
              <w:t>., ДВ, бр. 10 от 2015 г.; изм. и доп., бр. 34 и 43 от 2018 г., бр. 38 от 2019 г. и бр. 22 от 2021 г.) се правят следните изменения и допълнения:</w:t>
            </w:r>
          </w:p>
        </w:tc>
        <w:tc>
          <w:tcPr>
            <w:tcW w:w="1629" w:type="dxa"/>
            <w:tcBorders>
              <w:top w:val="nil"/>
              <w:left w:val="single" w:sz="18" w:space="0" w:color="2E74B5"/>
              <w:bottom w:val="nil"/>
              <w:right w:val="single" w:sz="18" w:space="0" w:color="2E74B5"/>
            </w:tcBorders>
            <w:shd w:val="clear" w:color="auto" w:fill="auto"/>
          </w:tcPr>
          <w:p w14:paraId="7947D4F7" w14:textId="77777777" w:rsidR="009A4A63" w:rsidRPr="00CA2889" w:rsidRDefault="009A4A63"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3C1EF95" w14:textId="77777777" w:rsidR="009A4A63" w:rsidRPr="003F6603" w:rsidRDefault="009A4A63" w:rsidP="002614AB">
            <w:pPr>
              <w:spacing w:before="60" w:after="20" w:line="360" w:lineRule="auto"/>
              <w:rPr>
                <w:rFonts w:ascii="Verdana" w:hAnsi="Verdana"/>
                <w:color w:val="FF0000"/>
                <w:sz w:val="20"/>
                <w:szCs w:val="20"/>
              </w:rPr>
            </w:pPr>
          </w:p>
        </w:tc>
      </w:tr>
      <w:tr w:rsidR="009A4A63" w:rsidRPr="00F413E2" w14:paraId="3638A299"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7940E965" w14:textId="77777777" w:rsidR="009A4A63" w:rsidRPr="00660322" w:rsidRDefault="009A4A6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4A46C80B" w14:textId="77777777" w:rsidR="009A4A63" w:rsidRPr="003F6603" w:rsidRDefault="009A4A6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539BA249" w14:textId="77777777" w:rsidR="009A4A63" w:rsidRPr="009A4A63" w:rsidRDefault="009A4A63" w:rsidP="009A4A63">
            <w:pPr>
              <w:spacing w:before="60" w:after="20"/>
              <w:jc w:val="both"/>
              <w:rPr>
                <w:rFonts w:ascii="Verdana" w:hAnsi="Verdana"/>
                <w:sz w:val="20"/>
                <w:szCs w:val="20"/>
              </w:rPr>
            </w:pPr>
            <w:r w:rsidRPr="009A4A63">
              <w:rPr>
                <w:rFonts w:ascii="Verdana" w:hAnsi="Verdana"/>
                <w:sz w:val="20"/>
                <w:szCs w:val="20"/>
              </w:rPr>
              <w:t>1. В чл. 4 се създава ал. 6:</w:t>
            </w:r>
          </w:p>
          <w:p w14:paraId="18752DAF" w14:textId="14AD9D9E" w:rsidR="009A4A63" w:rsidRPr="009A4A63" w:rsidRDefault="009A4A63" w:rsidP="006458AC">
            <w:pPr>
              <w:spacing w:before="60" w:after="20"/>
              <w:jc w:val="both"/>
              <w:rPr>
                <w:rFonts w:ascii="Verdana" w:hAnsi="Verdana"/>
                <w:sz w:val="20"/>
                <w:szCs w:val="20"/>
              </w:rPr>
            </w:pPr>
            <w:r w:rsidRPr="009A4A63">
              <w:rPr>
                <w:rFonts w:ascii="Verdana" w:hAnsi="Verdana"/>
                <w:sz w:val="20"/>
                <w:szCs w:val="20"/>
              </w:rPr>
              <w:t>„5. членовете на организацията предлагат на пазара чрез организацията на производители или с нейното посредничество, мляко и млечни продукти на стойност не по-малко от 50 000 лв.“;</w:t>
            </w:r>
          </w:p>
        </w:tc>
        <w:tc>
          <w:tcPr>
            <w:tcW w:w="1629" w:type="dxa"/>
            <w:tcBorders>
              <w:top w:val="nil"/>
              <w:left w:val="single" w:sz="18" w:space="0" w:color="2E74B5"/>
              <w:bottom w:val="nil"/>
              <w:right w:val="single" w:sz="18" w:space="0" w:color="2E74B5"/>
            </w:tcBorders>
            <w:shd w:val="clear" w:color="auto" w:fill="auto"/>
          </w:tcPr>
          <w:p w14:paraId="62664453" w14:textId="77777777" w:rsidR="009A4A63" w:rsidRPr="00CA2889" w:rsidRDefault="009A4A63"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858155F" w14:textId="77777777" w:rsidR="009A4A63" w:rsidRPr="003F6603" w:rsidRDefault="009A4A63" w:rsidP="002614AB">
            <w:pPr>
              <w:spacing w:before="60" w:after="20" w:line="360" w:lineRule="auto"/>
              <w:rPr>
                <w:rFonts w:ascii="Verdana" w:hAnsi="Verdana"/>
                <w:color w:val="FF0000"/>
                <w:sz w:val="20"/>
                <w:szCs w:val="20"/>
              </w:rPr>
            </w:pPr>
          </w:p>
        </w:tc>
      </w:tr>
      <w:tr w:rsidR="009A4A63" w:rsidRPr="00F413E2" w14:paraId="1CABC6B7"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451F01A2" w14:textId="77777777" w:rsidR="009A4A63" w:rsidRPr="00660322" w:rsidRDefault="009A4A6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518E9046" w14:textId="77777777" w:rsidR="009A4A63" w:rsidRPr="003F6603" w:rsidRDefault="009A4A6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541A0E6" w14:textId="27D52B95" w:rsidR="009A4A63" w:rsidRPr="009A4A63" w:rsidRDefault="009A4A63" w:rsidP="006458AC">
            <w:pPr>
              <w:spacing w:before="60" w:after="20"/>
              <w:jc w:val="both"/>
              <w:rPr>
                <w:rFonts w:ascii="Verdana" w:hAnsi="Verdana"/>
                <w:sz w:val="20"/>
                <w:szCs w:val="20"/>
              </w:rPr>
            </w:pPr>
            <w:r w:rsidRPr="009A4A63">
              <w:rPr>
                <w:rFonts w:ascii="Verdana" w:hAnsi="Verdana"/>
                <w:sz w:val="20"/>
                <w:szCs w:val="20"/>
              </w:rPr>
              <w:t xml:space="preserve">Да отпадне, тъй като това е излишна административна тежест. </w:t>
            </w:r>
            <w:proofErr w:type="spellStart"/>
            <w:r w:rsidRPr="009A4A63">
              <w:rPr>
                <w:rFonts w:ascii="Verdana" w:hAnsi="Verdana"/>
                <w:sz w:val="20"/>
                <w:szCs w:val="20"/>
              </w:rPr>
              <w:t>Регланет</w:t>
            </w:r>
            <w:proofErr w:type="spellEnd"/>
            <w:r w:rsidRPr="009A4A63">
              <w:rPr>
                <w:rFonts w:ascii="Verdana" w:hAnsi="Verdana"/>
                <w:sz w:val="20"/>
                <w:szCs w:val="20"/>
              </w:rPr>
              <w:t xml:space="preserve"> 1308 ясно казва: Член 161, ал.1, буква б) отговарят на определените от съответната държава членка условия за минимален брой членове И/ИЛИ минимален обем на </w:t>
            </w:r>
            <w:proofErr w:type="spellStart"/>
            <w:r w:rsidRPr="009A4A63">
              <w:rPr>
                <w:rFonts w:ascii="Verdana" w:hAnsi="Verdana"/>
                <w:sz w:val="20"/>
                <w:szCs w:val="20"/>
              </w:rPr>
              <w:t>на</w:t>
            </w:r>
            <w:proofErr w:type="spellEnd"/>
            <w:r w:rsidRPr="009A4A63">
              <w:rPr>
                <w:rFonts w:ascii="Verdana" w:hAnsi="Verdana"/>
                <w:sz w:val="20"/>
                <w:szCs w:val="20"/>
              </w:rPr>
              <w:t xml:space="preserve"> предлаганата на пазара продукция в областта, в която извършват дейност;</w:t>
            </w:r>
          </w:p>
        </w:tc>
        <w:tc>
          <w:tcPr>
            <w:tcW w:w="1629" w:type="dxa"/>
            <w:tcBorders>
              <w:top w:val="nil"/>
              <w:left w:val="single" w:sz="18" w:space="0" w:color="2E74B5"/>
              <w:bottom w:val="nil"/>
              <w:right w:val="single" w:sz="18" w:space="0" w:color="2E74B5"/>
            </w:tcBorders>
            <w:shd w:val="clear" w:color="auto" w:fill="auto"/>
          </w:tcPr>
          <w:p w14:paraId="21C67EBC" w14:textId="66A70188" w:rsidR="009A4A63" w:rsidRPr="00CA2889" w:rsidRDefault="0077462B" w:rsidP="0077462B">
            <w:pPr>
              <w:spacing w:before="60" w:after="20"/>
              <w:rPr>
                <w:rFonts w:ascii="Verdana" w:hAnsi="Verdana"/>
                <w:color w:val="FF0000"/>
                <w:sz w:val="20"/>
                <w:szCs w:val="20"/>
              </w:rPr>
            </w:pPr>
            <w:r w:rsidRPr="00AB7B08">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56F8AA58" w14:textId="7B951148" w:rsidR="009A4A63" w:rsidRPr="003F6603" w:rsidRDefault="009A4A63" w:rsidP="002614AB">
            <w:pPr>
              <w:spacing w:before="60" w:after="20" w:line="360" w:lineRule="auto"/>
              <w:rPr>
                <w:rFonts w:ascii="Verdana" w:hAnsi="Verdana"/>
                <w:color w:val="FF0000"/>
                <w:sz w:val="20"/>
                <w:szCs w:val="20"/>
              </w:rPr>
            </w:pPr>
          </w:p>
        </w:tc>
      </w:tr>
      <w:tr w:rsidR="00E218AB" w:rsidRPr="00F413E2" w14:paraId="54164718"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604C619B" w14:textId="77777777" w:rsidR="00E218AB" w:rsidRPr="00660322" w:rsidRDefault="00E218AB"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6D49592A" w14:textId="77777777" w:rsidR="00E218AB" w:rsidRPr="003F6603" w:rsidRDefault="00E218AB"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31EE82A4" w14:textId="2E23E0E1" w:rsidR="00E218AB" w:rsidRPr="003F6603" w:rsidRDefault="009A4A63" w:rsidP="00CA2889">
            <w:pPr>
              <w:spacing w:before="60" w:after="20"/>
              <w:jc w:val="both"/>
              <w:rPr>
                <w:rFonts w:ascii="Verdana" w:hAnsi="Verdana"/>
                <w:sz w:val="20"/>
                <w:szCs w:val="20"/>
              </w:rPr>
            </w:pPr>
            <w:r w:rsidRPr="009A4A63">
              <w:rPr>
                <w:rFonts w:ascii="Verdana" w:hAnsi="Verdana"/>
                <w:sz w:val="20"/>
                <w:szCs w:val="20"/>
              </w:rPr>
              <w:t>ПО ВСИЧКИ НАРЕДБИ:</w:t>
            </w:r>
          </w:p>
        </w:tc>
        <w:tc>
          <w:tcPr>
            <w:tcW w:w="1629" w:type="dxa"/>
            <w:tcBorders>
              <w:top w:val="nil"/>
              <w:left w:val="single" w:sz="18" w:space="0" w:color="2E74B5"/>
              <w:bottom w:val="nil"/>
              <w:right w:val="single" w:sz="18" w:space="0" w:color="2E74B5"/>
            </w:tcBorders>
            <w:shd w:val="clear" w:color="auto" w:fill="auto"/>
          </w:tcPr>
          <w:p w14:paraId="26169416" w14:textId="77777777" w:rsidR="00E218AB" w:rsidRPr="00CA2889" w:rsidRDefault="00E218AB" w:rsidP="00660322">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B3BE6E9" w14:textId="77777777" w:rsidR="00E218AB" w:rsidRPr="003F6603" w:rsidRDefault="00E218AB" w:rsidP="002614AB">
            <w:pPr>
              <w:spacing w:before="60" w:after="20" w:line="360" w:lineRule="auto"/>
              <w:rPr>
                <w:rFonts w:ascii="Verdana" w:hAnsi="Verdana"/>
                <w:color w:val="FF0000"/>
                <w:sz w:val="20"/>
                <w:szCs w:val="20"/>
              </w:rPr>
            </w:pPr>
          </w:p>
        </w:tc>
      </w:tr>
      <w:tr w:rsidR="009A4A63" w:rsidRPr="00F413E2" w14:paraId="66F18B46" w14:textId="77777777" w:rsidTr="004318EE">
        <w:trPr>
          <w:jc w:val="center"/>
        </w:trPr>
        <w:tc>
          <w:tcPr>
            <w:tcW w:w="569" w:type="dxa"/>
            <w:tcBorders>
              <w:top w:val="nil"/>
              <w:left w:val="single" w:sz="24" w:space="0" w:color="2E74B5"/>
              <w:bottom w:val="nil"/>
              <w:right w:val="single" w:sz="18" w:space="0" w:color="2E74B5"/>
            </w:tcBorders>
            <w:shd w:val="clear" w:color="auto" w:fill="auto"/>
          </w:tcPr>
          <w:p w14:paraId="423B4BAD" w14:textId="77777777" w:rsidR="009A4A63" w:rsidRPr="00660322" w:rsidRDefault="009A4A63"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nil"/>
              <w:right w:val="single" w:sz="18" w:space="0" w:color="2E74B5"/>
            </w:tcBorders>
            <w:shd w:val="clear" w:color="auto" w:fill="auto"/>
          </w:tcPr>
          <w:p w14:paraId="77D308C1" w14:textId="77777777" w:rsidR="009A4A63" w:rsidRPr="003F6603" w:rsidRDefault="009A4A6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7603DD4E" w14:textId="5B320D54" w:rsidR="009A4A63" w:rsidRPr="003F6603" w:rsidRDefault="009A4A63" w:rsidP="006458AC">
            <w:pPr>
              <w:spacing w:before="60" w:after="20"/>
              <w:jc w:val="both"/>
              <w:rPr>
                <w:rFonts w:ascii="Verdana" w:hAnsi="Verdana"/>
                <w:sz w:val="20"/>
                <w:szCs w:val="20"/>
              </w:rPr>
            </w:pPr>
            <w:r w:rsidRPr="009A4A63">
              <w:rPr>
                <w:rFonts w:ascii="Verdana" w:hAnsi="Verdana"/>
                <w:sz w:val="20"/>
                <w:szCs w:val="20"/>
              </w:rPr>
              <w:t>1.</w:t>
            </w:r>
            <w:r>
              <w:rPr>
                <w:rFonts w:ascii="Verdana" w:hAnsi="Verdana"/>
                <w:sz w:val="20"/>
                <w:szCs w:val="20"/>
              </w:rPr>
              <w:t xml:space="preserve"> </w:t>
            </w:r>
            <w:r w:rsidRPr="009A4A63">
              <w:rPr>
                <w:rFonts w:ascii="Verdana" w:hAnsi="Verdana"/>
                <w:sz w:val="20"/>
                <w:szCs w:val="20"/>
              </w:rPr>
              <w:t>Регламент 1308 казва при какви условия = дейности се признава всяка ОП, и на какви условия не трябва да спира да отговоря тя и как отчита същите дейности. Регламента няма за цел да контролира финансовите и административни дейности на самата организация, в т.ч. счетоводно обслужване, нает персонал, консултанти и други външни услуги.</w:t>
            </w:r>
          </w:p>
        </w:tc>
        <w:tc>
          <w:tcPr>
            <w:tcW w:w="1629" w:type="dxa"/>
            <w:tcBorders>
              <w:top w:val="nil"/>
              <w:left w:val="single" w:sz="18" w:space="0" w:color="2E74B5"/>
              <w:bottom w:val="nil"/>
              <w:right w:val="single" w:sz="18" w:space="0" w:color="2E74B5"/>
            </w:tcBorders>
            <w:shd w:val="clear" w:color="auto" w:fill="auto"/>
          </w:tcPr>
          <w:p w14:paraId="0D4DE9A8" w14:textId="39A3842A" w:rsidR="009A4A63" w:rsidRPr="00CA2889" w:rsidRDefault="00C55640" w:rsidP="00660322">
            <w:pPr>
              <w:spacing w:before="60" w:after="20"/>
              <w:rPr>
                <w:rFonts w:ascii="Verdana" w:hAnsi="Verdana"/>
                <w:color w:val="FF0000"/>
                <w:sz w:val="20"/>
                <w:szCs w:val="20"/>
              </w:rPr>
            </w:pPr>
            <w:r>
              <w:rPr>
                <w:rFonts w:ascii="Verdana" w:hAnsi="Verdana"/>
                <w:sz w:val="20"/>
                <w:szCs w:val="20"/>
              </w:rPr>
              <w:t>П</w:t>
            </w:r>
            <w:r w:rsidR="00C50AA9" w:rsidRPr="004E3C49">
              <w:rPr>
                <w:rFonts w:ascii="Verdana" w:hAnsi="Verdana"/>
                <w:sz w:val="20"/>
                <w:szCs w:val="20"/>
              </w:rPr>
              <w:t>риема</w:t>
            </w:r>
            <w:r>
              <w:rPr>
                <w:rFonts w:ascii="Verdana" w:hAnsi="Verdana"/>
                <w:sz w:val="20"/>
                <w:szCs w:val="20"/>
              </w:rPr>
              <w:t xml:space="preserve"> се</w:t>
            </w:r>
          </w:p>
        </w:tc>
        <w:tc>
          <w:tcPr>
            <w:tcW w:w="4522" w:type="dxa"/>
            <w:tcBorders>
              <w:top w:val="nil"/>
              <w:left w:val="single" w:sz="18" w:space="0" w:color="2E74B5"/>
              <w:bottom w:val="nil"/>
              <w:right w:val="single" w:sz="24" w:space="0" w:color="2E74B5"/>
            </w:tcBorders>
            <w:shd w:val="clear" w:color="auto" w:fill="auto"/>
          </w:tcPr>
          <w:p w14:paraId="0109904D" w14:textId="733FB686" w:rsidR="009A4A63" w:rsidRPr="004E3C49" w:rsidRDefault="009A4A63" w:rsidP="001619BF">
            <w:pPr>
              <w:spacing w:before="60" w:after="20"/>
              <w:jc w:val="both"/>
              <w:rPr>
                <w:rFonts w:ascii="Verdana" w:hAnsi="Verdana"/>
                <w:sz w:val="20"/>
                <w:szCs w:val="20"/>
              </w:rPr>
            </w:pPr>
          </w:p>
        </w:tc>
      </w:tr>
      <w:tr w:rsidR="00660322" w:rsidRPr="00F413E2" w14:paraId="76B2782C" w14:textId="77777777" w:rsidTr="00A86926">
        <w:trPr>
          <w:jc w:val="center"/>
        </w:trPr>
        <w:tc>
          <w:tcPr>
            <w:tcW w:w="569" w:type="dxa"/>
            <w:tcBorders>
              <w:top w:val="nil"/>
              <w:left w:val="single" w:sz="24" w:space="0" w:color="2E74B5"/>
              <w:bottom w:val="single" w:sz="18" w:space="0" w:color="2E74B5"/>
              <w:right w:val="single" w:sz="18" w:space="0" w:color="2E74B5"/>
            </w:tcBorders>
            <w:shd w:val="clear" w:color="auto" w:fill="auto"/>
          </w:tcPr>
          <w:p w14:paraId="69A863C6" w14:textId="77777777" w:rsidR="00660322" w:rsidRPr="00660322" w:rsidRDefault="00660322" w:rsidP="00660322">
            <w:pPr>
              <w:tabs>
                <w:tab w:val="left" w:pos="192"/>
              </w:tabs>
              <w:spacing w:before="60" w:after="20" w:line="360" w:lineRule="auto"/>
              <w:ind w:left="360"/>
              <w:rPr>
                <w:rFonts w:ascii="Verdana" w:hAnsi="Verdana"/>
                <w:b/>
                <w:sz w:val="20"/>
                <w:szCs w:val="20"/>
              </w:rPr>
            </w:pPr>
          </w:p>
        </w:tc>
        <w:tc>
          <w:tcPr>
            <w:tcW w:w="2693" w:type="dxa"/>
            <w:tcBorders>
              <w:top w:val="nil"/>
              <w:left w:val="single" w:sz="18" w:space="0" w:color="2E74B5"/>
              <w:bottom w:val="single" w:sz="18" w:space="0" w:color="2E74B5"/>
              <w:right w:val="single" w:sz="18" w:space="0" w:color="2E74B5"/>
            </w:tcBorders>
            <w:shd w:val="clear" w:color="auto" w:fill="auto"/>
          </w:tcPr>
          <w:p w14:paraId="7C08895A" w14:textId="77777777" w:rsidR="00660322" w:rsidRPr="003F6603" w:rsidRDefault="00660322" w:rsidP="0091480F">
            <w:pPr>
              <w:spacing w:before="60" w:after="20"/>
              <w:rPr>
                <w:rFonts w:ascii="Verdana" w:hAnsi="Verdana"/>
                <w:spacing w:val="-2"/>
                <w:sz w:val="20"/>
                <w:szCs w:val="20"/>
              </w:rPr>
            </w:pPr>
          </w:p>
        </w:tc>
        <w:tc>
          <w:tcPr>
            <w:tcW w:w="6237" w:type="dxa"/>
            <w:tcBorders>
              <w:top w:val="nil"/>
              <w:left w:val="single" w:sz="18" w:space="0" w:color="2E74B5"/>
              <w:bottom w:val="single" w:sz="18" w:space="0" w:color="2E74B5"/>
              <w:right w:val="single" w:sz="18" w:space="0" w:color="2E74B5"/>
            </w:tcBorders>
            <w:shd w:val="clear" w:color="auto" w:fill="auto"/>
          </w:tcPr>
          <w:p w14:paraId="6E8A4D82" w14:textId="4746CC4E" w:rsidR="00660322" w:rsidRPr="00E971F0" w:rsidRDefault="00C50AA9" w:rsidP="006458AC">
            <w:pPr>
              <w:spacing w:before="60" w:after="20"/>
              <w:jc w:val="both"/>
              <w:rPr>
                <w:rFonts w:ascii="Verdana" w:hAnsi="Verdana"/>
                <w:sz w:val="20"/>
                <w:szCs w:val="20"/>
              </w:rPr>
            </w:pPr>
            <w:r w:rsidRPr="00E971F0">
              <w:rPr>
                <w:rFonts w:ascii="Verdana" w:hAnsi="Verdana"/>
                <w:sz w:val="20"/>
                <w:szCs w:val="20"/>
              </w:rPr>
              <w:t xml:space="preserve">2. Имам бележки по сроковете за отстраняване на </w:t>
            </w:r>
            <w:proofErr w:type="spellStart"/>
            <w:r w:rsidRPr="00E971F0">
              <w:rPr>
                <w:rFonts w:ascii="Verdana" w:hAnsi="Verdana"/>
                <w:sz w:val="20"/>
                <w:szCs w:val="20"/>
              </w:rPr>
              <w:t>нередовности</w:t>
            </w:r>
            <w:proofErr w:type="spellEnd"/>
            <w:r w:rsidRPr="00E971F0">
              <w:rPr>
                <w:rFonts w:ascii="Verdana" w:hAnsi="Verdana"/>
                <w:sz w:val="20"/>
                <w:szCs w:val="20"/>
              </w:rPr>
              <w:t xml:space="preserve"> - 10 дни при ОП от 100 човека е абсурдно.</w:t>
            </w:r>
          </w:p>
        </w:tc>
        <w:tc>
          <w:tcPr>
            <w:tcW w:w="1629" w:type="dxa"/>
            <w:tcBorders>
              <w:top w:val="nil"/>
              <w:left w:val="single" w:sz="18" w:space="0" w:color="2E74B5"/>
              <w:bottom w:val="single" w:sz="18" w:space="0" w:color="2E74B5"/>
              <w:right w:val="single" w:sz="18" w:space="0" w:color="2E74B5"/>
            </w:tcBorders>
            <w:shd w:val="clear" w:color="auto" w:fill="auto"/>
          </w:tcPr>
          <w:p w14:paraId="4ACC7255" w14:textId="4B06ADC0" w:rsidR="00660322" w:rsidRPr="00E971F0" w:rsidRDefault="00C50AA9" w:rsidP="001619BF">
            <w:pPr>
              <w:spacing w:before="60" w:after="20"/>
              <w:rPr>
                <w:rFonts w:ascii="Verdana" w:hAnsi="Verdana"/>
                <w:sz w:val="20"/>
                <w:szCs w:val="20"/>
              </w:rPr>
            </w:pPr>
            <w:r w:rsidRPr="00E971F0">
              <w:rPr>
                <w:rFonts w:ascii="Verdana" w:hAnsi="Verdana"/>
                <w:sz w:val="20"/>
                <w:szCs w:val="20"/>
              </w:rPr>
              <w:t>Приема се</w:t>
            </w:r>
          </w:p>
        </w:tc>
        <w:tc>
          <w:tcPr>
            <w:tcW w:w="4522" w:type="dxa"/>
            <w:tcBorders>
              <w:top w:val="nil"/>
              <w:left w:val="single" w:sz="18" w:space="0" w:color="2E74B5"/>
              <w:bottom w:val="single" w:sz="18" w:space="0" w:color="2E74B5"/>
              <w:right w:val="single" w:sz="24" w:space="0" w:color="2E74B5"/>
            </w:tcBorders>
            <w:shd w:val="clear" w:color="auto" w:fill="auto"/>
          </w:tcPr>
          <w:p w14:paraId="204AF555" w14:textId="77777777" w:rsidR="00660322" w:rsidRPr="003F6603" w:rsidRDefault="00660322" w:rsidP="002614AB">
            <w:pPr>
              <w:spacing w:before="60" w:after="20" w:line="360" w:lineRule="auto"/>
              <w:rPr>
                <w:rFonts w:ascii="Verdana" w:hAnsi="Verdana"/>
                <w:color w:val="FF0000"/>
                <w:sz w:val="20"/>
                <w:szCs w:val="20"/>
              </w:rPr>
            </w:pPr>
          </w:p>
        </w:tc>
      </w:tr>
      <w:tr w:rsidR="00660322" w:rsidRPr="00F413E2" w14:paraId="37C6C7F7" w14:textId="77777777" w:rsidTr="00A86926">
        <w:trPr>
          <w:jc w:val="center"/>
        </w:trPr>
        <w:tc>
          <w:tcPr>
            <w:tcW w:w="569" w:type="dxa"/>
            <w:tcBorders>
              <w:top w:val="single" w:sz="18" w:space="0" w:color="2E74B5"/>
              <w:left w:val="single" w:sz="24" w:space="0" w:color="2E74B5"/>
              <w:bottom w:val="nil"/>
              <w:right w:val="single" w:sz="18" w:space="0" w:color="2E74B5"/>
            </w:tcBorders>
            <w:shd w:val="clear" w:color="auto" w:fill="auto"/>
          </w:tcPr>
          <w:p w14:paraId="6416D3BD" w14:textId="77777777" w:rsidR="00660322" w:rsidRPr="00660322" w:rsidRDefault="00660322" w:rsidP="00660322">
            <w:pPr>
              <w:pStyle w:val="ListParagraph"/>
              <w:numPr>
                <w:ilvl w:val="0"/>
                <w:numId w:val="29"/>
              </w:numPr>
              <w:tabs>
                <w:tab w:val="left" w:pos="192"/>
              </w:tabs>
              <w:spacing w:before="60" w:after="20" w:line="360" w:lineRule="auto"/>
              <w:ind w:left="113" w:firstLine="0"/>
              <w:rPr>
                <w:rFonts w:ascii="Verdana" w:hAnsi="Verdana"/>
                <w:b/>
                <w:color w:val="FF0000"/>
                <w:sz w:val="20"/>
                <w:szCs w:val="20"/>
              </w:rPr>
            </w:pPr>
          </w:p>
        </w:tc>
        <w:tc>
          <w:tcPr>
            <w:tcW w:w="2693" w:type="dxa"/>
            <w:tcBorders>
              <w:top w:val="single" w:sz="18" w:space="0" w:color="2E74B5"/>
              <w:left w:val="single" w:sz="18" w:space="0" w:color="2E74B5"/>
              <w:bottom w:val="nil"/>
              <w:right w:val="single" w:sz="18" w:space="0" w:color="2E74B5"/>
            </w:tcBorders>
            <w:shd w:val="clear" w:color="auto" w:fill="auto"/>
          </w:tcPr>
          <w:p w14:paraId="1C884A99" w14:textId="5148DFCC" w:rsidR="00660322" w:rsidRPr="00660322" w:rsidRDefault="00CF7745" w:rsidP="00660322">
            <w:pPr>
              <w:spacing w:before="60" w:after="20"/>
              <w:rPr>
                <w:rFonts w:ascii="Verdana" w:hAnsi="Verdana"/>
                <w:spacing w:val="-2"/>
                <w:sz w:val="20"/>
                <w:szCs w:val="20"/>
              </w:rPr>
            </w:pPr>
            <w:r w:rsidRPr="00CF7745">
              <w:rPr>
                <w:rFonts w:ascii="Verdana" w:hAnsi="Verdana"/>
                <w:spacing w:val="-2"/>
                <w:sz w:val="20"/>
                <w:szCs w:val="20"/>
              </w:rPr>
              <w:t xml:space="preserve">Рангел </w:t>
            </w:r>
            <w:proofErr w:type="spellStart"/>
            <w:r w:rsidRPr="00CF7745">
              <w:rPr>
                <w:rFonts w:ascii="Verdana" w:hAnsi="Verdana"/>
                <w:spacing w:val="-2"/>
                <w:sz w:val="20"/>
                <w:szCs w:val="20"/>
              </w:rPr>
              <w:t>Матански</w:t>
            </w:r>
            <w:proofErr w:type="spellEnd"/>
            <w:r w:rsidRPr="00CF7745">
              <w:rPr>
                <w:rFonts w:ascii="Verdana" w:hAnsi="Verdana"/>
                <w:spacing w:val="-2"/>
                <w:sz w:val="20"/>
                <w:szCs w:val="20"/>
              </w:rPr>
              <w:br/>
              <w:t>Управител ОП Фермерско мляко ООД</w:t>
            </w:r>
          </w:p>
          <w:p w14:paraId="5AC5DE36" w14:textId="3237F5D6" w:rsidR="00660322" w:rsidRPr="00BC33E3" w:rsidRDefault="00660322" w:rsidP="00CF7745">
            <w:pPr>
              <w:spacing w:before="60" w:after="20"/>
              <w:rPr>
                <w:rFonts w:ascii="Verdana" w:hAnsi="Verdana"/>
                <w:spacing w:val="-2"/>
                <w:sz w:val="20"/>
                <w:szCs w:val="20"/>
              </w:rPr>
            </w:pPr>
            <w:r w:rsidRPr="00660322">
              <w:rPr>
                <w:rFonts w:ascii="Verdana" w:hAnsi="Verdana"/>
                <w:spacing w:val="-2"/>
                <w:sz w:val="20"/>
                <w:szCs w:val="20"/>
              </w:rPr>
              <w:t>(</w:t>
            </w:r>
            <w:r>
              <w:rPr>
                <w:rFonts w:ascii="Verdana" w:hAnsi="Verdana"/>
                <w:spacing w:val="-2"/>
                <w:sz w:val="20"/>
                <w:szCs w:val="20"/>
              </w:rPr>
              <w:t>по електронен път на</w:t>
            </w:r>
            <w:r w:rsidR="00CF7745">
              <w:rPr>
                <w:rFonts w:ascii="Verdana" w:hAnsi="Verdana"/>
                <w:spacing w:val="-2"/>
                <w:sz w:val="20"/>
                <w:szCs w:val="20"/>
                <w:lang w:val="en-US"/>
              </w:rPr>
              <w:t xml:space="preserve"> 26 </w:t>
            </w:r>
            <w:r w:rsidR="00CF7745">
              <w:rPr>
                <w:rFonts w:ascii="Verdana" w:hAnsi="Verdana"/>
                <w:spacing w:val="-2"/>
                <w:sz w:val="20"/>
                <w:szCs w:val="20"/>
              </w:rPr>
              <w:t xml:space="preserve">октомври </w:t>
            </w:r>
            <w:r w:rsidRPr="00660322">
              <w:rPr>
                <w:rFonts w:ascii="Verdana" w:hAnsi="Verdana"/>
                <w:spacing w:val="-2"/>
                <w:sz w:val="20"/>
                <w:szCs w:val="20"/>
              </w:rPr>
              <w:t>2023 г.)</w:t>
            </w:r>
          </w:p>
        </w:tc>
        <w:tc>
          <w:tcPr>
            <w:tcW w:w="6237" w:type="dxa"/>
            <w:tcBorders>
              <w:top w:val="single" w:sz="18" w:space="0" w:color="2E74B5"/>
              <w:left w:val="single" w:sz="18" w:space="0" w:color="2E74B5"/>
              <w:bottom w:val="nil"/>
              <w:right w:val="single" w:sz="18" w:space="0" w:color="2E74B5"/>
            </w:tcBorders>
            <w:shd w:val="clear" w:color="auto" w:fill="auto"/>
          </w:tcPr>
          <w:p w14:paraId="73EAB4AD" w14:textId="2B2AB009" w:rsidR="00660322" w:rsidRPr="001A1452" w:rsidRDefault="00CF7745" w:rsidP="00CF7745">
            <w:pPr>
              <w:spacing w:before="60" w:after="20"/>
              <w:jc w:val="both"/>
              <w:rPr>
                <w:rFonts w:ascii="Verdana" w:hAnsi="Verdana"/>
                <w:sz w:val="20"/>
                <w:szCs w:val="20"/>
              </w:rPr>
            </w:pPr>
            <w:r>
              <w:rPr>
                <w:rFonts w:ascii="Verdana" w:hAnsi="Verdana"/>
                <w:sz w:val="20"/>
                <w:szCs w:val="20"/>
              </w:rPr>
              <w:t>П</w:t>
            </w:r>
            <w:r w:rsidRPr="00CF7745">
              <w:rPr>
                <w:rFonts w:ascii="Verdana" w:hAnsi="Verdana"/>
                <w:sz w:val="20"/>
                <w:szCs w:val="20"/>
              </w:rPr>
              <w:t xml:space="preserve">риложено изпращам коментари по Проект на Наредба за изменение и допълнение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w:t>
            </w:r>
            <w:proofErr w:type="spellStart"/>
            <w:r w:rsidRPr="00CF7745">
              <w:rPr>
                <w:rFonts w:ascii="Verdana" w:hAnsi="Verdana"/>
                <w:sz w:val="20"/>
                <w:szCs w:val="20"/>
              </w:rPr>
              <w:t>междубраншови</w:t>
            </w:r>
            <w:proofErr w:type="spellEnd"/>
            <w:r w:rsidRPr="00CF7745">
              <w:rPr>
                <w:rFonts w:ascii="Verdana" w:hAnsi="Verdana"/>
                <w:sz w:val="20"/>
                <w:szCs w:val="20"/>
              </w:rPr>
              <w:t xml:space="preserve"> организации и на групи производители, както следва:</w:t>
            </w:r>
          </w:p>
        </w:tc>
        <w:tc>
          <w:tcPr>
            <w:tcW w:w="1629" w:type="dxa"/>
            <w:tcBorders>
              <w:top w:val="single" w:sz="18" w:space="0" w:color="2E74B5"/>
              <w:left w:val="single" w:sz="18" w:space="0" w:color="2E74B5"/>
              <w:bottom w:val="nil"/>
              <w:right w:val="single" w:sz="18" w:space="0" w:color="2E74B5"/>
            </w:tcBorders>
            <w:shd w:val="clear" w:color="auto" w:fill="auto"/>
          </w:tcPr>
          <w:p w14:paraId="0E2242BE" w14:textId="77777777" w:rsidR="00660322" w:rsidRPr="004B047B" w:rsidRDefault="00660322" w:rsidP="002614AB">
            <w:pPr>
              <w:spacing w:before="60" w:after="20" w:line="360" w:lineRule="auto"/>
              <w:rPr>
                <w:rFonts w:ascii="Verdana" w:hAnsi="Verdana"/>
                <w:color w:val="FF0000"/>
                <w:sz w:val="20"/>
                <w:szCs w:val="20"/>
              </w:rPr>
            </w:pPr>
          </w:p>
        </w:tc>
        <w:tc>
          <w:tcPr>
            <w:tcW w:w="4522" w:type="dxa"/>
            <w:tcBorders>
              <w:top w:val="single" w:sz="18" w:space="0" w:color="2E74B5"/>
              <w:left w:val="single" w:sz="18" w:space="0" w:color="2E74B5"/>
              <w:bottom w:val="nil"/>
              <w:right w:val="single" w:sz="24" w:space="0" w:color="2E74B5"/>
            </w:tcBorders>
            <w:shd w:val="clear" w:color="auto" w:fill="auto"/>
          </w:tcPr>
          <w:p w14:paraId="53672A18" w14:textId="77777777" w:rsidR="00660322" w:rsidRPr="00F413E2" w:rsidRDefault="00660322" w:rsidP="002614AB">
            <w:pPr>
              <w:spacing w:before="60" w:after="20" w:line="360" w:lineRule="auto"/>
              <w:rPr>
                <w:rFonts w:ascii="Verdana" w:hAnsi="Verdana"/>
                <w:color w:val="FF0000"/>
                <w:sz w:val="20"/>
                <w:szCs w:val="20"/>
              </w:rPr>
            </w:pPr>
          </w:p>
        </w:tc>
      </w:tr>
      <w:tr w:rsidR="00CF7745" w:rsidRPr="00F413E2" w14:paraId="78EC196C" w14:textId="77777777" w:rsidTr="00CF7745">
        <w:trPr>
          <w:jc w:val="center"/>
        </w:trPr>
        <w:tc>
          <w:tcPr>
            <w:tcW w:w="569" w:type="dxa"/>
            <w:tcBorders>
              <w:top w:val="nil"/>
              <w:left w:val="single" w:sz="24" w:space="0" w:color="2E74B5"/>
              <w:bottom w:val="nil"/>
              <w:right w:val="single" w:sz="18" w:space="0" w:color="2E74B5"/>
            </w:tcBorders>
            <w:shd w:val="clear" w:color="auto" w:fill="auto"/>
          </w:tcPr>
          <w:p w14:paraId="342BC90E" w14:textId="77777777" w:rsidR="00CF7745" w:rsidRPr="00660322" w:rsidRDefault="00CF7745" w:rsidP="00CF7745">
            <w:pPr>
              <w:pStyle w:val="ListParagraph"/>
              <w:tabs>
                <w:tab w:val="left" w:pos="192"/>
              </w:tabs>
              <w:spacing w:before="60" w:after="20" w:line="360" w:lineRule="auto"/>
              <w:ind w:left="113"/>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0ECCE6EB" w14:textId="77777777" w:rsidR="00CF7745" w:rsidRPr="00660322" w:rsidRDefault="00CF7745" w:rsidP="00660322">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5C38E20" w14:textId="4BAC30D6" w:rsidR="00CF7745" w:rsidRPr="001A1452" w:rsidRDefault="00CF7745" w:rsidP="00CF7745">
            <w:pPr>
              <w:spacing w:before="60" w:after="20"/>
              <w:jc w:val="both"/>
              <w:rPr>
                <w:rFonts w:ascii="Verdana" w:hAnsi="Verdana"/>
                <w:sz w:val="20"/>
                <w:szCs w:val="20"/>
              </w:rPr>
            </w:pPr>
            <w:r w:rsidRPr="00CF7745">
              <w:rPr>
                <w:rFonts w:ascii="Verdana" w:hAnsi="Verdana"/>
                <w:sz w:val="20"/>
                <w:szCs w:val="20"/>
              </w:rPr>
              <w:t>1. Изискването да изминат 6 месеца, за да може член на група/организация призната в сектор мляко да я смени е силно ограничаващо и ненужно. Това влияе на свободния избор на земеделския производител да избира с кой да се сдружава и в кой момент да прави това. Времето, в което не членува в група/организация на производители води до потенциални финансови загуби при калкулиране на субсидия по Мярка 9 и неучастие в инвестиционни проекти. Също така губи и подкрепата на обединението при договаряне на условия за продажба на мляко.</w:t>
            </w:r>
          </w:p>
        </w:tc>
        <w:tc>
          <w:tcPr>
            <w:tcW w:w="1629" w:type="dxa"/>
            <w:tcBorders>
              <w:top w:val="nil"/>
              <w:left w:val="single" w:sz="18" w:space="0" w:color="2E74B5"/>
              <w:bottom w:val="nil"/>
              <w:right w:val="single" w:sz="18" w:space="0" w:color="2E74B5"/>
            </w:tcBorders>
            <w:shd w:val="clear" w:color="auto" w:fill="auto"/>
          </w:tcPr>
          <w:p w14:paraId="1A3049C7" w14:textId="0E908A7F" w:rsidR="00CF7745" w:rsidRPr="00D61518" w:rsidRDefault="00CF7745" w:rsidP="00D61518">
            <w:pPr>
              <w:spacing w:before="60" w:after="20" w:line="360" w:lineRule="auto"/>
              <w:rPr>
                <w:rFonts w:ascii="Verdana" w:hAnsi="Verdana"/>
                <w:sz w:val="20"/>
                <w:szCs w:val="20"/>
              </w:rPr>
            </w:pPr>
            <w:r w:rsidRPr="00D61518">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498B1D33" w14:textId="77777777" w:rsidR="00CF7745" w:rsidRPr="00F413E2" w:rsidRDefault="00CF7745" w:rsidP="002614AB">
            <w:pPr>
              <w:spacing w:before="60" w:after="20" w:line="360" w:lineRule="auto"/>
              <w:rPr>
                <w:rFonts w:ascii="Verdana" w:hAnsi="Verdana"/>
                <w:color w:val="FF0000"/>
                <w:sz w:val="20"/>
                <w:szCs w:val="20"/>
              </w:rPr>
            </w:pPr>
          </w:p>
        </w:tc>
      </w:tr>
      <w:tr w:rsidR="00CF7745" w:rsidRPr="00F413E2" w14:paraId="67CEAE48" w14:textId="77777777" w:rsidTr="00CF7745">
        <w:trPr>
          <w:jc w:val="center"/>
        </w:trPr>
        <w:tc>
          <w:tcPr>
            <w:tcW w:w="569" w:type="dxa"/>
            <w:tcBorders>
              <w:top w:val="nil"/>
              <w:left w:val="single" w:sz="24" w:space="0" w:color="2E74B5"/>
              <w:bottom w:val="nil"/>
              <w:right w:val="single" w:sz="18" w:space="0" w:color="2E74B5"/>
            </w:tcBorders>
            <w:shd w:val="clear" w:color="auto" w:fill="auto"/>
          </w:tcPr>
          <w:p w14:paraId="2BF8EBBD" w14:textId="77777777" w:rsidR="00CF7745" w:rsidRPr="00660322" w:rsidRDefault="00CF7745" w:rsidP="00CF7745">
            <w:pPr>
              <w:pStyle w:val="ListParagraph"/>
              <w:tabs>
                <w:tab w:val="left" w:pos="192"/>
              </w:tabs>
              <w:spacing w:before="60" w:after="20" w:line="360" w:lineRule="auto"/>
              <w:ind w:left="113"/>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07788CED" w14:textId="77777777" w:rsidR="00CF7745" w:rsidRPr="00660322" w:rsidRDefault="00CF7745" w:rsidP="00660322">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36C31CB7" w14:textId="41908EE0" w:rsidR="00CF7745" w:rsidRPr="001A1452" w:rsidRDefault="00CF7745" w:rsidP="00CF7745">
            <w:pPr>
              <w:spacing w:before="60" w:after="20"/>
              <w:jc w:val="both"/>
              <w:rPr>
                <w:rFonts w:ascii="Verdana" w:hAnsi="Verdana"/>
                <w:sz w:val="20"/>
                <w:szCs w:val="20"/>
              </w:rPr>
            </w:pPr>
            <w:r w:rsidRPr="00CF7745">
              <w:rPr>
                <w:rFonts w:ascii="Verdana" w:hAnsi="Verdana"/>
                <w:sz w:val="20"/>
                <w:szCs w:val="20"/>
              </w:rPr>
              <w:t>2. Доказване на оборот от 25000 лева, съответно 50000 лева за признаване на група/организация на производители в сектор мляко е ненужна административна тежест. Реално това се случва с предоставяне на огромен брой фактури и счетоводни документи, а всъщност липсата на оборот, съответно икономически ползи изключва полагане на усилия за сдружаване на земеделски производители. В допълнение субсидията по мярка 9 се получава на база реализирана продукция. Същото се отнася за инвестиционните мерки, където изпълнението на проектите е свързано с мобилизиране на финансов ресурс, който се получава от генерирани финансови обороти.</w:t>
            </w:r>
          </w:p>
        </w:tc>
        <w:tc>
          <w:tcPr>
            <w:tcW w:w="1629" w:type="dxa"/>
            <w:tcBorders>
              <w:top w:val="nil"/>
              <w:left w:val="single" w:sz="18" w:space="0" w:color="2E74B5"/>
              <w:bottom w:val="nil"/>
              <w:right w:val="single" w:sz="18" w:space="0" w:color="2E74B5"/>
            </w:tcBorders>
            <w:shd w:val="clear" w:color="auto" w:fill="auto"/>
          </w:tcPr>
          <w:p w14:paraId="7631704B" w14:textId="4AA64299" w:rsidR="00CF7745" w:rsidRPr="003817F7" w:rsidRDefault="00CF7745" w:rsidP="003817F7">
            <w:pPr>
              <w:spacing w:before="60" w:after="20"/>
              <w:rPr>
                <w:rFonts w:ascii="Verdana" w:hAnsi="Verdana"/>
                <w:color w:val="FF0000"/>
                <w:sz w:val="20"/>
                <w:szCs w:val="20"/>
              </w:rPr>
            </w:pPr>
            <w:r w:rsidRPr="003817F7">
              <w:rPr>
                <w:rFonts w:ascii="Verdana" w:hAnsi="Verdana"/>
                <w:sz w:val="20"/>
                <w:szCs w:val="20"/>
              </w:rPr>
              <w:t>Приема се</w:t>
            </w:r>
            <w:r w:rsidR="003817F7" w:rsidRPr="003817F7">
              <w:rPr>
                <w:rFonts w:ascii="Verdana" w:hAnsi="Verdana"/>
                <w:sz w:val="20"/>
                <w:szCs w:val="20"/>
                <w:lang w:val="en-US"/>
              </w:rPr>
              <w:t xml:space="preserve"> </w:t>
            </w:r>
            <w:r w:rsidR="003817F7" w:rsidRPr="003817F7">
              <w:rPr>
                <w:rFonts w:ascii="Verdana" w:hAnsi="Verdana"/>
                <w:sz w:val="20"/>
                <w:szCs w:val="20"/>
              </w:rPr>
              <w:t>частично</w:t>
            </w:r>
          </w:p>
        </w:tc>
        <w:tc>
          <w:tcPr>
            <w:tcW w:w="4522" w:type="dxa"/>
            <w:tcBorders>
              <w:top w:val="nil"/>
              <w:left w:val="single" w:sz="18" w:space="0" w:color="2E74B5"/>
              <w:bottom w:val="nil"/>
              <w:right w:val="single" w:sz="24" w:space="0" w:color="2E74B5"/>
            </w:tcBorders>
            <w:shd w:val="clear" w:color="auto" w:fill="auto"/>
          </w:tcPr>
          <w:p w14:paraId="55C7AF53" w14:textId="02683CB8" w:rsidR="00C40CB9" w:rsidRDefault="003817F7" w:rsidP="00BB267E">
            <w:pPr>
              <w:spacing w:before="60" w:after="20"/>
              <w:jc w:val="both"/>
              <w:rPr>
                <w:rFonts w:ascii="Verdana" w:hAnsi="Verdana"/>
                <w:sz w:val="20"/>
                <w:szCs w:val="20"/>
              </w:rPr>
            </w:pPr>
            <w:r w:rsidRPr="003B626B">
              <w:rPr>
                <w:rFonts w:ascii="Verdana" w:hAnsi="Verdana"/>
                <w:sz w:val="20"/>
                <w:szCs w:val="20"/>
              </w:rPr>
              <w:t xml:space="preserve">За организациите </w:t>
            </w:r>
            <w:r w:rsidR="003B626B" w:rsidRPr="003B626B">
              <w:rPr>
                <w:rFonts w:ascii="Verdana" w:hAnsi="Verdana"/>
                <w:sz w:val="20"/>
                <w:szCs w:val="20"/>
              </w:rPr>
              <w:t xml:space="preserve">на производители </w:t>
            </w:r>
            <w:r w:rsidRPr="003B626B">
              <w:rPr>
                <w:rFonts w:ascii="Verdana" w:hAnsi="Verdana"/>
                <w:sz w:val="20"/>
                <w:szCs w:val="20"/>
              </w:rPr>
              <w:t>е предвидено да изпълняват дейности и цели, п</w:t>
            </w:r>
            <w:r w:rsidR="00001C0E">
              <w:rPr>
                <w:rFonts w:ascii="Verdana" w:hAnsi="Verdana"/>
                <w:sz w:val="20"/>
                <w:szCs w:val="20"/>
              </w:rPr>
              <w:t xml:space="preserve">осочени в Регламент 1308/2013 г. Процедурата е облекчена, като организации които предвидят в устройствения си акт </w:t>
            </w:r>
            <w:r w:rsidR="00001C0E" w:rsidRPr="003B626B">
              <w:rPr>
                <w:rFonts w:ascii="Verdana" w:hAnsi="Verdana"/>
                <w:sz w:val="20"/>
                <w:szCs w:val="20"/>
              </w:rPr>
              <w:t>цел концентрация на предлагането</w:t>
            </w:r>
            <w:r w:rsidR="00001C0E">
              <w:rPr>
                <w:rFonts w:ascii="Verdana" w:hAnsi="Verdana"/>
                <w:sz w:val="20"/>
                <w:szCs w:val="20"/>
              </w:rPr>
              <w:t xml:space="preserve"> следва да въведат изискването да предлагат</w:t>
            </w:r>
            <w:r w:rsidRPr="003B626B">
              <w:rPr>
                <w:rFonts w:ascii="Verdana" w:hAnsi="Verdana"/>
                <w:sz w:val="20"/>
                <w:szCs w:val="20"/>
              </w:rPr>
              <w:t xml:space="preserve"> на пазара 50 на сто или повече от 50 на сто от произведеното от </w:t>
            </w:r>
            <w:r w:rsidR="00001C0E">
              <w:rPr>
                <w:rFonts w:ascii="Verdana" w:hAnsi="Verdana"/>
                <w:sz w:val="20"/>
                <w:szCs w:val="20"/>
              </w:rPr>
              <w:t xml:space="preserve">членовете си количество. </w:t>
            </w:r>
            <w:r w:rsidRPr="003B626B">
              <w:rPr>
                <w:rFonts w:ascii="Verdana" w:hAnsi="Verdana"/>
                <w:sz w:val="20"/>
                <w:szCs w:val="20"/>
              </w:rPr>
              <w:t xml:space="preserve">По тази причина </w:t>
            </w:r>
            <w:r w:rsidR="00001C0E">
              <w:rPr>
                <w:rFonts w:ascii="Verdana" w:hAnsi="Verdana"/>
                <w:sz w:val="20"/>
                <w:szCs w:val="20"/>
              </w:rPr>
              <w:t xml:space="preserve">отпада </w:t>
            </w:r>
            <w:r w:rsidRPr="003B626B">
              <w:rPr>
                <w:rFonts w:ascii="Verdana" w:hAnsi="Verdana"/>
                <w:sz w:val="20"/>
                <w:szCs w:val="20"/>
              </w:rPr>
              <w:t xml:space="preserve"> изискването за доказване на оборот от 50 000 лв. при признаване</w:t>
            </w:r>
            <w:r w:rsidR="00001C0E">
              <w:rPr>
                <w:rFonts w:ascii="Verdana" w:hAnsi="Verdana"/>
                <w:sz w:val="20"/>
                <w:szCs w:val="20"/>
              </w:rPr>
              <w:t xml:space="preserve"> </w:t>
            </w:r>
            <w:r w:rsidR="00FB156F">
              <w:rPr>
                <w:rFonts w:ascii="Verdana" w:hAnsi="Verdana"/>
                <w:sz w:val="20"/>
                <w:szCs w:val="20"/>
              </w:rPr>
              <w:t xml:space="preserve">на организации </w:t>
            </w:r>
            <w:r w:rsidR="00001C0E">
              <w:rPr>
                <w:rFonts w:ascii="Verdana" w:hAnsi="Verdana"/>
                <w:sz w:val="20"/>
                <w:szCs w:val="20"/>
              </w:rPr>
              <w:t xml:space="preserve">от всички </w:t>
            </w:r>
            <w:r w:rsidR="00FB156F">
              <w:rPr>
                <w:rFonts w:ascii="Verdana" w:hAnsi="Verdana"/>
                <w:sz w:val="20"/>
                <w:szCs w:val="20"/>
              </w:rPr>
              <w:t>сектори</w:t>
            </w:r>
            <w:r w:rsidRPr="003B626B">
              <w:rPr>
                <w:rFonts w:ascii="Verdana" w:hAnsi="Verdana"/>
                <w:sz w:val="20"/>
                <w:szCs w:val="20"/>
              </w:rPr>
              <w:t xml:space="preserve">. </w:t>
            </w:r>
          </w:p>
          <w:p w14:paraId="61ADE8F3" w14:textId="645CC392" w:rsidR="00CF7745" w:rsidRPr="00F413E2" w:rsidRDefault="003817F7" w:rsidP="00BB267E">
            <w:pPr>
              <w:spacing w:before="60" w:after="20"/>
              <w:jc w:val="both"/>
              <w:rPr>
                <w:rFonts w:ascii="Verdana" w:hAnsi="Verdana"/>
                <w:color w:val="FF0000"/>
                <w:sz w:val="20"/>
                <w:szCs w:val="20"/>
              </w:rPr>
            </w:pPr>
            <w:r w:rsidRPr="003B626B">
              <w:rPr>
                <w:rFonts w:ascii="Verdana" w:hAnsi="Verdana"/>
                <w:sz w:val="20"/>
                <w:szCs w:val="20"/>
              </w:rPr>
              <w:t>За групите</w:t>
            </w:r>
            <w:r w:rsidR="003B626B" w:rsidRPr="003B626B">
              <w:rPr>
                <w:rFonts w:ascii="Verdana" w:hAnsi="Verdana"/>
                <w:sz w:val="20"/>
                <w:szCs w:val="20"/>
              </w:rPr>
              <w:t xml:space="preserve"> на производители</w:t>
            </w:r>
            <w:r w:rsidRPr="003B626B">
              <w:rPr>
                <w:rFonts w:ascii="Verdana" w:hAnsi="Verdana"/>
                <w:sz w:val="20"/>
                <w:szCs w:val="20"/>
              </w:rPr>
              <w:t xml:space="preserve"> не се обследват цели и дейности</w:t>
            </w:r>
            <w:r w:rsidR="003B626B" w:rsidRPr="003B626B">
              <w:rPr>
                <w:rFonts w:ascii="Verdana" w:hAnsi="Verdana"/>
                <w:sz w:val="20"/>
                <w:szCs w:val="20"/>
              </w:rPr>
              <w:t xml:space="preserve"> при признаване</w:t>
            </w:r>
            <w:r w:rsidRPr="003B626B">
              <w:rPr>
                <w:rFonts w:ascii="Verdana" w:hAnsi="Verdana"/>
                <w:sz w:val="20"/>
                <w:szCs w:val="20"/>
              </w:rPr>
              <w:t>, нито се изисква да реализират процент от продукцията на членовете си</w:t>
            </w:r>
            <w:r w:rsidR="003B626B" w:rsidRPr="003B626B">
              <w:rPr>
                <w:rFonts w:ascii="Verdana" w:hAnsi="Verdana"/>
                <w:sz w:val="20"/>
                <w:szCs w:val="20"/>
              </w:rPr>
              <w:t>, поради което изискването за доказване на оборот от 25 000 лв. при признаване не следва да отпада.</w:t>
            </w:r>
            <w:r w:rsidRPr="003B626B">
              <w:rPr>
                <w:rFonts w:ascii="Verdana" w:hAnsi="Verdana"/>
                <w:sz w:val="20"/>
                <w:szCs w:val="20"/>
              </w:rPr>
              <w:t xml:space="preserve"> </w:t>
            </w:r>
          </w:p>
        </w:tc>
      </w:tr>
      <w:tr w:rsidR="00CF7745" w:rsidRPr="00F413E2" w14:paraId="32BD7B48" w14:textId="77777777" w:rsidTr="00CF7745">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26983847" w14:textId="77777777" w:rsidR="00CF7745" w:rsidRPr="00660322" w:rsidRDefault="00CF7745" w:rsidP="00CF7745">
            <w:pPr>
              <w:pStyle w:val="ListParagraph"/>
              <w:tabs>
                <w:tab w:val="left" w:pos="192"/>
              </w:tabs>
              <w:spacing w:before="60" w:after="20" w:line="360" w:lineRule="auto"/>
              <w:ind w:left="113"/>
              <w:rPr>
                <w:rFonts w:ascii="Verdana" w:hAnsi="Verdana"/>
                <w:b/>
                <w:color w:val="FF0000"/>
                <w:sz w:val="20"/>
                <w:szCs w:val="20"/>
              </w:rPr>
            </w:pPr>
          </w:p>
        </w:tc>
        <w:tc>
          <w:tcPr>
            <w:tcW w:w="2693" w:type="dxa"/>
            <w:tcBorders>
              <w:top w:val="nil"/>
              <w:left w:val="single" w:sz="18" w:space="0" w:color="2E74B5"/>
              <w:bottom w:val="single" w:sz="24" w:space="0" w:color="2E74B5"/>
              <w:right w:val="single" w:sz="18" w:space="0" w:color="2E74B5"/>
            </w:tcBorders>
            <w:shd w:val="clear" w:color="auto" w:fill="auto"/>
          </w:tcPr>
          <w:p w14:paraId="38B3C200" w14:textId="77777777" w:rsidR="00CF7745" w:rsidRPr="00660322" w:rsidRDefault="00CF7745" w:rsidP="00660322">
            <w:pPr>
              <w:spacing w:before="60" w:after="20"/>
              <w:rPr>
                <w:rFonts w:ascii="Verdana" w:hAnsi="Verdana"/>
                <w:spacing w:val="-2"/>
                <w:sz w:val="20"/>
                <w:szCs w:val="20"/>
              </w:rPr>
            </w:pPr>
          </w:p>
        </w:tc>
        <w:tc>
          <w:tcPr>
            <w:tcW w:w="6237" w:type="dxa"/>
            <w:tcBorders>
              <w:top w:val="nil"/>
              <w:left w:val="single" w:sz="18" w:space="0" w:color="2E74B5"/>
              <w:bottom w:val="single" w:sz="24" w:space="0" w:color="2E74B5"/>
              <w:right w:val="single" w:sz="18" w:space="0" w:color="2E74B5"/>
            </w:tcBorders>
            <w:shd w:val="clear" w:color="auto" w:fill="auto"/>
          </w:tcPr>
          <w:p w14:paraId="63265B68" w14:textId="00E26A56" w:rsidR="00CF7745" w:rsidRPr="001A1452" w:rsidRDefault="00CF7745" w:rsidP="00CF7745">
            <w:pPr>
              <w:spacing w:before="60" w:after="20"/>
              <w:jc w:val="both"/>
              <w:rPr>
                <w:rFonts w:ascii="Verdana" w:hAnsi="Verdana"/>
                <w:sz w:val="20"/>
                <w:szCs w:val="20"/>
              </w:rPr>
            </w:pPr>
            <w:r w:rsidRPr="00CF7745">
              <w:rPr>
                <w:rFonts w:ascii="Verdana" w:hAnsi="Verdana"/>
                <w:sz w:val="20"/>
                <w:szCs w:val="20"/>
              </w:rPr>
              <w:t xml:space="preserve">3. Изискването за реализация на продукция в Наредба № 1 от 2015 г., предложение „чл. 12, (7) Членовете на организация на производители на мляко и млечни продукти, с изключение на членовете на организацията </w:t>
            </w:r>
            <w:r w:rsidRPr="00CF7745">
              <w:rPr>
                <w:rFonts w:ascii="Verdana" w:hAnsi="Verdana"/>
                <w:sz w:val="20"/>
                <w:szCs w:val="20"/>
              </w:rPr>
              <w:lastRenderedPageBreak/>
              <w:t>по чл. 12, ал. 5, са задължени да реализират чрез нея или с нейното посредничество 50 на сто или повече от 50 на сто от произведеното количество сурово мляко, ако са създадени за целта по чл. 161, параграф 1, буква „а“, т. ii) от Регламент (ЕС) № 1308/2013.“ да отпадне при ситуация на форсмажор.</w:t>
            </w:r>
          </w:p>
        </w:tc>
        <w:tc>
          <w:tcPr>
            <w:tcW w:w="1629" w:type="dxa"/>
            <w:tcBorders>
              <w:top w:val="nil"/>
              <w:left w:val="single" w:sz="18" w:space="0" w:color="2E74B5"/>
              <w:bottom w:val="single" w:sz="24" w:space="0" w:color="2E74B5"/>
              <w:right w:val="single" w:sz="18" w:space="0" w:color="2E74B5"/>
            </w:tcBorders>
            <w:shd w:val="clear" w:color="auto" w:fill="auto"/>
          </w:tcPr>
          <w:p w14:paraId="518D83B7" w14:textId="025ED421" w:rsidR="00CF7745" w:rsidRPr="004B047B" w:rsidRDefault="00CF7745" w:rsidP="003D317A">
            <w:pPr>
              <w:spacing w:before="60" w:after="20" w:line="360" w:lineRule="auto"/>
              <w:rPr>
                <w:rFonts w:ascii="Verdana" w:hAnsi="Verdana"/>
                <w:color w:val="FF0000"/>
                <w:sz w:val="20"/>
                <w:szCs w:val="20"/>
              </w:rPr>
            </w:pPr>
            <w:r w:rsidRPr="003D317A">
              <w:rPr>
                <w:rFonts w:ascii="Verdana" w:hAnsi="Verdana"/>
                <w:sz w:val="20"/>
                <w:szCs w:val="20"/>
              </w:rPr>
              <w:lastRenderedPageBreak/>
              <w:t>Приема се</w:t>
            </w:r>
          </w:p>
        </w:tc>
        <w:tc>
          <w:tcPr>
            <w:tcW w:w="4522" w:type="dxa"/>
            <w:tcBorders>
              <w:top w:val="nil"/>
              <w:left w:val="single" w:sz="18" w:space="0" w:color="2E74B5"/>
              <w:bottom w:val="single" w:sz="24" w:space="0" w:color="2E74B5"/>
              <w:right w:val="single" w:sz="24" w:space="0" w:color="2E74B5"/>
            </w:tcBorders>
            <w:shd w:val="clear" w:color="auto" w:fill="auto"/>
          </w:tcPr>
          <w:p w14:paraId="3D02E2A4" w14:textId="77777777" w:rsidR="00CF7745" w:rsidRPr="00F413E2" w:rsidRDefault="00CF7745" w:rsidP="002614AB">
            <w:pPr>
              <w:spacing w:before="60" w:after="20" w:line="360" w:lineRule="auto"/>
              <w:rPr>
                <w:rFonts w:ascii="Verdana" w:hAnsi="Verdana"/>
                <w:color w:val="FF0000"/>
                <w:sz w:val="20"/>
                <w:szCs w:val="20"/>
              </w:rPr>
            </w:pPr>
          </w:p>
        </w:tc>
      </w:tr>
    </w:tbl>
    <w:p w14:paraId="1023E332" w14:textId="77EFC5C7" w:rsidR="00D20F99" w:rsidRPr="00A86926" w:rsidRDefault="00D20F99" w:rsidP="00A86926">
      <w:pPr>
        <w:tabs>
          <w:tab w:val="left" w:pos="5791"/>
        </w:tabs>
        <w:ind w:left="283" w:firstLine="283"/>
        <w:jc w:val="both"/>
        <w:rPr>
          <w:rFonts w:ascii="Verdana" w:hAnsi="Verdana" w:cs="Verdana"/>
          <w:smallCaps/>
          <w:sz w:val="20"/>
          <w:szCs w:val="20"/>
        </w:rPr>
      </w:pPr>
    </w:p>
    <w:p w14:paraId="6F466D65" w14:textId="48B8D98B" w:rsidR="00D20F99" w:rsidRPr="00A86926" w:rsidRDefault="00D20F99" w:rsidP="00A86926">
      <w:pPr>
        <w:tabs>
          <w:tab w:val="left" w:pos="5791"/>
        </w:tabs>
        <w:ind w:left="283" w:firstLine="283"/>
        <w:jc w:val="both"/>
        <w:rPr>
          <w:rFonts w:ascii="Verdana" w:hAnsi="Verdana" w:cs="Verdana"/>
          <w:smallCaps/>
          <w:sz w:val="20"/>
          <w:szCs w:val="20"/>
        </w:rPr>
      </w:pPr>
    </w:p>
    <w:sectPr w:rsidR="00D20F99" w:rsidRPr="00A86926" w:rsidSect="00BE4037">
      <w:footerReference w:type="even" r:id="rId8"/>
      <w:footerReference w:type="default" r:id="rId9"/>
      <w:headerReference w:type="first" r:id="rId10"/>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2963" w14:textId="77777777" w:rsidR="007B011C" w:rsidRDefault="007B011C">
      <w:r>
        <w:separator/>
      </w:r>
    </w:p>
  </w:endnote>
  <w:endnote w:type="continuationSeparator" w:id="0">
    <w:p w14:paraId="34072F05" w14:textId="77777777" w:rsidR="007B011C" w:rsidRDefault="007B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0B3C05E1"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6055D2">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E6BB0" w14:textId="77777777" w:rsidR="007B011C" w:rsidRDefault="007B011C">
      <w:r>
        <w:separator/>
      </w:r>
    </w:p>
  </w:footnote>
  <w:footnote w:type="continuationSeparator" w:id="0">
    <w:p w14:paraId="588D1CD3" w14:textId="77777777" w:rsidR="007B011C" w:rsidRDefault="007B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8039" w14:textId="77777777" w:rsidR="00660322" w:rsidRPr="00F75963" w:rsidRDefault="00660322" w:rsidP="00660322">
    <w:pPr>
      <w:tabs>
        <w:tab w:val="center" w:pos="4153"/>
        <w:tab w:val="right" w:pos="8306"/>
      </w:tabs>
      <w:overflowPunct w:val="0"/>
      <w:autoSpaceDE w:val="0"/>
      <w:autoSpaceDN w:val="0"/>
      <w:adjustRightInd w:val="0"/>
      <w:jc w:val="right"/>
      <w:textAlignment w:val="baseline"/>
      <w:rPr>
        <w:rFonts w:ascii="Verdana" w:hAnsi="Verdana"/>
        <w:sz w:val="18"/>
        <w:szCs w:val="18"/>
      </w:rPr>
    </w:pPr>
    <w:r w:rsidRPr="00F75963">
      <w:rPr>
        <w:rFonts w:ascii="Verdana" w:hAnsi="Verdana"/>
        <w:sz w:val="18"/>
        <w:szCs w:val="18"/>
      </w:rPr>
      <w:t>Класификация на информацията:</w:t>
    </w:r>
  </w:p>
  <w:p w14:paraId="4F1C0870" w14:textId="77777777" w:rsidR="00660322" w:rsidRPr="00F75963" w:rsidRDefault="00660322" w:rsidP="00660322">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F75963">
      <w:rPr>
        <w:rFonts w:ascii="Verdana" w:hAnsi="Verdana"/>
        <w:bCs/>
        <w:sz w:val="18"/>
        <w:szCs w:val="18"/>
      </w:rPr>
      <w:t>Ниво 0, TLP-</w:t>
    </w:r>
    <w:r w:rsidRPr="00F75963">
      <w:rPr>
        <w:rFonts w:ascii="Verdana" w:hAnsi="Verdana"/>
        <w:bCs/>
        <w:sz w:val="18"/>
        <w:szCs w:val="18"/>
        <w:lang w:val="en-US"/>
      </w:rPr>
      <w:t>WHITE</w:t>
    </w:r>
  </w:p>
  <w:p w14:paraId="4A3CC928" w14:textId="77777777" w:rsidR="00660322" w:rsidRDefault="00660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710B2"/>
    <w:multiLevelType w:val="hybridMultilevel"/>
    <w:tmpl w:val="0CD461A8"/>
    <w:lvl w:ilvl="0" w:tplc="F81E1F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2"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3" w15:restartNumberingAfterBreak="0">
    <w:nsid w:val="393E2C3A"/>
    <w:multiLevelType w:val="singleLevel"/>
    <w:tmpl w:val="CF882D90"/>
    <w:lvl w:ilvl="0">
      <w:start w:val="1"/>
      <w:numFmt w:val="russianLower"/>
      <w:lvlText w:val="%1)"/>
      <w:lvlJc w:val="left"/>
    </w:lvl>
  </w:abstractNum>
  <w:abstractNum w:abstractNumId="14" w15:restartNumberingAfterBreak="0">
    <w:nsid w:val="3BC37A8C"/>
    <w:multiLevelType w:val="singleLevel"/>
    <w:tmpl w:val="596280AA"/>
    <w:lvl w:ilvl="0">
      <w:start w:val="3"/>
      <w:numFmt w:val="russianLower"/>
      <w:lvlText w:val="%1)"/>
      <w:lvlJc w:val="left"/>
    </w:lvl>
  </w:abstractNum>
  <w:abstractNum w:abstractNumId="15"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9"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2"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4"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5"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7"/>
  </w:num>
  <w:num w:numId="3">
    <w:abstractNumId w:val="26"/>
  </w:num>
  <w:num w:numId="4">
    <w:abstractNumId w:val="28"/>
  </w:num>
  <w:num w:numId="5">
    <w:abstractNumId w:val="20"/>
  </w:num>
  <w:num w:numId="6">
    <w:abstractNumId w:val="10"/>
  </w:num>
  <w:num w:numId="7">
    <w:abstractNumId w:val="22"/>
  </w:num>
  <w:num w:numId="8">
    <w:abstractNumId w:val="27"/>
  </w:num>
  <w:num w:numId="9">
    <w:abstractNumId w:val="6"/>
  </w:num>
  <w:num w:numId="10">
    <w:abstractNumId w:val="13"/>
  </w:num>
  <w:num w:numId="11">
    <w:abstractNumId w:val="14"/>
  </w:num>
  <w:num w:numId="12">
    <w:abstractNumId w:val="9"/>
  </w:num>
  <w:num w:numId="13">
    <w:abstractNumId w:val="5"/>
  </w:num>
  <w:num w:numId="14">
    <w:abstractNumId w:val="15"/>
  </w:num>
  <w:num w:numId="15">
    <w:abstractNumId w:val="16"/>
  </w:num>
  <w:num w:numId="16">
    <w:abstractNumId w:val="25"/>
  </w:num>
  <w:num w:numId="17">
    <w:abstractNumId w:val="1"/>
  </w:num>
  <w:num w:numId="18">
    <w:abstractNumId w:val="11"/>
  </w:num>
  <w:num w:numId="19">
    <w:abstractNumId w:val="23"/>
  </w:num>
  <w:num w:numId="20">
    <w:abstractNumId w:val="18"/>
  </w:num>
  <w:num w:numId="21">
    <w:abstractNumId w:val="2"/>
  </w:num>
  <w:num w:numId="22">
    <w:abstractNumId w:val="24"/>
  </w:num>
  <w:num w:numId="23">
    <w:abstractNumId w:val="0"/>
  </w:num>
  <w:num w:numId="24">
    <w:abstractNumId w:val="12"/>
  </w:num>
  <w:num w:numId="25">
    <w:abstractNumId w:val="21"/>
  </w:num>
  <w:num w:numId="26">
    <w:abstractNumId w:val="3"/>
  </w:num>
  <w:num w:numId="27">
    <w:abstractNumId w:val="17"/>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1C0E"/>
    <w:rsid w:val="00002A98"/>
    <w:rsid w:val="000042F6"/>
    <w:rsid w:val="0000470F"/>
    <w:rsid w:val="00004862"/>
    <w:rsid w:val="00004AE6"/>
    <w:rsid w:val="00005688"/>
    <w:rsid w:val="00005B26"/>
    <w:rsid w:val="000101A6"/>
    <w:rsid w:val="00010282"/>
    <w:rsid w:val="000115D5"/>
    <w:rsid w:val="00012CAB"/>
    <w:rsid w:val="00014439"/>
    <w:rsid w:val="00016086"/>
    <w:rsid w:val="000178A0"/>
    <w:rsid w:val="00017DF9"/>
    <w:rsid w:val="000200AF"/>
    <w:rsid w:val="00020416"/>
    <w:rsid w:val="00022060"/>
    <w:rsid w:val="00024421"/>
    <w:rsid w:val="0002454D"/>
    <w:rsid w:val="0002513E"/>
    <w:rsid w:val="000252C0"/>
    <w:rsid w:val="0002544E"/>
    <w:rsid w:val="000257AA"/>
    <w:rsid w:val="00025A23"/>
    <w:rsid w:val="00025DD3"/>
    <w:rsid w:val="00027271"/>
    <w:rsid w:val="000279C9"/>
    <w:rsid w:val="00027B83"/>
    <w:rsid w:val="000326DB"/>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23F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87767"/>
    <w:rsid w:val="000902D1"/>
    <w:rsid w:val="00090401"/>
    <w:rsid w:val="00090F35"/>
    <w:rsid w:val="000937D4"/>
    <w:rsid w:val="00093F30"/>
    <w:rsid w:val="00094AB2"/>
    <w:rsid w:val="000953A8"/>
    <w:rsid w:val="00096C33"/>
    <w:rsid w:val="00097783"/>
    <w:rsid w:val="000A084C"/>
    <w:rsid w:val="000A1017"/>
    <w:rsid w:val="000A2286"/>
    <w:rsid w:val="000A228F"/>
    <w:rsid w:val="000A3E16"/>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E2E"/>
    <w:rsid w:val="000D2F9F"/>
    <w:rsid w:val="000D31EF"/>
    <w:rsid w:val="000D3F6C"/>
    <w:rsid w:val="000D3F7C"/>
    <w:rsid w:val="000D4198"/>
    <w:rsid w:val="000E145B"/>
    <w:rsid w:val="000E3570"/>
    <w:rsid w:val="000E38E0"/>
    <w:rsid w:val="000E6A80"/>
    <w:rsid w:val="000F02C5"/>
    <w:rsid w:val="000F1019"/>
    <w:rsid w:val="000F31C8"/>
    <w:rsid w:val="000F3490"/>
    <w:rsid w:val="000F4E61"/>
    <w:rsid w:val="000F5EC8"/>
    <w:rsid w:val="000F73D3"/>
    <w:rsid w:val="000F7A3E"/>
    <w:rsid w:val="001012EC"/>
    <w:rsid w:val="0010283F"/>
    <w:rsid w:val="0010687D"/>
    <w:rsid w:val="0011062C"/>
    <w:rsid w:val="00110FB3"/>
    <w:rsid w:val="001143E4"/>
    <w:rsid w:val="001146B4"/>
    <w:rsid w:val="0011484F"/>
    <w:rsid w:val="0011552E"/>
    <w:rsid w:val="00115EDD"/>
    <w:rsid w:val="00116995"/>
    <w:rsid w:val="00116FC6"/>
    <w:rsid w:val="001171CC"/>
    <w:rsid w:val="00120ABA"/>
    <w:rsid w:val="00121BA5"/>
    <w:rsid w:val="001236D2"/>
    <w:rsid w:val="001251BE"/>
    <w:rsid w:val="00125F9E"/>
    <w:rsid w:val="001311AD"/>
    <w:rsid w:val="00131D33"/>
    <w:rsid w:val="00131DA5"/>
    <w:rsid w:val="00133A14"/>
    <w:rsid w:val="001345AD"/>
    <w:rsid w:val="00134E1D"/>
    <w:rsid w:val="001353E6"/>
    <w:rsid w:val="0013629D"/>
    <w:rsid w:val="00140C69"/>
    <w:rsid w:val="00141BFB"/>
    <w:rsid w:val="00144034"/>
    <w:rsid w:val="001440FE"/>
    <w:rsid w:val="0014437A"/>
    <w:rsid w:val="00146D3B"/>
    <w:rsid w:val="00150E61"/>
    <w:rsid w:val="00150EA4"/>
    <w:rsid w:val="0015234D"/>
    <w:rsid w:val="00152D3A"/>
    <w:rsid w:val="001551C4"/>
    <w:rsid w:val="00155A70"/>
    <w:rsid w:val="00155CAF"/>
    <w:rsid w:val="001571A1"/>
    <w:rsid w:val="0016097E"/>
    <w:rsid w:val="001619BF"/>
    <w:rsid w:val="00162248"/>
    <w:rsid w:val="001668E1"/>
    <w:rsid w:val="00167D39"/>
    <w:rsid w:val="00167F77"/>
    <w:rsid w:val="00170505"/>
    <w:rsid w:val="0017183E"/>
    <w:rsid w:val="00172CCB"/>
    <w:rsid w:val="00175004"/>
    <w:rsid w:val="00177AA6"/>
    <w:rsid w:val="00177CAC"/>
    <w:rsid w:val="00177D2B"/>
    <w:rsid w:val="001808B4"/>
    <w:rsid w:val="0018509E"/>
    <w:rsid w:val="0019119B"/>
    <w:rsid w:val="0019192E"/>
    <w:rsid w:val="00192D6A"/>
    <w:rsid w:val="001948B0"/>
    <w:rsid w:val="001957C9"/>
    <w:rsid w:val="00195AD0"/>
    <w:rsid w:val="00195DA3"/>
    <w:rsid w:val="00196671"/>
    <w:rsid w:val="001A02C9"/>
    <w:rsid w:val="001A0680"/>
    <w:rsid w:val="001A1452"/>
    <w:rsid w:val="001A29AE"/>
    <w:rsid w:val="001A3975"/>
    <w:rsid w:val="001A3D29"/>
    <w:rsid w:val="001B4CD8"/>
    <w:rsid w:val="001C23BF"/>
    <w:rsid w:val="001C2520"/>
    <w:rsid w:val="001C5BF3"/>
    <w:rsid w:val="001C6E95"/>
    <w:rsid w:val="001D23F0"/>
    <w:rsid w:val="001D2756"/>
    <w:rsid w:val="001D362A"/>
    <w:rsid w:val="001D60F3"/>
    <w:rsid w:val="001E13F5"/>
    <w:rsid w:val="001E174B"/>
    <w:rsid w:val="001E18E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6678"/>
    <w:rsid w:val="00210233"/>
    <w:rsid w:val="0021035B"/>
    <w:rsid w:val="00212D43"/>
    <w:rsid w:val="0021436C"/>
    <w:rsid w:val="00214427"/>
    <w:rsid w:val="00214B75"/>
    <w:rsid w:val="00215178"/>
    <w:rsid w:val="00216466"/>
    <w:rsid w:val="00220442"/>
    <w:rsid w:val="00221143"/>
    <w:rsid w:val="002217C0"/>
    <w:rsid w:val="00221B68"/>
    <w:rsid w:val="002228E5"/>
    <w:rsid w:val="00223947"/>
    <w:rsid w:val="00223F2E"/>
    <w:rsid w:val="00225E6A"/>
    <w:rsid w:val="00226E69"/>
    <w:rsid w:val="00227D14"/>
    <w:rsid w:val="0023062F"/>
    <w:rsid w:val="00230821"/>
    <w:rsid w:val="00230E0E"/>
    <w:rsid w:val="00231D0F"/>
    <w:rsid w:val="00233C04"/>
    <w:rsid w:val="002348DC"/>
    <w:rsid w:val="00235708"/>
    <w:rsid w:val="002366C8"/>
    <w:rsid w:val="002369C8"/>
    <w:rsid w:val="002375B3"/>
    <w:rsid w:val="00237A17"/>
    <w:rsid w:val="0024013B"/>
    <w:rsid w:val="00241F4C"/>
    <w:rsid w:val="00243442"/>
    <w:rsid w:val="002440AF"/>
    <w:rsid w:val="0024444A"/>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67359"/>
    <w:rsid w:val="0027210E"/>
    <w:rsid w:val="00272EE3"/>
    <w:rsid w:val="00273219"/>
    <w:rsid w:val="00273678"/>
    <w:rsid w:val="00273CAC"/>
    <w:rsid w:val="0027620A"/>
    <w:rsid w:val="00277EDE"/>
    <w:rsid w:val="002804CF"/>
    <w:rsid w:val="002808F3"/>
    <w:rsid w:val="002820C6"/>
    <w:rsid w:val="00282A08"/>
    <w:rsid w:val="00284C8A"/>
    <w:rsid w:val="002854C9"/>
    <w:rsid w:val="002869FC"/>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4A91"/>
    <w:rsid w:val="002C03AF"/>
    <w:rsid w:val="002C1BB7"/>
    <w:rsid w:val="002C2EEA"/>
    <w:rsid w:val="002C3BA2"/>
    <w:rsid w:val="002C475B"/>
    <w:rsid w:val="002C5843"/>
    <w:rsid w:val="002C7F10"/>
    <w:rsid w:val="002D083C"/>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9CC"/>
    <w:rsid w:val="002F4AF6"/>
    <w:rsid w:val="002F7B2A"/>
    <w:rsid w:val="003009B2"/>
    <w:rsid w:val="00300B99"/>
    <w:rsid w:val="00300D63"/>
    <w:rsid w:val="003034CD"/>
    <w:rsid w:val="003039A5"/>
    <w:rsid w:val="003041CC"/>
    <w:rsid w:val="00306298"/>
    <w:rsid w:val="0031060B"/>
    <w:rsid w:val="00312FB3"/>
    <w:rsid w:val="00314B98"/>
    <w:rsid w:val="00314F63"/>
    <w:rsid w:val="003154C2"/>
    <w:rsid w:val="00316618"/>
    <w:rsid w:val="00320669"/>
    <w:rsid w:val="00320CFC"/>
    <w:rsid w:val="00321BD0"/>
    <w:rsid w:val="00322547"/>
    <w:rsid w:val="00323382"/>
    <w:rsid w:val="0032394D"/>
    <w:rsid w:val="003246BD"/>
    <w:rsid w:val="00326B58"/>
    <w:rsid w:val="003302BD"/>
    <w:rsid w:val="00330507"/>
    <w:rsid w:val="00330936"/>
    <w:rsid w:val="003317FA"/>
    <w:rsid w:val="00331CF9"/>
    <w:rsid w:val="003336CE"/>
    <w:rsid w:val="00333AD6"/>
    <w:rsid w:val="00333BD7"/>
    <w:rsid w:val="00340212"/>
    <w:rsid w:val="00344138"/>
    <w:rsid w:val="003445AA"/>
    <w:rsid w:val="00345060"/>
    <w:rsid w:val="00345B9F"/>
    <w:rsid w:val="00346856"/>
    <w:rsid w:val="00351063"/>
    <w:rsid w:val="0035192F"/>
    <w:rsid w:val="00351EC7"/>
    <w:rsid w:val="00352461"/>
    <w:rsid w:val="00354CBA"/>
    <w:rsid w:val="003555CD"/>
    <w:rsid w:val="00356131"/>
    <w:rsid w:val="003628A2"/>
    <w:rsid w:val="003640F0"/>
    <w:rsid w:val="003645F1"/>
    <w:rsid w:val="00367DA5"/>
    <w:rsid w:val="00370C13"/>
    <w:rsid w:val="0037191E"/>
    <w:rsid w:val="00371937"/>
    <w:rsid w:val="003737F2"/>
    <w:rsid w:val="00377A96"/>
    <w:rsid w:val="00377FE2"/>
    <w:rsid w:val="003817F7"/>
    <w:rsid w:val="00381C79"/>
    <w:rsid w:val="00382966"/>
    <w:rsid w:val="003845BB"/>
    <w:rsid w:val="00384B8B"/>
    <w:rsid w:val="00387130"/>
    <w:rsid w:val="00387162"/>
    <w:rsid w:val="003903E2"/>
    <w:rsid w:val="00390D8E"/>
    <w:rsid w:val="0039116F"/>
    <w:rsid w:val="00395655"/>
    <w:rsid w:val="003A060F"/>
    <w:rsid w:val="003A329B"/>
    <w:rsid w:val="003A48EE"/>
    <w:rsid w:val="003A7841"/>
    <w:rsid w:val="003B4449"/>
    <w:rsid w:val="003B626B"/>
    <w:rsid w:val="003B629A"/>
    <w:rsid w:val="003C12C5"/>
    <w:rsid w:val="003C1F1E"/>
    <w:rsid w:val="003C2DC3"/>
    <w:rsid w:val="003C3996"/>
    <w:rsid w:val="003C557F"/>
    <w:rsid w:val="003C563D"/>
    <w:rsid w:val="003C5C7B"/>
    <w:rsid w:val="003C7D91"/>
    <w:rsid w:val="003D0C7F"/>
    <w:rsid w:val="003D138A"/>
    <w:rsid w:val="003D317A"/>
    <w:rsid w:val="003D49CF"/>
    <w:rsid w:val="003D6231"/>
    <w:rsid w:val="003D70E0"/>
    <w:rsid w:val="003E111B"/>
    <w:rsid w:val="003E132B"/>
    <w:rsid w:val="003E140F"/>
    <w:rsid w:val="003E1677"/>
    <w:rsid w:val="003E361D"/>
    <w:rsid w:val="003F2026"/>
    <w:rsid w:val="003F29BC"/>
    <w:rsid w:val="003F3728"/>
    <w:rsid w:val="003F6603"/>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6AC8"/>
    <w:rsid w:val="004275A4"/>
    <w:rsid w:val="00427EF4"/>
    <w:rsid w:val="004300D6"/>
    <w:rsid w:val="00430245"/>
    <w:rsid w:val="00430323"/>
    <w:rsid w:val="00430FB2"/>
    <w:rsid w:val="004318EE"/>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57CBD"/>
    <w:rsid w:val="004604F1"/>
    <w:rsid w:val="004605C2"/>
    <w:rsid w:val="004646DE"/>
    <w:rsid w:val="0046759A"/>
    <w:rsid w:val="00467C52"/>
    <w:rsid w:val="00470D89"/>
    <w:rsid w:val="004719B1"/>
    <w:rsid w:val="0047261C"/>
    <w:rsid w:val="004739BA"/>
    <w:rsid w:val="004739E7"/>
    <w:rsid w:val="004741D2"/>
    <w:rsid w:val="00475298"/>
    <w:rsid w:val="00483378"/>
    <w:rsid w:val="00483594"/>
    <w:rsid w:val="00487E51"/>
    <w:rsid w:val="00490845"/>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0E57"/>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E0260"/>
    <w:rsid w:val="004E16EE"/>
    <w:rsid w:val="004E3C49"/>
    <w:rsid w:val="004E3F53"/>
    <w:rsid w:val="004E4897"/>
    <w:rsid w:val="004E6D10"/>
    <w:rsid w:val="004F09FD"/>
    <w:rsid w:val="004F11C4"/>
    <w:rsid w:val="004F17EA"/>
    <w:rsid w:val="004F275F"/>
    <w:rsid w:val="004F2B1B"/>
    <w:rsid w:val="004F4B94"/>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B7A"/>
    <w:rsid w:val="00522F73"/>
    <w:rsid w:val="005236C1"/>
    <w:rsid w:val="00524038"/>
    <w:rsid w:val="0052467D"/>
    <w:rsid w:val="00524AA8"/>
    <w:rsid w:val="005260B9"/>
    <w:rsid w:val="00527393"/>
    <w:rsid w:val="00527C35"/>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633"/>
    <w:rsid w:val="005F69DF"/>
    <w:rsid w:val="0060094C"/>
    <w:rsid w:val="00600B63"/>
    <w:rsid w:val="00601137"/>
    <w:rsid w:val="006040E1"/>
    <w:rsid w:val="006047B5"/>
    <w:rsid w:val="006047CE"/>
    <w:rsid w:val="0060491C"/>
    <w:rsid w:val="00604A61"/>
    <w:rsid w:val="006055D2"/>
    <w:rsid w:val="00610231"/>
    <w:rsid w:val="00610474"/>
    <w:rsid w:val="006124CF"/>
    <w:rsid w:val="00617D55"/>
    <w:rsid w:val="00617F06"/>
    <w:rsid w:val="006222B2"/>
    <w:rsid w:val="006240D8"/>
    <w:rsid w:val="00624738"/>
    <w:rsid w:val="00626132"/>
    <w:rsid w:val="006310A1"/>
    <w:rsid w:val="006317AC"/>
    <w:rsid w:val="0063318F"/>
    <w:rsid w:val="00633884"/>
    <w:rsid w:val="00634DDD"/>
    <w:rsid w:val="006361E3"/>
    <w:rsid w:val="00636320"/>
    <w:rsid w:val="0063730A"/>
    <w:rsid w:val="00641DE7"/>
    <w:rsid w:val="00641EF4"/>
    <w:rsid w:val="00642470"/>
    <w:rsid w:val="00642D90"/>
    <w:rsid w:val="006458AC"/>
    <w:rsid w:val="00645DFC"/>
    <w:rsid w:val="0065019C"/>
    <w:rsid w:val="00653E67"/>
    <w:rsid w:val="00656642"/>
    <w:rsid w:val="00656BDA"/>
    <w:rsid w:val="00660322"/>
    <w:rsid w:val="0066109E"/>
    <w:rsid w:val="00661A0C"/>
    <w:rsid w:val="00662188"/>
    <w:rsid w:val="00662BFF"/>
    <w:rsid w:val="00663337"/>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5E6E"/>
    <w:rsid w:val="00686496"/>
    <w:rsid w:val="006879B9"/>
    <w:rsid w:val="00690FE6"/>
    <w:rsid w:val="00691BD4"/>
    <w:rsid w:val="00692346"/>
    <w:rsid w:val="006940E7"/>
    <w:rsid w:val="00694141"/>
    <w:rsid w:val="006941C8"/>
    <w:rsid w:val="00697863"/>
    <w:rsid w:val="006A0CE3"/>
    <w:rsid w:val="006A0D8A"/>
    <w:rsid w:val="006A343F"/>
    <w:rsid w:val="006A36D7"/>
    <w:rsid w:val="006A3AD5"/>
    <w:rsid w:val="006A512F"/>
    <w:rsid w:val="006A5395"/>
    <w:rsid w:val="006A6D9B"/>
    <w:rsid w:val="006A70E2"/>
    <w:rsid w:val="006B054D"/>
    <w:rsid w:val="006B0FEE"/>
    <w:rsid w:val="006B20EC"/>
    <w:rsid w:val="006B4070"/>
    <w:rsid w:val="006B49A2"/>
    <w:rsid w:val="006B5E2B"/>
    <w:rsid w:val="006C1B92"/>
    <w:rsid w:val="006C1FAA"/>
    <w:rsid w:val="006C33EC"/>
    <w:rsid w:val="006C3B71"/>
    <w:rsid w:val="006C5DD9"/>
    <w:rsid w:val="006C605F"/>
    <w:rsid w:val="006C6A82"/>
    <w:rsid w:val="006D1DF2"/>
    <w:rsid w:val="006D1F20"/>
    <w:rsid w:val="006D2BDD"/>
    <w:rsid w:val="006D389B"/>
    <w:rsid w:val="006D4254"/>
    <w:rsid w:val="006D453E"/>
    <w:rsid w:val="006D5F6F"/>
    <w:rsid w:val="006D6C3E"/>
    <w:rsid w:val="006D6CEA"/>
    <w:rsid w:val="006D70A7"/>
    <w:rsid w:val="006D745F"/>
    <w:rsid w:val="006D7881"/>
    <w:rsid w:val="006D7E56"/>
    <w:rsid w:val="006E01F0"/>
    <w:rsid w:val="006E23DE"/>
    <w:rsid w:val="006E31CC"/>
    <w:rsid w:val="006E32E7"/>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FC7"/>
    <w:rsid w:val="007160B3"/>
    <w:rsid w:val="00716B72"/>
    <w:rsid w:val="00717394"/>
    <w:rsid w:val="00717743"/>
    <w:rsid w:val="007201DC"/>
    <w:rsid w:val="00720625"/>
    <w:rsid w:val="0072098B"/>
    <w:rsid w:val="00723A45"/>
    <w:rsid w:val="00723D89"/>
    <w:rsid w:val="00724DC0"/>
    <w:rsid w:val="007261CF"/>
    <w:rsid w:val="00731B88"/>
    <w:rsid w:val="00732C0E"/>
    <w:rsid w:val="00732DEB"/>
    <w:rsid w:val="007362EB"/>
    <w:rsid w:val="00736B76"/>
    <w:rsid w:val="00736C03"/>
    <w:rsid w:val="007377F2"/>
    <w:rsid w:val="00737BC4"/>
    <w:rsid w:val="00737D3E"/>
    <w:rsid w:val="0074014A"/>
    <w:rsid w:val="00740D20"/>
    <w:rsid w:val="007423F8"/>
    <w:rsid w:val="007431DE"/>
    <w:rsid w:val="00743EFE"/>
    <w:rsid w:val="00745349"/>
    <w:rsid w:val="0074534D"/>
    <w:rsid w:val="007511D5"/>
    <w:rsid w:val="007516D1"/>
    <w:rsid w:val="00751E85"/>
    <w:rsid w:val="0075213E"/>
    <w:rsid w:val="00752B84"/>
    <w:rsid w:val="00753049"/>
    <w:rsid w:val="00756242"/>
    <w:rsid w:val="00756290"/>
    <w:rsid w:val="00756A19"/>
    <w:rsid w:val="0076108C"/>
    <w:rsid w:val="00761B5E"/>
    <w:rsid w:val="0076408A"/>
    <w:rsid w:val="0076648E"/>
    <w:rsid w:val="00773DD9"/>
    <w:rsid w:val="0077462B"/>
    <w:rsid w:val="00774BE7"/>
    <w:rsid w:val="00775304"/>
    <w:rsid w:val="00776A84"/>
    <w:rsid w:val="00777754"/>
    <w:rsid w:val="00780553"/>
    <w:rsid w:val="007806A8"/>
    <w:rsid w:val="00781306"/>
    <w:rsid w:val="00781635"/>
    <w:rsid w:val="007836C8"/>
    <w:rsid w:val="007851BB"/>
    <w:rsid w:val="00790ADA"/>
    <w:rsid w:val="007934F1"/>
    <w:rsid w:val="00794229"/>
    <w:rsid w:val="00795A1B"/>
    <w:rsid w:val="007970F0"/>
    <w:rsid w:val="007971F3"/>
    <w:rsid w:val="00797C76"/>
    <w:rsid w:val="007A1BCA"/>
    <w:rsid w:val="007A30DD"/>
    <w:rsid w:val="007A3401"/>
    <w:rsid w:val="007A4157"/>
    <w:rsid w:val="007B011C"/>
    <w:rsid w:val="007B1141"/>
    <w:rsid w:val="007B24F7"/>
    <w:rsid w:val="007B3D33"/>
    <w:rsid w:val="007B47A9"/>
    <w:rsid w:val="007B4CFC"/>
    <w:rsid w:val="007B5C10"/>
    <w:rsid w:val="007B6FFE"/>
    <w:rsid w:val="007C0484"/>
    <w:rsid w:val="007C393A"/>
    <w:rsid w:val="007C6C8E"/>
    <w:rsid w:val="007D09DC"/>
    <w:rsid w:val="007D4566"/>
    <w:rsid w:val="007D6B06"/>
    <w:rsid w:val="007D6FD8"/>
    <w:rsid w:val="007D76D7"/>
    <w:rsid w:val="007D7BCF"/>
    <w:rsid w:val="007E11C0"/>
    <w:rsid w:val="007E249E"/>
    <w:rsid w:val="007E4DF7"/>
    <w:rsid w:val="007E5ED7"/>
    <w:rsid w:val="007E6242"/>
    <w:rsid w:val="007E633B"/>
    <w:rsid w:val="007E6AD6"/>
    <w:rsid w:val="007F130B"/>
    <w:rsid w:val="007F135A"/>
    <w:rsid w:val="007F1CED"/>
    <w:rsid w:val="007F4563"/>
    <w:rsid w:val="007F5275"/>
    <w:rsid w:val="00800079"/>
    <w:rsid w:val="0080232E"/>
    <w:rsid w:val="00803CA0"/>
    <w:rsid w:val="008051E9"/>
    <w:rsid w:val="008053FB"/>
    <w:rsid w:val="008059AC"/>
    <w:rsid w:val="00807EF1"/>
    <w:rsid w:val="008125C1"/>
    <w:rsid w:val="00812789"/>
    <w:rsid w:val="00812A02"/>
    <w:rsid w:val="00813EBF"/>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4193"/>
    <w:rsid w:val="00864BEA"/>
    <w:rsid w:val="0086505F"/>
    <w:rsid w:val="00865EE3"/>
    <w:rsid w:val="0086600C"/>
    <w:rsid w:val="008700C3"/>
    <w:rsid w:val="00872A86"/>
    <w:rsid w:val="00873354"/>
    <w:rsid w:val="00874481"/>
    <w:rsid w:val="00874D77"/>
    <w:rsid w:val="00875945"/>
    <w:rsid w:val="00875D88"/>
    <w:rsid w:val="00881967"/>
    <w:rsid w:val="008835B5"/>
    <w:rsid w:val="0088605D"/>
    <w:rsid w:val="008869FA"/>
    <w:rsid w:val="00887913"/>
    <w:rsid w:val="00890675"/>
    <w:rsid w:val="0089123B"/>
    <w:rsid w:val="00891BE7"/>
    <w:rsid w:val="00893267"/>
    <w:rsid w:val="00893693"/>
    <w:rsid w:val="00894526"/>
    <w:rsid w:val="00894946"/>
    <w:rsid w:val="0089506D"/>
    <w:rsid w:val="008968DF"/>
    <w:rsid w:val="00896ECC"/>
    <w:rsid w:val="00897F84"/>
    <w:rsid w:val="008A00BC"/>
    <w:rsid w:val="008A0B79"/>
    <w:rsid w:val="008A0F8F"/>
    <w:rsid w:val="008A1687"/>
    <w:rsid w:val="008A2346"/>
    <w:rsid w:val="008A2DF5"/>
    <w:rsid w:val="008A3A73"/>
    <w:rsid w:val="008A43AD"/>
    <w:rsid w:val="008A4DBD"/>
    <w:rsid w:val="008A52D8"/>
    <w:rsid w:val="008A5E27"/>
    <w:rsid w:val="008A6FF9"/>
    <w:rsid w:val="008A721D"/>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E19"/>
    <w:rsid w:val="00901F49"/>
    <w:rsid w:val="00902942"/>
    <w:rsid w:val="00902FF9"/>
    <w:rsid w:val="00904B60"/>
    <w:rsid w:val="00905EB8"/>
    <w:rsid w:val="00905F3A"/>
    <w:rsid w:val="009066B0"/>
    <w:rsid w:val="0090679B"/>
    <w:rsid w:val="0090782D"/>
    <w:rsid w:val="00912765"/>
    <w:rsid w:val="00913A84"/>
    <w:rsid w:val="0091480F"/>
    <w:rsid w:val="0091523F"/>
    <w:rsid w:val="0091558A"/>
    <w:rsid w:val="009167F2"/>
    <w:rsid w:val="00917058"/>
    <w:rsid w:val="00923C45"/>
    <w:rsid w:val="00924F7D"/>
    <w:rsid w:val="0092693D"/>
    <w:rsid w:val="0093024B"/>
    <w:rsid w:val="00931102"/>
    <w:rsid w:val="009312BE"/>
    <w:rsid w:val="00932D4A"/>
    <w:rsid w:val="00935869"/>
    <w:rsid w:val="00936B7F"/>
    <w:rsid w:val="00937544"/>
    <w:rsid w:val="009415CD"/>
    <w:rsid w:val="0094334A"/>
    <w:rsid w:val="00943E2F"/>
    <w:rsid w:val="00944EC7"/>
    <w:rsid w:val="00950B10"/>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AE8"/>
    <w:rsid w:val="00983B09"/>
    <w:rsid w:val="00984646"/>
    <w:rsid w:val="0098541A"/>
    <w:rsid w:val="00990860"/>
    <w:rsid w:val="00990FC4"/>
    <w:rsid w:val="009916DB"/>
    <w:rsid w:val="00991FDD"/>
    <w:rsid w:val="00992009"/>
    <w:rsid w:val="00992B9B"/>
    <w:rsid w:val="0099450E"/>
    <w:rsid w:val="0099513B"/>
    <w:rsid w:val="00995D64"/>
    <w:rsid w:val="009965B4"/>
    <w:rsid w:val="00996B48"/>
    <w:rsid w:val="009A1269"/>
    <w:rsid w:val="009A19C4"/>
    <w:rsid w:val="009A453C"/>
    <w:rsid w:val="009A4A63"/>
    <w:rsid w:val="009B1744"/>
    <w:rsid w:val="009B1EE9"/>
    <w:rsid w:val="009B3DAC"/>
    <w:rsid w:val="009B568A"/>
    <w:rsid w:val="009B6055"/>
    <w:rsid w:val="009B7170"/>
    <w:rsid w:val="009B7958"/>
    <w:rsid w:val="009C08B5"/>
    <w:rsid w:val="009C4545"/>
    <w:rsid w:val="009C4DFC"/>
    <w:rsid w:val="009C768D"/>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6F4A"/>
    <w:rsid w:val="009F7176"/>
    <w:rsid w:val="00A02072"/>
    <w:rsid w:val="00A0334B"/>
    <w:rsid w:val="00A045EF"/>
    <w:rsid w:val="00A04A98"/>
    <w:rsid w:val="00A11D46"/>
    <w:rsid w:val="00A153F6"/>
    <w:rsid w:val="00A163D9"/>
    <w:rsid w:val="00A16F07"/>
    <w:rsid w:val="00A23452"/>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582"/>
    <w:rsid w:val="00A63BA3"/>
    <w:rsid w:val="00A643D6"/>
    <w:rsid w:val="00A64DC1"/>
    <w:rsid w:val="00A6623B"/>
    <w:rsid w:val="00A669EE"/>
    <w:rsid w:val="00A67068"/>
    <w:rsid w:val="00A7058C"/>
    <w:rsid w:val="00A70B39"/>
    <w:rsid w:val="00A71585"/>
    <w:rsid w:val="00A72224"/>
    <w:rsid w:val="00A72662"/>
    <w:rsid w:val="00A76B61"/>
    <w:rsid w:val="00A85598"/>
    <w:rsid w:val="00A856B0"/>
    <w:rsid w:val="00A8607A"/>
    <w:rsid w:val="00A86926"/>
    <w:rsid w:val="00A86D8D"/>
    <w:rsid w:val="00A90530"/>
    <w:rsid w:val="00A917A9"/>
    <w:rsid w:val="00A919EA"/>
    <w:rsid w:val="00A91A2A"/>
    <w:rsid w:val="00A94977"/>
    <w:rsid w:val="00A94B87"/>
    <w:rsid w:val="00A95EA9"/>
    <w:rsid w:val="00A9750F"/>
    <w:rsid w:val="00AA138C"/>
    <w:rsid w:val="00AA599A"/>
    <w:rsid w:val="00AA5E2F"/>
    <w:rsid w:val="00AB2360"/>
    <w:rsid w:val="00AB33F2"/>
    <w:rsid w:val="00AB5812"/>
    <w:rsid w:val="00AB5BFC"/>
    <w:rsid w:val="00AB66D3"/>
    <w:rsid w:val="00AB7845"/>
    <w:rsid w:val="00AB7B08"/>
    <w:rsid w:val="00AC135D"/>
    <w:rsid w:val="00AC2072"/>
    <w:rsid w:val="00AC40DC"/>
    <w:rsid w:val="00AC4ECB"/>
    <w:rsid w:val="00AC7F43"/>
    <w:rsid w:val="00AD3F9D"/>
    <w:rsid w:val="00AD42EA"/>
    <w:rsid w:val="00AD4746"/>
    <w:rsid w:val="00AD5010"/>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AED"/>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3133"/>
    <w:rsid w:val="00B74629"/>
    <w:rsid w:val="00B75F90"/>
    <w:rsid w:val="00B8036D"/>
    <w:rsid w:val="00B803D5"/>
    <w:rsid w:val="00B82C78"/>
    <w:rsid w:val="00B84A5C"/>
    <w:rsid w:val="00B87124"/>
    <w:rsid w:val="00B92D10"/>
    <w:rsid w:val="00B93671"/>
    <w:rsid w:val="00B93841"/>
    <w:rsid w:val="00B948D2"/>
    <w:rsid w:val="00B94908"/>
    <w:rsid w:val="00B95598"/>
    <w:rsid w:val="00BA34A2"/>
    <w:rsid w:val="00BA3657"/>
    <w:rsid w:val="00BA4635"/>
    <w:rsid w:val="00BA478A"/>
    <w:rsid w:val="00BA66F5"/>
    <w:rsid w:val="00BA726F"/>
    <w:rsid w:val="00BB267E"/>
    <w:rsid w:val="00BB5958"/>
    <w:rsid w:val="00BC09A4"/>
    <w:rsid w:val="00BC2111"/>
    <w:rsid w:val="00BC33E3"/>
    <w:rsid w:val="00BC61FD"/>
    <w:rsid w:val="00BC6272"/>
    <w:rsid w:val="00BD0FA0"/>
    <w:rsid w:val="00BD0FD6"/>
    <w:rsid w:val="00BD284B"/>
    <w:rsid w:val="00BD2B98"/>
    <w:rsid w:val="00BD2F6E"/>
    <w:rsid w:val="00BD7382"/>
    <w:rsid w:val="00BD7BD3"/>
    <w:rsid w:val="00BE0D0E"/>
    <w:rsid w:val="00BE1037"/>
    <w:rsid w:val="00BE379A"/>
    <w:rsid w:val="00BE395D"/>
    <w:rsid w:val="00BE4037"/>
    <w:rsid w:val="00BE482D"/>
    <w:rsid w:val="00BE5DB7"/>
    <w:rsid w:val="00BE6BFB"/>
    <w:rsid w:val="00BF0159"/>
    <w:rsid w:val="00BF3308"/>
    <w:rsid w:val="00BF5B8B"/>
    <w:rsid w:val="00BF5D30"/>
    <w:rsid w:val="00BF6075"/>
    <w:rsid w:val="00C00CF3"/>
    <w:rsid w:val="00C01B41"/>
    <w:rsid w:val="00C03495"/>
    <w:rsid w:val="00C104FE"/>
    <w:rsid w:val="00C118F2"/>
    <w:rsid w:val="00C11946"/>
    <w:rsid w:val="00C1385A"/>
    <w:rsid w:val="00C20CDA"/>
    <w:rsid w:val="00C20DC3"/>
    <w:rsid w:val="00C216FA"/>
    <w:rsid w:val="00C221F5"/>
    <w:rsid w:val="00C2421A"/>
    <w:rsid w:val="00C274E7"/>
    <w:rsid w:val="00C27D33"/>
    <w:rsid w:val="00C31286"/>
    <w:rsid w:val="00C31A5B"/>
    <w:rsid w:val="00C32478"/>
    <w:rsid w:val="00C34C0E"/>
    <w:rsid w:val="00C35EF2"/>
    <w:rsid w:val="00C376D6"/>
    <w:rsid w:val="00C403B4"/>
    <w:rsid w:val="00C406DE"/>
    <w:rsid w:val="00C40CB9"/>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0AA9"/>
    <w:rsid w:val="00C5278E"/>
    <w:rsid w:val="00C52B9D"/>
    <w:rsid w:val="00C538D8"/>
    <w:rsid w:val="00C550EA"/>
    <w:rsid w:val="00C55640"/>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907DB"/>
    <w:rsid w:val="00C91224"/>
    <w:rsid w:val="00C9316D"/>
    <w:rsid w:val="00C9387E"/>
    <w:rsid w:val="00C948FD"/>
    <w:rsid w:val="00C975B4"/>
    <w:rsid w:val="00C97FB9"/>
    <w:rsid w:val="00CA031B"/>
    <w:rsid w:val="00CA155E"/>
    <w:rsid w:val="00CA1E20"/>
    <w:rsid w:val="00CA2889"/>
    <w:rsid w:val="00CA2E10"/>
    <w:rsid w:val="00CA3668"/>
    <w:rsid w:val="00CA3D9D"/>
    <w:rsid w:val="00CA45E9"/>
    <w:rsid w:val="00CA6A60"/>
    <w:rsid w:val="00CA7999"/>
    <w:rsid w:val="00CB14EE"/>
    <w:rsid w:val="00CB28AF"/>
    <w:rsid w:val="00CB4E0C"/>
    <w:rsid w:val="00CB6814"/>
    <w:rsid w:val="00CB7943"/>
    <w:rsid w:val="00CC0DD8"/>
    <w:rsid w:val="00CC2193"/>
    <w:rsid w:val="00CC233B"/>
    <w:rsid w:val="00CC749B"/>
    <w:rsid w:val="00CC7E45"/>
    <w:rsid w:val="00CD02E0"/>
    <w:rsid w:val="00CD056E"/>
    <w:rsid w:val="00CD0B50"/>
    <w:rsid w:val="00CD1405"/>
    <w:rsid w:val="00CD518F"/>
    <w:rsid w:val="00CE192F"/>
    <w:rsid w:val="00CE2A7F"/>
    <w:rsid w:val="00CE3610"/>
    <w:rsid w:val="00CE5CE6"/>
    <w:rsid w:val="00CF00CF"/>
    <w:rsid w:val="00CF24CD"/>
    <w:rsid w:val="00CF2922"/>
    <w:rsid w:val="00CF3D00"/>
    <w:rsid w:val="00CF4EF2"/>
    <w:rsid w:val="00CF5221"/>
    <w:rsid w:val="00CF5822"/>
    <w:rsid w:val="00CF5841"/>
    <w:rsid w:val="00CF5A9B"/>
    <w:rsid w:val="00CF61A2"/>
    <w:rsid w:val="00CF6672"/>
    <w:rsid w:val="00CF7745"/>
    <w:rsid w:val="00D01B92"/>
    <w:rsid w:val="00D03A5F"/>
    <w:rsid w:val="00D03C40"/>
    <w:rsid w:val="00D049A7"/>
    <w:rsid w:val="00D04F6A"/>
    <w:rsid w:val="00D0610D"/>
    <w:rsid w:val="00D07E6A"/>
    <w:rsid w:val="00D07EDC"/>
    <w:rsid w:val="00D11E74"/>
    <w:rsid w:val="00D11FEB"/>
    <w:rsid w:val="00D13DED"/>
    <w:rsid w:val="00D144A4"/>
    <w:rsid w:val="00D17658"/>
    <w:rsid w:val="00D20423"/>
    <w:rsid w:val="00D20698"/>
    <w:rsid w:val="00D20F99"/>
    <w:rsid w:val="00D22308"/>
    <w:rsid w:val="00D22435"/>
    <w:rsid w:val="00D23711"/>
    <w:rsid w:val="00D24F54"/>
    <w:rsid w:val="00D25823"/>
    <w:rsid w:val="00D2649F"/>
    <w:rsid w:val="00D2742F"/>
    <w:rsid w:val="00D309E0"/>
    <w:rsid w:val="00D34D79"/>
    <w:rsid w:val="00D36CA4"/>
    <w:rsid w:val="00D37896"/>
    <w:rsid w:val="00D400D4"/>
    <w:rsid w:val="00D4181C"/>
    <w:rsid w:val="00D41A30"/>
    <w:rsid w:val="00D41AE9"/>
    <w:rsid w:val="00D469E3"/>
    <w:rsid w:val="00D507E9"/>
    <w:rsid w:val="00D50A41"/>
    <w:rsid w:val="00D52ABB"/>
    <w:rsid w:val="00D52C1F"/>
    <w:rsid w:val="00D5313C"/>
    <w:rsid w:val="00D532DC"/>
    <w:rsid w:val="00D53C2C"/>
    <w:rsid w:val="00D53C62"/>
    <w:rsid w:val="00D6078A"/>
    <w:rsid w:val="00D61518"/>
    <w:rsid w:val="00D62F5A"/>
    <w:rsid w:val="00D63557"/>
    <w:rsid w:val="00D63B71"/>
    <w:rsid w:val="00D63E4A"/>
    <w:rsid w:val="00D63E9B"/>
    <w:rsid w:val="00D71C75"/>
    <w:rsid w:val="00D720B8"/>
    <w:rsid w:val="00D76AAD"/>
    <w:rsid w:val="00D76DCC"/>
    <w:rsid w:val="00D82A70"/>
    <w:rsid w:val="00D82B55"/>
    <w:rsid w:val="00D83702"/>
    <w:rsid w:val="00D838C4"/>
    <w:rsid w:val="00D85B99"/>
    <w:rsid w:val="00D863D3"/>
    <w:rsid w:val="00D96355"/>
    <w:rsid w:val="00D9659F"/>
    <w:rsid w:val="00D96BC4"/>
    <w:rsid w:val="00D96DF5"/>
    <w:rsid w:val="00D97D6D"/>
    <w:rsid w:val="00DA01F4"/>
    <w:rsid w:val="00DA09C1"/>
    <w:rsid w:val="00DA0F8B"/>
    <w:rsid w:val="00DA4C8E"/>
    <w:rsid w:val="00DA704B"/>
    <w:rsid w:val="00DB4FE0"/>
    <w:rsid w:val="00DB5EFB"/>
    <w:rsid w:val="00DB75E1"/>
    <w:rsid w:val="00DC1670"/>
    <w:rsid w:val="00DC60E2"/>
    <w:rsid w:val="00DC61A2"/>
    <w:rsid w:val="00DD0B34"/>
    <w:rsid w:val="00DD0B73"/>
    <w:rsid w:val="00DD139E"/>
    <w:rsid w:val="00DD4DA6"/>
    <w:rsid w:val="00DD5BC5"/>
    <w:rsid w:val="00DD7AA4"/>
    <w:rsid w:val="00DE0BB6"/>
    <w:rsid w:val="00DE0DD9"/>
    <w:rsid w:val="00DE1C7B"/>
    <w:rsid w:val="00DE33B8"/>
    <w:rsid w:val="00DE370C"/>
    <w:rsid w:val="00DE48BE"/>
    <w:rsid w:val="00DE4ACD"/>
    <w:rsid w:val="00DE5489"/>
    <w:rsid w:val="00DF25A4"/>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12CA3"/>
    <w:rsid w:val="00E13B7B"/>
    <w:rsid w:val="00E142EC"/>
    <w:rsid w:val="00E146EF"/>
    <w:rsid w:val="00E158DF"/>
    <w:rsid w:val="00E2037B"/>
    <w:rsid w:val="00E218A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603BE"/>
    <w:rsid w:val="00E61871"/>
    <w:rsid w:val="00E61C1E"/>
    <w:rsid w:val="00E61E3D"/>
    <w:rsid w:val="00E61F16"/>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7046"/>
    <w:rsid w:val="00E87FB2"/>
    <w:rsid w:val="00E90FCB"/>
    <w:rsid w:val="00E932E8"/>
    <w:rsid w:val="00E9569E"/>
    <w:rsid w:val="00E959BD"/>
    <w:rsid w:val="00E96851"/>
    <w:rsid w:val="00E971F0"/>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A7F"/>
    <w:rsid w:val="00EC2DD4"/>
    <w:rsid w:val="00EC2FD2"/>
    <w:rsid w:val="00EC388A"/>
    <w:rsid w:val="00EC3C48"/>
    <w:rsid w:val="00EC4A7C"/>
    <w:rsid w:val="00EC4CF4"/>
    <w:rsid w:val="00EC5DBC"/>
    <w:rsid w:val="00EC643E"/>
    <w:rsid w:val="00EC6B85"/>
    <w:rsid w:val="00EC6B89"/>
    <w:rsid w:val="00EC7454"/>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16CC6"/>
    <w:rsid w:val="00F20732"/>
    <w:rsid w:val="00F2195B"/>
    <w:rsid w:val="00F21CF6"/>
    <w:rsid w:val="00F228CA"/>
    <w:rsid w:val="00F23427"/>
    <w:rsid w:val="00F26EAA"/>
    <w:rsid w:val="00F30D37"/>
    <w:rsid w:val="00F334DB"/>
    <w:rsid w:val="00F37E2C"/>
    <w:rsid w:val="00F413E2"/>
    <w:rsid w:val="00F426EE"/>
    <w:rsid w:val="00F43176"/>
    <w:rsid w:val="00F43699"/>
    <w:rsid w:val="00F4413E"/>
    <w:rsid w:val="00F4439D"/>
    <w:rsid w:val="00F4469D"/>
    <w:rsid w:val="00F44CFD"/>
    <w:rsid w:val="00F456C2"/>
    <w:rsid w:val="00F4570D"/>
    <w:rsid w:val="00F45B0C"/>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56F"/>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580"/>
    <w:rsid w:val="00FD49E9"/>
    <w:rsid w:val="00FD4BD3"/>
    <w:rsid w:val="00FD4DE0"/>
    <w:rsid w:val="00FD593C"/>
    <w:rsid w:val="00FD6185"/>
    <w:rsid w:val="00FE05A8"/>
    <w:rsid w:val="00FE09D2"/>
    <w:rsid w:val="00FE49AA"/>
    <w:rsid w:val="00FE5078"/>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A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paragraph" w:styleId="PlainText">
    <w:name w:val="Plain Text"/>
    <w:basedOn w:val="Normal"/>
    <w:link w:val="PlainTextChar"/>
    <w:uiPriority w:val="99"/>
    <w:semiHidden/>
    <w:unhideWhenUsed/>
    <w:rsid w:val="001E18EB"/>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1E18EB"/>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04481167">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05266611">
      <w:bodyDiv w:val="1"/>
      <w:marLeft w:val="0"/>
      <w:marRight w:val="0"/>
      <w:marTop w:val="0"/>
      <w:marBottom w:val="0"/>
      <w:divBdr>
        <w:top w:val="none" w:sz="0" w:space="0" w:color="auto"/>
        <w:left w:val="none" w:sz="0" w:space="0" w:color="auto"/>
        <w:bottom w:val="none" w:sz="0" w:space="0" w:color="auto"/>
        <w:right w:val="none" w:sz="0" w:space="0" w:color="auto"/>
      </w:divBdr>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2161951">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5756704">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11171496">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1872302834">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FF56-8D76-41A0-B9A2-CDABE34F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13544</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2023-10-27T10:50:00Z</dcterms:created>
  <dcterms:modified xsi:type="dcterms:W3CDTF">2023-12-21T12:58:00Z</dcterms:modified>
</cp:coreProperties>
</file>