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activeX/activeX17.xml" ContentType="application/vnd.ms-office.activeX+xml"/>
  <Override PartName="/docProps/core.xml" ContentType="application/vnd.openxmlformats-package.core-properties+xml"/>
  <Override PartName="/word/activeX/activeX16.xml" ContentType="application/vnd.ms-office.activeX+xml"/>
  <Override PartName="/word/activeX/activeX15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4.xml" ContentType="application/vnd.ms-office.activeX+xml"/>
  <Override PartName="/word/activeX/activeX3.xml" ContentType="application/vnd.ms-office.activeX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972"/>
      </w:tblGrid>
      <w:tr w:rsidR="00C87120" w:rsidRPr="00C10D09" w:rsidTr="0014689E">
        <w:tc>
          <w:tcPr>
            <w:tcW w:w="9616" w:type="dxa"/>
            <w:gridSpan w:val="2"/>
            <w:shd w:val="clear" w:color="auto" w:fill="D9D9D9"/>
          </w:tcPr>
          <w:p w:rsidR="00076E63" w:rsidRPr="00C10D09" w:rsidRDefault="00FE55C5" w:rsidP="006D2956">
            <w:pPr>
              <w:spacing w:before="120" w:after="120" w:line="34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Частична предварителна оценка на въздействието</w:t>
            </w:r>
          </w:p>
        </w:tc>
      </w:tr>
      <w:tr w:rsidR="0010184F" w:rsidRPr="00142F97" w:rsidTr="00E507FA">
        <w:tc>
          <w:tcPr>
            <w:tcW w:w="4644" w:type="dxa"/>
          </w:tcPr>
          <w:p w:rsidR="00076E63" w:rsidRPr="00C10D09" w:rsidRDefault="00076E63" w:rsidP="006D2956">
            <w:pPr>
              <w:spacing w:before="120" w:after="0" w:line="34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Институция:</w:t>
            </w:r>
          </w:p>
          <w:p w:rsidR="007026A1" w:rsidRPr="00C10D09" w:rsidRDefault="002740F7" w:rsidP="006D2956">
            <w:pPr>
              <w:spacing w:after="80" w:line="34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10D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Министерство на земеделието</w:t>
            </w:r>
            <w:r w:rsidR="00064A3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и храните</w:t>
            </w:r>
          </w:p>
        </w:tc>
        <w:tc>
          <w:tcPr>
            <w:tcW w:w="4972" w:type="dxa"/>
          </w:tcPr>
          <w:p w:rsidR="00076E63" w:rsidRPr="00C10D09" w:rsidRDefault="00076E63" w:rsidP="006D2956">
            <w:pPr>
              <w:spacing w:before="120" w:after="0" w:line="34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Нормативен акт:</w:t>
            </w:r>
          </w:p>
          <w:p w:rsidR="00076E63" w:rsidRPr="00C10D09" w:rsidRDefault="008D0EAD" w:rsidP="00775835">
            <w:pPr>
              <w:spacing w:after="80" w:line="34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val="bg-BG"/>
              </w:rPr>
              <w:t xml:space="preserve">Проект на Постановление </w:t>
            </w:r>
            <w:r w:rsidR="00542DF7" w:rsidRPr="00CD052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bg-BG"/>
              </w:rPr>
              <w:t xml:space="preserve">на Министерския съвет </w:t>
            </w:r>
            <w:r w:rsidRPr="00C10D09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val="bg-BG"/>
              </w:rPr>
              <w:t xml:space="preserve">за </w:t>
            </w:r>
            <w:r w:rsidR="00064A31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val="bg-BG"/>
              </w:rPr>
              <w:t xml:space="preserve">изменение и допълнение на </w:t>
            </w:r>
            <w:r w:rsidR="00775835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val="bg-BG"/>
              </w:rPr>
              <w:t>нормативни актове на Министерския съвет</w:t>
            </w:r>
          </w:p>
        </w:tc>
      </w:tr>
      <w:tr w:rsidR="0010184F" w:rsidRPr="00C10D09" w:rsidTr="00FF137F">
        <w:tc>
          <w:tcPr>
            <w:tcW w:w="4644" w:type="dxa"/>
            <w:tcBorders>
              <w:bottom w:val="single" w:sz="18" w:space="0" w:color="auto"/>
            </w:tcBorders>
          </w:tcPr>
          <w:p w:rsidR="00076E63" w:rsidRPr="00C10D09" w:rsidRDefault="006C27D6" w:rsidP="006D2956">
            <w:pPr>
              <w:spacing w:before="60" w:after="80" w:line="34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202.3pt;height:39.45pt" o:ole="">
                  <v:imagedata r:id="rId8" o:title=""/>
                </v:shape>
                <w:control r:id="rId9" w:name="OptionButton2" w:shapeid="_x0000_i1060"/>
              </w:object>
            </w:r>
          </w:p>
        </w:tc>
        <w:tc>
          <w:tcPr>
            <w:tcW w:w="4972" w:type="dxa"/>
            <w:tcBorders>
              <w:bottom w:val="single" w:sz="18" w:space="0" w:color="auto"/>
            </w:tcBorders>
          </w:tcPr>
          <w:p w:rsidR="007026A1" w:rsidRPr="00C10D09" w:rsidRDefault="006C27D6" w:rsidP="006D2956">
            <w:pPr>
              <w:spacing w:before="60" w:after="80" w:line="34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</w:rPr>
              <w:object w:dxaOrig="225" w:dyaOrig="225">
                <v:shape id="_x0000_i1062" type="#_x0000_t75" style="width:202.3pt;height:39.45pt" o:ole="">
                  <v:imagedata r:id="rId10" o:title=""/>
                </v:shape>
                <w:control r:id="rId11" w:name="OptionButton1" w:shapeid="_x0000_i1062"/>
              </w:object>
            </w:r>
          </w:p>
        </w:tc>
      </w:tr>
      <w:tr w:rsidR="0010184F" w:rsidRPr="00C10D09" w:rsidTr="00FF137F">
        <w:tc>
          <w:tcPr>
            <w:tcW w:w="4644" w:type="dxa"/>
            <w:tcBorders>
              <w:bottom w:val="nil"/>
            </w:tcBorders>
          </w:tcPr>
          <w:p w:rsidR="00AB499A" w:rsidRPr="00C10D09" w:rsidRDefault="00076E63" w:rsidP="006D2956">
            <w:pPr>
              <w:spacing w:before="120" w:after="80" w:line="34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Лиц</w:t>
            </w:r>
            <w:r w:rsidR="00AB499A" w:rsidRPr="00C10D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а </w:t>
            </w:r>
            <w:r w:rsidRPr="00C10D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за контакт:</w:t>
            </w:r>
            <w:r w:rsidR="0001448B" w:rsidRPr="00C10D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972" w:type="dxa"/>
            <w:tcBorders>
              <w:bottom w:val="nil"/>
            </w:tcBorders>
          </w:tcPr>
          <w:p w:rsidR="00730732" w:rsidRPr="00C10D09" w:rsidRDefault="00076E63" w:rsidP="006D2956">
            <w:pPr>
              <w:spacing w:before="120" w:after="80" w:line="34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Телефон</w:t>
            </w:r>
            <w:r w:rsidR="00646B47" w:rsidRPr="00C10D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и електронна </w:t>
            </w:r>
            <w:r w:rsidR="0060089B" w:rsidRPr="00C10D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поща</w:t>
            </w:r>
            <w:r w:rsidRPr="00C10D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:</w:t>
            </w:r>
            <w:r w:rsidR="009375AF" w:rsidRPr="00C10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42DF7" w:rsidRPr="00142F97" w:rsidTr="00542DF7">
        <w:tc>
          <w:tcPr>
            <w:tcW w:w="4644" w:type="dxa"/>
            <w:tcBorders>
              <w:top w:val="nil"/>
              <w:bottom w:val="nil"/>
            </w:tcBorders>
          </w:tcPr>
          <w:p w:rsidR="00542DF7" w:rsidRPr="00C10D09" w:rsidRDefault="00CD052E" w:rsidP="006D2956">
            <w:pPr>
              <w:spacing w:before="60" w:after="80" w:line="348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Десислава Петрова </w:t>
            </w:r>
            <w:r w:rsidR="00542DF7" w:rsidRPr="00C10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– директор на дирекция „Правни дейности и законодателство на Европейския съюз“</w:t>
            </w:r>
          </w:p>
        </w:tc>
        <w:tc>
          <w:tcPr>
            <w:tcW w:w="4972" w:type="dxa"/>
            <w:tcBorders>
              <w:top w:val="nil"/>
              <w:bottom w:val="nil"/>
            </w:tcBorders>
          </w:tcPr>
          <w:p w:rsidR="00542DF7" w:rsidRPr="00064A31" w:rsidRDefault="00542DF7" w:rsidP="006D2956">
            <w:pPr>
              <w:spacing w:before="60" w:after="0" w:line="34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3F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телефон за връзка: 02 985 11 236</w:t>
            </w:r>
          </w:p>
          <w:p w:rsidR="00542DF7" w:rsidRPr="00D71C91" w:rsidRDefault="00542DF7" w:rsidP="006D2956">
            <w:pPr>
              <w:spacing w:after="80" w:line="34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3F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ел</w:t>
            </w:r>
            <w:r w:rsidR="003F7D88" w:rsidRPr="003F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</w:t>
            </w:r>
            <w:r w:rsidRPr="003F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поща: </w:t>
            </w:r>
            <w:hyperlink r:id="rId12" w:history="1">
              <w:r w:rsidR="003F7D88" w:rsidRPr="003F7D8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bg-BG"/>
                </w:rPr>
                <w:t>DEPetrova@mzh.government.bg</w:t>
              </w:r>
            </w:hyperlink>
            <w:r w:rsidR="003F7D88" w:rsidRPr="00064A31">
              <w:rPr>
                <w:rFonts w:ascii="Times New Roman" w:eastAsia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D71C9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FF137F" w:rsidRPr="00142F97" w:rsidTr="00542DF7">
        <w:tc>
          <w:tcPr>
            <w:tcW w:w="4644" w:type="dxa"/>
            <w:tcBorders>
              <w:top w:val="nil"/>
            </w:tcBorders>
          </w:tcPr>
          <w:p w:rsidR="00FF137F" w:rsidRPr="00C10D09" w:rsidRDefault="00DC705C" w:rsidP="006D2956">
            <w:pPr>
              <w:spacing w:before="60" w:after="80" w:line="348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Диана Филева</w:t>
            </w:r>
            <w:r w:rsidR="00FF137F" w:rsidRPr="00C10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–</w:t>
            </w:r>
            <w:r w:rsidR="00064A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началник на отдел „Национално законодателство“ </w:t>
            </w:r>
            <w:r w:rsidR="00FF137F" w:rsidRPr="00C10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в дирекция </w:t>
            </w:r>
            <w:r w:rsidRPr="00C10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„Правни дейности и законодателство на Европейския съюз“</w:t>
            </w:r>
          </w:p>
        </w:tc>
        <w:tc>
          <w:tcPr>
            <w:tcW w:w="4972" w:type="dxa"/>
            <w:tcBorders>
              <w:top w:val="nil"/>
            </w:tcBorders>
          </w:tcPr>
          <w:p w:rsidR="00FF137F" w:rsidRPr="00C10D09" w:rsidRDefault="006B37D7" w:rsidP="006D2956">
            <w:pPr>
              <w:spacing w:before="60" w:after="0" w:line="34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телефон за връзка: 02</w:t>
            </w:r>
            <w:r w:rsidR="008C4321" w:rsidRPr="00C10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 </w:t>
            </w:r>
            <w:r w:rsidRPr="00C10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985</w:t>
            </w:r>
            <w:r w:rsidR="008C4321" w:rsidRPr="00064A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Pr="00C10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11 115</w:t>
            </w:r>
          </w:p>
          <w:p w:rsidR="00FF137F" w:rsidRPr="00D71C91" w:rsidRDefault="00FF137F" w:rsidP="006D2956">
            <w:pPr>
              <w:spacing w:after="80" w:line="34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ел</w:t>
            </w:r>
            <w:r w:rsidR="003F7D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</w:t>
            </w:r>
            <w:r w:rsidRPr="00C10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поща: </w:t>
            </w:r>
            <w:hyperlink r:id="rId13" w:history="1">
              <w:r w:rsidR="00D71C91" w:rsidRPr="00466B6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dfileva</w:t>
              </w:r>
              <w:r w:rsidR="00D71C91" w:rsidRPr="00064A3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@</w:t>
              </w:r>
              <w:r w:rsidR="00D71C91" w:rsidRPr="00466B6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mzh</w:t>
              </w:r>
              <w:r w:rsidR="00D71C91" w:rsidRPr="00064A3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.</w:t>
              </w:r>
              <w:r w:rsidR="00D71C91" w:rsidRPr="00466B6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="00D71C91" w:rsidRPr="00064A31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bg-BG"/>
                </w:rPr>
                <w:t>.</w:t>
              </w:r>
              <w:proofErr w:type="spellStart"/>
              <w:r w:rsidR="00D71C91" w:rsidRPr="00466B6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bg</w:t>
              </w:r>
              <w:proofErr w:type="spellEnd"/>
            </w:hyperlink>
            <w:r w:rsidR="00D71C9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10184F" w:rsidRPr="00142F97" w:rsidTr="0014689E">
        <w:tc>
          <w:tcPr>
            <w:tcW w:w="9616" w:type="dxa"/>
            <w:gridSpan w:val="2"/>
          </w:tcPr>
          <w:p w:rsidR="00076E63" w:rsidRPr="00C10D09" w:rsidRDefault="00153866" w:rsidP="006D2956">
            <w:pPr>
              <w:spacing w:before="120" w:after="0" w:line="34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1. </w:t>
            </w:r>
            <w:r w:rsidR="001138D1" w:rsidRPr="00C10D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Проблем/</w:t>
            </w:r>
            <w:r w:rsidR="009D4DA5" w:rsidRPr="00C10D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проблем</w:t>
            </w:r>
            <w:r w:rsidR="001138D1" w:rsidRPr="00C10D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и за решаване</w:t>
            </w:r>
            <w:r w:rsidR="00076E63" w:rsidRPr="00C10D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: </w:t>
            </w:r>
          </w:p>
          <w:p w:rsidR="00303E07" w:rsidRDefault="006A19D9" w:rsidP="006D2956">
            <w:pPr>
              <w:spacing w:before="120" w:after="0" w:line="348" w:lineRule="auto"/>
              <w:ind w:firstLine="45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Предприемане на действия за изпълнение на Решен</w:t>
            </w:r>
            <w:r w:rsidR="00064A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ието на Народното събрание от 06.06.2023</w:t>
            </w:r>
            <w:r w:rsidRPr="00C10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г. за приемане на структура на Министерския съвет на Република Българи</w:t>
            </w:r>
            <w:r w:rsidR="00031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я (</w:t>
            </w:r>
            <w:proofErr w:type="spellStart"/>
            <w:r w:rsidR="00031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обн</w:t>
            </w:r>
            <w:proofErr w:type="spellEnd"/>
            <w:r w:rsidR="00031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., ДВ, бр. 50 от 2023</w:t>
            </w:r>
            <w:r w:rsidR="00064A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г.), с което Министерството на земеделието е преобразувано в Министерство на земеделието и храните и подобряване на административния капацитет в областта на хидромелиорациите.</w:t>
            </w:r>
          </w:p>
          <w:p w:rsidR="00EC326C" w:rsidRPr="00C10D09" w:rsidRDefault="00EC326C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F51F3E" w:rsidRPr="00C10D09" w:rsidRDefault="007421B6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1.1. </w:t>
            </w:r>
            <w:r w:rsidR="00F51F3E" w:rsidRPr="00C10D0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Кратко опишете проблема/проблемите и причините за неговото/тяхното възникване. По възможност посочете числови стойности.</w:t>
            </w:r>
          </w:p>
          <w:p w:rsidR="00142F97" w:rsidRDefault="00DA2D2C" w:rsidP="006D2956">
            <w:pPr>
              <w:shd w:val="clear" w:color="auto" w:fill="FFFFFF"/>
              <w:tabs>
                <w:tab w:val="left" w:pos="993"/>
              </w:tabs>
              <w:spacing w:after="0" w:line="348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Народното събрание прие Решение за приемане на структура на Министерския съвет на Република България (</w:t>
            </w:r>
            <w:proofErr w:type="spellStart"/>
            <w:r w:rsidRPr="00C10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обн</w:t>
            </w:r>
            <w:proofErr w:type="spellEnd"/>
            <w:r w:rsidRPr="00C10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</w:t>
            </w:r>
            <w:r w:rsidR="00516A14" w:rsidRPr="00C10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, ДВ, бр.</w:t>
            </w:r>
            <w:r w:rsidR="00D47943" w:rsidRPr="00064A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031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50 от 2023</w:t>
            </w:r>
            <w:r w:rsidR="00516A14" w:rsidRPr="00C10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г</w:t>
            </w:r>
            <w:r w:rsidR="00064A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</w:t>
            </w:r>
            <w:r w:rsidRPr="00C10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). Съгласно т. 3 от цитираното решение</w:t>
            </w:r>
            <w:r w:rsidRPr="00064A31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064A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Министерството на земеделието </w:t>
            </w:r>
            <w:r w:rsidRPr="00C10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се преобразува в Министерство на земеделието</w:t>
            </w:r>
            <w:r w:rsidR="00064A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и храните</w:t>
            </w:r>
            <w:r w:rsidRPr="00C10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</w:t>
            </w:r>
            <w:r w:rsidR="000E7309" w:rsidRPr="00064A31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AB4CCA" w:rsidRPr="00C10D0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Министерството е администрацията, която подпомага министъра на земеделието</w:t>
            </w:r>
            <w:r w:rsidR="00064A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храните</w:t>
            </w:r>
            <w:r w:rsidR="00AB4CCA" w:rsidRPr="00C10D0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осъществява функциите си в съответствие с Устройствен правилник и друг</w:t>
            </w:r>
            <w:r w:rsidR="00BF6C00" w:rsidRPr="00C10D0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 подзаконови нормативни актове </w:t>
            </w:r>
            <w:r w:rsidR="00C4558F" w:rsidRPr="00C10D0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–</w:t>
            </w:r>
            <w:r w:rsidR="00BF6C00" w:rsidRPr="00064A31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="00BF6C00" w:rsidRPr="00C10D0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постановления, правилници, наредби и тарифи</w:t>
            </w:r>
            <w:r w:rsidR="00C4558F" w:rsidRPr="00C10D0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AB4CCA" w:rsidRPr="00C10D0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приети от </w:t>
            </w:r>
            <w:r w:rsidR="006A19D9" w:rsidRPr="00C10D0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  <w:r w:rsidR="00AB4CCA" w:rsidRPr="00C10D0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инистерския съвет.</w:t>
            </w:r>
            <w:r w:rsidR="00C62373" w:rsidRPr="00C10D0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Навсякъде в подзаконовите нормативни актове на Министерския съвет думи</w:t>
            </w:r>
            <w:r w:rsidR="00064A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те „Министерство на земеделието</w:t>
            </w:r>
            <w:r w:rsidR="00C62373" w:rsidRPr="00C10D0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CC23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или</w:t>
            </w:r>
            <w:r w:rsidR="00C62373" w:rsidRPr="00C10D0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CC23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CC2345" w:rsidRPr="00CC23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Министерство на земеделието, храните и горите</w:t>
            </w:r>
            <w:r w:rsidR="00CC23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CC2345" w:rsidRPr="00CC23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C62373" w:rsidRPr="00C10D0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ще се заменят с </w:t>
            </w:r>
            <w:r w:rsidR="0069290A" w:rsidRPr="00C10D0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C62373" w:rsidRPr="00C10D0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Министерство на земеделието</w:t>
            </w:r>
            <w:r w:rsidR="00064A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храните</w:t>
            </w:r>
            <w:r w:rsidR="0069290A" w:rsidRPr="00C10D0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“, </w:t>
            </w:r>
            <w:r w:rsidR="00CC23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 </w:t>
            </w:r>
            <w:r w:rsidR="0069290A" w:rsidRPr="00C10D0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„министъра </w:t>
            </w:r>
            <w:r w:rsidR="00064A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земеделието</w:t>
            </w:r>
            <w:r w:rsidR="0069290A" w:rsidRPr="00C10D0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C62373" w:rsidRPr="00C10D0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CC23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или „министъра на земеделието, храните и горите“ </w:t>
            </w:r>
            <w:r w:rsidR="00C62373" w:rsidRPr="00C10D0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ще се заменят</w:t>
            </w:r>
            <w:r w:rsidR="0069290A" w:rsidRPr="00C10D0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 „министъра на земеделието</w:t>
            </w:r>
            <w:r w:rsidR="00064A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храните</w:t>
            </w:r>
            <w:r w:rsidR="0069290A" w:rsidRPr="00C10D0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“.</w:t>
            </w:r>
            <w:r w:rsidR="001A49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142F97" w:rsidRDefault="000312E1" w:rsidP="006D2956">
            <w:pPr>
              <w:shd w:val="clear" w:color="auto" w:fill="FFFFFF"/>
              <w:tabs>
                <w:tab w:val="left" w:pos="993"/>
              </w:tabs>
              <w:spacing w:after="0" w:line="348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 следващо място са необходими промени в </w:t>
            </w:r>
            <w:r w:rsidR="00142F97"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политика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та</w:t>
            </w:r>
            <w:r w:rsidR="00142F97"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, свързана с дейностите по експлоатация, изграждане, реконструкция и модернизация на </w:t>
            </w:r>
            <w:proofErr w:type="spellStart"/>
            <w:r w:rsidR="00142F97"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водностопанските</w:t>
            </w:r>
            <w:proofErr w:type="spellEnd"/>
            <w:r w:rsidR="00142F97"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системи и съоръжения, за </w:t>
            </w:r>
            <w:r w:rsidR="00142F97"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хидромелиоративни системи и съоръжения и за предпазване от вредното въздействие на водите извъ</w:t>
            </w:r>
            <w:r w:rsid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 границите на населените места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която</w:t>
            </w:r>
            <w:r w:rsidR="00142F97" w:rsidRPr="00142F97">
              <w:rPr>
                <w:lang w:val="bg-BG"/>
              </w:rPr>
              <w:t xml:space="preserve"> </w:t>
            </w:r>
            <w:r w:rsidR="00142F97"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 осъществява от министъра на земеделието и храните</w:t>
            </w:r>
            <w:r w:rsid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142F97" w:rsidRPr="00142F97" w:rsidRDefault="00142F97" w:rsidP="006D2956">
            <w:pPr>
              <w:shd w:val="clear" w:color="auto" w:fill="FFFFFF"/>
              <w:tabs>
                <w:tab w:val="left" w:pos="993"/>
              </w:tabs>
              <w:spacing w:after="0" w:line="348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Съгласно чл. 13, ал. 1. т. 1 и т.</w:t>
            </w:r>
            <w:r w:rsidR="001A496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3 от Закона за водите, на министерство на земеделието и храните са предоставени за управление </w:t>
            </w:r>
            <w:proofErr w:type="spellStart"/>
            <w:r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водностопански</w:t>
            </w:r>
            <w:proofErr w:type="spellEnd"/>
            <w:r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системи и съоръжения, публична държавна собственост – 19 бр. комплексни и значимите язовири и системите и съоръженията за предпазване от вредното въздействие на водите, изградени с държавни средства </w:t>
            </w:r>
            <w:r w:rsidR="000C39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–</w:t>
            </w:r>
            <w:r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защитни диги, корекции на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реки и отводнителните системи.</w:t>
            </w:r>
          </w:p>
          <w:p w:rsidR="00142F97" w:rsidRPr="00142F97" w:rsidRDefault="00142F97" w:rsidP="006D2956">
            <w:pPr>
              <w:shd w:val="clear" w:color="auto" w:fill="FFFFFF"/>
              <w:tabs>
                <w:tab w:val="left" w:pos="993"/>
              </w:tabs>
              <w:spacing w:after="0" w:line="348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Министерство</w:t>
            </w:r>
            <w:r w:rsidR="000C39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то</w:t>
            </w:r>
            <w:r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земеделието и храните и търговските дружества и предприятия, чийто </w:t>
            </w:r>
            <w:proofErr w:type="spellStart"/>
            <w:r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принципал</w:t>
            </w:r>
            <w:proofErr w:type="spellEnd"/>
            <w:r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 министерството, са предоставени права за управление на общо 629 язовира, както следва:</w:t>
            </w:r>
          </w:p>
          <w:p w:rsidR="00142F97" w:rsidRPr="00561354" w:rsidRDefault="00142F97" w:rsidP="006D2956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613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19 бр. комплексни и значими язовири;</w:t>
            </w:r>
          </w:p>
          <w:p w:rsidR="00142F97" w:rsidRPr="00561354" w:rsidRDefault="00142F97" w:rsidP="006D2956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613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6 бр. </w:t>
            </w:r>
            <w:proofErr w:type="spellStart"/>
            <w:r w:rsidRPr="005613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ретензионни</w:t>
            </w:r>
            <w:proofErr w:type="spellEnd"/>
            <w:r w:rsidRPr="005613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142F97" w:rsidRPr="00561354" w:rsidRDefault="00142F97" w:rsidP="006D2956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613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155 бр</w:t>
            </w:r>
            <w:r w:rsidRPr="00CC23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на </w:t>
            </w:r>
            <w:r w:rsidR="00561354" w:rsidRPr="00CC23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„Напоителни системи“</w:t>
            </w:r>
            <w:r w:rsidRPr="00CC23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ЕАД</w:t>
            </w:r>
            <w:r w:rsidRPr="005613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142F97" w:rsidRPr="00561354" w:rsidRDefault="00142F97" w:rsidP="006D2956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613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432 бр. на </w:t>
            </w:r>
            <w:r w:rsidR="005613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proofErr w:type="spellStart"/>
            <w:r w:rsidRPr="005613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Земинвест</w:t>
            </w:r>
            <w:proofErr w:type="spellEnd"/>
            <w:r w:rsidR="005613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 w:rsidRPr="005613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ЕАД;</w:t>
            </w:r>
          </w:p>
          <w:p w:rsidR="00142F97" w:rsidRPr="00561354" w:rsidRDefault="00142F97" w:rsidP="006D2956">
            <w:pPr>
              <w:pStyle w:val="ListParagraph"/>
              <w:numPr>
                <w:ilvl w:val="0"/>
                <w:numId w:val="24"/>
              </w:numPr>
              <w:shd w:val="clear" w:color="auto" w:fill="FFFFFF"/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5613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17 бр. на горските предприятия.</w:t>
            </w:r>
          </w:p>
          <w:p w:rsidR="00142F97" w:rsidRPr="00142F97" w:rsidRDefault="000312E1" w:rsidP="006D2956">
            <w:pPr>
              <w:shd w:val="clear" w:color="auto" w:fill="FFFFFF"/>
              <w:tabs>
                <w:tab w:val="left" w:pos="993"/>
              </w:tabs>
              <w:spacing w:after="0" w:line="348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Я</w:t>
            </w:r>
            <w:r w:rsidR="00142F97"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зовирите имат изключително значение в извънредни ситуации.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Въз</w:t>
            </w:r>
            <w:r w:rsidR="00142F97"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становяването и модерниз</w:t>
            </w:r>
            <w:r w:rsidR="005613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  <w:r w:rsidR="00142F97"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цията на съществуващата хидромелиоративна инфраструктура ще бъде важен елемент за намаляване на произтичащите от изменението на климата рискове по отношение на производителността, устойчивото развитие на селското стопанство и управлението на земята. Очакваните продължителни периоди на засушаване, в съчетание с все по-чести и по-тежки наводнения, ще доведат до нарастваща несигурност на селскостопанската дейност в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Република </w:t>
            </w:r>
            <w:r w:rsidR="00142F97"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България. В тези условия напоителната инфраструктура ще се използва за задоволяването на нарасналите нужди на селскостопанските култури от вода, докато инфраструктурата за отводняване и за защита от наводнения, както и корекциите на реки биха осигурили защита на обработваемата земя от вредните въздействия, свързани с климатичните рискове. По този начин хидромелиоративният сектор ще генерира значителни ползи както за селскостопанската общност, така и за по-широки кръгове от обществото.</w:t>
            </w:r>
          </w:p>
          <w:p w:rsidR="00142F97" w:rsidRPr="00142F97" w:rsidRDefault="000312E1" w:rsidP="006D2956">
            <w:pPr>
              <w:shd w:val="clear" w:color="auto" w:fill="FFFFFF"/>
              <w:tabs>
                <w:tab w:val="left" w:pos="993"/>
              </w:tabs>
              <w:spacing w:after="0" w:line="348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 Постановление № 95 </w:t>
            </w:r>
            <w:r w:rsidR="00561354"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 Министерския съвет</w:t>
            </w:r>
            <w:r w:rsidR="005613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 </w:t>
            </w:r>
            <w:r w:rsidR="00142F97"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2010 г.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</w:t>
            </w:r>
            <w:proofErr w:type="spellStart"/>
            <w:r w:rsidR="005613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5613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ДВ</w:t>
            </w:r>
            <w:r w:rsidR="005613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бр. 41 от 2010 г.)</w:t>
            </w:r>
            <w:r w:rsidR="00142F97"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се закрива И</w:t>
            </w:r>
            <w:r w:rsidR="00142F97"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зпълнителната агенция по хидромелиорации към министъра на земеделието и храните с обща численост 84 щатни бройки, и се създава дирекция „Хидромелиорации“ </w:t>
            </w:r>
            <w:r w:rsidR="00561354" w:rsidRPr="00CC23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</w:t>
            </w:r>
            <w:r w:rsidR="005613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42F97"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  <w:r w:rsidR="00561354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инистерството на земеделието и храните (МЗХ)</w:t>
            </w:r>
            <w:r w:rsidR="00142F97"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 11 щатни бройки. </w:t>
            </w:r>
          </w:p>
          <w:p w:rsidR="00142F97" w:rsidRPr="00142F97" w:rsidRDefault="00142F97" w:rsidP="006D2956">
            <w:pPr>
              <w:shd w:val="clear" w:color="auto" w:fill="FFFFFF"/>
              <w:tabs>
                <w:tab w:val="left" w:pos="993"/>
              </w:tabs>
              <w:spacing w:after="0" w:line="348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През 2014 г. е подписано Споразумение за предоставяне на консултантски услуги за укрепване на конкурентоспособността на селското стопанство и изготвяне на </w:t>
            </w:r>
            <w:proofErr w:type="spellStart"/>
            <w:r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проектостратегии</w:t>
            </w:r>
            <w:proofErr w:type="spellEnd"/>
            <w:r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устойчиво управление в хидромелиоративния сектор и опазване от вредното въздействие на водите между Министерството на земеделието и храните на Република България и Международната банка за възстановяване и развитие. В рамките на Споразуме</w:t>
            </w:r>
            <w:r w:rsidR="000312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нието, Банката изготвя </w:t>
            </w:r>
            <w:r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документи, чиято цел е преструктуриране и повишаване на ефективността на отрасъл хидромелиорации в </w:t>
            </w:r>
            <w:r w:rsidR="000312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Република </w:t>
            </w:r>
            <w:r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България. Разработен е проект на Обща стратегия за управление и развитие на хидромелиорациите и защита от вредното въздействие на водите до 2030 г.</w:t>
            </w:r>
          </w:p>
          <w:p w:rsidR="00142F97" w:rsidRPr="00142F97" w:rsidRDefault="00142F97" w:rsidP="006D2956">
            <w:pPr>
              <w:shd w:val="clear" w:color="auto" w:fill="FFFFFF"/>
              <w:tabs>
                <w:tab w:val="left" w:pos="993"/>
              </w:tabs>
              <w:spacing w:after="0" w:line="348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С Постановление № 25 </w:t>
            </w:r>
            <w:r w:rsidR="00561354"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 Министерския съвет </w:t>
            </w:r>
            <w:r w:rsidR="000312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 2016 г. </w:t>
            </w:r>
            <w:r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изменение и допълнение на Устройствения правилник на Министерството на земеделието и храните, дирекция „Хидромелиорации“ се преобразува в дирекция „Хидромелиорации, инвестиционна политика и концесии“.</w:t>
            </w:r>
          </w:p>
          <w:p w:rsidR="00142F97" w:rsidRPr="00142F97" w:rsidRDefault="00142F97" w:rsidP="006D2956">
            <w:pPr>
              <w:shd w:val="clear" w:color="auto" w:fill="FFFFFF"/>
              <w:tabs>
                <w:tab w:val="left" w:pos="993"/>
              </w:tabs>
              <w:spacing w:after="0" w:line="348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Общата стратегия за управление и развитие на хидромелиорациите и защита от вредното въздействие на водите до 2030 г. е приета с Решение № 688 на Министерския съвет от 2016 г. Стратегията очертава пътя към ефективно и постепенно възстановяване на достъпа до съществуващи напоителни и отводнителни услуги като предпоставка за възстановяване на разходите и ефективно използване на водата в селското стопанство.</w:t>
            </w:r>
          </w:p>
          <w:p w:rsidR="00142F97" w:rsidRPr="00142F97" w:rsidRDefault="00142F97" w:rsidP="006D2956">
            <w:pPr>
              <w:shd w:val="clear" w:color="auto" w:fill="FFFFFF"/>
              <w:tabs>
                <w:tab w:val="left" w:pos="993"/>
              </w:tabs>
              <w:spacing w:after="0" w:line="348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Изпълнението на определените краткосрочни и средносрочни мерки в Стратегията показва, че то е на незадоволително ниво. Приети са изменения и допълнения в Закона за сдруженията за напояване, регламентиращи извършването на услугата „Доставяне на вода за напояване”. Приета е Методика за</w:t>
            </w:r>
            <w:r w:rsidR="000312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определяне цената на услугата „доставяне на вода за напояване“</w:t>
            </w:r>
            <w:r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(П</w:t>
            </w:r>
            <w:r w:rsidR="007C6A1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остановление </w:t>
            </w:r>
            <w:r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 147</w:t>
            </w:r>
            <w:r w:rsidR="007C6A1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на Министерския съвет от </w:t>
            </w:r>
            <w:r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2018 г.) </w:t>
            </w:r>
          </w:p>
          <w:p w:rsidR="00142F97" w:rsidRPr="00142F97" w:rsidRDefault="00142F97" w:rsidP="006D2956">
            <w:pPr>
              <w:shd w:val="clear" w:color="auto" w:fill="FFFFFF"/>
              <w:tabs>
                <w:tab w:val="left" w:pos="993"/>
              </w:tabs>
              <w:spacing w:after="0" w:line="348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Съгласно Общата Стратегия за управление и развитие на хидромелиорациите и защита от вредното в</w:t>
            </w:r>
            <w:r w:rsidR="00BB79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ъздействие на водите д</w:t>
            </w:r>
            <w:r w:rsidR="000312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ирекция „</w:t>
            </w:r>
            <w:r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Хидромелиорации, ин</w:t>
            </w:r>
            <w:r w:rsidR="000312E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вестиционна политика и концесии</w:t>
            </w:r>
            <w:r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 </w:t>
            </w:r>
            <w:r w:rsidR="007D5C6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</w:t>
            </w:r>
            <w:r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МЗХ е звеното, натоварено с изпълнението на секторната стратегия, което следва да осигури надзора на целия процес на правни и институционални реформи., както и с основната си роля, свързана с разработване на политики, изготвяне на законодателни предложения и управление на правните и институционални въпроси, както и да подсили капацитета си за изпълнение на Стратегията. </w:t>
            </w:r>
          </w:p>
          <w:p w:rsidR="00142F97" w:rsidRPr="00142F97" w:rsidRDefault="000312E1" w:rsidP="006D2956">
            <w:pPr>
              <w:shd w:val="clear" w:color="auto" w:fill="FFFFFF"/>
              <w:tabs>
                <w:tab w:val="left" w:pos="993"/>
              </w:tabs>
              <w:spacing w:after="0" w:line="348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 Постановление № 258 </w:t>
            </w:r>
            <w:r w:rsidR="00943F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 Министерския съвет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 </w:t>
            </w:r>
            <w:r w:rsidR="00142F97"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2017 г. за изменение и допълнение на</w:t>
            </w:r>
            <w:r w:rsidR="00BB79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нормативни актове на Министерския съвет (</w:t>
            </w:r>
            <w:proofErr w:type="spellStart"/>
            <w:r w:rsidR="00943F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943F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ДВ</w:t>
            </w:r>
            <w:r w:rsidR="00943F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бр. 94 от 2017 г.)</w:t>
            </w:r>
            <w:r w:rsidR="00BB79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дирекция „</w:t>
            </w:r>
            <w:r w:rsidR="00142F97"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Хидромелиорации, ин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вестиционна политика и концесии“ става „Инвестиции и управление на собствеността“, а специален отдел за хидромелиорации се създава в</w:t>
            </w:r>
            <w:r w:rsidR="00142F97"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дирекция „Обща политика в областта на хидромелиорациите и рибарството“.</w:t>
            </w:r>
          </w:p>
          <w:p w:rsidR="00142F97" w:rsidRPr="00142F97" w:rsidRDefault="000312E1" w:rsidP="006D2956">
            <w:pPr>
              <w:shd w:val="clear" w:color="auto" w:fill="FFFFFF"/>
              <w:tabs>
                <w:tab w:val="left" w:pos="993"/>
              </w:tabs>
              <w:spacing w:after="0" w:line="348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C23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 Постановление № 260 </w:t>
            </w:r>
            <w:r w:rsidR="00943F48" w:rsidRPr="00CC23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на Министерския съвет </w:t>
            </w:r>
            <w:r w:rsidRPr="00CC23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 </w:t>
            </w:r>
            <w:r w:rsidR="00142F97" w:rsidRPr="00CC23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2019 г. е приет </w:t>
            </w:r>
            <w:r w:rsidR="00943F48" w:rsidRPr="00CC23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Устройствен правилник на Министерството на земеделието, храните и горите (</w:t>
            </w:r>
            <w:r w:rsidR="00142F97"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 на МЗХГ</w:t>
            </w:r>
            <w:r w:rsidR="00943F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</w:t>
            </w:r>
            <w:proofErr w:type="spellStart"/>
            <w:r w:rsidR="00943F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943F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ДВ</w:t>
            </w:r>
            <w:r w:rsidR="00943F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бр. 82 от 2019 г.)</w:t>
            </w:r>
            <w:r w:rsidR="00142F97"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и се създава сега съществуващата дирекция „Стопански дейности, инвестиции и хидромелиорации“.</w:t>
            </w:r>
          </w:p>
          <w:p w:rsidR="00142F97" w:rsidRPr="00142F97" w:rsidRDefault="00142F97" w:rsidP="006D2956">
            <w:pPr>
              <w:shd w:val="clear" w:color="auto" w:fill="FFFFFF"/>
              <w:tabs>
                <w:tab w:val="left" w:pos="993"/>
              </w:tabs>
              <w:spacing w:after="0" w:line="348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Функционалните компетентности на дирекция „Стопански дейности, инвестиции и хидромелиорации“ (СДИХ) са определени в чл. 22 </w:t>
            </w:r>
            <w:r w:rsidRPr="00CC23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 </w:t>
            </w:r>
            <w:r w:rsidR="00943F48" w:rsidRPr="00CC23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УП на МЗХГ</w:t>
            </w:r>
            <w:r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. </w:t>
            </w:r>
          </w:p>
          <w:p w:rsidR="00142F97" w:rsidRDefault="00142F97" w:rsidP="006D2956">
            <w:pPr>
              <w:shd w:val="clear" w:color="auto" w:fill="FFFFFF"/>
              <w:tabs>
                <w:tab w:val="left" w:pos="993"/>
              </w:tabs>
              <w:spacing w:after="0" w:line="348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Числеността на служителите на дирекция СДИХ е 28 щатни бройки, в т.ч. директор и се състои от два отдела, както следва:</w:t>
            </w:r>
          </w:p>
          <w:p w:rsidR="00142F97" w:rsidRDefault="00142F97" w:rsidP="006D2956">
            <w:pPr>
              <w:shd w:val="clear" w:color="auto" w:fill="FFFFFF"/>
              <w:tabs>
                <w:tab w:val="left" w:pos="993"/>
              </w:tabs>
              <w:spacing w:after="0" w:line="348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•</w:t>
            </w:r>
            <w:r w:rsidR="00943F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отдел  „Стопански дейности“ – (19 щ. бр.)</w:t>
            </w:r>
          </w:p>
          <w:p w:rsidR="00142F97" w:rsidRDefault="00142F97" w:rsidP="006D2956">
            <w:pPr>
              <w:shd w:val="clear" w:color="auto" w:fill="FFFFFF"/>
              <w:tabs>
                <w:tab w:val="left" w:pos="993"/>
              </w:tabs>
              <w:spacing w:after="0" w:line="348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•</w:t>
            </w:r>
            <w:r w:rsidR="00943F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отдел „Инвестиции, концесии и хидромелиорации“ – (8 щ. бр.)</w:t>
            </w:r>
            <w:r w:rsidR="00943F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който </w:t>
            </w:r>
            <w:r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изготвя, участва в разработването и съгласува проекти на нормативни актове, които са свързани с хидромелиорациите и комплексното използване на водните ресурси; разработва и участва в разработването на стратегии, програми и проекти за изграждане, ремонт и поддържане на хидромелиоративния фонд с цел ефективно използване на водите за напояване; извършва технико-икономически оценки за състоянието и използваемостта на </w:t>
            </w:r>
            <w:r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хидромелиоративния фонд, участва при разработването на инвестиционни проекти и програми за развитието му и провежда технико-икономически съвет за разглеждане, приемане и одобряване на </w:t>
            </w:r>
            <w:proofErr w:type="spellStart"/>
            <w:r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прединвестиционни</w:t>
            </w:r>
            <w:proofErr w:type="spellEnd"/>
            <w:r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проучвания и проектни разработки от инвестиционното проектиране за обектите от хидромелиоративната инфраструктура; предлага за включване в бюджетната прогноза на министерството средствата съгласно </w:t>
            </w:r>
            <w:r w:rsidR="00943F4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br/>
            </w:r>
            <w:r w:rsidRPr="00CC23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чл. 10, ал. 1 </w:t>
            </w:r>
            <w:r w:rsidR="00CC2345" w:rsidRPr="00CC23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 УП на МЗХГ</w:t>
            </w:r>
            <w:r w:rsidR="00943F48" w:rsidRPr="00CC23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 изпълнява дейностите по чл. 13, ал. 3 от Методиката за определяне размера на несправедливата финансова тежест въз основа на нетните разходи, п</w:t>
            </w:r>
            <w:r w:rsidR="009912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онесени от търговско дружество „Напоителни системи“</w:t>
            </w:r>
            <w:r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ЕАД, на което със закон е възложено извършването на обществена услуга за защита от вредното въздействие на водите на територията на цялата страна; събира и предоставя информация на комисията, определена със заповед на министъра, която приема ежегодно отчет за направените разходи при извършване на обществена услуга за защита от вре</w:t>
            </w:r>
            <w:r w:rsidR="009912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дното въздействие на водите от „Напоителни системи“</w:t>
            </w:r>
            <w:r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ЕАД, съгласно Закона за водите; подпомага министъра при упражняване на функциите му на надзорен орган съгласно Закона за сдружения за напояване за правен, финансов и технически надзор върху дейността на сдруженията и поддържа регистър на сдруженията за напояване.</w:t>
            </w:r>
          </w:p>
          <w:p w:rsidR="00142F97" w:rsidRPr="00142F97" w:rsidRDefault="00142F97" w:rsidP="006D2956">
            <w:pPr>
              <w:shd w:val="clear" w:color="auto" w:fill="FFFFFF"/>
              <w:tabs>
                <w:tab w:val="left" w:pos="993"/>
              </w:tabs>
              <w:spacing w:after="0" w:line="348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 Националната програма за развитие БЪЛГАРИЯ 2030</w:t>
            </w:r>
            <w:r w:rsidR="009912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91236" w:rsidRPr="009912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приета с Протокол № 67 на Министерския съвет от 02.12.2020 г.</w:t>
            </w:r>
            <w:r w:rsidR="00ED56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(т. 25)</w:t>
            </w:r>
            <w:r w:rsidR="009912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се предвижда чрез комплекс от дейности, насочени към инвестиции в хидромелиорациите, да се подобрят и развият системите за напояване и отводняване на земеделските земи във връзка с адаптирането на земеделието към климатичните промени. Предвижданата реконструкция и модернизация на хидромелиоративната инфраструктура се очаква да подобри използването на водните ресурси посредством въвеждане на нови технологии, реално да намали загубите и потреблението на вода в селското стопанство, да доведе до нарастване на поливните площи и до подобряване на ефективността на поливните процеси, да допринесе за опазване на земеделските земи от вредното въздействие на водите и предотвратяване на риска от бедствия. </w:t>
            </w:r>
          </w:p>
          <w:p w:rsidR="00142F97" w:rsidRPr="00142F97" w:rsidRDefault="00142F97" w:rsidP="006D2956">
            <w:pPr>
              <w:shd w:val="clear" w:color="auto" w:fill="FFFFFF"/>
              <w:tabs>
                <w:tab w:val="left" w:pos="993"/>
              </w:tabs>
              <w:spacing w:after="0" w:line="348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Разработването на дългосрочна визия за поливното земеделие отдавна е осъзнато като необходимост и в тази връзка ръководството на МЗХ предвижда преразглеждане и актуализиране на Общата стратегия за управление и развитие на хидромелиорациите и защита от вредното въздействие на водите във вид, ефективен и приложим по отношение политиките за стопанисване, поддръжка, управление и експлоатация на хидромелиоративния фонд за доставка на вода за напояване, тъй като в  процеса на изпълнението й са отбелязани съществени предизвикателства и са установени съществуващи рискове, затруднения и недостатъци. За предприемането на тези действия възниква необходимостта от актуализиране баланса на поливните площи в </w:t>
            </w:r>
            <w:r w:rsidR="00BB79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Република </w:t>
            </w:r>
            <w:r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България. За целта следва да бъде инициирано възлагане на ново преброяване на поливните площи. Последното преброяване на поливни площи е извършено </w:t>
            </w:r>
            <w:r w:rsidR="00BB79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през 1999</w:t>
            </w:r>
            <w:r w:rsidR="00ED56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B79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г, утвърдено с Р</w:t>
            </w:r>
            <w:r w:rsidR="00ED56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ешение № 512на </w:t>
            </w:r>
            <w:r w:rsidR="00BB79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М</w:t>
            </w:r>
            <w:r w:rsidR="00ED56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инистерския съвет</w:t>
            </w:r>
            <w:r w:rsidR="00BB79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</w:t>
            </w:r>
            <w:r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2000 г. </w:t>
            </w:r>
          </w:p>
          <w:p w:rsidR="00142F97" w:rsidRPr="00142F97" w:rsidRDefault="00142F97" w:rsidP="006D2956">
            <w:pPr>
              <w:shd w:val="clear" w:color="auto" w:fill="FFFFFF"/>
              <w:tabs>
                <w:tab w:val="left" w:pos="993"/>
              </w:tabs>
              <w:spacing w:after="0" w:line="348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изпълнение на горепосочените дейности се налага изводът, че за подобряване на ефективността на управлението на хидромелиорациите, е необходимо да се предприемат мерки за повишаване на </w:t>
            </w:r>
            <w:r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lastRenderedPageBreak/>
              <w:t>административния капацитет в МЗХ в разглежданата област, вкл. относно вътрешната организация, координация на работа и управление на персонала.</w:t>
            </w:r>
          </w:p>
          <w:p w:rsidR="00142F97" w:rsidRPr="00142F97" w:rsidRDefault="00142F97" w:rsidP="006D2956">
            <w:pPr>
              <w:shd w:val="clear" w:color="auto" w:fill="FFFFFF"/>
              <w:tabs>
                <w:tab w:val="left" w:pos="993"/>
              </w:tabs>
              <w:spacing w:after="0" w:line="348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През последните години при извършени промени в УП на МЗХ, постепенно се овакантяват длъжности на служители с дългогодишен трудов и служебен стаж, притежаващи изисквания за професионален опит, необходим за нормалното обезпечаване на основните функционални задължения. Към настоящия момент, от съществуващата дирекция „Хидромелиорации“, в </w:t>
            </w:r>
            <w:r w:rsidRPr="00CC23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отдел </w:t>
            </w:r>
            <w:r w:rsidR="00ED565F" w:rsidRPr="00CC23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„Инвестиции, концесии и хидромелиорации“ </w:t>
            </w:r>
            <w:r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са останали едва двама експерти, като настоящата численост и професионална квалификация на служителите в отдела е крайно недостатъчна за изпълнение на дейностите ефективно, качествено и в срок. </w:t>
            </w:r>
          </w:p>
          <w:p w:rsidR="00AB4CCA" w:rsidRPr="00C10D09" w:rsidRDefault="00142F97" w:rsidP="006D2956">
            <w:pPr>
              <w:shd w:val="clear" w:color="auto" w:fill="FFFFFF"/>
              <w:tabs>
                <w:tab w:val="left" w:pos="993"/>
              </w:tabs>
              <w:spacing w:after="0" w:line="348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142F97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С цел повишаване административния капацитет и предвид спецификата на дейността и компетентностите, които следва да притежават служителите за изпълнение на основните дейности, е необходимо да се привлекат необходимия брой експерти с образование по хидромелиоративно и хидротехническо строителство, геодезия и земеустройство.</w:t>
            </w:r>
            <w:r w:rsidR="009912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Предвижда се създаването на нова дирекция „Хидромелиорации“ с численост от 15 щатни бройки.</w:t>
            </w:r>
            <w:r w:rsidR="00991236">
              <w:t xml:space="preserve"> </w:t>
            </w:r>
            <w:r w:rsidR="00991236" w:rsidRPr="009912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Досегашния</w:t>
            </w:r>
            <w:r w:rsidR="00991236">
              <w:rPr>
                <w:lang w:val="bg-BG"/>
              </w:rPr>
              <w:t xml:space="preserve"> </w:t>
            </w:r>
            <w:r w:rsidR="00991236" w:rsidRPr="009912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отдел „Инвестиции,</w:t>
            </w:r>
            <w:r w:rsidR="00BB79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концесии и хидромелиорации“ включва 8 щатни бройки. </w:t>
            </w:r>
            <w:r w:rsidR="009912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В съответствие с § 16 от </w:t>
            </w:r>
            <w:r w:rsidR="00BB79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r w:rsidR="00991236" w:rsidRPr="009912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ре</w:t>
            </w:r>
            <w:r w:rsidR="00BB79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ходни и з</w:t>
            </w:r>
            <w:r w:rsidR="00A51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аключителни разпоредби </w:t>
            </w:r>
            <w:r w:rsidR="009912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към З</w:t>
            </w:r>
            <w:r w:rsidR="00991236" w:rsidRPr="009912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акон</w:t>
            </w:r>
            <w:r w:rsidR="00A51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 за изменение и допълнение на З</w:t>
            </w:r>
            <w:r w:rsidR="00991236" w:rsidRPr="0099123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акона за администрацията</w:t>
            </w:r>
            <w:r w:rsidR="00A51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BB79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(</w:t>
            </w:r>
            <w:proofErr w:type="spellStart"/>
            <w:r w:rsidR="00ED56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обн</w:t>
            </w:r>
            <w:proofErr w:type="spellEnd"/>
            <w:r w:rsidR="00BB79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ED56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</w:t>
            </w:r>
            <w:r w:rsidR="00BB79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ДВ, бр. 15 от 2012 г</w:t>
            </w:r>
            <w:r w:rsidR="00BB794F" w:rsidRPr="00BB79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 w:rsidR="00BB79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)</w:t>
            </w:r>
            <w:r w:rsidR="00BB794F" w:rsidRPr="00BB79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51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 новата дирекция ще</w:t>
            </w:r>
            <w:r w:rsidR="00BB79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се осигурят 5</w:t>
            </w:r>
            <w:r w:rsidR="00064A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щатни бройки</w:t>
            </w:r>
            <w:r w:rsidR="00BB79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, които в момента са свободни</w:t>
            </w:r>
            <w:r w:rsidR="00064A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от </w:t>
            </w:r>
            <w:r w:rsidR="00CC2345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Национална служба</w:t>
            </w:r>
            <w:r w:rsidR="00064A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съвети в земеделието и </w:t>
            </w:r>
            <w:r w:rsidR="00A51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 1 щатна бройки</w:t>
            </w:r>
            <w:r w:rsidR="00064A3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937E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от дирекция </w:t>
            </w:r>
            <w:r w:rsidR="00A51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937E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Идентификация на земеделските парцели</w:t>
            </w:r>
            <w:r w:rsidR="00A51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937E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дирекция</w:t>
            </w:r>
            <w:r w:rsidR="00BB794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„Правни дейности и законодателство на Европейския съюз</w:t>
            </w:r>
            <w:r w:rsidR="00A51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 </w:t>
            </w:r>
            <w:r w:rsidR="00ED565F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</w:t>
            </w:r>
            <w:r w:rsidR="00A511FB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министерството</w:t>
            </w:r>
            <w:r w:rsidR="00937E51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EC326C" w:rsidRPr="00C10D09" w:rsidRDefault="00EC326C" w:rsidP="006D2956">
            <w:pPr>
              <w:shd w:val="clear" w:color="auto" w:fill="FFFFFF"/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DF7188" w:rsidRPr="00C10D09" w:rsidRDefault="00F51F3E" w:rsidP="006D2956">
            <w:pPr>
              <w:shd w:val="clear" w:color="auto" w:fill="FFFFFF"/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1.2. Посочете възможно ли е проблемът да се реши в рамките на съществуващото законодателство чрез промяна в организацията на работа и/или чрез въвеждане на нови технологични възможности (например съвместни инспек</w:t>
            </w:r>
            <w:r w:rsidR="00B41901" w:rsidRPr="00C10D0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ции между няколко органа и др</w:t>
            </w:r>
            <w:r w:rsidR="00E31B4A" w:rsidRPr="00C10D0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.)</w:t>
            </w:r>
            <w:r w:rsidR="00B5430D" w:rsidRPr="00C10D0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.</w:t>
            </w:r>
          </w:p>
          <w:p w:rsidR="00303E07" w:rsidRDefault="00B41901" w:rsidP="006D2956">
            <w:pPr>
              <w:spacing w:after="0" w:line="34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10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Проблемът не може да се реши в рамките на </w:t>
            </w:r>
            <w:r w:rsidR="00C338D6" w:rsidRPr="00C10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действащата нормативна уредба или </w:t>
            </w:r>
            <w:r w:rsidRPr="00C10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чрез про</w:t>
            </w:r>
            <w:r w:rsidR="00DC705C" w:rsidRPr="00C10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мяна</w:t>
            </w:r>
            <w:r w:rsidR="00AB4CCA" w:rsidRPr="00C10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в организацията на работа, </w:t>
            </w:r>
            <w:r w:rsidR="00937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тъй като устройството и функциите на администрацията се уреждат с нормативни актове.</w:t>
            </w:r>
          </w:p>
          <w:p w:rsidR="00937E51" w:rsidRPr="00064A31" w:rsidRDefault="00937E51" w:rsidP="006D2956">
            <w:pPr>
              <w:spacing w:after="0" w:line="348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727FF3" w:rsidRPr="00C10D09" w:rsidRDefault="00F51F3E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1.3. Посочете защо действащата нормативна</w:t>
            </w:r>
            <w:r w:rsidR="00646B47" w:rsidRPr="00C10D0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 рамка не позволява решаване на </w:t>
            </w:r>
            <w:r w:rsidRPr="00C10D0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проблема/проблемите.</w:t>
            </w:r>
            <w:r w:rsidR="004B1A70" w:rsidRPr="00C10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bg-BG"/>
              </w:rPr>
              <w:t xml:space="preserve"> </w:t>
            </w:r>
          </w:p>
          <w:p w:rsidR="00645856" w:rsidRPr="00C10D09" w:rsidRDefault="00883C82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Приета е нова структура на Министерския съвет и действащите нормативни актове, (постановления, правилници, тарифи, наредби</w:t>
            </w:r>
            <w:r w:rsidRPr="00064A31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приети от Министерския съвет), които уреждат</w:t>
            </w:r>
            <w:r w:rsidRPr="00064A3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функциите на министерството и правомощията на министъра </w:t>
            </w:r>
            <w:r w:rsidR="00937E5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 необходимо да се актуализират, а повишаването на административния капацитет в областта на хидромелиорациите следва да се уреди нормативно.</w:t>
            </w:r>
          </w:p>
          <w:p w:rsidR="00303E07" w:rsidRPr="00C10D09" w:rsidRDefault="00303E07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F51F3E" w:rsidRPr="00C10D09" w:rsidRDefault="00F51F3E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>1.4. Посочете задължителните действия, произтичащи от нормативни актове от по-висока степен или актове от правото на ЕС.</w:t>
            </w:r>
          </w:p>
          <w:p w:rsidR="003F3882" w:rsidRPr="00C10D09" w:rsidRDefault="003948DA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Не се налагат действия, произтичащи от нормативни актове от по-висока степен или актове от правото на </w:t>
            </w:r>
            <w:r w:rsidR="00133AB9" w:rsidRPr="00C10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Европейския съюз</w:t>
            </w:r>
            <w:r w:rsidR="00646B47" w:rsidRPr="00C10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.</w:t>
            </w:r>
          </w:p>
          <w:p w:rsidR="00303E07" w:rsidRPr="00C10D09" w:rsidRDefault="00303E07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DF7188" w:rsidRPr="00C10D09" w:rsidRDefault="00F51F3E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bg-BG"/>
              </w:rPr>
              <w:t xml:space="preserve">1.5. Посочете дали са извършени последващи оценки на нормативния акт или анализи за изпълнението на политиката и какви са резултатите от тях? </w:t>
            </w:r>
          </w:p>
          <w:p w:rsidR="003F3882" w:rsidRDefault="00C1621B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Не са извършвани послед</w:t>
            </w:r>
            <w:r w:rsidR="00DF7188" w:rsidRPr="00C10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ващи оценки на нормативния акт,</w:t>
            </w:r>
            <w:r w:rsidR="00DF7188" w:rsidRPr="00C10D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DF7188" w:rsidRPr="00C10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както и анализи за изпълнението на политиката.</w:t>
            </w:r>
          </w:p>
          <w:p w:rsidR="00F30AAC" w:rsidRPr="00C10D09" w:rsidRDefault="00F30AAC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</w:tc>
      </w:tr>
      <w:tr w:rsidR="0010184F" w:rsidRPr="00142F97" w:rsidTr="0014689E">
        <w:tc>
          <w:tcPr>
            <w:tcW w:w="9616" w:type="dxa"/>
            <w:gridSpan w:val="2"/>
          </w:tcPr>
          <w:p w:rsidR="00076E63" w:rsidRPr="00C10D09" w:rsidRDefault="00076E63" w:rsidP="006D2956">
            <w:pPr>
              <w:spacing w:before="240" w:after="80" w:line="34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lastRenderedPageBreak/>
              <w:t>2</w:t>
            </w:r>
            <w:r w:rsidRPr="00C10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. </w:t>
            </w:r>
            <w:r w:rsidRPr="00C10D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Цели:</w:t>
            </w:r>
          </w:p>
          <w:p w:rsidR="0002129F" w:rsidRPr="00C10D09" w:rsidRDefault="0002129F" w:rsidP="006D2956">
            <w:pPr>
              <w:spacing w:before="60" w:after="8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Цел 1</w:t>
            </w:r>
            <w:r w:rsidR="00A67DB5" w:rsidRPr="00C10D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</w:t>
            </w:r>
            <w:r w:rsidR="00A67DB5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8D0EAD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Привеждане</w:t>
            </w:r>
            <w:r w:rsidR="00883C82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нормативните актов</w:t>
            </w:r>
            <w:r w:rsidR="008D0EAD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е, приети от Министерския съвет</w:t>
            </w:r>
            <w:r w:rsidR="00883C82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в съответствие с новата структура на Министерския съвет</w:t>
            </w:r>
            <w:r w:rsidR="00A67DB5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A76357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F30AAC" w:rsidRPr="00C10D09" w:rsidRDefault="0002129F" w:rsidP="006D2956">
            <w:pPr>
              <w:spacing w:before="60" w:after="8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Цел 2</w:t>
            </w:r>
            <w:r w:rsidR="00A67DB5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17F73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="00937E5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Повишаване на административния капацитет в областта на хидромелиорациите</w:t>
            </w:r>
            <w:r w:rsidR="00FA2BAE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117F73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</w:tc>
      </w:tr>
      <w:tr w:rsidR="0010184F" w:rsidRPr="00142F97" w:rsidTr="0014689E">
        <w:tc>
          <w:tcPr>
            <w:tcW w:w="9616" w:type="dxa"/>
            <w:gridSpan w:val="2"/>
          </w:tcPr>
          <w:p w:rsidR="00076E63" w:rsidRPr="00C10D09" w:rsidRDefault="00076E63" w:rsidP="006D2956">
            <w:pPr>
              <w:spacing w:before="240" w:after="0" w:line="348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3. </w:t>
            </w:r>
            <w:r w:rsidR="007108A0" w:rsidRPr="00C10D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З</w:t>
            </w:r>
            <w:r w:rsidRPr="00C10D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а</w:t>
            </w:r>
            <w:r w:rsidR="00E653D3" w:rsidRPr="00C10D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>интересовани</w:t>
            </w:r>
            <w:r w:rsidRPr="00C10D0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bg-BG"/>
              </w:rPr>
              <w:t xml:space="preserve"> страни: </w:t>
            </w:r>
          </w:p>
          <w:p w:rsidR="006A3215" w:rsidRPr="00C10D09" w:rsidRDefault="001E1EF1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Министерски</w:t>
            </w:r>
            <w:r w:rsidR="006A3215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съвет </w:t>
            </w:r>
            <w:r w:rsidR="00FA2BAE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Република България</w:t>
            </w:r>
          </w:p>
          <w:p w:rsidR="00790365" w:rsidRDefault="00790365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 на земеделието</w:t>
            </w:r>
            <w:r w:rsidR="002273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храните</w:t>
            </w:r>
          </w:p>
          <w:p w:rsidR="00227323" w:rsidRPr="00C10D09" w:rsidRDefault="00227323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Национална служба за съвети в земеделието</w:t>
            </w:r>
          </w:p>
          <w:p w:rsidR="00FA2BAE" w:rsidRPr="00C10D09" w:rsidRDefault="00FA2BAE" w:rsidP="006D2956">
            <w:pPr>
              <w:spacing w:before="120" w:after="0" w:line="34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Косвено заинтересовани страни</w:t>
            </w:r>
          </w:p>
          <w:p w:rsidR="00645856" w:rsidRPr="00C10D09" w:rsidRDefault="00645856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Други административни органи и администрации</w:t>
            </w:r>
          </w:p>
          <w:p w:rsidR="00645856" w:rsidRPr="00C10D09" w:rsidRDefault="00883C82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Физически и юридически лица </w:t>
            </w:r>
            <w:r w:rsidR="00645856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като потребители на административни услуги</w:t>
            </w:r>
          </w:p>
          <w:p w:rsidR="00F30AAC" w:rsidRPr="00C10D09" w:rsidRDefault="005B7762" w:rsidP="006D2956">
            <w:pPr>
              <w:spacing w:before="60" w:after="80" w:line="348" w:lineRule="auto"/>
              <w:jc w:val="both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i/>
                <w:lang w:val="bg-BG"/>
              </w:rPr>
              <w:t>Посочете всички потенциални заинтересовани страни</w:t>
            </w:r>
            <w:r w:rsidR="00DF7188" w:rsidRPr="00C10D09">
              <w:rPr>
                <w:rFonts w:ascii="Times New Roman" w:eastAsia="Times New Roman" w:hAnsi="Times New Roman" w:cs="Times New Roman"/>
                <w:i/>
                <w:lang w:val="bg-BG"/>
              </w:rPr>
              <w:t>/групи заинтересовани страни (в рамките на процеса по извършване на частичната предварителна оценка на въздействието и/или при обществените консултации по чл. 26 от Закона за нормативните актове), върху които предложенията ще окажат</w:t>
            </w:r>
            <w:r w:rsidRPr="00C10D09">
              <w:rPr>
                <w:rFonts w:ascii="Times New Roman" w:eastAsia="Times New Roman" w:hAnsi="Times New Roman" w:cs="Times New Roman"/>
                <w:i/>
                <w:lang w:val="bg-BG"/>
              </w:rPr>
              <w:t xml:space="preserve"> пряко или косве</w:t>
            </w:r>
            <w:r w:rsidR="00AE4E4F" w:rsidRPr="00C10D09">
              <w:rPr>
                <w:rFonts w:ascii="Times New Roman" w:eastAsia="Times New Roman" w:hAnsi="Times New Roman" w:cs="Times New Roman"/>
                <w:i/>
                <w:lang w:val="bg-BG"/>
              </w:rPr>
              <w:t>но въздействие (бизнес в дадена</w:t>
            </w:r>
            <w:r w:rsidRPr="00C10D09">
              <w:rPr>
                <w:rFonts w:ascii="Times New Roman" w:eastAsia="Times New Roman" w:hAnsi="Times New Roman" w:cs="Times New Roman"/>
                <w:i/>
                <w:lang w:val="bg-BG"/>
              </w:rPr>
              <w:t xml:space="preserve"> област/всички предприемачи, неправителствени организации, граждани/техни представители, държавни органи</w:t>
            </w:r>
            <w:r w:rsidR="00DF7188" w:rsidRPr="00C10D09">
              <w:rPr>
                <w:rFonts w:ascii="Times New Roman" w:eastAsia="Times New Roman" w:hAnsi="Times New Roman" w:cs="Times New Roman"/>
                <w:i/>
                <w:lang w:val="bg-BG"/>
              </w:rPr>
              <w:t>/общини и</w:t>
            </w:r>
            <w:r w:rsidRPr="00C10D09">
              <w:rPr>
                <w:rFonts w:ascii="Times New Roman" w:eastAsia="Times New Roman" w:hAnsi="Times New Roman" w:cs="Times New Roman"/>
                <w:i/>
                <w:lang w:val="bg-BG"/>
              </w:rPr>
              <w:t xml:space="preserve"> др.).</w:t>
            </w:r>
          </w:p>
        </w:tc>
      </w:tr>
      <w:tr w:rsidR="0010184F" w:rsidRPr="00142F97" w:rsidTr="0014689E">
        <w:tc>
          <w:tcPr>
            <w:tcW w:w="9616" w:type="dxa"/>
            <w:gridSpan w:val="2"/>
          </w:tcPr>
          <w:p w:rsidR="00076E63" w:rsidRPr="00C10D09" w:rsidRDefault="00076E63" w:rsidP="006D2956">
            <w:pPr>
              <w:spacing w:before="240" w:after="80" w:line="348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4. Варианти на действие. Анализ на въздействията:</w:t>
            </w:r>
          </w:p>
        </w:tc>
      </w:tr>
      <w:tr w:rsidR="0010184F" w:rsidRPr="00142F97" w:rsidTr="0014689E">
        <w:tc>
          <w:tcPr>
            <w:tcW w:w="9616" w:type="dxa"/>
            <w:gridSpan w:val="2"/>
          </w:tcPr>
          <w:p w:rsidR="00076E63" w:rsidRPr="00C10D09" w:rsidRDefault="00076E63" w:rsidP="006D2956">
            <w:pPr>
              <w:spacing w:before="120" w:after="0" w:line="34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</w:t>
            </w:r>
            <w:r w:rsidR="00042D08"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1 </w:t>
            </w:r>
            <w:r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</w:t>
            </w:r>
            <w:r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Без действие“:</w:t>
            </w:r>
          </w:p>
          <w:p w:rsidR="00076E63" w:rsidRPr="00C10D09" w:rsidRDefault="00076E63" w:rsidP="00EB622B">
            <w:pPr>
              <w:widowControl w:val="0"/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Описание:</w:t>
            </w:r>
          </w:p>
          <w:p w:rsidR="004B1A70" w:rsidRDefault="004B1A70" w:rsidP="006D2956">
            <w:pPr>
              <w:pStyle w:val="ListParagraph"/>
              <w:widowControl w:val="0"/>
              <w:spacing w:after="0" w:line="348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Вариантът „Без действие“ се характеризира с </w:t>
            </w:r>
            <w:proofErr w:type="spellStart"/>
            <w:r w:rsidRPr="00C10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непредприемане</w:t>
            </w:r>
            <w:proofErr w:type="spellEnd"/>
            <w:r w:rsidRPr="00C10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 xml:space="preserve"> на никакви действия. Ще продължи да има действаща нормативна уредба, която не съответства на приет</w:t>
            </w:r>
            <w:r w:rsidR="00A76357" w:rsidRPr="00C10D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ите структурни промени в изпълнителната власт</w:t>
            </w:r>
            <w:r w:rsidR="0022732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  <w:t>, а административния капацитет в областта на хидромелиорациите ще остане на същото ниво.</w:t>
            </w:r>
          </w:p>
          <w:p w:rsidR="00BB794F" w:rsidRPr="00C10D09" w:rsidRDefault="00BB794F" w:rsidP="00EB622B">
            <w:pPr>
              <w:pStyle w:val="ListParagraph"/>
              <w:widowControl w:val="0"/>
              <w:spacing w:after="0" w:line="348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bg-BG"/>
              </w:rPr>
            </w:pPr>
          </w:p>
          <w:p w:rsidR="00076E63" w:rsidRPr="00C10D09" w:rsidRDefault="00076E63" w:rsidP="00EB622B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</w:t>
            </w:r>
            <w:r w:rsidR="00064387"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екологични</w:t>
            </w:r>
            <w:r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) въздействия:</w:t>
            </w:r>
          </w:p>
          <w:p w:rsidR="00ED6408" w:rsidRPr="00C10D09" w:rsidRDefault="00727FF3" w:rsidP="00EB622B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идентифицирани</w:t>
            </w:r>
            <w:r w:rsidR="00ED6408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положителни въздействия</w:t>
            </w:r>
            <w:r w:rsidR="00894EF6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C35A64" w:rsidRPr="00C10D09" w:rsidRDefault="0051369A" w:rsidP="00EB622B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(икономически/социални/екологични) въздействия:</w:t>
            </w:r>
          </w:p>
          <w:p w:rsidR="00F30AAC" w:rsidRPr="00C10D09" w:rsidRDefault="00B66CC3" w:rsidP="00EB622B">
            <w:pPr>
              <w:pStyle w:val="ListParagraph"/>
              <w:spacing w:after="0" w:line="348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Няма да има нормативно основание </w:t>
            </w:r>
            <w:r w:rsidR="00645856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промени в наименованието и организацията на работа на администрацията.</w:t>
            </w:r>
          </w:p>
          <w:p w:rsidR="00076E63" w:rsidRPr="00C10D09" w:rsidRDefault="00076E63" w:rsidP="00EB622B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Специфични въздействия:</w:t>
            </w:r>
          </w:p>
          <w:p w:rsidR="00DC2E29" w:rsidRPr="00C10D09" w:rsidRDefault="00076E63" w:rsidP="00EB622B">
            <w:pPr>
              <w:spacing w:after="0" w:line="34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</w:p>
          <w:p w:rsidR="002D4B84" w:rsidRPr="00C10D09" w:rsidRDefault="00BC6B19" w:rsidP="00EB622B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въздействие върху малки и средни предприятия</w:t>
            </w:r>
            <w:r w:rsidR="006B2FC6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.  </w:t>
            </w:r>
          </w:p>
          <w:p w:rsidR="00DC2E29" w:rsidRPr="00C10D09" w:rsidRDefault="00076E63" w:rsidP="006D2956">
            <w:pPr>
              <w:spacing w:before="120" w:after="0" w:line="34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</w:p>
          <w:p w:rsidR="00076E63" w:rsidRPr="00C10D09" w:rsidRDefault="00727FF3" w:rsidP="006D2956">
            <w:pPr>
              <w:spacing w:after="0" w:line="34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идентифицирана</w:t>
            </w:r>
            <w:r w:rsidR="00DC2E29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административна тежест. </w:t>
            </w:r>
          </w:p>
          <w:p w:rsidR="00F04B4E" w:rsidRPr="00C10D09" w:rsidRDefault="00F04B4E" w:rsidP="006D2956">
            <w:pPr>
              <w:pBdr>
                <w:bottom w:val="single" w:sz="4" w:space="1" w:color="auto"/>
              </w:pBdr>
              <w:spacing w:after="0" w:line="348" w:lineRule="auto"/>
              <w:rPr>
                <w:rFonts w:ascii="Times New Roman" w:eastAsia="Times New Roman" w:hAnsi="Times New Roman" w:cs="Times New Roman"/>
                <w:color w:val="FF0000"/>
                <w:lang w:val="bg-BG"/>
              </w:rPr>
            </w:pPr>
          </w:p>
          <w:p w:rsidR="00727FF3" w:rsidRPr="00C10D09" w:rsidRDefault="00E44DE0" w:rsidP="006D2956">
            <w:pPr>
              <w:spacing w:before="240" w:after="0" w:line="34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Вариант 2 „</w:t>
            </w:r>
            <w:r w:rsidR="00FA2BAE"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Приемане на </w:t>
            </w:r>
            <w:r w:rsidR="00645856"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Постановление </w:t>
            </w:r>
            <w:r w:rsidR="007421B6" w:rsidRPr="00CD0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на Министерския съвет </w:t>
            </w:r>
            <w:r w:rsidR="00645856"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за</w:t>
            </w:r>
            <w:r w:rsidR="008D0EAD"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227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изменение и допълнение</w:t>
            </w:r>
            <w:r w:rsidR="008D0EAD"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на </w:t>
            </w:r>
            <w:r w:rsidR="00775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нормативни актове на Министерския съвет“</w:t>
            </w:r>
          </w:p>
          <w:p w:rsidR="00070655" w:rsidRDefault="00522C62" w:rsidP="006D2956">
            <w:pPr>
              <w:shd w:val="clear" w:color="auto" w:fill="FFFFFF"/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Този вариант ще доведе до </w:t>
            </w:r>
            <w:r w:rsidR="001663C2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осигуряване на съответствие на нормативната рамка с новите структурни промени в централната администрация на изпълнителната власт</w:t>
            </w:r>
            <w:r w:rsidR="007F056C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69290A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Ще бъде </w:t>
            </w:r>
            <w:r w:rsidR="002273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изменен и допълнен </w:t>
            </w:r>
            <w:r w:rsidR="0069290A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Устройствен</w:t>
            </w:r>
            <w:r w:rsidR="002273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ия</w:t>
            </w:r>
            <w:r w:rsidR="0069290A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правилник на Министерство</w:t>
            </w:r>
            <w:r w:rsidR="00180626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</w:t>
            </w:r>
            <w:r w:rsidR="0069290A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земеделието, </w:t>
            </w:r>
            <w:r w:rsidR="002273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храните и горите, </w:t>
            </w:r>
            <w:r w:rsidR="0069290A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 в други подзаконови нормативни актове – постановления, правилници, наредби и тарифи</w:t>
            </w:r>
            <w:r w:rsidR="00BB794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(около 70 на брой)</w:t>
            </w:r>
            <w:r w:rsidR="0069290A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 приети от Министерския съвет, които имат отношение към функционалната компетентност на министерството и правомощията на министъра думите „Министерство на земеделието, храните и горите“</w:t>
            </w:r>
            <w:r w:rsidR="002273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или „Министерство на земеделието“</w:t>
            </w:r>
            <w:r w:rsidR="0069290A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ще се заменят с „Министерство на земеделието</w:t>
            </w:r>
            <w:r w:rsidR="002273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храните</w:t>
            </w:r>
            <w:r w:rsidR="0069290A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“, </w:t>
            </w:r>
            <w:r w:rsidR="002273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а </w:t>
            </w:r>
            <w:r w:rsidR="0069290A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„министъра на</w:t>
            </w:r>
            <w:r w:rsidR="00BB794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земеделието, храните и горите“</w:t>
            </w:r>
            <w:r w:rsidR="002273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„министъра на земеделието“ </w:t>
            </w:r>
            <w:r w:rsidR="0069290A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ще се замен</w:t>
            </w:r>
            <w:r w:rsidR="002273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ят с „министъра на </w:t>
            </w:r>
            <w:r w:rsidR="00227323" w:rsidRPr="00CC234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земеделието</w:t>
            </w:r>
            <w:r w:rsidR="006D2956" w:rsidRPr="00CC234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храните</w:t>
            </w:r>
            <w:r w:rsidR="002273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“.</w:t>
            </w:r>
          </w:p>
          <w:p w:rsidR="00991236" w:rsidRPr="00991236" w:rsidRDefault="00991236" w:rsidP="006D2956">
            <w:pPr>
              <w:shd w:val="clear" w:color="auto" w:fill="FFFFFF"/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9912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Предвижда се създаването на една нова дирекция „Хидромелиорации“ с 15 щатни бройки, като се преструктурира съществуващата дирекция „Стопански дейност</w:t>
            </w:r>
            <w:r w:rsidR="00BB794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и, инвестиции и хидромелиорации“</w:t>
            </w:r>
            <w:r w:rsidRPr="009912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 численост от 28 щатни бройки. Дирекцията ще осъществява функции за регулиране на дейностите по напояване, отводняване, предпазване от заливане, защита от ерозивното влияние на водите извън населените места и подпомагане на </w:t>
            </w:r>
            <w:r w:rsidR="006D2956" w:rsidRPr="009912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министъра </w:t>
            </w:r>
            <w:r w:rsidRPr="009912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 земеделието и храните при провеждане на инвестиционната политика в областта на хидромелиорациите, както и учредяване на сдруженията за напояване и упражняване надзор върху дейността им, и ще даде възможността за назначаване на експерти, притежаващи необходимия професионален опит за изпълнение на основните функции.</w:t>
            </w:r>
          </w:p>
          <w:p w:rsidR="00991236" w:rsidRDefault="00BB794F" w:rsidP="006D2956">
            <w:pPr>
              <w:shd w:val="clear" w:color="auto" w:fill="FFFFFF"/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Новата дирекция „Хидромелиорации“ ще бъде структурирана в два отдела и ще осъществява следните функции:</w:t>
            </w:r>
          </w:p>
          <w:p w:rsidR="00BB794F" w:rsidRPr="00BB794F" w:rsidRDefault="00BB794F" w:rsidP="006D2956">
            <w:pPr>
              <w:shd w:val="clear" w:color="auto" w:fill="FFFFFF"/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1. </w:t>
            </w:r>
            <w:r w:rsidRPr="00BB794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подпомага министъра при разработването, координирането и провеждането на държавната политика в областта на напояването;</w:t>
            </w:r>
          </w:p>
          <w:p w:rsidR="00BB794F" w:rsidRPr="00BB794F" w:rsidRDefault="00BB794F" w:rsidP="006D2956">
            <w:pPr>
              <w:shd w:val="clear" w:color="auto" w:fill="FFFFFF"/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2. </w:t>
            </w:r>
            <w:r w:rsidRPr="00BB794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контролира изпълнението на дейностите по напояване на земеделските земи;</w:t>
            </w:r>
          </w:p>
          <w:p w:rsidR="00BB794F" w:rsidRPr="00BB794F" w:rsidRDefault="00BB794F" w:rsidP="006D2956">
            <w:pPr>
              <w:shd w:val="clear" w:color="auto" w:fill="FFFFFF"/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3. </w:t>
            </w:r>
            <w:r w:rsidRPr="00BB794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участва в разработването на проекти на нормативни актове в областта на хидромелиорациите и комплексното използване на водните ресурси;</w:t>
            </w:r>
          </w:p>
          <w:p w:rsidR="00BB794F" w:rsidRPr="00BB794F" w:rsidRDefault="00BB794F" w:rsidP="006D2956">
            <w:pPr>
              <w:shd w:val="clear" w:color="auto" w:fill="FFFFFF"/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4. </w:t>
            </w:r>
            <w:r w:rsidRPr="00BB794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организира и координира дейността по разработване на планове, проекти и програми за развитие на хидромелиорациите, включително за изграждане, ремонт и поддържане на хидромелиоративните обекти за напояване, с цел ефективно използване на водите за напояване; </w:t>
            </w:r>
          </w:p>
          <w:p w:rsidR="00BB794F" w:rsidRPr="00BB794F" w:rsidRDefault="00BB794F" w:rsidP="006D2956">
            <w:pPr>
              <w:shd w:val="clear" w:color="auto" w:fill="FFFFFF"/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5. </w:t>
            </w:r>
            <w:r w:rsidRPr="00BB794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поддържа база данни на хидромелиоративните обекти за напояване;</w:t>
            </w:r>
          </w:p>
          <w:p w:rsidR="00BB794F" w:rsidRPr="00BB794F" w:rsidRDefault="00BB794F" w:rsidP="006D2956">
            <w:pPr>
              <w:shd w:val="clear" w:color="auto" w:fill="FFFFFF"/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6. </w:t>
            </w:r>
            <w:r w:rsidRPr="00BB794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участва в разработването на националния </w:t>
            </w:r>
            <w:proofErr w:type="spellStart"/>
            <w:r w:rsidRPr="00BB794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водностопански</w:t>
            </w:r>
            <w:proofErr w:type="spellEnd"/>
            <w:r w:rsidRPr="00BB794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план и в съставянето на водните и </w:t>
            </w:r>
            <w:proofErr w:type="spellStart"/>
            <w:r w:rsidRPr="00BB794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водностопанските</w:t>
            </w:r>
            <w:proofErr w:type="spellEnd"/>
            <w:r w:rsidRPr="00BB794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баланси на страната в частта им, свързана с напояването;</w:t>
            </w:r>
          </w:p>
          <w:p w:rsidR="00BB794F" w:rsidRPr="00BB794F" w:rsidRDefault="00BB794F" w:rsidP="006D2956">
            <w:pPr>
              <w:shd w:val="clear" w:color="auto" w:fill="FFFFFF"/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7. </w:t>
            </w:r>
            <w:r w:rsidRPr="00BB794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предлага възлагането на доклади за оценка на въздействието върху околната среда и други екологични анализи при изграждането и ремонта на хидромелиоративни обекти за напояване;</w:t>
            </w:r>
          </w:p>
          <w:p w:rsidR="00BB794F" w:rsidRPr="00BB794F" w:rsidRDefault="00BB794F" w:rsidP="006D2956">
            <w:pPr>
              <w:shd w:val="clear" w:color="auto" w:fill="FFFFFF"/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8. </w:t>
            </w:r>
            <w:r w:rsidRPr="00BB794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организира извършването на технико-икономически оценки за състоянието и използваемостта и участва при разработването на инвестиционни проекти и програми за развитие на хидромелиоративните обекти за напояване и при разглеждането им в експертния технико-икономически съвет; </w:t>
            </w:r>
          </w:p>
          <w:p w:rsidR="00BB794F" w:rsidRPr="00BB794F" w:rsidRDefault="00BB794F" w:rsidP="006D2956">
            <w:pPr>
              <w:shd w:val="clear" w:color="auto" w:fill="FFFFFF"/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9. </w:t>
            </w:r>
            <w:r w:rsidRPr="00BB794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организира провеждането на технико-икономически съвет за разглеждане, приемане и одобряване на предварителни (</w:t>
            </w:r>
            <w:proofErr w:type="spellStart"/>
            <w:r w:rsidRPr="00BB794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прединвестиционни</w:t>
            </w:r>
            <w:proofErr w:type="spellEnd"/>
            <w:r w:rsidRPr="00BB794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 проучвания и проектни разработки от инвестиционното проектиране за обектите за напояване от хидромелиоративната инфраструктура;</w:t>
            </w:r>
          </w:p>
          <w:p w:rsidR="00BB794F" w:rsidRPr="00BB794F" w:rsidRDefault="00BB794F" w:rsidP="006D2956">
            <w:pPr>
              <w:shd w:val="clear" w:color="auto" w:fill="FFFFFF"/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10. </w:t>
            </w:r>
            <w:r w:rsidRPr="00BB794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подпомага министъра при упражняване на функциите му на надзорен орган съгласно Закона за сдружения за напояване (ЗСН); </w:t>
            </w:r>
          </w:p>
          <w:p w:rsidR="00BB794F" w:rsidRPr="00BB794F" w:rsidRDefault="00BB794F" w:rsidP="006D2956">
            <w:pPr>
              <w:shd w:val="clear" w:color="auto" w:fill="FFFFFF"/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11. </w:t>
            </w:r>
            <w:r w:rsidRPr="00BB794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създава и поддържа регистър на сдруженията за напояване по ЗСН;</w:t>
            </w:r>
          </w:p>
          <w:p w:rsidR="00BB794F" w:rsidRPr="00BB794F" w:rsidRDefault="00BB794F" w:rsidP="006D2956">
            <w:pPr>
              <w:shd w:val="clear" w:color="auto" w:fill="FFFFFF"/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12. </w:t>
            </w:r>
            <w:r w:rsidRPr="00BB794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дава становища по придобиването и отнемането от сдруженията за напояване на правото на ползване върху обектите от хидромелиоративната инфраструктура и обслужващата техника на територията на сдружението, включена в имуществото на еднолични търговски дружества с държавно имущество;</w:t>
            </w:r>
          </w:p>
          <w:p w:rsidR="00BB794F" w:rsidRPr="00BB794F" w:rsidRDefault="00BB794F" w:rsidP="006D2956">
            <w:pPr>
              <w:shd w:val="clear" w:color="auto" w:fill="FFFFFF"/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13. </w:t>
            </w:r>
            <w:r w:rsidRPr="00BB794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извършва дейности при осъществяване на концесионната политика в областта на земеделието;</w:t>
            </w:r>
          </w:p>
          <w:p w:rsidR="00BB794F" w:rsidRPr="00BB794F" w:rsidRDefault="00BB794F" w:rsidP="006D2956">
            <w:pPr>
              <w:shd w:val="clear" w:color="auto" w:fill="FFFFFF"/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14. </w:t>
            </w:r>
            <w:r w:rsidRPr="00BB794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поддържа досиета на язовирите, предоставени за управление на  министерството по чл.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13, ал. 1, т. 1 от ЗВ.“</w:t>
            </w:r>
            <w:r w:rsidRPr="00BB794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BB794F" w:rsidRPr="00991236" w:rsidRDefault="00BB794F" w:rsidP="006D2956">
            <w:pPr>
              <w:shd w:val="clear" w:color="auto" w:fill="FFFFFF"/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15. </w:t>
            </w:r>
            <w:r w:rsidRPr="00BB794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контролира извършването на охраната на комплексните и значими язовири – публична държавна собственост на министерството.</w:t>
            </w:r>
          </w:p>
          <w:p w:rsidR="00991236" w:rsidRPr="00991236" w:rsidRDefault="00BB794F" w:rsidP="006D2956">
            <w:pPr>
              <w:shd w:val="clear" w:color="auto" w:fill="FFFFFF"/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16. </w:t>
            </w:r>
            <w:r w:rsidR="00991236" w:rsidRPr="009912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предлага </w:t>
            </w:r>
            <w:r w:rsidRPr="00BB794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хидромелиоративни обекти </w:t>
            </w:r>
            <w:r w:rsidR="00991236" w:rsidRPr="009912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 включване в инвестиционната програма на министерството за проектиране, изгра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ждане, ремонт и реконструкция</w:t>
            </w:r>
            <w:r w:rsidR="00991236" w:rsidRPr="009912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;</w:t>
            </w:r>
          </w:p>
          <w:p w:rsidR="00991236" w:rsidRPr="00991236" w:rsidRDefault="00BB794F" w:rsidP="006D2956">
            <w:pPr>
              <w:shd w:val="clear" w:color="auto" w:fill="FFFFFF"/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17. </w:t>
            </w:r>
            <w:r w:rsidR="00991236" w:rsidRPr="009912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изпълнява дейности по Правилника за организацията и дейността на Междуведомствената комисия за възстановяване и подпомагане към МС;</w:t>
            </w:r>
          </w:p>
          <w:p w:rsidR="00991236" w:rsidRPr="00991236" w:rsidRDefault="00BB794F" w:rsidP="006D2956">
            <w:pPr>
              <w:shd w:val="clear" w:color="auto" w:fill="FFFFFF"/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18. </w:t>
            </w:r>
            <w:r w:rsidR="00991236" w:rsidRPr="009912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организира и контролира упражняването на инвеститорски контрол и строителен надзор върху обектите на министерството, включително върху финансираните от Междуведомствената комисия за възстановяване и подпомагане към МС обекти на министерството;</w:t>
            </w:r>
          </w:p>
          <w:p w:rsidR="00991236" w:rsidRPr="00991236" w:rsidRDefault="00BB794F" w:rsidP="006D2956">
            <w:pPr>
              <w:shd w:val="clear" w:color="auto" w:fill="FFFFFF"/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19. </w:t>
            </w:r>
            <w:r w:rsidR="00991236" w:rsidRPr="009912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поддържа база данни на обектите за предпазване от вредното въздействие на водите – публична държавна собственост;</w:t>
            </w:r>
          </w:p>
          <w:p w:rsidR="00991236" w:rsidRPr="00991236" w:rsidRDefault="00BB794F" w:rsidP="006D2956">
            <w:pPr>
              <w:shd w:val="clear" w:color="auto" w:fill="FFFFFF"/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lastRenderedPageBreak/>
              <w:t xml:space="preserve">20. </w:t>
            </w:r>
            <w:r w:rsidR="00991236" w:rsidRPr="009912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организира извършването на технико-икономически оценки за състоянието и използваемостта и участва при разработването на инвестиционни проекти и програми за развитие на хидромелиоративния фонд и при разглеждането им в експертния технико-икономически съвет; </w:t>
            </w:r>
          </w:p>
          <w:p w:rsidR="00991236" w:rsidRPr="00991236" w:rsidRDefault="00BB794F" w:rsidP="006D2956">
            <w:pPr>
              <w:shd w:val="clear" w:color="auto" w:fill="FFFFFF"/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21. </w:t>
            </w:r>
            <w:r w:rsidR="00991236" w:rsidRPr="009912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организира провеждането на технико-икономически съвет за разглеждане, приемане и одобряване на предварителни (</w:t>
            </w:r>
            <w:proofErr w:type="spellStart"/>
            <w:r w:rsidR="00991236" w:rsidRPr="009912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прединвестиционни</w:t>
            </w:r>
            <w:proofErr w:type="spellEnd"/>
            <w:r w:rsidR="00991236" w:rsidRPr="009912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) проучвания и проектни разработки от инвестиционното проектиране за обектите от хидромелиоративната инфраструктура;</w:t>
            </w:r>
          </w:p>
          <w:p w:rsidR="00991236" w:rsidRPr="00991236" w:rsidRDefault="00BB794F" w:rsidP="006D2956">
            <w:pPr>
              <w:shd w:val="clear" w:color="auto" w:fill="FFFFFF"/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22. </w:t>
            </w:r>
            <w:r w:rsidR="00991236" w:rsidRPr="009912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предлага за включване в бюджетната прогноза на министерството средствата съгласно чл. 10, ал. 1 от Методиката за определяне размера на несправедливата финансова тежест въз основа на нетните разходи, п</w:t>
            </w:r>
            <w:r w:rsidR="006D29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онесени от търговско дружество „</w:t>
            </w:r>
            <w:r w:rsidR="00991236" w:rsidRPr="009912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Напоителни системи</w:t>
            </w:r>
            <w:r w:rsidR="006D29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“ </w:t>
            </w:r>
            <w:r w:rsidR="00991236" w:rsidRPr="009912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ЕАД, на което със закон е възложено задължението за извършване на обществена услуга за защита от вредното въздействие на водите на територията на цялата страна, приета с Постановление № 364 на Министерския съвет от 2014 г. (ДВ, бр. 94 от 2014 г.);</w:t>
            </w:r>
          </w:p>
          <w:p w:rsidR="006D2956" w:rsidRDefault="00BB794F" w:rsidP="006D2956">
            <w:pPr>
              <w:shd w:val="clear" w:color="auto" w:fill="FFFFFF"/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23. </w:t>
            </w:r>
            <w:r w:rsidR="00991236" w:rsidRPr="009912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изпълнява дейностите по чл. 13, ал. 3 от Методиката за определяне размера на несправедливата финансова тежест въз основа на нетните разходи, понесени от тъ</w:t>
            </w:r>
            <w:r w:rsidR="006D29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рговско дружество „</w:t>
            </w:r>
            <w:r w:rsidR="00991236" w:rsidRPr="009912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Напоителни системи</w:t>
            </w:r>
            <w:r w:rsidR="006D29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991236" w:rsidRPr="009912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ЕАД, на което със закон е възложено задължението за извършване на обществена услуга за защита от вредното въздействие на водите на територията на цялата страна;</w:t>
            </w:r>
          </w:p>
          <w:p w:rsidR="006D2956" w:rsidRDefault="00BB794F" w:rsidP="00EB622B">
            <w:pPr>
              <w:shd w:val="clear" w:color="auto" w:fill="FFFFFF"/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24. </w:t>
            </w:r>
            <w:r w:rsidR="00991236" w:rsidRPr="009912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събира и предоставя информация на комисията, определена със заповед на министъра, която съгласно изискванията на § 4б, ал. 1 и 2 от преходните и заключителните разпоредби на Закона за водите приема ежегодно отчет за направените разходи при извършване на обществена услуга за защита от вредното въздействие н</w:t>
            </w:r>
            <w:r w:rsidR="006D29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а водите от „</w:t>
            </w:r>
            <w:r w:rsidR="00991236" w:rsidRPr="009912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Напоителни системи</w:t>
            </w:r>
            <w:r w:rsidR="006D29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</w:t>
            </w:r>
            <w:r w:rsidR="00991236" w:rsidRPr="009912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ЕАД;</w:t>
            </w:r>
          </w:p>
          <w:p w:rsidR="00991236" w:rsidRPr="00991236" w:rsidRDefault="00BB794F" w:rsidP="006D2956">
            <w:pPr>
              <w:shd w:val="clear" w:color="auto" w:fill="FFFFFF"/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25. </w:t>
            </w:r>
            <w:r w:rsidR="00991236" w:rsidRPr="0099123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съдейства при издаване на актове за собственост на обектите за предпазване от вредното въздействие на водите и на комплексните и значими язовири – публична държавна собственост на министерството.</w:t>
            </w:r>
          </w:p>
          <w:p w:rsidR="00227323" w:rsidRPr="00991236" w:rsidRDefault="00227323" w:rsidP="006D2956">
            <w:pPr>
              <w:shd w:val="clear" w:color="auto" w:fill="FFFFFF"/>
              <w:tabs>
                <w:tab w:val="left" w:pos="993"/>
              </w:tabs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89220E" w:rsidRPr="00C10D09" w:rsidRDefault="00FB5ED6" w:rsidP="006D2956">
            <w:pPr>
              <w:widowControl w:val="0"/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Положителни (икономически/социални/екологични) въздействия:</w:t>
            </w:r>
          </w:p>
          <w:p w:rsidR="006A19D9" w:rsidRDefault="006A19D9" w:rsidP="006D2956">
            <w:pPr>
              <w:widowControl w:val="0"/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 приемането на постановлението ще се осигури</w:t>
            </w:r>
            <w:r w:rsidR="00303E07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изпълнение на Решен</w:t>
            </w:r>
            <w:r w:rsidR="002273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ието на Народното събрание от 06.06.2023</w:t>
            </w:r>
            <w:r w:rsidR="00303E07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г.,</w:t>
            </w:r>
            <w:r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промяна в наименованието на </w:t>
            </w:r>
            <w:r w:rsidR="00303E07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министерството и длъжността на министъра и</w:t>
            </w:r>
            <w:r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подобряване организацията на работа</w:t>
            </w:r>
            <w:r w:rsidR="00A511FB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та в областта на хидромелиорациите.</w:t>
            </w:r>
            <w:r w:rsidR="00303E07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BB794F" w:rsidRPr="00C10D09" w:rsidRDefault="00BB794F" w:rsidP="006D2956">
            <w:pPr>
              <w:widowControl w:val="0"/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</w:t>
            </w:r>
            <w:r w:rsidRPr="00BB794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ът от дейности</w:t>
            </w:r>
            <w:r w:rsidRPr="00BB794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който ще организира новата дирекция „Хидромелиорации“ ще подобри и развие</w:t>
            </w:r>
            <w:r w:rsidRPr="00BB794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системите за напояване и отводняване на земеделските земи във връзка с адаптирането на земеделието към климатичните промени. Предвижданата реконструкция и модернизация на хидромелиоративната инфраструктура се очаква да подобри използването на водните ресурси посредством въвеждане на нови технологии, реално да намали загубите и потреблението на вода в селското стопанство, да доведе до нарастване на поливните площи и до подобряване на ефективността на поливните процеси, да допринесе за опазване на земеделските земи от вредното въздействие на водите и предотвратяване на риска от бедствия.</w:t>
            </w:r>
          </w:p>
          <w:p w:rsidR="00E44DE0" w:rsidRPr="00C10D09" w:rsidRDefault="00E44DE0" w:rsidP="006D2956">
            <w:pPr>
              <w:spacing w:before="120" w:after="0" w:line="34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Отрицателни (икономически/социални/екологични) въздействия:</w:t>
            </w:r>
          </w:p>
          <w:p w:rsidR="00CC6C60" w:rsidRPr="00C10D09" w:rsidRDefault="00337636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идентифицирани</w:t>
            </w:r>
            <w:r w:rsidR="005F3B14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отрицателни въздействия.</w:t>
            </w:r>
          </w:p>
          <w:p w:rsidR="00E44DE0" w:rsidRPr="00C10D09" w:rsidRDefault="00E44DE0" w:rsidP="006D2956">
            <w:pPr>
              <w:spacing w:before="120" w:after="0" w:line="34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Специфични въздействия:</w:t>
            </w:r>
          </w:p>
          <w:p w:rsidR="00E44DE0" w:rsidRPr="00C10D09" w:rsidRDefault="00E44DE0" w:rsidP="006D2956">
            <w:pPr>
              <w:spacing w:before="120" w:after="0" w:line="34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Въздействия върху малките и средните предприятия:</w:t>
            </w:r>
          </w:p>
          <w:p w:rsidR="005F30CE" w:rsidRPr="00C10D09" w:rsidRDefault="003821B0" w:rsidP="006D2956">
            <w:pPr>
              <w:spacing w:after="0" w:line="34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въздействие върху малки и средни предприятия</w:t>
            </w:r>
          </w:p>
          <w:p w:rsidR="00E44DE0" w:rsidRPr="00C10D09" w:rsidRDefault="00E44DE0" w:rsidP="006D2956">
            <w:pPr>
              <w:spacing w:before="120"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Административна тежест:</w:t>
            </w:r>
          </w:p>
          <w:p w:rsidR="00F30AAC" w:rsidRDefault="00337636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 идентифицирана административна тежест.</w:t>
            </w:r>
          </w:p>
          <w:p w:rsidR="00EB622B" w:rsidRPr="006D2956" w:rsidRDefault="00EB622B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0184F" w:rsidRPr="00C10D09" w:rsidTr="0014689E">
        <w:tc>
          <w:tcPr>
            <w:tcW w:w="9616" w:type="dxa"/>
            <w:gridSpan w:val="2"/>
          </w:tcPr>
          <w:p w:rsidR="00076E63" w:rsidRPr="00C10D09" w:rsidRDefault="00076E63" w:rsidP="006D2956">
            <w:pPr>
              <w:spacing w:before="240" w:after="0" w:line="34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5. Сравняване на вариантите:</w:t>
            </w:r>
          </w:p>
          <w:p w:rsidR="00CC6C60" w:rsidRDefault="00064387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Степени на </w:t>
            </w:r>
            <w:r w:rsidR="00512211"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изпълнение по критерии</w:t>
            </w:r>
            <w:r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:</w:t>
            </w:r>
            <w:r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1) висока; 2) средна; 3) ниска.</w:t>
            </w:r>
          </w:p>
          <w:p w:rsidR="00A67DB5" w:rsidRPr="00C10D09" w:rsidRDefault="00A67DB5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tbl>
            <w:tblPr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"/>
              <w:gridCol w:w="2280"/>
              <w:gridCol w:w="1973"/>
              <w:gridCol w:w="2126"/>
            </w:tblGrid>
            <w:tr w:rsidR="00A67DB5" w:rsidRPr="00C10D09" w:rsidTr="001B7978">
              <w:trPr>
                <w:trHeight w:val="517"/>
                <w:jc w:val="center"/>
              </w:trPr>
              <w:tc>
                <w:tcPr>
                  <w:tcW w:w="313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  <w:tl2br w:val="single" w:sz="12" w:space="0" w:color="auto"/>
                  </w:tcBorders>
                  <w:shd w:val="clear" w:color="auto" w:fill="D9D9D9"/>
                </w:tcPr>
                <w:p w:rsidR="00A67DB5" w:rsidRPr="00C10D09" w:rsidRDefault="00A67DB5" w:rsidP="006D2956">
                  <w:pPr>
                    <w:spacing w:after="0" w:line="348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val="bg-BG"/>
                    </w:rPr>
                  </w:pP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A67DB5" w:rsidRPr="00C10D09" w:rsidRDefault="00A67DB5" w:rsidP="006D2956">
                  <w:pPr>
                    <w:spacing w:after="0" w:line="348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val="bg-BG"/>
                    </w:rPr>
                  </w:pPr>
                  <w:r w:rsidRPr="00C10D09">
                    <w:rPr>
                      <w:rFonts w:ascii="Times New Roman" w:eastAsia="Times New Roman" w:hAnsi="Times New Roman" w:cs="Times New Roman"/>
                      <w:b/>
                      <w:lang w:val="bg-BG"/>
                    </w:rPr>
                    <w:t>Вариант 1</w:t>
                  </w:r>
                </w:p>
                <w:p w:rsidR="00A67DB5" w:rsidRPr="00C10D09" w:rsidRDefault="00A67DB5" w:rsidP="006D2956">
                  <w:pPr>
                    <w:spacing w:after="0" w:line="348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val="bg-BG"/>
                    </w:rPr>
                  </w:pPr>
                  <w:r w:rsidRPr="00C10D09">
                    <w:rPr>
                      <w:rFonts w:ascii="Times New Roman" w:eastAsia="Times New Roman" w:hAnsi="Times New Roman" w:cs="Times New Roman"/>
                      <w:b/>
                      <w:lang w:val="bg-BG"/>
                    </w:rPr>
                    <w:t>„Без действие“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A67DB5" w:rsidRPr="00C10D09" w:rsidRDefault="00A67DB5" w:rsidP="006D2956">
                  <w:pPr>
                    <w:spacing w:after="0" w:line="348" w:lineRule="auto"/>
                    <w:ind w:left="-160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lang w:val="bg-BG"/>
                    </w:rPr>
                  </w:pPr>
                  <w:r w:rsidRPr="00C10D09">
                    <w:rPr>
                      <w:rFonts w:ascii="Times New Roman" w:eastAsia="Times New Roman" w:hAnsi="Times New Roman" w:cs="Times New Roman"/>
                      <w:b/>
                      <w:lang w:val="bg-BG"/>
                    </w:rPr>
                    <w:t>Вариант 2</w:t>
                  </w:r>
                </w:p>
              </w:tc>
            </w:tr>
            <w:tr w:rsidR="00A67DB5" w:rsidRPr="00C10D09" w:rsidTr="001B7978">
              <w:trPr>
                <w:trHeight w:val="851"/>
                <w:jc w:val="center"/>
              </w:trPr>
              <w:tc>
                <w:tcPr>
                  <w:tcW w:w="85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textDirection w:val="btLr"/>
                  <w:vAlign w:val="center"/>
                </w:tcPr>
                <w:p w:rsidR="00A67DB5" w:rsidRPr="00C10D09" w:rsidRDefault="00A67DB5" w:rsidP="006D295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348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</w:pPr>
                  <w:r w:rsidRPr="00C1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bg-BG"/>
                    </w:rPr>
                    <w:t>Ефективност</w:t>
                  </w:r>
                </w:p>
              </w:tc>
              <w:tc>
                <w:tcPr>
                  <w:tcW w:w="2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67DB5" w:rsidRPr="00C10D09" w:rsidRDefault="00A67DB5" w:rsidP="006D2956">
                  <w:pPr>
                    <w:spacing w:after="0" w:line="348" w:lineRule="auto"/>
                    <w:ind w:left="113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C10D09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Цел 1: </w:t>
                  </w: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67DB5" w:rsidRPr="00C10D09" w:rsidRDefault="00A67DB5" w:rsidP="006D295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48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C10D09">
                    <w:rPr>
                      <w:rFonts w:ascii="Times New Roman" w:eastAsia="Times New Roman" w:hAnsi="Times New Roman" w:cs="Times New Roman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67DB5" w:rsidRPr="00C10D09" w:rsidRDefault="00A67DB5" w:rsidP="006D295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48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C10D09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Висока </w:t>
                  </w:r>
                </w:p>
              </w:tc>
            </w:tr>
            <w:tr w:rsidR="00A67DB5" w:rsidRPr="00C10D09" w:rsidTr="001B7978">
              <w:trPr>
                <w:trHeight w:val="851"/>
                <w:jc w:val="center"/>
              </w:trPr>
              <w:tc>
                <w:tcPr>
                  <w:tcW w:w="85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A67DB5" w:rsidRPr="00C10D09" w:rsidRDefault="00A67DB5" w:rsidP="006D295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28" w:after="0" w:line="348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w w:val="105"/>
                      <w:lang w:val="bg-BG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67DB5" w:rsidRPr="00C10D09" w:rsidRDefault="00A67DB5" w:rsidP="006D2956">
                  <w:pPr>
                    <w:spacing w:after="0" w:line="348" w:lineRule="auto"/>
                    <w:ind w:left="113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C10D09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Цел 2: </w:t>
                  </w: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67DB5" w:rsidRPr="00C10D09" w:rsidRDefault="00A67DB5" w:rsidP="006D295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48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C10D09">
                    <w:rPr>
                      <w:rFonts w:ascii="Times New Roman" w:eastAsia="Times New Roman" w:hAnsi="Times New Roman" w:cs="Times New Roman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67DB5" w:rsidRPr="00C10D09" w:rsidRDefault="00A67DB5" w:rsidP="006D295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48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C10D09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Висока </w:t>
                  </w:r>
                </w:p>
              </w:tc>
            </w:tr>
            <w:tr w:rsidR="00A67DB5" w:rsidRPr="00C10D09" w:rsidTr="001B7978">
              <w:trPr>
                <w:trHeight w:val="851"/>
                <w:jc w:val="center"/>
              </w:trPr>
              <w:tc>
                <w:tcPr>
                  <w:tcW w:w="85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A67DB5" w:rsidRPr="00C10D09" w:rsidRDefault="00A67DB5" w:rsidP="006D295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348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bg-BG"/>
                    </w:rPr>
                  </w:pPr>
                  <w:r w:rsidRPr="00C1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bg-BG"/>
                    </w:rPr>
                    <w:t>Ефикасност</w:t>
                  </w:r>
                </w:p>
              </w:tc>
              <w:tc>
                <w:tcPr>
                  <w:tcW w:w="2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67DB5" w:rsidRPr="00C10D09" w:rsidRDefault="00A67DB5" w:rsidP="006D2956">
                  <w:pPr>
                    <w:spacing w:after="0" w:line="348" w:lineRule="auto"/>
                    <w:ind w:left="113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C10D09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Цел 1: </w:t>
                  </w: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67DB5" w:rsidRPr="00C10D09" w:rsidRDefault="00A67DB5" w:rsidP="006D295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48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C10D09">
                    <w:rPr>
                      <w:rFonts w:ascii="Times New Roman" w:eastAsia="Times New Roman" w:hAnsi="Times New Roman" w:cs="Times New Roman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67DB5" w:rsidRPr="00C10D09" w:rsidRDefault="00A67DB5" w:rsidP="006D295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48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C10D09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Висока </w:t>
                  </w:r>
                </w:p>
              </w:tc>
            </w:tr>
            <w:tr w:rsidR="00A67DB5" w:rsidRPr="00C10D09" w:rsidTr="001B7978">
              <w:trPr>
                <w:trHeight w:val="851"/>
                <w:jc w:val="center"/>
              </w:trPr>
              <w:tc>
                <w:tcPr>
                  <w:tcW w:w="85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vAlign w:val="center"/>
                </w:tcPr>
                <w:p w:rsidR="00A67DB5" w:rsidRPr="00C10D09" w:rsidRDefault="00A67DB5" w:rsidP="006D295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18" w:after="0" w:line="348" w:lineRule="auto"/>
                    <w:ind w:lef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bg-BG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67DB5" w:rsidRPr="00C10D09" w:rsidRDefault="00A67DB5" w:rsidP="006D2956">
                  <w:pPr>
                    <w:spacing w:after="0" w:line="348" w:lineRule="auto"/>
                    <w:ind w:left="113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C10D09">
                    <w:rPr>
                      <w:rFonts w:ascii="Times New Roman" w:eastAsia="Times New Roman" w:hAnsi="Times New Roman" w:cs="Times New Roman"/>
                      <w:lang w:val="bg-BG"/>
                    </w:rPr>
                    <w:t>Цел 2:</w:t>
                  </w: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67DB5" w:rsidRPr="00C10D09" w:rsidRDefault="00A67DB5" w:rsidP="006D295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48" w:lineRule="auto"/>
                    <w:ind w:right="1"/>
                    <w:jc w:val="center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C10D09">
                    <w:rPr>
                      <w:rFonts w:ascii="Times New Roman" w:eastAsia="Times New Roman" w:hAnsi="Times New Roman" w:cs="Times New Roman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67DB5" w:rsidRPr="00C10D09" w:rsidRDefault="00A67DB5" w:rsidP="006D295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48" w:lineRule="auto"/>
                    <w:ind w:left="21" w:right="21"/>
                    <w:jc w:val="center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C10D09">
                    <w:rPr>
                      <w:rFonts w:ascii="Times New Roman" w:eastAsia="Times New Roman" w:hAnsi="Times New Roman" w:cs="Times New Roman"/>
                      <w:lang w:val="bg-BG"/>
                    </w:rPr>
                    <w:t>Висока</w:t>
                  </w:r>
                </w:p>
              </w:tc>
            </w:tr>
            <w:tr w:rsidR="00A67DB5" w:rsidRPr="00C10D09" w:rsidTr="001B7978">
              <w:trPr>
                <w:trHeight w:val="851"/>
                <w:jc w:val="center"/>
              </w:trPr>
              <w:tc>
                <w:tcPr>
                  <w:tcW w:w="850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A67DB5" w:rsidRPr="00C10D09" w:rsidRDefault="00A67DB5" w:rsidP="006D295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48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bg-BG"/>
                    </w:rPr>
                  </w:pPr>
                  <w:r w:rsidRPr="00C10D0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bg-BG"/>
                    </w:rPr>
                    <w:t>Съгласуваност</w:t>
                  </w:r>
                </w:p>
              </w:tc>
              <w:tc>
                <w:tcPr>
                  <w:tcW w:w="2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67DB5" w:rsidRPr="00C10D09" w:rsidRDefault="00A67DB5" w:rsidP="006D2956">
                  <w:pPr>
                    <w:spacing w:after="0" w:line="348" w:lineRule="auto"/>
                    <w:ind w:left="113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C10D09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Цел 1: </w:t>
                  </w: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67DB5" w:rsidRPr="00C10D09" w:rsidRDefault="00A67DB5" w:rsidP="006D295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48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C10D09">
                    <w:rPr>
                      <w:rFonts w:ascii="Times New Roman" w:eastAsia="Times New Roman" w:hAnsi="Times New Roman" w:cs="Times New Roman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67DB5" w:rsidRPr="00C10D09" w:rsidRDefault="00A67DB5" w:rsidP="006D295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48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C10D09">
                    <w:rPr>
                      <w:rFonts w:ascii="Times New Roman" w:eastAsia="Times New Roman" w:hAnsi="Times New Roman" w:cs="Times New Roman"/>
                      <w:lang w:val="bg-BG"/>
                    </w:rPr>
                    <w:t>Висока</w:t>
                  </w:r>
                </w:p>
              </w:tc>
            </w:tr>
            <w:tr w:rsidR="00A67DB5" w:rsidRPr="00C10D09" w:rsidTr="001B7978">
              <w:trPr>
                <w:trHeight w:val="851"/>
                <w:jc w:val="center"/>
              </w:trPr>
              <w:tc>
                <w:tcPr>
                  <w:tcW w:w="85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shd w:val="clear" w:color="auto" w:fill="D9D9D9"/>
                </w:tcPr>
                <w:p w:rsidR="00A67DB5" w:rsidRPr="00C10D09" w:rsidRDefault="00A67DB5" w:rsidP="006D295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before="33" w:after="0" w:line="348" w:lineRule="auto"/>
                    <w:ind w:left="113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val="bg-BG"/>
                    </w:rPr>
                  </w:pPr>
                </w:p>
              </w:tc>
              <w:tc>
                <w:tcPr>
                  <w:tcW w:w="22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67DB5" w:rsidRPr="00C10D09" w:rsidRDefault="00A67DB5" w:rsidP="006D2956">
                  <w:pPr>
                    <w:spacing w:after="0" w:line="348" w:lineRule="auto"/>
                    <w:ind w:left="113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C10D09">
                    <w:rPr>
                      <w:rFonts w:ascii="Times New Roman" w:eastAsia="Times New Roman" w:hAnsi="Times New Roman" w:cs="Times New Roman"/>
                      <w:lang w:val="bg-BG"/>
                    </w:rPr>
                    <w:t xml:space="preserve">Цел 2: </w:t>
                  </w:r>
                </w:p>
              </w:tc>
              <w:tc>
                <w:tcPr>
                  <w:tcW w:w="197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67DB5" w:rsidRPr="00C10D09" w:rsidRDefault="00A67DB5" w:rsidP="006D295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48" w:lineRule="auto"/>
                    <w:ind w:left="64" w:right="61" w:hanging="4"/>
                    <w:jc w:val="center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C10D09">
                    <w:rPr>
                      <w:rFonts w:ascii="Times New Roman" w:eastAsia="Times New Roman" w:hAnsi="Times New Roman" w:cs="Times New Roman"/>
                      <w:lang w:val="bg-BG"/>
                    </w:rPr>
                    <w:t>Ниска</w:t>
                  </w:r>
                </w:p>
              </w:tc>
              <w:tc>
                <w:tcPr>
                  <w:tcW w:w="212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:rsidR="00A67DB5" w:rsidRPr="00C10D09" w:rsidRDefault="00A67DB5" w:rsidP="006D2956">
                  <w:pPr>
                    <w:widowControl w:val="0"/>
                    <w:kinsoku w:val="0"/>
                    <w:overflowPunct w:val="0"/>
                    <w:autoSpaceDE w:val="0"/>
                    <w:autoSpaceDN w:val="0"/>
                    <w:adjustRightInd w:val="0"/>
                    <w:spacing w:after="0" w:line="348" w:lineRule="auto"/>
                    <w:ind w:left="21" w:right="16"/>
                    <w:jc w:val="center"/>
                    <w:rPr>
                      <w:rFonts w:ascii="Times New Roman" w:eastAsia="Times New Roman" w:hAnsi="Times New Roman" w:cs="Times New Roman"/>
                      <w:lang w:val="bg-BG"/>
                    </w:rPr>
                  </w:pPr>
                  <w:r w:rsidRPr="00C10D09">
                    <w:rPr>
                      <w:rFonts w:ascii="Times New Roman" w:eastAsia="Times New Roman" w:hAnsi="Times New Roman" w:cs="Times New Roman"/>
                      <w:lang w:val="bg-BG"/>
                    </w:rPr>
                    <w:t>Висока</w:t>
                  </w:r>
                </w:p>
              </w:tc>
            </w:tr>
          </w:tbl>
          <w:p w:rsidR="004F39D7" w:rsidRPr="00C10D09" w:rsidRDefault="004F39D7" w:rsidP="006D2956">
            <w:pPr>
              <w:spacing w:before="60" w:after="80" w:line="348" w:lineRule="auto"/>
              <w:rPr>
                <w:rFonts w:ascii="Times New Roman" w:eastAsia="Times New Roman" w:hAnsi="Times New Roman" w:cs="Times New Roman"/>
                <w:lang w:val="bg-BG"/>
              </w:rPr>
            </w:pPr>
          </w:p>
          <w:p w:rsidR="001A566B" w:rsidRPr="00C10D09" w:rsidRDefault="001A566B" w:rsidP="006D2956">
            <w:pPr>
              <w:spacing w:before="60" w:after="80" w:line="348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val="bg-BG"/>
              </w:rPr>
            </w:pPr>
          </w:p>
        </w:tc>
      </w:tr>
      <w:tr w:rsidR="0010184F" w:rsidRPr="00227323" w:rsidTr="0014689E">
        <w:tc>
          <w:tcPr>
            <w:tcW w:w="9616" w:type="dxa"/>
            <w:gridSpan w:val="2"/>
          </w:tcPr>
          <w:p w:rsidR="00076E63" w:rsidRPr="00C10D09" w:rsidRDefault="00076E63" w:rsidP="006D2956">
            <w:pPr>
              <w:spacing w:before="120" w:after="0" w:line="34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 Избор на препоръчителен вариант:</w:t>
            </w:r>
          </w:p>
          <w:p w:rsidR="00C4558F" w:rsidRPr="00C10D09" w:rsidRDefault="0036713B" w:rsidP="00775835">
            <w:pPr>
              <w:spacing w:before="120" w:after="0" w:line="34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</w:t>
            </w:r>
            <w:r w:rsidR="00A95597"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2</w:t>
            </w:r>
            <w:r w:rsidR="00076E63"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6A19D9"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„Приемане на Постановление</w:t>
            </w:r>
            <w:r w:rsidR="006A19D9" w:rsidRPr="00C10D0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  <w:t xml:space="preserve"> </w:t>
            </w:r>
            <w:r w:rsidR="00180626" w:rsidRPr="00CD0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на Министерския съвет </w:t>
            </w:r>
            <w:r w:rsidR="008D0EAD"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за </w:t>
            </w:r>
            <w:r w:rsidR="002273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изменение и допълнение на</w:t>
            </w:r>
            <w:r w:rsidR="00775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нормативни актове на Министерския съвет</w:t>
            </w:r>
            <w:r w:rsidR="008D0EAD"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“</w:t>
            </w:r>
            <w:r w:rsidR="00BB7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</w:t>
            </w:r>
          </w:p>
        </w:tc>
      </w:tr>
      <w:tr w:rsidR="0010184F" w:rsidRPr="00C10D09" w:rsidTr="0014689E">
        <w:tc>
          <w:tcPr>
            <w:tcW w:w="9616" w:type="dxa"/>
            <w:gridSpan w:val="2"/>
          </w:tcPr>
          <w:p w:rsidR="00337636" w:rsidRPr="00C10D09" w:rsidRDefault="00076E63" w:rsidP="006D2956">
            <w:pPr>
              <w:spacing w:before="120" w:after="0" w:line="34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6.1. Промяна в административната тежест за физическите и юридическите лица от прилагането на препоръчителния вариант (включително по отделните проблеми):</w:t>
            </w:r>
          </w:p>
          <w:p w:rsidR="00076E63" w:rsidRPr="00C10D09" w:rsidRDefault="006C27D6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4" type="#_x0000_t75" style="width:108pt;height:18pt" o:ole="">
                  <v:imagedata r:id="rId14" o:title=""/>
                </v:shape>
                <w:control r:id="rId15" w:name="OptionButton3" w:shapeid="_x0000_i1064"/>
              </w:object>
            </w:r>
          </w:p>
          <w:p w:rsidR="00076E63" w:rsidRPr="00C10D09" w:rsidRDefault="006C27D6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66" type="#_x0000_t75" style="width:108pt;height:18pt" o:ole="">
                  <v:imagedata r:id="rId16" o:title=""/>
                </v:shape>
                <w:control r:id="rId17" w:name="OptionButton4" w:shapeid="_x0000_i1066"/>
              </w:object>
            </w:r>
          </w:p>
          <w:p w:rsidR="00303E07" w:rsidRPr="00C10D09" w:rsidRDefault="006C27D6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225" w:dyaOrig="225">
                <v:shape id="_x0000_i1068" type="#_x0000_t75" style="width:108pt;height:18pt" o:ole="">
                  <v:imagedata r:id="rId18" o:title=""/>
                </v:shape>
                <w:control r:id="rId19" w:name="OptionButton5" w:shapeid="_x0000_i1068"/>
              </w:object>
            </w:r>
          </w:p>
        </w:tc>
      </w:tr>
      <w:tr w:rsidR="0010184F" w:rsidRPr="00142F97" w:rsidTr="0014689E">
        <w:tc>
          <w:tcPr>
            <w:tcW w:w="9616" w:type="dxa"/>
            <w:gridSpan w:val="2"/>
          </w:tcPr>
          <w:p w:rsidR="00076E63" w:rsidRPr="00C10D09" w:rsidRDefault="00076E63" w:rsidP="006D2956">
            <w:pPr>
              <w:spacing w:before="120" w:after="0" w:line="34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 xml:space="preserve">6.2. Създават ли се нови/засягат ли се съществуващи </w:t>
            </w:r>
            <w:r w:rsidR="00B722F7"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регулаторни режими</w:t>
            </w:r>
            <w:r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и услуги от прилагането на препоръчителния вариант (включително по отделните проблеми)?</w:t>
            </w:r>
          </w:p>
          <w:p w:rsidR="00076E63" w:rsidRPr="00C10D09" w:rsidRDefault="006C27D6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0" type="#_x0000_t75" style="width:108pt;height:18pt" o:ole="">
                  <v:imagedata r:id="rId20" o:title=""/>
                </v:shape>
                <w:control r:id="rId21" w:name="OptionButton16" w:shapeid="_x0000_i1070"/>
              </w:object>
            </w:r>
          </w:p>
          <w:p w:rsidR="00337636" w:rsidRPr="00C10D09" w:rsidRDefault="006C27D6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0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2" type="#_x0000_t75" style="width:108pt;height:18pt" o:ole="">
                  <v:imagedata r:id="rId22" o:title=""/>
                </v:shape>
                <w:control r:id="rId23" w:name="OptionButton17" w:shapeid="_x0000_i1072"/>
              </w:object>
            </w:r>
          </w:p>
          <w:p w:rsidR="00303E07" w:rsidRPr="00C10D09" w:rsidRDefault="00303E07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62427C" w:rsidRPr="00EC326C" w:rsidRDefault="00EC326C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>
              <w:rPr>
                <w:rFonts w:ascii="Times New Roman" w:eastAsia="Times New Roman" w:hAnsi="Times New Roman" w:cs="Times New Roman"/>
                <w:i/>
                <w:lang w:val="bg-BG"/>
              </w:rPr>
              <w:t xml:space="preserve">1.1. </w:t>
            </w:r>
            <w:r w:rsidR="00C4558F" w:rsidRPr="00EC326C">
              <w:rPr>
                <w:rFonts w:ascii="Times New Roman" w:eastAsia="Times New Roman" w:hAnsi="Times New Roman" w:cs="Times New Roman"/>
                <w:i/>
                <w:lang w:val="bg-BG"/>
              </w:rPr>
              <w:t>Изборът следва да</w:t>
            </w:r>
            <w:r w:rsidR="00303E07" w:rsidRPr="00EC326C">
              <w:rPr>
                <w:rFonts w:ascii="Times New Roman" w:eastAsia="Times New Roman" w:hAnsi="Times New Roman" w:cs="Times New Roman"/>
                <w:i/>
                <w:lang w:val="bg-BG"/>
              </w:rPr>
              <w:t xml:space="preserve"> </w:t>
            </w:r>
            <w:r w:rsidR="0062427C" w:rsidRPr="00EC326C">
              <w:rPr>
                <w:rFonts w:ascii="Times New Roman" w:eastAsia="Times New Roman" w:hAnsi="Times New Roman" w:cs="Times New Roman"/>
                <w:i/>
                <w:lang w:val="bg-BG"/>
              </w:rPr>
              <w:t xml:space="preserve">е </w:t>
            </w:r>
            <w:proofErr w:type="spellStart"/>
            <w:r w:rsidR="0062427C" w:rsidRPr="00EC326C">
              <w:rPr>
                <w:rFonts w:ascii="Times New Roman" w:eastAsia="Times New Roman" w:hAnsi="Times New Roman" w:cs="Times New Roman"/>
                <w:i/>
                <w:lang w:val="bg-BG"/>
              </w:rPr>
              <w:t>съотносим</w:t>
            </w:r>
            <w:proofErr w:type="spellEnd"/>
            <w:r w:rsidR="0062427C" w:rsidRPr="00EC326C">
              <w:rPr>
                <w:rFonts w:ascii="Times New Roman" w:eastAsia="Times New Roman" w:hAnsi="Times New Roman" w:cs="Times New Roman"/>
                <w:i/>
                <w:lang w:val="bg-BG"/>
              </w:rPr>
              <w:t xml:space="preserve"> с посочените специфични въздействия на избрания вариант.</w:t>
            </w:r>
          </w:p>
          <w:p w:rsidR="00EC326C" w:rsidRPr="00EC326C" w:rsidRDefault="00EC326C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i/>
                <w:lang w:val="bg-BG"/>
              </w:rPr>
            </w:pPr>
          </w:p>
          <w:p w:rsidR="0062427C" w:rsidRPr="00C10D09" w:rsidRDefault="0062427C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i/>
                <w:lang w:val="bg-BG"/>
              </w:rPr>
              <w:t xml:space="preserve">1.2. В случай че се предвижда създаване нов регулаторен режим, посочете неговия вид (за стопанска дейност: лицензионен, </w:t>
            </w:r>
            <w:r w:rsidRPr="00C10D09">
              <w:rPr>
                <w:rFonts w:ascii="Times New Roman" w:eastAsia="Times New Roman" w:hAnsi="Times New Roman" w:cs="Times New Roman"/>
                <w:lang w:val="bg-BG"/>
              </w:rPr>
              <w:t>регистрационен</w:t>
            </w:r>
            <w:r w:rsidRPr="00C10D09">
              <w:rPr>
                <w:rFonts w:ascii="Times New Roman" w:eastAsia="Times New Roman" w:hAnsi="Times New Roman" w:cs="Times New Roman"/>
                <w:i/>
                <w:lang w:val="bg-BG"/>
              </w:rPr>
              <w:t>; за отделна стелка или действие: разрешителен, уведомителен; удостоверителен и по какъв начин това съответства с постигането на целите).</w:t>
            </w:r>
          </w:p>
          <w:p w:rsidR="0062427C" w:rsidRPr="00C10D09" w:rsidRDefault="0062427C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създава</w:t>
            </w:r>
            <w:r w:rsidR="00FA2BAE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</w:t>
            </w:r>
            <w:r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нов</w:t>
            </w:r>
            <w:r w:rsidR="00FA2BAE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 регулаторни</w:t>
            </w:r>
            <w:r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режим</w:t>
            </w:r>
            <w:r w:rsidR="00FA2BAE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303E07" w:rsidRPr="00C10D09" w:rsidRDefault="00303E07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62427C" w:rsidRDefault="0062427C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i/>
                <w:lang w:val="bg-BG"/>
              </w:rPr>
              <w:t>1.3. Мотивирайте създаването на новия регулаторен режим съгласно изискванията на чл. 3, ал. 4  от Закона за ограничаване на административното регулиране и административния контрол върху стопанската дейност.</w:t>
            </w:r>
          </w:p>
          <w:p w:rsidR="00EC326C" w:rsidRPr="00C10D09" w:rsidRDefault="00EC326C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i/>
                <w:lang w:val="bg-BG"/>
              </w:rPr>
            </w:pPr>
          </w:p>
          <w:p w:rsidR="0062427C" w:rsidRDefault="0062427C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i/>
                <w:lang w:val="bg-BG"/>
              </w:rPr>
              <w:t>1.4. Посочете предложените нови регулаторни режими отговарят ли на изискванията на чл. 10 – 12 от Закона за дейностите по предоставяне на услуги.</w:t>
            </w:r>
          </w:p>
          <w:p w:rsidR="00F566FD" w:rsidRPr="00C10D09" w:rsidRDefault="00F566FD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i/>
                <w:lang w:val="bg-BG"/>
              </w:rPr>
            </w:pPr>
          </w:p>
          <w:p w:rsidR="0062427C" w:rsidRPr="00C10D09" w:rsidRDefault="0062427C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i/>
                <w:lang w:val="bg-BG"/>
              </w:rPr>
              <w:t>1.5. Посочете изпълнено ли е изискването на § 2 от Допълнителните разпоредби на Закона за дейностите по предоставяне на услуги.</w:t>
            </w:r>
          </w:p>
          <w:p w:rsidR="0062427C" w:rsidRPr="00C10D09" w:rsidRDefault="0062427C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Проектът на </w:t>
            </w:r>
            <w:r w:rsidR="006A19D9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постановление</w:t>
            </w:r>
            <w:r w:rsidR="00FA2BAE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</w:t>
            </w:r>
            <w:r w:rsidR="00AE35A7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е се налага да бъде </w:t>
            </w:r>
            <w:proofErr w:type="spellStart"/>
            <w:r w:rsidR="00AE35A7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нотифициран</w:t>
            </w:r>
            <w:proofErr w:type="spellEnd"/>
            <w:r w:rsidR="00BD139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по реда на</w:t>
            </w:r>
            <w:r w:rsidR="00227323" w:rsidRPr="00227323">
              <w:rPr>
                <w:lang w:val="bg-BG"/>
              </w:rPr>
              <w:t xml:space="preserve"> </w:t>
            </w:r>
            <w:r w:rsidR="00227323" w:rsidRPr="002273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Директива (ЕС) 2015/1535 на Европейския парламент и на Съвета от 9 септември 2015 година</w:t>
            </w:r>
            <w:r w:rsidR="006D29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,</w:t>
            </w:r>
            <w:r w:rsidR="00227323" w:rsidRPr="0022732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установяваща процедура за предоставянето на информация в сферата на техническите регламенти и правила относно услугите на информационното общество</w:t>
            </w:r>
            <w:r w:rsidR="00BD139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303E07" w:rsidRPr="00C10D09" w:rsidRDefault="00303E07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val="bg-BG"/>
              </w:rPr>
            </w:pPr>
          </w:p>
          <w:p w:rsidR="0062427C" w:rsidRPr="00C10D09" w:rsidRDefault="0062427C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i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i/>
                <w:lang w:val="bg-BG"/>
              </w:rPr>
              <w:t>1.6. В случай че се изменят регулаторни режими или административни услуги, посочете промяната.</w:t>
            </w:r>
          </w:p>
          <w:p w:rsidR="00C4558F" w:rsidRPr="00C10D09" w:rsidRDefault="0062427C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се изменят регулаторни режими или административни услуги.</w:t>
            </w:r>
          </w:p>
          <w:p w:rsidR="00303E07" w:rsidRPr="00C10D09" w:rsidRDefault="00303E07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0184F" w:rsidRPr="00C10D09" w:rsidTr="0014689E">
        <w:tc>
          <w:tcPr>
            <w:tcW w:w="9616" w:type="dxa"/>
            <w:gridSpan w:val="2"/>
          </w:tcPr>
          <w:p w:rsidR="00337636" w:rsidRPr="00C10D09" w:rsidRDefault="00076E63" w:rsidP="006D2956">
            <w:pPr>
              <w:spacing w:before="120" w:after="0" w:line="34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6.3. Създават ли се нови регистри от прилагането на препоръчителния вариант (включително по отделните проблеми)?</w:t>
            </w:r>
          </w:p>
          <w:p w:rsidR="00076E63" w:rsidRPr="00C10D09" w:rsidRDefault="006C27D6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object w:dxaOrig="225" w:dyaOrig="225">
                <v:shape id="_x0000_i1074" type="#_x0000_t75" style="width:108pt;height:18pt" o:ole="">
                  <v:imagedata r:id="rId20" o:title=""/>
                </v:shape>
                <w:control r:id="rId24" w:name="OptionButton18" w:shapeid="_x0000_i1074"/>
              </w:object>
            </w:r>
          </w:p>
          <w:p w:rsidR="0099051D" w:rsidRPr="00C10D09" w:rsidRDefault="006C27D6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0D0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76" type="#_x0000_t75" style="width:108pt;height:18pt" o:ole="">
                  <v:imagedata r:id="rId22" o:title=""/>
                </v:shape>
                <w:control r:id="rId25" w:name="OptionButton19" w:shapeid="_x0000_i1076"/>
              </w:object>
            </w:r>
          </w:p>
        </w:tc>
      </w:tr>
      <w:tr w:rsidR="0010184F" w:rsidRPr="00C10D09" w:rsidTr="0014689E">
        <w:tc>
          <w:tcPr>
            <w:tcW w:w="9616" w:type="dxa"/>
            <w:gridSpan w:val="2"/>
          </w:tcPr>
          <w:p w:rsidR="00337636" w:rsidRPr="00C10D09" w:rsidRDefault="00076E63" w:rsidP="006D2956">
            <w:pPr>
              <w:spacing w:before="120" w:after="0" w:line="34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 xml:space="preserve">6.4. По какъв начин </w:t>
            </w:r>
            <w:r w:rsidR="00FF7077"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препоръчителният </w:t>
            </w:r>
            <w:r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вариант въздейства върху </w:t>
            </w:r>
            <w:proofErr w:type="spellStart"/>
            <w:r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микро</w:t>
            </w:r>
            <w:proofErr w:type="spellEnd"/>
            <w:r w:rsidR="00064CC7"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-</w:t>
            </w:r>
            <w:r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, малките и средните предприятия (МСП)(включително по отделните проблеми)?</w:t>
            </w:r>
          </w:p>
          <w:p w:rsidR="00076E63" w:rsidRPr="00C10D09" w:rsidRDefault="006C27D6" w:rsidP="006D2956">
            <w:pPr>
              <w:spacing w:after="0" w:line="348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MS Mincho" w:hAnsi="Times New Roman" w:cs="Times New Roman"/>
                <w:sz w:val="24"/>
                <w:szCs w:val="24"/>
              </w:rPr>
              <w:object w:dxaOrig="225" w:dyaOrig="225">
                <v:shape id="_x0000_i1078" type="#_x0000_t75" style="width:259.7pt;height:18pt" o:ole="">
                  <v:imagedata r:id="rId26" o:title=""/>
                </v:shape>
                <w:control r:id="rId27" w:name="OptionButton6" w:shapeid="_x0000_i1078"/>
              </w:object>
            </w:r>
          </w:p>
          <w:p w:rsidR="00880220" w:rsidRPr="00C10D09" w:rsidRDefault="006C27D6" w:rsidP="006D2956">
            <w:pPr>
              <w:spacing w:after="0" w:line="348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0D09">
              <w:rPr>
                <w:rFonts w:ascii="Times New Roman" w:eastAsia="MS Mincho" w:hAnsi="Times New Roman" w:cs="Times New Roman"/>
                <w:sz w:val="24"/>
                <w:szCs w:val="24"/>
              </w:rPr>
              <w:object w:dxaOrig="225" w:dyaOrig="225">
                <v:shape id="_x0000_i1080" type="#_x0000_t75" style="width:161.15pt;height:18pt" o:ole="">
                  <v:imagedata r:id="rId28" o:title=""/>
                </v:shape>
                <w:control r:id="rId29" w:name="OptionButton7" w:shapeid="_x0000_i1080"/>
              </w:object>
            </w:r>
          </w:p>
        </w:tc>
      </w:tr>
      <w:tr w:rsidR="0010184F" w:rsidRPr="00C10D09" w:rsidTr="0014689E">
        <w:tc>
          <w:tcPr>
            <w:tcW w:w="9616" w:type="dxa"/>
            <w:gridSpan w:val="2"/>
          </w:tcPr>
          <w:p w:rsidR="00337636" w:rsidRPr="00C10D09" w:rsidRDefault="00076E63" w:rsidP="006D2956">
            <w:pPr>
              <w:spacing w:before="120" w:after="0" w:line="34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6.5. Потенциални рискове от прилагането на препоръчителния вариант (включително по отделните проблеми):</w:t>
            </w:r>
          </w:p>
          <w:p w:rsidR="00EC326C" w:rsidRDefault="00024C1A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Не са идентифицирани</w:t>
            </w:r>
            <w:r w:rsidR="00337636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880220" w:rsidRPr="00C10D09" w:rsidRDefault="00880220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10184F" w:rsidRPr="00142F97" w:rsidTr="0014689E">
        <w:tc>
          <w:tcPr>
            <w:tcW w:w="9616" w:type="dxa"/>
            <w:gridSpan w:val="2"/>
          </w:tcPr>
          <w:p w:rsidR="00076E63" w:rsidRPr="00C10D09" w:rsidRDefault="00076E63" w:rsidP="006D2956">
            <w:pPr>
              <w:spacing w:before="120" w:after="0" w:line="34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7. Консултации:</w:t>
            </w:r>
          </w:p>
          <w:p w:rsidR="0099051D" w:rsidRPr="00C10D09" w:rsidRDefault="006C27D6" w:rsidP="00775835">
            <w:pPr>
              <w:spacing w:after="12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225" w:dyaOrig="225">
                <v:shape id="_x0000_i1082" type="#_x0000_t75" style="width:498.85pt;height:18pt" o:ole="">
                  <v:imagedata r:id="rId30" o:title=""/>
                </v:shape>
                <w:control r:id="rId31" w:name="OptionButton13" w:shapeid="_x0000_i1082"/>
              </w:object>
            </w:r>
            <w:r w:rsidRPr="00C10D0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object w:dxaOrig="225" w:dyaOrig="225">
                <v:shape id="_x0000_i1084" type="#_x0000_t75" style="width:502.3pt;height:18pt" o:ole="">
                  <v:imagedata r:id="rId32" o:title=""/>
                </v:shape>
                <w:control r:id="rId33" w:name="OptionButton15" w:shapeid="_x0000_i1084"/>
              </w:object>
            </w:r>
            <w:r w:rsidR="006A19D9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Проектът на Постановление </w:t>
            </w:r>
            <w:r w:rsidR="00180626" w:rsidRPr="00CD05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на Министерския съвет </w:t>
            </w:r>
            <w:r w:rsidR="006A19D9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за</w:t>
            </w:r>
            <w:r w:rsidR="00BD139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изменение и допълнение на</w:t>
            </w:r>
            <w:r w:rsidR="008D0EAD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7583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нормативни актове на Министерския съвет ще бъде </w:t>
            </w:r>
            <w:r w:rsidR="00D82CFB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публикуван на интернет страницата на Министерство</w:t>
            </w:r>
            <w:r w:rsidR="006D29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то</w:t>
            </w:r>
            <w:r w:rsidR="00D82CFB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на земеделието</w:t>
            </w:r>
            <w:r w:rsidR="00BD139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храните</w:t>
            </w:r>
            <w:r w:rsidR="00D82CFB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и на Портала за обществен</w:t>
            </w:r>
            <w:r w:rsidR="002F55A4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 консултац</w:t>
            </w:r>
            <w:r w:rsidR="00A54B18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ии за срок от </w:t>
            </w:r>
            <w:r w:rsidR="0099051D" w:rsidRPr="00064A3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30</w:t>
            </w:r>
            <w:r w:rsidR="004C200D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2F55A4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дни</w:t>
            </w:r>
            <w:r w:rsidR="0099051D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.</w:t>
            </w:r>
            <w:r w:rsidR="00E1025B" w:rsidRPr="00064A31"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</w:tr>
      <w:tr w:rsidR="0010184F" w:rsidRPr="00C10D09" w:rsidTr="0014689E">
        <w:tc>
          <w:tcPr>
            <w:tcW w:w="9616" w:type="dxa"/>
            <w:gridSpan w:val="2"/>
          </w:tcPr>
          <w:p w:rsidR="00076E63" w:rsidRPr="00C10D09" w:rsidRDefault="00076E63" w:rsidP="006D2956">
            <w:pPr>
              <w:spacing w:before="120" w:after="0" w:line="34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8. Приемането на нормативния акт произтича ли от правото на Европейския съюз?</w:t>
            </w:r>
          </w:p>
          <w:p w:rsidR="00076E63" w:rsidRPr="00C10D09" w:rsidRDefault="006C27D6" w:rsidP="006D2956">
            <w:pPr>
              <w:spacing w:after="0" w:line="348" w:lineRule="auto"/>
              <w:rPr>
                <w:rFonts w:ascii="Times New Roman" w:eastAsia="MS Mincho" w:hAnsi="Times New Roman" w:cs="Times New Roman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MS Mincho" w:hAnsi="Times New Roman" w:cs="Times New Roman"/>
                <w:sz w:val="24"/>
                <w:szCs w:val="24"/>
              </w:rPr>
              <w:object w:dxaOrig="225" w:dyaOrig="225">
                <v:shape id="_x0000_i1086" type="#_x0000_t75" style="width:108pt;height:18pt" o:ole="">
                  <v:imagedata r:id="rId20" o:title=""/>
                </v:shape>
                <w:control r:id="rId34" w:name="OptionButton9" w:shapeid="_x0000_i1086"/>
              </w:object>
            </w:r>
          </w:p>
          <w:p w:rsidR="00692518" w:rsidRPr="00C10D09" w:rsidRDefault="006C27D6" w:rsidP="006D2956">
            <w:pPr>
              <w:spacing w:after="0" w:line="348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10D09">
              <w:rPr>
                <w:rFonts w:ascii="Times New Roman" w:eastAsia="MS Mincho" w:hAnsi="Times New Roman" w:cs="Times New Roman"/>
                <w:sz w:val="24"/>
                <w:szCs w:val="24"/>
              </w:rPr>
              <w:object w:dxaOrig="225" w:dyaOrig="225">
                <v:shape id="_x0000_i1088" type="#_x0000_t75" style="width:108pt;height:18pt" o:ole="">
                  <v:imagedata r:id="rId22" o:title=""/>
                </v:shape>
                <w:control r:id="rId35" w:name="OptionButton10" w:shapeid="_x0000_i1088"/>
              </w:object>
            </w:r>
          </w:p>
        </w:tc>
      </w:tr>
      <w:tr w:rsidR="0010184F" w:rsidRPr="00C10D09" w:rsidTr="0014689E">
        <w:tc>
          <w:tcPr>
            <w:tcW w:w="9616" w:type="dxa"/>
            <w:gridSpan w:val="2"/>
          </w:tcPr>
          <w:p w:rsidR="00076E63" w:rsidRPr="00C10D09" w:rsidRDefault="00076E63" w:rsidP="006D2956">
            <w:pPr>
              <w:spacing w:before="120" w:after="0" w:line="34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9. Изисква ли се извършване на цялостна предварителна оценка на въздействието поради очаквани значителни последици?</w:t>
            </w:r>
          </w:p>
          <w:p w:rsidR="00076E63" w:rsidRPr="00C10D09" w:rsidRDefault="006C27D6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25" w:dyaOrig="225">
                <v:shape id="_x0000_i1090" type="#_x0000_t75" style="width:108pt;height:18pt" o:ole="">
                  <v:imagedata r:id="rId20" o:title=""/>
                </v:shape>
                <w:control r:id="rId36" w:name="OptionButton20" w:shapeid="_x0000_i1090"/>
              </w:object>
            </w:r>
          </w:p>
          <w:p w:rsidR="00B25608" w:rsidRDefault="006C27D6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225" w:dyaOrig="225">
                <v:shape id="_x0000_i1092" type="#_x0000_t75" style="width:108pt;height:18pt" o:ole="">
                  <v:imagedata r:id="rId22" o:title=""/>
                </v:shape>
                <w:control r:id="rId37" w:name="OptionButton21" w:shapeid="_x0000_i1092"/>
              </w:object>
            </w:r>
          </w:p>
          <w:p w:rsidR="00EB622B" w:rsidRPr="00C10D09" w:rsidRDefault="00EB622B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BE1A4B" w:rsidRPr="00C10D09" w:rsidTr="0014689E">
        <w:tc>
          <w:tcPr>
            <w:tcW w:w="9616" w:type="dxa"/>
            <w:gridSpan w:val="2"/>
          </w:tcPr>
          <w:p w:rsidR="00076E63" w:rsidRPr="00C10D09" w:rsidRDefault="00076E63" w:rsidP="006D2956">
            <w:pPr>
              <w:spacing w:before="120" w:after="0" w:line="34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10. Приложения:</w:t>
            </w:r>
          </w:p>
          <w:p w:rsidR="0060777E" w:rsidRPr="00C10D09" w:rsidRDefault="00BB794F" w:rsidP="006D2956">
            <w:pPr>
              <w:spacing w:after="0" w:line="34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Списък с подзаконовите нормативни актове, приети от Министерския съвет, в които</w:t>
            </w:r>
            <w:r>
              <w:t xml:space="preserve"> </w:t>
            </w:r>
            <w:r w:rsidRPr="00BB794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думите „Министерство на земеделието, храните и горите“ или „Министерство на земеделието“ ще се заменят с „Министерство на земеделието и храните“, а „министъра на земеделието, храните и горите“ и „министъра на земеделието“ ще се заменят с „министъра на земеделието</w:t>
            </w:r>
            <w:r w:rsidR="006D29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6D2956" w:rsidRPr="00CC2345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 храните</w:t>
            </w:r>
            <w:r w:rsidRPr="00BB794F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“.</w:t>
            </w:r>
          </w:p>
        </w:tc>
      </w:tr>
      <w:tr w:rsidR="00BE1A4B" w:rsidRPr="00C10D09" w:rsidTr="0014689E">
        <w:tc>
          <w:tcPr>
            <w:tcW w:w="9616" w:type="dxa"/>
            <w:gridSpan w:val="2"/>
          </w:tcPr>
          <w:p w:rsidR="00076E63" w:rsidRPr="00C10D09" w:rsidRDefault="00076E63" w:rsidP="006D2956">
            <w:pPr>
              <w:spacing w:before="120" w:after="0" w:line="34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11. Информационни източници:</w:t>
            </w:r>
          </w:p>
          <w:p w:rsidR="0060777E" w:rsidRPr="00C10D09" w:rsidRDefault="00187838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Няма</w:t>
            </w:r>
          </w:p>
        </w:tc>
      </w:tr>
      <w:tr w:rsidR="00076E63" w:rsidRPr="00C10D09" w:rsidTr="0014689E">
        <w:tc>
          <w:tcPr>
            <w:tcW w:w="9616" w:type="dxa"/>
            <w:gridSpan w:val="2"/>
          </w:tcPr>
          <w:p w:rsidR="00076E63" w:rsidRPr="00C10D09" w:rsidRDefault="00076E63" w:rsidP="006D2956">
            <w:pPr>
              <w:spacing w:before="120" w:after="0" w:line="34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12. Име, длъжност, дата и подпис на директора на дирекцията, отговорна за извършването на частичната предварителна оценка на въздействието:</w:t>
            </w:r>
          </w:p>
          <w:p w:rsidR="005F30CE" w:rsidRDefault="005F5068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Име и длъжност:</w:t>
            </w:r>
            <w:r w:rsidR="00730732" w:rsidRPr="00C10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  <w:r w:rsidR="00CD052E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Десислава Петрова</w:t>
            </w:r>
            <w:r w:rsidR="00FA2BAE" w:rsidRPr="00C10D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FA2BAE" w:rsidRPr="00C10D09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– директор на дирекция „Правни дейности и законодателство на Европейския съюз“</w:t>
            </w:r>
          </w:p>
          <w:p w:rsidR="00BD139E" w:rsidRPr="00BD139E" w:rsidRDefault="00DE6C05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Дата: 04</w:t>
            </w:r>
            <w:r w:rsidR="007758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.12</w:t>
            </w:r>
            <w:r w:rsidR="00BD139E" w:rsidRPr="00BD1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.2023 г.</w:t>
            </w:r>
          </w:p>
          <w:p w:rsidR="00BD139E" w:rsidRPr="00BD139E" w:rsidRDefault="00BD139E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BD1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Подпис:</w:t>
            </w:r>
          </w:p>
          <w:p w:rsidR="00BD139E" w:rsidRPr="00C10D09" w:rsidRDefault="00BD139E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076E63" w:rsidRPr="00A41A54" w:rsidRDefault="004400A2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pict>
                <v:shape id="_x0000_i1059" type="#_x0000_t75" alt="Microsoft Office Signature Line..." style="width:192pt;height:96.85pt">
                  <v:imagedata r:id="rId38" o:title=""/>
                  <o:lock v:ext="edit" ungrouping="t" rotation="t" cropping="t" verticies="t" text="t" grouping="t"/>
                  <o:signatureline v:ext="edit" id="{67F1F82F-80DB-4EC7-ADC5-CBD07271568F}" provid="{00000000-0000-0000-0000-000000000000}" o:suggestedsigner="Десислава Петрова" o:suggestedsigner2="Директор на дирекция ПДЗЕС" issignatureline="t"/>
                </v:shape>
              </w:pict>
            </w:r>
            <w:bookmarkEnd w:id="0"/>
            <w:r w:rsidR="00BD13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F30AAC" w:rsidRPr="00C10D09" w:rsidRDefault="00F30AAC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  <w:p w:rsidR="00EA4592" w:rsidRPr="00C10D09" w:rsidRDefault="00EA4592" w:rsidP="006D2956">
            <w:pPr>
              <w:spacing w:after="0" w:line="34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E16D01" w:rsidRDefault="00E16D01" w:rsidP="006D2956">
      <w:pPr>
        <w:spacing w:after="0" w:line="34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p w:rsidR="00EB622B" w:rsidRDefault="00EB622B" w:rsidP="006D2956">
      <w:pPr>
        <w:spacing w:after="0" w:line="34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p w:rsidR="00EB622B" w:rsidRPr="00C10D09" w:rsidRDefault="00EB622B" w:rsidP="006D2956">
      <w:pPr>
        <w:spacing w:after="0" w:line="348" w:lineRule="auto"/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bg-BG"/>
        </w:rPr>
      </w:pPr>
    </w:p>
    <w:sectPr w:rsidR="00EB622B" w:rsidRPr="00C10D09" w:rsidSect="009E69A9">
      <w:headerReference w:type="even" r:id="rId39"/>
      <w:footerReference w:type="default" r:id="rId40"/>
      <w:pgSz w:w="11906" w:h="16838" w:code="9"/>
      <w:pgMar w:top="1134" w:right="1134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48A" w:rsidRDefault="0081048A">
      <w:pPr>
        <w:spacing w:after="0" w:line="240" w:lineRule="auto"/>
      </w:pPr>
      <w:r>
        <w:separator/>
      </w:r>
    </w:p>
  </w:endnote>
  <w:endnote w:type="continuationSeparator" w:id="0">
    <w:p w:rsidR="0081048A" w:rsidRDefault="00810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a Bk">
    <w:altName w:val="Century Gothic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48A" w:rsidRPr="0014689E" w:rsidRDefault="006C27D6" w:rsidP="0014689E">
    <w:pPr>
      <w:pStyle w:val="Footer"/>
      <w:jc w:val="right"/>
      <w:rPr>
        <w:rFonts w:ascii="Times New Roman" w:hAnsi="Times New Roman"/>
        <w:sz w:val="20"/>
        <w:szCs w:val="20"/>
      </w:rPr>
    </w:pPr>
    <w:r w:rsidRPr="0014689E">
      <w:rPr>
        <w:rFonts w:ascii="Times New Roman" w:hAnsi="Times New Roman"/>
        <w:sz w:val="20"/>
        <w:szCs w:val="20"/>
      </w:rPr>
      <w:fldChar w:fldCharType="begin"/>
    </w:r>
    <w:r w:rsidR="0081048A" w:rsidRPr="0014689E">
      <w:rPr>
        <w:rFonts w:ascii="Times New Roman" w:hAnsi="Times New Roman"/>
        <w:sz w:val="20"/>
        <w:szCs w:val="20"/>
      </w:rPr>
      <w:instrText xml:space="preserve"> PAGE   \* MERGEFORMAT </w:instrText>
    </w:r>
    <w:r w:rsidRPr="0014689E">
      <w:rPr>
        <w:rFonts w:ascii="Times New Roman" w:hAnsi="Times New Roman"/>
        <w:sz w:val="20"/>
        <w:szCs w:val="20"/>
      </w:rPr>
      <w:fldChar w:fldCharType="separate"/>
    </w:r>
    <w:r w:rsidR="00DE6C05">
      <w:rPr>
        <w:rFonts w:ascii="Times New Roman" w:hAnsi="Times New Roman"/>
        <w:noProof/>
        <w:sz w:val="20"/>
        <w:szCs w:val="20"/>
      </w:rPr>
      <w:t>14</w:t>
    </w:r>
    <w:r w:rsidRPr="0014689E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48A" w:rsidRDefault="0081048A">
      <w:pPr>
        <w:spacing w:after="0" w:line="240" w:lineRule="auto"/>
      </w:pPr>
      <w:r>
        <w:separator/>
      </w:r>
    </w:p>
  </w:footnote>
  <w:footnote w:type="continuationSeparator" w:id="0">
    <w:p w:rsidR="0081048A" w:rsidRDefault="00810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48A" w:rsidRDefault="006C27D6" w:rsidP="00076E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04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048A">
      <w:rPr>
        <w:rStyle w:val="PageNumber"/>
        <w:noProof/>
      </w:rPr>
      <w:t>9</w:t>
    </w:r>
    <w:r>
      <w:rPr>
        <w:rStyle w:val="PageNumber"/>
      </w:rPr>
      <w:fldChar w:fldCharType="end"/>
    </w:r>
  </w:p>
  <w:p w:rsidR="0081048A" w:rsidRDefault="008104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066D"/>
    <w:multiLevelType w:val="hybridMultilevel"/>
    <w:tmpl w:val="3246F07C"/>
    <w:lvl w:ilvl="0" w:tplc="B43035B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34" w:hanging="360"/>
      </w:pPr>
    </w:lvl>
    <w:lvl w:ilvl="2" w:tplc="0402001B" w:tentative="1">
      <w:start w:val="1"/>
      <w:numFmt w:val="lowerRoman"/>
      <w:lvlText w:val="%3."/>
      <w:lvlJc w:val="right"/>
      <w:pPr>
        <w:ind w:left="2254" w:hanging="180"/>
      </w:pPr>
    </w:lvl>
    <w:lvl w:ilvl="3" w:tplc="0402000F" w:tentative="1">
      <w:start w:val="1"/>
      <w:numFmt w:val="decimal"/>
      <w:lvlText w:val="%4."/>
      <w:lvlJc w:val="left"/>
      <w:pPr>
        <w:ind w:left="2974" w:hanging="360"/>
      </w:pPr>
    </w:lvl>
    <w:lvl w:ilvl="4" w:tplc="04020019" w:tentative="1">
      <w:start w:val="1"/>
      <w:numFmt w:val="lowerLetter"/>
      <w:lvlText w:val="%5."/>
      <w:lvlJc w:val="left"/>
      <w:pPr>
        <w:ind w:left="3694" w:hanging="360"/>
      </w:pPr>
    </w:lvl>
    <w:lvl w:ilvl="5" w:tplc="0402001B" w:tentative="1">
      <w:start w:val="1"/>
      <w:numFmt w:val="lowerRoman"/>
      <w:lvlText w:val="%6."/>
      <w:lvlJc w:val="right"/>
      <w:pPr>
        <w:ind w:left="4414" w:hanging="180"/>
      </w:pPr>
    </w:lvl>
    <w:lvl w:ilvl="6" w:tplc="0402000F" w:tentative="1">
      <w:start w:val="1"/>
      <w:numFmt w:val="decimal"/>
      <w:lvlText w:val="%7."/>
      <w:lvlJc w:val="left"/>
      <w:pPr>
        <w:ind w:left="5134" w:hanging="360"/>
      </w:pPr>
    </w:lvl>
    <w:lvl w:ilvl="7" w:tplc="04020019" w:tentative="1">
      <w:start w:val="1"/>
      <w:numFmt w:val="lowerLetter"/>
      <w:lvlText w:val="%8."/>
      <w:lvlJc w:val="left"/>
      <w:pPr>
        <w:ind w:left="5854" w:hanging="360"/>
      </w:pPr>
    </w:lvl>
    <w:lvl w:ilvl="8" w:tplc="0402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 w15:restartNumberingAfterBreak="0">
    <w:nsid w:val="018E4DCA"/>
    <w:multiLevelType w:val="hybridMultilevel"/>
    <w:tmpl w:val="D8361F30"/>
    <w:lvl w:ilvl="0" w:tplc="8212536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3170"/>
    <w:multiLevelType w:val="multilevel"/>
    <w:tmpl w:val="89DE7C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FC4AC1"/>
    <w:multiLevelType w:val="hybridMultilevel"/>
    <w:tmpl w:val="36C2FBE6"/>
    <w:lvl w:ilvl="0" w:tplc="3842B9E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70218C"/>
    <w:multiLevelType w:val="hybridMultilevel"/>
    <w:tmpl w:val="459E2BDA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3D5665"/>
    <w:multiLevelType w:val="multilevel"/>
    <w:tmpl w:val="5882FD08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64F55B6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7" w15:restartNumberingAfterBreak="0">
    <w:nsid w:val="26CC1230"/>
    <w:multiLevelType w:val="multilevel"/>
    <w:tmpl w:val="FDF0A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6"/>
      </w:rPr>
    </w:lvl>
  </w:abstractNum>
  <w:abstractNum w:abstractNumId="8" w15:restartNumberingAfterBreak="0">
    <w:nsid w:val="35E133F2"/>
    <w:multiLevelType w:val="hybridMultilevel"/>
    <w:tmpl w:val="B7D6389C"/>
    <w:lvl w:ilvl="0" w:tplc="AA4E18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15F9B"/>
    <w:multiLevelType w:val="hybridMultilevel"/>
    <w:tmpl w:val="359E5CB4"/>
    <w:lvl w:ilvl="0" w:tplc="0402000F">
      <w:start w:val="1"/>
      <w:numFmt w:val="decimal"/>
      <w:lvlText w:val="%1."/>
      <w:lvlJc w:val="left"/>
      <w:pPr>
        <w:ind w:left="1174" w:hanging="360"/>
      </w:pPr>
    </w:lvl>
    <w:lvl w:ilvl="1" w:tplc="04020019" w:tentative="1">
      <w:start w:val="1"/>
      <w:numFmt w:val="lowerLetter"/>
      <w:lvlText w:val="%2."/>
      <w:lvlJc w:val="left"/>
      <w:pPr>
        <w:ind w:left="1894" w:hanging="360"/>
      </w:pPr>
    </w:lvl>
    <w:lvl w:ilvl="2" w:tplc="0402001B" w:tentative="1">
      <w:start w:val="1"/>
      <w:numFmt w:val="lowerRoman"/>
      <w:lvlText w:val="%3."/>
      <w:lvlJc w:val="right"/>
      <w:pPr>
        <w:ind w:left="2614" w:hanging="180"/>
      </w:pPr>
    </w:lvl>
    <w:lvl w:ilvl="3" w:tplc="0402000F" w:tentative="1">
      <w:start w:val="1"/>
      <w:numFmt w:val="decimal"/>
      <w:lvlText w:val="%4."/>
      <w:lvlJc w:val="left"/>
      <w:pPr>
        <w:ind w:left="3334" w:hanging="360"/>
      </w:pPr>
    </w:lvl>
    <w:lvl w:ilvl="4" w:tplc="04020019" w:tentative="1">
      <w:start w:val="1"/>
      <w:numFmt w:val="lowerLetter"/>
      <w:lvlText w:val="%5."/>
      <w:lvlJc w:val="left"/>
      <w:pPr>
        <w:ind w:left="4054" w:hanging="360"/>
      </w:pPr>
    </w:lvl>
    <w:lvl w:ilvl="5" w:tplc="0402001B" w:tentative="1">
      <w:start w:val="1"/>
      <w:numFmt w:val="lowerRoman"/>
      <w:lvlText w:val="%6."/>
      <w:lvlJc w:val="right"/>
      <w:pPr>
        <w:ind w:left="4774" w:hanging="180"/>
      </w:pPr>
    </w:lvl>
    <w:lvl w:ilvl="6" w:tplc="0402000F" w:tentative="1">
      <w:start w:val="1"/>
      <w:numFmt w:val="decimal"/>
      <w:lvlText w:val="%7."/>
      <w:lvlJc w:val="left"/>
      <w:pPr>
        <w:ind w:left="5494" w:hanging="360"/>
      </w:pPr>
    </w:lvl>
    <w:lvl w:ilvl="7" w:tplc="04020019" w:tentative="1">
      <w:start w:val="1"/>
      <w:numFmt w:val="lowerLetter"/>
      <w:lvlText w:val="%8."/>
      <w:lvlJc w:val="left"/>
      <w:pPr>
        <w:ind w:left="6214" w:hanging="360"/>
      </w:pPr>
    </w:lvl>
    <w:lvl w:ilvl="8" w:tplc="0402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0" w15:restartNumberingAfterBreak="0">
    <w:nsid w:val="3E2141E5"/>
    <w:multiLevelType w:val="hybridMultilevel"/>
    <w:tmpl w:val="5BB253BC"/>
    <w:lvl w:ilvl="0" w:tplc="CB2035F2">
      <w:numFmt w:val="bullet"/>
      <w:lvlText w:val="-"/>
      <w:lvlJc w:val="left"/>
      <w:pPr>
        <w:ind w:left="124" w:hanging="140"/>
      </w:pPr>
      <w:rPr>
        <w:rFonts w:ascii="Liberation Serif" w:eastAsia="Liberation Serif" w:hAnsi="Liberation Serif" w:cs="Liberation Serif" w:hint="default"/>
        <w:spacing w:val="-7"/>
        <w:w w:val="100"/>
        <w:sz w:val="24"/>
        <w:szCs w:val="24"/>
        <w:lang w:val="bg-BG" w:eastAsia="en-US" w:bidi="ar-SA"/>
      </w:rPr>
    </w:lvl>
    <w:lvl w:ilvl="1" w:tplc="EEF85B52">
      <w:numFmt w:val="bullet"/>
      <w:lvlText w:val="•"/>
      <w:lvlJc w:val="left"/>
      <w:pPr>
        <w:ind w:left="1030" w:hanging="140"/>
      </w:pPr>
      <w:rPr>
        <w:rFonts w:hint="default"/>
        <w:lang w:val="bg-BG" w:eastAsia="en-US" w:bidi="ar-SA"/>
      </w:rPr>
    </w:lvl>
    <w:lvl w:ilvl="2" w:tplc="DB8AFD92">
      <w:numFmt w:val="bullet"/>
      <w:lvlText w:val="•"/>
      <w:lvlJc w:val="left"/>
      <w:pPr>
        <w:ind w:left="1941" w:hanging="140"/>
      </w:pPr>
      <w:rPr>
        <w:rFonts w:hint="default"/>
        <w:lang w:val="bg-BG" w:eastAsia="en-US" w:bidi="ar-SA"/>
      </w:rPr>
    </w:lvl>
    <w:lvl w:ilvl="3" w:tplc="8738F234">
      <w:numFmt w:val="bullet"/>
      <w:lvlText w:val="•"/>
      <w:lvlJc w:val="left"/>
      <w:pPr>
        <w:ind w:left="2851" w:hanging="140"/>
      </w:pPr>
      <w:rPr>
        <w:rFonts w:hint="default"/>
        <w:lang w:val="bg-BG" w:eastAsia="en-US" w:bidi="ar-SA"/>
      </w:rPr>
    </w:lvl>
    <w:lvl w:ilvl="4" w:tplc="7ED8C4A6">
      <w:numFmt w:val="bullet"/>
      <w:lvlText w:val="•"/>
      <w:lvlJc w:val="left"/>
      <w:pPr>
        <w:ind w:left="3762" w:hanging="140"/>
      </w:pPr>
      <w:rPr>
        <w:rFonts w:hint="default"/>
        <w:lang w:val="bg-BG" w:eastAsia="en-US" w:bidi="ar-SA"/>
      </w:rPr>
    </w:lvl>
    <w:lvl w:ilvl="5" w:tplc="B518E7EA">
      <w:numFmt w:val="bullet"/>
      <w:lvlText w:val="•"/>
      <w:lvlJc w:val="left"/>
      <w:pPr>
        <w:ind w:left="4673" w:hanging="140"/>
      </w:pPr>
      <w:rPr>
        <w:rFonts w:hint="default"/>
        <w:lang w:val="bg-BG" w:eastAsia="en-US" w:bidi="ar-SA"/>
      </w:rPr>
    </w:lvl>
    <w:lvl w:ilvl="6" w:tplc="AA18D14C">
      <w:numFmt w:val="bullet"/>
      <w:lvlText w:val="•"/>
      <w:lvlJc w:val="left"/>
      <w:pPr>
        <w:ind w:left="5583" w:hanging="140"/>
      </w:pPr>
      <w:rPr>
        <w:rFonts w:hint="default"/>
        <w:lang w:val="bg-BG" w:eastAsia="en-US" w:bidi="ar-SA"/>
      </w:rPr>
    </w:lvl>
    <w:lvl w:ilvl="7" w:tplc="E2DED9D0">
      <w:numFmt w:val="bullet"/>
      <w:lvlText w:val="•"/>
      <w:lvlJc w:val="left"/>
      <w:pPr>
        <w:ind w:left="6494" w:hanging="140"/>
      </w:pPr>
      <w:rPr>
        <w:rFonts w:hint="default"/>
        <w:lang w:val="bg-BG" w:eastAsia="en-US" w:bidi="ar-SA"/>
      </w:rPr>
    </w:lvl>
    <w:lvl w:ilvl="8" w:tplc="C414D37C">
      <w:numFmt w:val="bullet"/>
      <w:lvlText w:val="•"/>
      <w:lvlJc w:val="left"/>
      <w:pPr>
        <w:ind w:left="7404" w:hanging="140"/>
      </w:pPr>
      <w:rPr>
        <w:rFonts w:hint="default"/>
        <w:lang w:val="bg-BG" w:eastAsia="en-US" w:bidi="ar-SA"/>
      </w:rPr>
    </w:lvl>
  </w:abstractNum>
  <w:abstractNum w:abstractNumId="11" w15:restartNumberingAfterBreak="0">
    <w:nsid w:val="3EB61355"/>
    <w:multiLevelType w:val="multilevel"/>
    <w:tmpl w:val="93861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12" w15:restartNumberingAfterBreak="0">
    <w:nsid w:val="3EEB0BB6"/>
    <w:multiLevelType w:val="multilevel"/>
    <w:tmpl w:val="E0383F32"/>
    <w:lvl w:ilvl="0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0" w:hanging="1800"/>
      </w:pPr>
      <w:rPr>
        <w:rFonts w:hint="default"/>
      </w:rPr>
    </w:lvl>
  </w:abstractNum>
  <w:abstractNum w:abstractNumId="13" w15:restartNumberingAfterBreak="0">
    <w:nsid w:val="3FAD20F1"/>
    <w:multiLevelType w:val="hybridMultilevel"/>
    <w:tmpl w:val="1062CCA2"/>
    <w:lvl w:ilvl="0" w:tplc="DDCA4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B33A2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5" w15:restartNumberingAfterBreak="0">
    <w:nsid w:val="46E33A28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16" w15:restartNumberingAfterBreak="0">
    <w:nsid w:val="594C7BE9"/>
    <w:multiLevelType w:val="hybridMultilevel"/>
    <w:tmpl w:val="6900B366"/>
    <w:lvl w:ilvl="0" w:tplc="F1D044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7F13D6"/>
    <w:multiLevelType w:val="hybridMultilevel"/>
    <w:tmpl w:val="45ECC81A"/>
    <w:lvl w:ilvl="0" w:tplc="0D42E48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B0CBB"/>
    <w:multiLevelType w:val="hybridMultilevel"/>
    <w:tmpl w:val="09C06B2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01D89"/>
    <w:multiLevelType w:val="hybridMultilevel"/>
    <w:tmpl w:val="6C08FC38"/>
    <w:lvl w:ilvl="0" w:tplc="B9EAC5B0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2E04919"/>
    <w:multiLevelType w:val="hybridMultilevel"/>
    <w:tmpl w:val="FD32F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77769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abstractNum w:abstractNumId="22" w15:restartNumberingAfterBreak="0">
    <w:nsid w:val="750C1F63"/>
    <w:multiLevelType w:val="hybridMultilevel"/>
    <w:tmpl w:val="BB1A4AB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5624ED"/>
    <w:multiLevelType w:val="hybridMultilevel"/>
    <w:tmpl w:val="185A7584"/>
    <w:lvl w:ilvl="0" w:tplc="1FBCF55A">
      <w:start w:val="1"/>
      <w:numFmt w:val="decimal"/>
      <w:lvlText w:val="%1."/>
      <w:lvlJc w:val="left"/>
      <w:pPr>
        <w:ind w:left="19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69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12"/>
  </w:num>
  <w:num w:numId="4">
    <w:abstractNumId w:val="15"/>
  </w:num>
  <w:num w:numId="5">
    <w:abstractNumId w:val="14"/>
  </w:num>
  <w:num w:numId="6">
    <w:abstractNumId w:val="6"/>
  </w:num>
  <w:num w:numId="7">
    <w:abstractNumId w:val="7"/>
  </w:num>
  <w:num w:numId="8">
    <w:abstractNumId w:val="16"/>
  </w:num>
  <w:num w:numId="9">
    <w:abstractNumId w:val="8"/>
  </w:num>
  <w:num w:numId="10">
    <w:abstractNumId w:val="22"/>
  </w:num>
  <w:num w:numId="11">
    <w:abstractNumId w:val="18"/>
  </w:num>
  <w:num w:numId="12">
    <w:abstractNumId w:val="4"/>
  </w:num>
  <w:num w:numId="13">
    <w:abstractNumId w:val="19"/>
  </w:num>
  <w:num w:numId="14">
    <w:abstractNumId w:val="3"/>
  </w:num>
  <w:num w:numId="15">
    <w:abstractNumId w:val="10"/>
  </w:num>
  <w:num w:numId="16">
    <w:abstractNumId w:val="13"/>
  </w:num>
  <w:num w:numId="17">
    <w:abstractNumId w:val="2"/>
  </w:num>
  <w:num w:numId="18">
    <w:abstractNumId w:val="1"/>
  </w:num>
  <w:num w:numId="19">
    <w:abstractNumId w:val="17"/>
  </w:num>
  <w:num w:numId="20">
    <w:abstractNumId w:val="20"/>
  </w:num>
  <w:num w:numId="21">
    <w:abstractNumId w:val="5"/>
  </w:num>
  <w:num w:numId="22">
    <w:abstractNumId w:val="11"/>
  </w:num>
  <w:num w:numId="23">
    <w:abstractNumId w:val="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84"/>
    <w:rsid w:val="0000218C"/>
    <w:rsid w:val="00002C2B"/>
    <w:rsid w:val="000035BD"/>
    <w:rsid w:val="00004B97"/>
    <w:rsid w:val="0001448B"/>
    <w:rsid w:val="00015CD1"/>
    <w:rsid w:val="000200F4"/>
    <w:rsid w:val="0002067B"/>
    <w:rsid w:val="0002129F"/>
    <w:rsid w:val="00022F9C"/>
    <w:rsid w:val="00023C31"/>
    <w:rsid w:val="00024C1A"/>
    <w:rsid w:val="00026C12"/>
    <w:rsid w:val="000312E1"/>
    <w:rsid w:val="000327A0"/>
    <w:rsid w:val="00036D6F"/>
    <w:rsid w:val="000413D2"/>
    <w:rsid w:val="000421D9"/>
    <w:rsid w:val="00042D08"/>
    <w:rsid w:val="00042D0E"/>
    <w:rsid w:val="00045EB0"/>
    <w:rsid w:val="0004787D"/>
    <w:rsid w:val="0006247F"/>
    <w:rsid w:val="00064387"/>
    <w:rsid w:val="00064A31"/>
    <w:rsid w:val="00064CC7"/>
    <w:rsid w:val="00070655"/>
    <w:rsid w:val="00072989"/>
    <w:rsid w:val="00076869"/>
    <w:rsid w:val="00076E63"/>
    <w:rsid w:val="00077A7E"/>
    <w:rsid w:val="00092A3B"/>
    <w:rsid w:val="00097917"/>
    <w:rsid w:val="000A040C"/>
    <w:rsid w:val="000A1BC7"/>
    <w:rsid w:val="000A2E06"/>
    <w:rsid w:val="000A547B"/>
    <w:rsid w:val="000B1A54"/>
    <w:rsid w:val="000B5B79"/>
    <w:rsid w:val="000B70EA"/>
    <w:rsid w:val="000C39BD"/>
    <w:rsid w:val="000C6A9B"/>
    <w:rsid w:val="000D232E"/>
    <w:rsid w:val="000D3E35"/>
    <w:rsid w:val="000D4EFA"/>
    <w:rsid w:val="000E1B5E"/>
    <w:rsid w:val="000E6183"/>
    <w:rsid w:val="000E7309"/>
    <w:rsid w:val="000F3382"/>
    <w:rsid w:val="000F5DB5"/>
    <w:rsid w:val="001006F8"/>
    <w:rsid w:val="00100875"/>
    <w:rsid w:val="0010184F"/>
    <w:rsid w:val="001138D1"/>
    <w:rsid w:val="00117E3B"/>
    <w:rsid w:val="00117F73"/>
    <w:rsid w:val="0012101E"/>
    <w:rsid w:val="001217A2"/>
    <w:rsid w:val="00125E95"/>
    <w:rsid w:val="0012768E"/>
    <w:rsid w:val="00133AB9"/>
    <w:rsid w:val="00135827"/>
    <w:rsid w:val="00137518"/>
    <w:rsid w:val="00140381"/>
    <w:rsid w:val="00142F97"/>
    <w:rsid w:val="00145412"/>
    <w:rsid w:val="0014689E"/>
    <w:rsid w:val="00152E12"/>
    <w:rsid w:val="00153866"/>
    <w:rsid w:val="00153946"/>
    <w:rsid w:val="001573BE"/>
    <w:rsid w:val="0015791B"/>
    <w:rsid w:val="00157C07"/>
    <w:rsid w:val="001612A5"/>
    <w:rsid w:val="001663C2"/>
    <w:rsid w:val="00170F1F"/>
    <w:rsid w:val="00180626"/>
    <w:rsid w:val="001816CC"/>
    <w:rsid w:val="00182641"/>
    <w:rsid w:val="001866CA"/>
    <w:rsid w:val="00187562"/>
    <w:rsid w:val="00187838"/>
    <w:rsid w:val="00194D2B"/>
    <w:rsid w:val="001A22EA"/>
    <w:rsid w:val="001A3FAC"/>
    <w:rsid w:val="001A4961"/>
    <w:rsid w:val="001A566B"/>
    <w:rsid w:val="001B79CA"/>
    <w:rsid w:val="001D5357"/>
    <w:rsid w:val="001D7365"/>
    <w:rsid w:val="001D7CEC"/>
    <w:rsid w:val="001D7D70"/>
    <w:rsid w:val="001E0D0D"/>
    <w:rsid w:val="001E1EF1"/>
    <w:rsid w:val="001E24F6"/>
    <w:rsid w:val="001E2C26"/>
    <w:rsid w:val="001E3F62"/>
    <w:rsid w:val="001E44FB"/>
    <w:rsid w:val="001E61E5"/>
    <w:rsid w:val="001E62F4"/>
    <w:rsid w:val="001E7153"/>
    <w:rsid w:val="001F43DC"/>
    <w:rsid w:val="001F6E7A"/>
    <w:rsid w:val="00203088"/>
    <w:rsid w:val="00207AB9"/>
    <w:rsid w:val="00227323"/>
    <w:rsid w:val="00231609"/>
    <w:rsid w:val="00236E5D"/>
    <w:rsid w:val="0024193F"/>
    <w:rsid w:val="00244D23"/>
    <w:rsid w:val="002740F7"/>
    <w:rsid w:val="00280600"/>
    <w:rsid w:val="00291E82"/>
    <w:rsid w:val="00296F7A"/>
    <w:rsid w:val="002A1A99"/>
    <w:rsid w:val="002A52B2"/>
    <w:rsid w:val="002A5895"/>
    <w:rsid w:val="002A7CED"/>
    <w:rsid w:val="002B07AD"/>
    <w:rsid w:val="002B4DFF"/>
    <w:rsid w:val="002B6135"/>
    <w:rsid w:val="002B742C"/>
    <w:rsid w:val="002C643B"/>
    <w:rsid w:val="002C7124"/>
    <w:rsid w:val="002D1E2B"/>
    <w:rsid w:val="002D2E98"/>
    <w:rsid w:val="002D4B84"/>
    <w:rsid w:val="002E3011"/>
    <w:rsid w:val="002E39B8"/>
    <w:rsid w:val="002F55A4"/>
    <w:rsid w:val="002F619F"/>
    <w:rsid w:val="002F72BB"/>
    <w:rsid w:val="002F73E7"/>
    <w:rsid w:val="00300E5F"/>
    <w:rsid w:val="00303E07"/>
    <w:rsid w:val="00313C40"/>
    <w:rsid w:val="003172E4"/>
    <w:rsid w:val="0032070B"/>
    <w:rsid w:val="00320C65"/>
    <w:rsid w:val="00321F23"/>
    <w:rsid w:val="003341D7"/>
    <w:rsid w:val="00337130"/>
    <w:rsid w:val="00337636"/>
    <w:rsid w:val="00337B12"/>
    <w:rsid w:val="00340230"/>
    <w:rsid w:val="00342883"/>
    <w:rsid w:val="003450DB"/>
    <w:rsid w:val="00345531"/>
    <w:rsid w:val="0034619C"/>
    <w:rsid w:val="00346754"/>
    <w:rsid w:val="00347FA3"/>
    <w:rsid w:val="00354E95"/>
    <w:rsid w:val="00360451"/>
    <w:rsid w:val="0036219A"/>
    <w:rsid w:val="0036263D"/>
    <w:rsid w:val="00362EB2"/>
    <w:rsid w:val="00364FFC"/>
    <w:rsid w:val="003669F8"/>
    <w:rsid w:val="0036713B"/>
    <w:rsid w:val="00370625"/>
    <w:rsid w:val="003821B0"/>
    <w:rsid w:val="003948DA"/>
    <w:rsid w:val="00394BAC"/>
    <w:rsid w:val="003A2655"/>
    <w:rsid w:val="003A4AD9"/>
    <w:rsid w:val="003B05D4"/>
    <w:rsid w:val="003B1556"/>
    <w:rsid w:val="003B1E81"/>
    <w:rsid w:val="003B32B7"/>
    <w:rsid w:val="003B7EA3"/>
    <w:rsid w:val="003C071D"/>
    <w:rsid w:val="003C113F"/>
    <w:rsid w:val="003C124D"/>
    <w:rsid w:val="003C5FAD"/>
    <w:rsid w:val="003D2E16"/>
    <w:rsid w:val="003E0A07"/>
    <w:rsid w:val="003E1512"/>
    <w:rsid w:val="003E1D9D"/>
    <w:rsid w:val="003F3882"/>
    <w:rsid w:val="003F41B5"/>
    <w:rsid w:val="003F60B4"/>
    <w:rsid w:val="003F643C"/>
    <w:rsid w:val="003F7D88"/>
    <w:rsid w:val="004018B2"/>
    <w:rsid w:val="004076B8"/>
    <w:rsid w:val="004112D9"/>
    <w:rsid w:val="00414BFD"/>
    <w:rsid w:val="00415BE4"/>
    <w:rsid w:val="004160B2"/>
    <w:rsid w:val="00416A64"/>
    <w:rsid w:val="00425749"/>
    <w:rsid w:val="00430318"/>
    <w:rsid w:val="00430C91"/>
    <w:rsid w:val="00434A36"/>
    <w:rsid w:val="004400A2"/>
    <w:rsid w:val="00444229"/>
    <w:rsid w:val="00446845"/>
    <w:rsid w:val="00446E6A"/>
    <w:rsid w:val="0044787F"/>
    <w:rsid w:val="004518FE"/>
    <w:rsid w:val="00451AF0"/>
    <w:rsid w:val="00451FD9"/>
    <w:rsid w:val="00455C43"/>
    <w:rsid w:val="00473162"/>
    <w:rsid w:val="00473586"/>
    <w:rsid w:val="00473728"/>
    <w:rsid w:val="00473FA5"/>
    <w:rsid w:val="00474FE9"/>
    <w:rsid w:val="00476670"/>
    <w:rsid w:val="004768AF"/>
    <w:rsid w:val="00477D06"/>
    <w:rsid w:val="0048283A"/>
    <w:rsid w:val="0048577E"/>
    <w:rsid w:val="004910F7"/>
    <w:rsid w:val="004942BD"/>
    <w:rsid w:val="00494DD3"/>
    <w:rsid w:val="004A3BDF"/>
    <w:rsid w:val="004A5578"/>
    <w:rsid w:val="004B11A5"/>
    <w:rsid w:val="004B1A70"/>
    <w:rsid w:val="004C0E2B"/>
    <w:rsid w:val="004C200D"/>
    <w:rsid w:val="004C2853"/>
    <w:rsid w:val="004C394F"/>
    <w:rsid w:val="004C7124"/>
    <w:rsid w:val="004C761A"/>
    <w:rsid w:val="004D4B75"/>
    <w:rsid w:val="004D53B5"/>
    <w:rsid w:val="004D6F89"/>
    <w:rsid w:val="004E348E"/>
    <w:rsid w:val="004E3C53"/>
    <w:rsid w:val="004E4FD6"/>
    <w:rsid w:val="004F1553"/>
    <w:rsid w:val="004F1C8E"/>
    <w:rsid w:val="004F39D7"/>
    <w:rsid w:val="004F3BF2"/>
    <w:rsid w:val="004F4C4F"/>
    <w:rsid w:val="00503482"/>
    <w:rsid w:val="00512211"/>
    <w:rsid w:val="00512BE8"/>
    <w:rsid w:val="0051369A"/>
    <w:rsid w:val="00513AA8"/>
    <w:rsid w:val="00516A14"/>
    <w:rsid w:val="005208C1"/>
    <w:rsid w:val="00522C62"/>
    <w:rsid w:val="005255E1"/>
    <w:rsid w:val="005305F7"/>
    <w:rsid w:val="005307D5"/>
    <w:rsid w:val="005331FC"/>
    <w:rsid w:val="005345A1"/>
    <w:rsid w:val="00535458"/>
    <w:rsid w:val="00542AB3"/>
    <w:rsid w:val="00542BAC"/>
    <w:rsid w:val="00542DF7"/>
    <w:rsid w:val="00543CAA"/>
    <w:rsid w:val="00546B52"/>
    <w:rsid w:val="00553228"/>
    <w:rsid w:val="005569E7"/>
    <w:rsid w:val="00561354"/>
    <w:rsid w:val="00561689"/>
    <w:rsid w:val="00561B77"/>
    <w:rsid w:val="005650C3"/>
    <w:rsid w:val="00565A4D"/>
    <w:rsid w:val="0056797A"/>
    <w:rsid w:val="00571EB2"/>
    <w:rsid w:val="0057304E"/>
    <w:rsid w:val="00573C38"/>
    <w:rsid w:val="005806ED"/>
    <w:rsid w:val="0058089E"/>
    <w:rsid w:val="00581701"/>
    <w:rsid w:val="00583163"/>
    <w:rsid w:val="0058482B"/>
    <w:rsid w:val="00590143"/>
    <w:rsid w:val="00590DBC"/>
    <w:rsid w:val="005941B2"/>
    <w:rsid w:val="005954B3"/>
    <w:rsid w:val="00596A27"/>
    <w:rsid w:val="005A21CE"/>
    <w:rsid w:val="005A654B"/>
    <w:rsid w:val="005B7762"/>
    <w:rsid w:val="005C167B"/>
    <w:rsid w:val="005C68B4"/>
    <w:rsid w:val="005D0211"/>
    <w:rsid w:val="005D686D"/>
    <w:rsid w:val="005F30CE"/>
    <w:rsid w:val="005F3B14"/>
    <w:rsid w:val="005F4B6D"/>
    <w:rsid w:val="005F5068"/>
    <w:rsid w:val="005F5AD9"/>
    <w:rsid w:val="005F5C54"/>
    <w:rsid w:val="0060089B"/>
    <w:rsid w:val="00600E07"/>
    <w:rsid w:val="00604A22"/>
    <w:rsid w:val="00606179"/>
    <w:rsid w:val="00607240"/>
    <w:rsid w:val="0060777E"/>
    <w:rsid w:val="00612129"/>
    <w:rsid w:val="00622936"/>
    <w:rsid w:val="00622E33"/>
    <w:rsid w:val="0062427C"/>
    <w:rsid w:val="00626FEF"/>
    <w:rsid w:val="006301CC"/>
    <w:rsid w:val="006402F3"/>
    <w:rsid w:val="00643B02"/>
    <w:rsid w:val="00645856"/>
    <w:rsid w:val="00646B47"/>
    <w:rsid w:val="0065411B"/>
    <w:rsid w:val="00660EF9"/>
    <w:rsid w:val="00663E1A"/>
    <w:rsid w:val="0066611C"/>
    <w:rsid w:val="00667EB9"/>
    <w:rsid w:val="00676472"/>
    <w:rsid w:val="00682D4A"/>
    <w:rsid w:val="00685A1A"/>
    <w:rsid w:val="00685A6E"/>
    <w:rsid w:val="00686666"/>
    <w:rsid w:val="00691DD5"/>
    <w:rsid w:val="00692518"/>
    <w:rsid w:val="0069290A"/>
    <w:rsid w:val="00693CE4"/>
    <w:rsid w:val="0069471E"/>
    <w:rsid w:val="006A19D9"/>
    <w:rsid w:val="006A3215"/>
    <w:rsid w:val="006A5B27"/>
    <w:rsid w:val="006A5C0F"/>
    <w:rsid w:val="006B247A"/>
    <w:rsid w:val="006B2FC6"/>
    <w:rsid w:val="006B37D7"/>
    <w:rsid w:val="006C22D8"/>
    <w:rsid w:val="006C27D6"/>
    <w:rsid w:val="006C3402"/>
    <w:rsid w:val="006C5776"/>
    <w:rsid w:val="006C5F59"/>
    <w:rsid w:val="006D0F64"/>
    <w:rsid w:val="006D2956"/>
    <w:rsid w:val="006D7984"/>
    <w:rsid w:val="006E3AF1"/>
    <w:rsid w:val="006E5DDA"/>
    <w:rsid w:val="006F2565"/>
    <w:rsid w:val="006F2F81"/>
    <w:rsid w:val="006F46D9"/>
    <w:rsid w:val="006F637C"/>
    <w:rsid w:val="007026A1"/>
    <w:rsid w:val="007049F4"/>
    <w:rsid w:val="0070576B"/>
    <w:rsid w:val="007074DC"/>
    <w:rsid w:val="007078F7"/>
    <w:rsid w:val="007108A0"/>
    <w:rsid w:val="00710976"/>
    <w:rsid w:val="00714211"/>
    <w:rsid w:val="00715D5D"/>
    <w:rsid w:val="00716395"/>
    <w:rsid w:val="00720729"/>
    <w:rsid w:val="00727FF3"/>
    <w:rsid w:val="00730732"/>
    <w:rsid w:val="0073596A"/>
    <w:rsid w:val="007419CB"/>
    <w:rsid w:val="007421B6"/>
    <w:rsid w:val="00743E50"/>
    <w:rsid w:val="00744E16"/>
    <w:rsid w:val="0074571C"/>
    <w:rsid w:val="00747443"/>
    <w:rsid w:val="00750A58"/>
    <w:rsid w:val="00750B33"/>
    <w:rsid w:val="0075438D"/>
    <w:rsid w:val="00754CE4"/>
    <w:rsid w:val="00761975"/>
    <w:rsid w:val="00764703"/>
    <w:rsid w:val="00765197"/>
    <w:rsid w:val="00765C4A"/>
    <w:rsid w:val="00766A4E"/>
    <w:rsid w:val="00771589"/>
    <w:rsid w:val="00772B1B"/>
    <w:rsid w:val="00775835"/>
    <w:rsid w:val="0078311F"/>
    <w:rsid w:val="0078672B"/>
    <w:rsid w:val="007868A1"/>
    <w:rsid w:val="00790365"/>
    <w:rsid w:val="007912E0"/>
    <w:rsid w:val="00793908"/>
    <w:rsid w:val="00795EAE"/>
    <w:rsid w:val="007A31F2"/>
    <w:rsid w:val="007A32FA"/>
    <w:rsid w:val="007A3D63"/>
    <w:rsid w:val="007A5209"/>
    <w:rsid w:val="007A67C3"/>
    <w:rsid w:val="007B3599"/>
    <w:rsid w:val="007B5735"/>
    <w:rsid w:val="007C6A1F"/>
    <w:rsid w:val="007C737E"/>
    <w:rsid w:val="007D0CD8"/>
    <w:rsid w:val="007D36D0"/>
    <w:rsid w:val="007D4339"/>
    <w:rsid w:val="007D5C6F"/>
    <w:rsid w:val="007D7302"/>
    <w:rsid w:val="007E07E3"/>
    <w:rsid w:val="007E2574"/>
    <w:rsid w:val="007E3E5B"/>
    <w:rsid w:val="007E5B5F"/>
    <w:rsid w:val="007F056C"/>
    <w:rsid w:val="007F238F"/>
    <w:rsid w:val="0081048A"/>
    <w:rsid w:val="0081072E"/>
    <w:rsid w:val="00830A29"/>
    <w:rsid w:val="00836C4B"/>
    <w:rsid w:val="00843258"/>
    <w:rsid w:val="00850465"/>
    <w:rsid w:val="00855B8C"/>
    <w:rsid w:val="00860E40"/>
    <w:rsid w:val="00860E7A"/>
    <w:rsid w:val="008727E0"/>
    <w:rsid w:val="00872AEE"/>
    <w:rsid w:val="0087387B"/>
    <w:rsid w:val="00876966"/>
    <w:rsid w:val="00880220"/>
    <w:rsid w:val="00881BBC"/>
    <w:rsid w:val="00883C82"/>
    <w:rsid w:val="00884B0F"/>
    <w:rsid w:val="00886267"/>
    <w:rsid w:val="00887E70"/>
    <w:rsid w:val="0089220E"/>
    <w:rsid w:val="008924FA"/>
    <w:rsid w:val="00892FBF"/>
    <w:rsid w:val="00894EF6"/>
    <w:rsid w:val="008977FA"/>
    <w:rsid w:val="008A58C4"/>
    <w:rsid w:val="008B4961"/>
    <w:rsid w:val="008B750A"/>
    <w:rsid w:val="008C4321"/>
    <w:rsid w:val="008C44E6"/>
    <w:rsid w:val="008C473B"/>
    <w:rsid w:val="008D0EAD"/>
    <w:rsid w:val="008D20FE"/>
    <w:rsid w:val="008D58FA"/>
    <w:rsid w:val="008D5B3F"/>
    <w:rsid w:val="008E0DF3"/>
    <w:rsid w:val="008E1854"/>
    <w:rsid w:val="008E4813"/>
    <w:rsid w:val="008E4CE7"/>
    <w:rsid w:val="008E60A6"/>
    <w:rsid w:val="008F2E37"/>
    <w:rsid w:val="008F7292"/>
    <w:rsid w:val="009034F4"/>
    <w:rsid w:val="00907397"/>
    <w:rsid w:val="00913563"/>
    <w:rsid w:val="009309E7"/>
    <w:rsid w:val="009333C4"/>
    <w:rsid w:val="00933A9C"/>
    <w:rsid w:val="009375AF"/>
    <w:rsid w:val="00937E51"/>
    <w:rsid w:val="00940843"/>
    <w:rsid w:val="0094317C"/>
    <w:rsid w:val="00943F48"/>
    <w:rsid w:val="00944CB8"/>
    <w:rsid w:val="0095104C"/>
    <w:rsid w:val="009546F1"/>
    <w:rsid w:val="0095668D"/>
    <w:rsid w:val="00961037"/>
    <w:rsid w:val="00963D6F"/>
    <w:rsid w:val="00963FD0"/>
    <w:rsid w:val="00973466"/>
    <w:rsid w:val="009742C7"/>
    <w:rsid w:val="00976606"/>
    <w:rsid w:val="009832E3"/>
    <w:rsid w:val="0099051D"/>
    <w:rsid w:val="00991236"/>
    <w:rsid w:val="00995361"/>
    <w:rsid w:val="00996179"/>
    <w:rsid w:val="009A0746"/>
    <w:rsid w:val="009B13A5"/>
    <w:rsid w:val="009B22E7"/>
    <w:rsid w:val="009B44A8"/>
    <w:rsid w:val="009C0A26"/>
    <w:rsid w:val="009C6CE0"/>
    <w:rsid w:val="009D12A9"/>
    <w:rsid w:val="009D4DA5"/>
    <w:rsid w:val="009E20F7"/>
    <w:rsid w:val="009E425F"/>
    <w:rsid w:val="009E69A9"/>
    <w:rsid w:val="00A053EF"/>
    <w:rsid w:val="00A066E6"/>
    <w:rsid w:val="00A13FB6"/>
    <w:rsid w:val="00A16BDF"/>
    <w:rsid w:val="00A203FB"/>
    <w:rsid w:val="00A235A4"/>
    <w:rsid w:val="00A2759E"/>
    <w:rsid w:val="00A312D1"/>
    <w:rsid w:val="00A31BAF"/>
    <w:rsid w:val="00A3383D"/>
    <w:rsid w:val="00A339BA"/>
    <w:rsid w:val="00A35CCC"/>
    <w:rsid w:val="00A41A54"/>
    <w:rsid w:val="00A46A11"/>
    <w:rsid w:val="00A5013C"/>
    <w:rsid w:val="00A511FB"/>
    <w:rsid w:val="00A537CE"/>
    <w:rsid w:val="00A54B18"/>
    <w:rsid w:val="00A54C1C"/>
    <w:rsid w:val="00A5516D"/>
    <w:rsid w:val="00A67DB5"/>
    <w:rsid w:val="00A71E06"/>
    <w:rsid w:val="00A7228C"/>
    <w:rsid w:val="00A7352B"/>
    <w:rsid w:val="00A73A18"/>
    <w:rsid w:val="00A76357"/>
    <w:rsid w:val="00A84E10"/>
    <w:rsid w:val="00A93EEB"/>
    <w:rsid w:val="00A95597"/>
    <w:rsid w:val="00A97B51"/>
    <w:rsid w:val="00AA30A6"/>
    <w:rsid w:val="00AA6606"/>
    <w:rsid w:val="00AB1166"/>
    <w:rsid w:val="00AB499A"/>
    <w:rsid w:val="00AB4CCA"/>
    <w:rsid w:val="00AC0FEC"/>
    <w:rsid w:val="00AC1A15"/>
    <w:rsid w:val="00AC1ADF"/>
    <w:rsid w:val="00AC743F"/>
    <w:rsid w:val="00AD346E"/>
    <w:rsid w:val="00AD78F8"/>
    <w:rsid w:val="00AE35A7"/>
    <w:rsid w:val="00AE4E4F"/>
    <w:rsid w:val="00AE61C3"/>
    <w:rsid w:val="00AE6C57"/>
    <w:rsid w:val="00AE7F89"/>
    <w:rsid w:val="00AF03EC"/>
    <w:rsid w:val="00AF0845"/>
    <w:rsid w:val="00AF0C3A"/>
    <w:rsid w:val="00AF1D8D"/>
    <w:rsid w:val="00AF29AC"/>
    <w:rsid w:val="00AF48F6"/>
    <w:rsid w:val="00B132C1"/>
    <w:rsid w:val="00B1728F"/>
    <w:rsid w:val="00B244D1"/>
    <w:rsid w:val="00B25263"/>
    <w:rsid w:val="00B25608"/>
    <w:rsid w:val="00B27B14"/>
    <w:rsid w:val="00B33BED"/>
    <w:rsid w:val="00B35970"/>
    <w:rsid w:val="00B41901"/>
    <w:rsid w:val="00B53257"/>
    <w:rsid w:val="00B5430D"/>
    <w:rsid w:val="00B550C8"/>
    <w:rsid w:val="00B572AA"/>
    <w:rsid w:val="00B61253"/>
    <w:rsid w:val="00B62B22"/>
    <w:rsid w:val="00B66CC3"/>
    <w:rsid w:val="00B66FC9"/>
    <w:rsid w:val="00B67070"/>
    <w:rsid w:val="00B71267"/>
    <w:rsid w:val="00B71888"/>
    <w:rsid w:val="00B71D50"/>
    <w:rsid w:val="00B722F7"/>
    <w:rsid w:val="00B76453"/>
    <w:rsid w:val="00B83497"/>
    <w:rsid w:val="00B83E1E"/>
    <w:rsid w:val="00B91283"/>
    <w:rsid w:val="00B93BC2"/>
    <w:rsid w:val="00BA5D30"/>
    <w:rsid w:val="00BA63C8"/>
    <w:rsid w:val="00BB1E97"/>
    <w:rsid w:val="00BB4C3A"/>
    <w:rsid w:val="00BB794F"/>
    <w:rsid w:val="00BC5FFF"/>
    <w:rsid w:val="00BC6B19"/>
    <w:rsid w:val="00BC7446"/>
    <w:rsid w:val="00BD139E"/>
    <w:rsid w:val="00BD20DC"/>
    <w:rsid w:val="00BE1A4B"/>
    <w:rsid w:val="00BE29B0"/>
    <w:rsid w:val="00BE35C5"/>
    <w:rsid w:val="00BE3825"/>
    <w:rsid w:val="00BE5CA2"/>
    <w:rsid w:val="00BE718E"/>
    <w:rsid w:val="00BF3FED"/>
    <w:rsid w:val="00BF6C00"/>
    <w:rsid w:val="00C02F30"/>
    <w:rsid w:val="00C10D09"/>
    <w:rsid w:val="00C1621B"/>
    <w:rsid w:val="00C16BF4"/>
    <w:rsid w:val="00C33798"/>
    <w:rsid w:val="00C338D6"/>
    <w:rsid w:val="00C35A64"/>
    <w:rsid w:val="00C40BCF"/>
    <w:rsid w:val="00C435D9"/>
    <w:rsid w:val="00C440EA"/>
    <w:rsid w:val="00C4558F"/>
    <w:rsid w:val="00C51AE7"/>
    <w:rsid w:val="00C54D43"/>
    <w:rsid w:val="00C5506E"/>
    <w:rsid w:val="00C552E9"/>
    <w:rsid w:val="00C607BC"/>
    <w:rsid w:val="00C62373"/>
    <w:rsid w:val="00C6248A"/>
    <w:rsid w:val="00C627B5"/>
    <w:rsid w:val="00C7152E"/>
    <w:rsid w:val="00C84E98"/>
    <w:rsid w:val="00C87012"/>
    <w:rsid w:val="00C87120"/>
    <w:rsid w:val="00C93DF1"/>
    <w:rsid w:val="00C97159"/>
    <w:rsid w:val="00CA0369"/>
    <w:rsid w:val="00CA56EE"/>
    <w:rsid w:val="00CB38B6"/>
    <w:rsid w:val="00CC2345"/>
    <w:rsid w:val="00CC3CEC"/>
    <w:rsid w:val="00CC3E88"/>
    <w:rsid w:val="00CC6C60"/>
    <w:rsid w:val="00CC71E4"/>
    <w:rsid w:val="00CD052E"/>
    <w:rsid w:val="00CD3FEB"/>
    <w:rsid w:val="00CD7D87"/>
    <w:rsid w:val="00CE01A5"/>
    <w:rsid w:val="00CE52CD"/>
    <w:rsid w:val="00CF127D"/>
    <w:rsid w:val="00CF1900"/>
    <w:rsid w:val="00CF3310"/>
    <w:rsid w:val="00D030B0"/>
    <w:rsid w:val="00D17073"/>
    <w:rsid w:val="00D211FD"/>
    <w:rsid w:val="00D21D68"/>
    <w:rsid w:val="00D33362"/>
    <w:rsid w:val="00D36B47"/>
    <w:rsid w:val="00D410EE"/>
    <w:rsid w:val="00D467B4"/>
    <w:rsid w:val="00D47943"/>
    <w:rsid w:val="00D51226"/>
    <w:rsid w:val="00D51464"/>
    <w:rsid w:val="00D52B91"/>
    <w:rsid w:val="00D53DFC"/>
    <w:rsid w:val="00D63CC9"/>
    <w:rsid w:val="00D67643"/>
    <w:rsid w:val="00D71C91"/>
    <w:rsid w:val="00D752E2"/>
    <w:rsid w:val="00D80821"/>
    <w:rsid w:val="00D82CFB"/>
    <w:rsid w:val="00D82CFD"/>
    <w:rsid w:val="00D86C05"/>
    <w:rsid w:val="00D874BE"/>
    <w:rsid w:val="00D925CD"/>
    <w:rsid w:val="00D956B1"/>
    <w:rsid w:val="00DA16C9"/>
    <w:rsid w:val="00DA2D2C"/>
    <w:rsid w:val="00DA3091"/>
    <w:rsid w:val="00DA4075"/>
    <w:rsid w:val="00DA461D"/>
    <w:rsid w:val="00DA66FB"/>
    <w:rsid w:val="00DB50F6"/>
    <w:rsid w:val="00DB5149"/>
    <w:rsid w:val="00DB6E73"/>
    <w:rsid w:val="00DC2E29"/>
    <w:rsid w:val="00DC3D68"/>
    <w:rsid w:val="00DC60E6"/>
    <w:rsid w:val="00DC705C"/>
    <w:rsid w:val="00DD0FDC"/>
    <w:rsid w:val="00DD146C"/>
    <w:rsid w:val="00DD1846"/>
    <w:rsid w:val="00DD67F0"/>
    <w:rsid w:val="00DE162E"/>
    <w:rsid w:val="00DE6B19"/>
    <w:rsid w:val="00DE6C05"/>
    <w:rsid w:val="00DE795C"/>
    <w:rsid w:val="00DE7CD6"/>
    <w:rsid w:val="00DF0878"/>
    <w:rsid w:val="00DF2D10"/>
    <w:rsid w:val="00DF3265"/>
    <w:rsid w:val="00DF3915"/>
    <w:rsid w:val="00DF4CF1"/>
    <w:rsid w:val="00DF52FA"/>
    <w:rsid w:val="00DF5AE4"/>
    <w:rsid w:val="00DF7188"/>
    <w:rsid w:val="00E020BA"/>
    <w:rsid w:val="00E1025B"/>
    <w:rsid w:val="00E126C0"/>
    <w:rsid w:val="00E16D01"/>
    <w:rsid w:val="00E203A0"/>
    <w:rsid w:val="00E214FE"/>
    <w:rsid w:val="00E31B4A"/>
    <w:rsid w:val="00E352D8"/>
    <w:rsid w:val="00E35599"/>
    <w:rsid w:val="00E4074C"/>
    <w:rsid w:val="00E439AF"/>
    <w:rsid w:val="00E44DE0"/>
    <w:rsid w:val="00E46AB5"/>
    <w:rsid w:val="00E477B3"/>
    <w:rsid w:val="00E507FA"/>
    <w:rsid w:val="00E50918"/>
    <w:rsid w:val="00E51957"/>
    <w:rsid w:val="00E521F2"/>
    <w:rsid w:val="00E5266F"/>
    <w:rsid w:val="00E53D21"/>
    <w:rsid w:val="00E57E9E"/>
    <w:rsid w:val="00E615E8"/>
    <w:rsid w:val="00E653D3"/>
    <w:rsid w:val="00E65509"/>
    <w:rsid w:val="00E65A33"/>
    <w:rsid w:val="00E73029"/>
    <w:rsid w:val="00E7662C"/>
    <w:rsid w:val="00E86637"/>
    <w:rsid w:val="00E93016"/>
    <w:rsid w:val="00EA0D85"/>
    <w:rsid w:val="00EA1A0E"/>
    <w:rsid w:val="00EA4592"/>
    <w:rsid w:val="00EB5464"/>
    <w:rsid w:val="00EB622B"/>
    <w:rsid w:val="00EB7DBD"/>
    <w:rsid w:val="00EC24AD"/>
    <w:rsid w:val="00EC30E9"/>
    <w:rsid w:val="00EC326C"/>
    <w:rsid w:val="00EC3B78"/>
    <w:rsid w:val="00EC57E3"/>
    <w:rsid w:val="00EC7498"/>
    <w:rsid w:val="00ED3AC6"/>
    <w:rsid w:val="00ED565F"/>
    <w:rsid w:val="00ED6158"/>
    <w:rsid w:val="00ED6408"/>
    <w:rsid w:val="00EE419E"/>
    <w:rsid w:val="00F03446"/>
    <w:rsid w:val="00F038BC"/>
    <w:rsid w:val="00F04343"/>
    <w:rsid w:val="00F04B4E"/>
    <w:rsid w:val="00F124F9"/>
    <w:rsid w:val="00F16598"/>
    <w:rsid w:val="00F16E3F"/>
    <w:rsid w:val="00F235C6"/>
    <w:rsid w:val="00F30AAC"/>
    <w:rsid w:val="00F33A76"/>
    <w:rsid w:val="00F34D13"/>
    <w:rsid w:val="00F458B3"/>
    <w:rsid w:val="00F47F6F"/>
    <w:rsid w:val="00F51681"/>
    <w:rsid w:val="00F51A4A"/>
    <w:rsid w:val="00F51F3E"/>
    <w:rsid w:val="00F523AB"/>
    <w:rsid w:val="00F54C96"/>
    <w:rsid w:val="00F566FD"/>
    <w:rsid w:val="00F57146"/>
    <w:rsid w:val="00F60107"/>
    <w:rsid w:val="00F6117C"/>
    <w:rsid w:val="00F6260D"/>
    <w:rsid w:val="00F64B24"/>
    <w:rsid w:val="00F6621A"/>
    <w:rsid w:val="00F71D05"/>
    <w:rsid w:val="00F80318"/>
    <w:rsid w:val="00F80D81"/>
    <w:rsid w:val="00F8508C"/>
    <w:rsid w:val="00F86E71"/>
    <w:rsid w:val="00F87765"/>
    <w:rsid w:val="00F87F7B"/>
    <w:rsid w:val="00F924B5"/>
    <w:rsid w:val="00F966EE"/>
    <w:rsid w:val="00F97AFA"/>
    <w:rsid w:val="00FA2BAE"/>
    <w:rsid w:val="00FA4175"/>
    <w:rsid w:val="00FB157B"/>
    <w:rsid w:val="00FB31DD"/>
    <w:rsid w:val="00FB344E"/>
    <w:rsid w:val="00FB5ED6"/>
    <w:rsid w:val="00FC00DE"/>
    <w:rsid w:val="00FC4097"/>
    <w:rsid w:val="00FD2173"/>
    <w:rsid w:val="00FE0702"/>
    <w:rsid w:val="00FE55C5"/>
    <w:rsid w:val="00FE67F5"/>
    <w:rsid w:val="00FF0D55"/>
    <w:rsid w:val="00FF1228"/>
    <w:rsid w:val="00FF137F"/>
    <w:rsid w:val="00FF31A9"/>
    <w:rsid w:val="00FF3FB0"/>
    <w:rsid w:val="00FF515A"/>
    <w:rsid w:val="00FF7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5901EDC4"/>
  <w15:docId w15:val="{DAE66C6E-2D4F-442F-A6E1-51098CC2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22B"/>
  </w:style>
  <w:style w:type="paragraph" w:styleId="Heading1">
    <w:name w:val="heading 1"/>
    <w:basedOn w:val="Normal"/>
    <w:next w:val="Normal"/>
    <w:link w:val="Heading1Char"/>
    <w:uiPriority w:val="9"/>
    <w:qFormat/>
    <w:rsid w:val="00EB62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6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6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62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622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622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622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622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622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6E63"/>
  </w:style>
  <w:style w:type="paragraph" w:styleId="Footer">
    <w:name w:val="footer"/>
    <w:basedOn w:val="Normal"/>
    <w:link w:val="FooterChar"/>
    <w:uiPriority w:val="99"/>
    <w:unhideWhenUsed/>
    <w:rsid w:val="00076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6E63"/>
  </w:style>
  <w:style w:type="character" w:styleId="PageNumber">
    <w:name w:val="page number"/>
    <w:basedOn w:val="DefaultParagraphFont"/>
    <w:rsid w:val="00076E6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76E6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76E6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76E63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4B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4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6F1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D4DA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FC9"/>
    <w:rPr>
      <w:color w:val="0563C1" w:themeColor="hyperlink"/>
      <w:u w:val="single"/>
    </w:rPr>
  </w:style>
  <w:style w:type="character" w:customStyle="1" w:styleId="search23">
    <w:name w:val="search23"/>
    <w:basedOn w:val="DefaultParagraphFont"/>
    <w:rsid w:val="00425749"/>
    <w:rPr>
      <w:shd w:val="clear" w:color="auto" w:fill="FF9999"/>
    </w:rPr>
  </w:style>
  <w:style w:type="character" w:customStyle="1" w:styleId="search33">
    <w:name w:val="search33"/>
    <w:basedOn w:val="DefaultParagraphFont"/>
    <w:rsid w:val="00425749"/>
    <w:rPr>
      <w:shd w:val="clear" w:color="auto" w:fill="EBBE51"/>
    </w:rPr>
  </w:style>
  <w:style w:type="character" w:customStyle="1" w:styleId="search43">
    <w:name w:val="search43"/>
    <w:basedOn w:val="DefaultParagraphFont"/>
    <w:rsid w:val="00425749"/>
    <w:rPr>
      <w:shd w:val="clear" w:color="auto" w:fill="A0FFFF"/>
    </w:rPr>
  </w:style>
  <w:style w:type="character" w:customStyle="1" w:styleId="search53">
    <w:name w:val="search53"/>
    <w:basedOn w:val="DefaultParagraphFont"/>
    <w:rsid w:val="00425749"/>
    <w:rPr>
      <w:shd w:val="clear" w:color="auto" w:fill="CCFF99"/>
    </w:rPr>
  </w:style>
  <w:style w:type="character" w:customStyle="1" w:styleId="search63">
    <w:name w:val="search63"/>
    <w:basedOn w:val="DefaultParagraphFont"/>
    <w:rsid w:val="00425749"/>
    <w:rPr>
      <w:shd w:val="clear" w:color="auto" w:fill="FFCCCC"/>
    </w:rPr>
  </w:style>
  <w:style w:type="character" w:customStyle="1" w:styleId="search73">
    <w:name w:val="search73"/>
    <w:basedOn w:val="DefaultParagraphFont"/>
    <w:rsid w:val="00425749"/>
    <w:rPr>
      <w:shd w:val="clear" w:color="auto" w:fill="99CCFF"/>
    </w:rPr>
  </w:style>
  <w:style w:type="character" w:customStyle="1" w:styleId="search83">
    <w:name w:val="search83"/>
    <w:basedOn w:val="DefaultParagraphFont"/>
    <w:rsid w:val="00425749"/>
    <w:rPr>
      <w:shd w:val="clear" w:color="auto" w:fill="AA99AA"/>
    </w:rPr>
  </w:style>
  <w:style w:type="character" w:customStyle="1" w:styleId="search93">
    <w:name w:val="search93"/>
    <w:basedOn w:val="DefaultParagraphFont"/>
    <w:rsid w:val="00425749"/>
    <w:rPr>
      <w:shd w:val="clear" w:color="auto" w:fill="FFBBFF"/>
    </w:rPr>
  </w:style>
  <w:style w:type="character" w:customStyle="1" w:styleId="search103">
    <w:name w:val="search103"/>
    <w:basedOn w:val="DefaultParagraphFont"/>
    <w:rsid w:val="00425749"/>
    <w:rPr>
      <w:shd w:val="clear" w:color="auto" w:fill="FFFF66"/>
    </w:rPr>
  </w:style>
  <w:style w:type="character" w:customStyle="1" w:styleId="search113">
    <w:name w:val="search113"/>
    <w:basedOn w:val="DefaultParagraphFont"/>
    <w:rsid w:val="00425749"/>
    <w:rPr>
      <w:shd w:val="clear" w:color="auto" w:fill="99FF99"/>
    </w:rPr>
  </w:style>
  <w:style w:type="paragraph" w:customStyle="1" w:styleId="TableParagraph">
    <w:name w:val="Table Paragraph"/>
    <w:basedOn w:val="Normal"/>
    <w:uiPriority w:val="1"/>
    <w:rsid w:val="00D17073"/>
    <w:pPr>
      <w:widowControl w:val="0"/>
      <w:autoSpaceDE w:val="0"/>
      <w:autoSpaceDN w:val="0"/>
      <w:spacing w:after="0" w:line="240" w:lineRule="auto"/>
      <w:ind w:left="124"/>
    </w:pPr>
    <w:rPr>
      <w:rFonts w:ascii="Liberation Serif" w:eastAsia="Liberation Serif" w:hAnsi="Liberation Serif" w:cs="Liberation Serif"/>
      <w:lang w:val="bg-BG"/>
    </w:rPr>
  </w:style>
  <w:style w:type="paragraph" w:customStyle="1" w:styleId="Char">
    <w:name w:val="Char"/>
    <w:basedOn w:val="Normal"/>
    <w:autoRedefine/>
    <w:rsid w:val="003A4AD9"/>
    <w:pPr>
      <w:spacing w:after="120" w:line="240" w:lineRule="auto"/>
    </w:pPr>
    <w:rPr>
      <w:rFonts w:ascii="Futura Bk" w:eastAsia="Times New Roman" w:hAnsi="Futura Bk" w:cs="Times New Roman"/>
      <w:sz w:val="20"/>
      <w:szCs w:val="24"/>
      <w:lang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EB622B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622B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622B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62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622B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622B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622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622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622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622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62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622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622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B622B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EB622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B622B"/>
    <w:rPr>
      <w:i/>
      <w:iCs/>
      <w:color w:val="auto"/>
    </w:rPr>
  </w:style>
  <w:style w:type="paragraph" w:styleId="NoSpacing">
    <w:name w:val="No Spacing"/>
    <w:uiPriority w:val="1"/>
    <w:qFormat/>
    <w:rsid w:val="00EB622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B622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B622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22B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22B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EB622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B622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B622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B622B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EB622B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62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fileva@mzh.government.bg" TargetMode="External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9" Type="http://schemas.openxmlformats.org/officeDocument/2006/relationships/header" Target="header1.xml"/><Relationship Id="rId21" Type="http://schemas.openxmlformats.org/officeDocument/2006/relationships/control" Target="activeX/activeX6.xml"/><Relationship Id="rId34" Type="http://schemas.openxmlformats.org/officeDocument/2006/relationships/control" Target="activeX/activeX14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1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8.xml"/><Relationship Id="rId32" Type="http://schemas.openxmlformats.org/officeDocument/2006/relationships/image" Target="media/image11.wmf"/><Relationship Id="rId37" Type="http://schemas.openxmlformats.org/officeDocument/2006/relationships/control" Target="activeX/activeX17.xm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9.wmf"/><Relationship Id="rId36" Type="http://schemas.openxmlformats.org/officeDocument/2006/relationships/control" Target="activeX/activeX16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10.xml"/><Relationship Id="rId30" Type="http://schemas.openxmlformats.org/officeDocument/2006/relationships/image" Target="media/image10.wmf"/><Relationship Id="rId35" Type="http://schemas.openxmlformats.org/officeDocument/2006/relationships/control" Target="activeX/activeX15.xml"/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12" Type="http://schemas.openxmlformats.org/officeDocument/2006/relationships/hyperlink" Target="mailto:DEPetrova@mzh.government.bg" TargetMode="External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2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Hijj0yGsjlh1CbSO6HlHspmt3rvUL1a3pXDDnMfNoEc=</DigestValue>
    </Reference>
    <Reference Type="http://www.w3.org/2000/09/xmldsig#Object" URI="#idOfficeObject">
      <DigestMethod Algorithm="http://www.w3.org/2001/04/xmlenc#sha256"/>
      <DigestValue>RLw/9CKkdKvhQlJEkvh7G7wNJOag6BaesuIRE22P3dk=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BiSeCYLebRFDJ4At+4Je7jdw2navfJ9eN5pqx5nNj3Y=</DigestValue>
    </Reference>
    <Reference Type="http://www.w3.org/2000/09/xmldsig#Object" URI="#idValidSigLnImg">
      <DigestMethod Algorithm="http://www.w3.org/2001/04/xmlenc#sha256"/>
      <DigestValue>4aWezXl6ZPBmtjaWygbK9J6c+d0zj3J1/2+MrR7udb4=</DigestValue>
    </Reference>
    <Reference Type="http://www.w3.org/2000/09/xmldsig#Object" URI="#idInvalidSigLnImg">
      <DigestMethod Algorithm="http://www.w3.org/2001/04/xmlenc#sha256"/>
      <DigestValue>E1BV732smiXPmjHMPLO2L2jY3Q5uvIXoVYTNAGtZOQI=</DigestValue>
    </Reference>
  </SignedInfo>
  <SignatureValue>lym7NK5J6slmqG8pOz+YiVCQKMCqgi0wPzMHSDUwln++2lvRKnqu2HJ/Rq+RFnBrv+cifYjXvgJ7
Idc/AlrcTIkU8cT5wUJKWdlGhRlQx+hB1YcxbOesNbefOOwmmIz8EpEMjQH1qaSSL6kViabEotlD
Y83GwRSJWIy7DYTmNrH1RRZ5YXil1sTo7IZWJ2WBNqlFUVliFMp5KHVinjaIfq7WBLYyJmEvudof
DAQOYBZmVG/7y3t8wUMwLONKSAJuCEUxjbq/JRqnG+1uLRv41sd3CA6+1uev9QeU7q/m4XXG5bFC
SUskxKoy+6JNl6nU+n7SEavJyzhHXLloFu7ARg==</SignatureValue>
  <KeyInfo>
    <X509Data>
      <X509Certificate>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9"/>
            <mdssi:RelationshipReference xmlns:mdssi="http://schemas.openxmlformats.org/package/2006/digital-signature" SourceId="rId4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32"/>
            <mdssi:RelationshipReference xmlns:mdssi="http://schemas.openxmlformats.org/package/2006/digital-signature" SourceId="rId37"/>
            <mdssi:RelationshipReference xmlns:mdssi="http://schemas.openxmlformats.org/package/2006/digital-signature" SourceId="rId40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36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31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30"/>
            <mdssi:RelationshipReference xmlns:mdssi="http://schemas.openxmlformats.org/package/2006/digital-signature" SourceId="rId35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33"/>
            <mdssi:RelationshipReference xmlns:mdssi="http://schemas.openxmlformats.org/package/2006/digital-signature" SourceId="rId3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9"/>
            <mdssi:RelationshipReference xmlns:mdssi="http://schemas.openxmlformats.org/package/2006/digital-signature" SourceId="rId21"/>
            <mdssi:RelationshipReference xmlns:mdssi="http://schemas.openxmlformats.org/package/2006/digital-signature" SourceId="rId34"/>
            <mdssi:RelationshipReference xmlns:mdssi="http://schemas.openxmlformats.org/package/2006/digital-signature" SourceId="rId42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</Transform>
          <Transform Algorithm="http://www.w3.org/TR/2001/REC-xml-c14n-20010315"/>
        </Transforms>
        <DigestMethod Algorithm="http://www.w3.org/2001/04/xmlenc#sha256"/>
        <DigestValue>hUMbuaplzD0fq9y6R4QJ/ATVyw8r94ZFWUTQVylvdM4=</DigestValue>
      </Reference>
      <Reference URI="/word/activeX/_rels/activeX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hsV3Xog90E9eQtXG+YC0WcR9d3wrwb6g/wxIwR+r/9g=</DigestValue>
      </Reference>
      <Reference URI="/word/activeX/_rels/activeX10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98/1s6+Eg4rJAIjnAxVbOHkTDQAEmg+VYPsm0JUJvJc=</DigestValue>
      </Reference>
      <Reference URI="/word/activeX/_rels/activeX1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HcCwNxlpmJUyZrMP3bj1vLc2Nf3Q1IkV98wcRayklxg=</DigestValue>
      </Reference>
      <Reference URI="/word/activeX/_rels/activeX1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pIOiiXMXhzjuvlg+5mdEDhPC1zJgfG81ryhgqKcP0+k=</DigestValue>
      </Reference>
      <Reference URI="/word/activeX/_rels/activeX1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s6eySr2hxUSbPuW8H/I7JdAx8EtvZFP9U9eQ/mLDYoU=</DigestValue>
      </Reference>
      <Reference URI="/word/activeX/_rels/activeX1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X315TDtF7GT3WTWeiNwo7qpWBGkr4IU7T0ZX6+m/hAw=</DigestValue>
      </Reference>
      <Reference URI="/word/activeX/_rels/activeX1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RtVlYkNeWjoxEWwNhyIH1yaJd8QBM/j6Xk/cNHiMdOs=</DigestValue>
      </Reference>
      <Reference URI="/word/activeX/_rels/activeX16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RgWg3qKh5KACjXwXvuCqPIURX5cHjlZnuTcwAt3nZpA=</DigestValue>
      </Reference>
      <Reference URI="/word/activeX/_rels/activeX17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rSbom0QJuTOphqhvsc7KOuTcXEvrdo5JwxvEIp9TWWc=</DigestValue>
      </Reference>
      <Reference URI="/word/activeX/_rels/activeX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Na8rQHTGX8KiWW/l6Pmum8K6lrz0jG8mZMCyVqD5mgk=</DigestValue>
      </Reference>
      <Reference URI="/word/activeX/_rels/activeX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YxuGX9EkNh3oqpgbYQab1JEzvT5xgt0HvE7fLbcFfds=</DigestValue>
      </Reference>
      <Reference URI="/word/activeX/_rels/activeX4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2vtkDafQsog4uZCp9NWqJ5JI49GHyQQfr3+LbCGZKMw=</DigestValue>
      </Reference>
      <Reference URI="/word/activeX/_rels/activeX5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mtQSxbIe5XzKZOgNxkeV7RECJN1+mDwMMEp/dGID2ck=</DigestValue>
      </Reference>
      <Reference URI="/word/activeX/_rels/activeX6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YbJieJk8b/eaycENjg7tRPhzZ8IkO+YK3Ymk6xtFi4E=</DigestValue>
      </Reference>
      <Reference URI="/word/activeX/_rels/activeX7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dFAvl6pHOWJv/vlu7jzxJzPl4xlAvk0B5SUfnyLVF9c=</DigestValue>
      </Reference>
      <Reference URI="/word/activeX/_rels/activeX8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G5PoMsakN75zfOvNJSYvvgNrsEFb0jGzn21uTi/UW5w=</DigestValue>
      </Reference>
      <Reference URI="/word/activeX/_rels/activeX9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PmACQ+WUS+sRQKCpFHTk2c7rUntxLLVOQZzhmJvsHcM=</DigestValue>
      </Reference>
      <Reference URI="/word/activeX/activeX1.bin?ContentType=application/vnd.ms-office.activeX">
        <DigestMethod Algorithm="http://www.w3.org/2001/04/xmlenc#sha256"/>
        <DigestValue>qoCpLzfJ6Nv9KtfMIc0MoYs3bdnrcXWB1lC0CK0Hk8Q=</DigestValue>
      </Reference>
      <Reference URI="/word/activeX/activeX1.xml?ContentType=application/vnd.ms-office.activeX+xml">
        <DigestMethod Algorithm="http://www.w3.org/2001/04/xmlenc#sha256"/>
        <DigestValue>7HOpPlg95BzO7xFK3coUAFSJFOESRfyyL8QEprnpfmw=</DigestValue>
      </Reference>
      <Reference URI="/word/activeX/activeX10.bin?ContentType=application/vnd.ms-office.activeX">
        <DigestMethod Algorithm="http://www.w3.org/2001/04/xmlenc#sha256"/>
        <DigestValue>ifmtEIf3oH0NbTi9NlkaW6Y0aKz6ob5OtoyMf9WFcus=</DigestValue>
      </Reference>
      <Reference URI="/word/activeX/activeX10.xml?ContentType=application/vnd.ms-office.activeX+xml">
        <DigestMethod Algorithm="http://www.w3.org/2001/04/xmlenc#sha256"/>
        <DigestValue>7HOpPlg95BzO7xFK3coUAFSJFOESRfyyL8QEprnpfmw=</DigestValue>
      </Reference>
      <Reference URI="/word/activeX/activeX11.bin?ContentType=application/vnd.ms-office.activeX">
        <DigestMethod Algorithm="http://www.w3.org/2001/04/xmlenc#sha256"/>
        <DigestValue>BvvkF4eRks2aIol0UPOgih6bcQPAuxs0gbU7EO7A+Tg=</DigestValue>
      </Reference>
      <Reference URI="/word/activeX/activeX11.xml?ContentType=application/vnd.ms-office.activeX+xml">
        <DigestMethod Algorithm="http://www.w3.org/2001/04/xmlenc#sha256"/>
        <DigestValue>7HOpPlg95BzO7xFK3coUAFSJFOESRfyyL8QEprnpfmw=</DigestValue>
      </Reference>
      <Reference URI="/word/activeX/activeX12.bin?ContentType=application/vnd.ms-office.activeX">
        <DigestMethod Algorithm="http://www.w3.org/2001/04/xmlenc#sha256"/>
        <DigestValue>gISr4YRMiRVDbTmFIriImTjZjcaybcLogbcapo5gQGw=</DigestValue>
      </Reference>
      <Reference URI="/word/activeX/activeX12.xml?ContentType=application/vnd.ms-office.activeX+xml">
        <DigestMethod Algorithm="http://www.w3.org/2001/04/xmlenc#sha256"/>
        <DigestValue>7HOpPlg95BzO7xFK3coUAFSJFOESRfyyL8QEprnpfmw=</DigestValue>
      </Reference>
      <Reference URI="/word/activeX/activeX13.bin?ContentType=application/vnd.ms-office.activeX">
        <DigestMethod Algorithm="http://www.w3.org/2001/04/xmlenc#sha256"/>
        <DigestValue>JLFIqV8JrtWBJjFUBweWvq9BDp9eZwliFM6iHld1DRQ=</DigestValue>
      </Reference>
      <Reference URI="/word/activeX/activeX13.xml?ContentType=application/vnd.ms-office.activeX+xml">
        <DigestMethod Algorithm="http://www.w3.org/2001/04/xmlenc#sha256"/>
        <DigestValue>7HOpPlg95BzO7xFK3coUAFSJFOESRfyyL8QEprnpfmw=</DigestValue>
      </Reference>
      <Reference URI="/word/activeX/activeX14.bin?ContentType=application/vnd.ms-office.activeX">
        <DigestMethod Algorithm="http://www.w3.org/2001/04/xmlenc#sha256"/>
        <DigestValue>+9Nnr4lMNFonrr8AKnlrzs74G0GFk0NeVkjW9bb4zbs=</DigestValue>
      </Reference>
      <Reference URI="/word/activeX/activeX14.xml?ContentType=application/vnd.ms-office.activeX+xml">
        <DigestMethod Algorithm="http://www.w3.org/2001/04/xmlenc#sha256"/>
        <DigestValue>7HOpPlg95BzO7xFK3coUAFSJFOESRfyyL8QEprnpfmw=</DigestValue>
      </Reference>
      <Reference URI="/word/activeX/activeX15.bin?ContentType=application/vnd.ms-office.activeX">
        <DigestMethod Algorithm="http://www.w3.org/2001/04/xmlenc#sha256"/>
        <DigestValue>RiQJ+PpT33qAXfQb3rv34plotaoNd1djFvU6/2vQhPA=</DigestValue>
      </Reference>
      <Reference URI="/word/activeX/activeX15.xml?ContentType=application/vnd.ms-office.activeX+xml">
        <DigestMethod Algorithm="http://www.w3.org/2001/04/xmlenc#sha256"/>
        <DigestValue>7HOpPlg95BzO7xFK3coUAFSJFOESRfyyL8QEprnpfmw=</DigestValue>
      </Reference>
      <Reference URI="/word/activeX/activeX16.bin?ContentType=application/vnd.ms-office.activeX">
        <DigestMethod Algorithm="http://www.w3.org/2001/04/xmlenc#sha256"/>
        <DigestValue>WB67rgXuHzUSZdjkFnJ/p454hM3NsKUV90+dPlofLWU=</DigestValue>
      </Reference>
      <Reference URI="/word/activeX/activeX16.xml?ContentType=application/vnd.ms-office.activeX+xml">
        <DigestMethod Algorithm="http://www.w3.org/2001/04/xmlenc#sha256"/>
        <DigestValue>7HOpPlg95BzO7xFK3coUAFSJFOESRfyyL8QEprnpfmw=</DigestValue>
      </Reference>
      <Reference URI="/word/activeX/activeX17.bin?ContentType=application/vnd.ms-office.activeX">
        <DigestMethod Algorithm="http://www.w3.org/2001/04/xmlenc#sha256"/>
        <DigestValue>UqARmNkt9rKfcJDGNl/z+UReomJ/rXVD9793c5UA3eU=</DigestValue>
      </Reference>
      <Reference URI="/word/activeX/activeX17.xml?ContentType=application/vnd.ms-office.activeX+xml">
        <DigestMethod Algorithm="http://www.w3.org/2001/04/xmlenc#sha256"/>
        <DigestValue>7HOpPlg95BzO7xFK3coUAFSJFOESRfyyL8QEprnpfmw=</DigestValue>
      </Reference>
      <Reference URI="/word/activeX/activeX2.bin?ContentType=application/vnd.ms-office.activeX">
        <DigestMethod Algorithm="http://www.w3.org/2001/04/xmlenc#sha256"/>
        <DigestValue>Jn58MOa0fjrtGNx39lKae6iOofiw1Hs5VVblJdUn/WA=</DigestValue>
      </Reference>
      <Reference URI="/word/activeX/activeX2.xml?ContentType=application/vnd.ms-office.activeX+xml">
        <DigestMethod Algorithm="http://www.w3.org/2001/04/xmlenc#sha256"/>
        <DigestValue>7HOpPlg95BzO7xFK3coUAFSJFOESRfyyL8QEprnpfmw=</DigestValue>
      </Reference>
      <Reference URI="/word/activeX/activeX3.bin?ContentType=application/vnd.ms-office.activeX">
        <DigestMethod Algorithm="http://www.w3.org/2001/04/xmlenc#sha256"/>
        <DigestValue>a0IgMn2DXLH6OH3q9UWEPqCDD/B8/yQSYVusPfGqLwg=</DigestValue>
      </Reference>
      <Reference URI="/word/activeX/activeX3.xml?ContentType=application/vnd.ms-office.activeX+xml">
        <DigestMethod Algorithm="http://www.w3.org/2001/04/xmlenc#sha256"/>
        <DigestValue>7HOpPlg95BzO7xFK3coUAFSJFOESRfyyL8QEprnpfmw=</DigestValue>
      </Reference>
      <Reference URI="/word/activeX/activeX4.bin?ContentType=application/vnd.ms-office.activeX">
        <DigestMethod Algorithm="http://www.w3.org/2001/04/xmlenc#sha256"/>
        <DigestValue>NzrVRtM0Rg+PFQ+z+gY9ee9ZeRMd/j7KJ7GOVkzTJ6M=</DigestValue>
      </Reference>
      <Reference URI="/word/activeX/activeX4.xml?ContentType=application/vnd.ms-office.activeX+xml">
        <DigestMethod Algorithm="http://www.w3.org/2001/04/xmlenc#sha256"/>
        <DigestValue>7HOpPlg95BzO7xFK3coUAFSJFOESRfyyL8QEprnpfmw=</DigestValue>
      </Reference>
      <Reference URI="/word/activeX/activeX5.bin?ContentType=application/vnd.ms-office.activeX">
        <DigestMethod Algorithm="http://www.w3.org/2001/04/xmlenc#sha256"/>
        <DigestValue>bYjpStZbPSw1Zcw/nHHrajs99mssTbJ8UnGlAJmi9/8=</DigestValue>
      </Reference>
      <Reference URI="/word/activeX/activeX5.xml?ContentType=application/vnd.ms-office.activeX+xml">
        <DigestMethod Algorithm="http://www.w3.org/2001/04/xmlenc#sha256"/>
        <DigestValue>7HOpPlg95BzO7xFK3coUAFSJFOESRfyyL8QEprnpfmw=</DigestValue>
      </Reference>
      <Reference URI="/word/activeX/activeX6.bin?ContentType=application/vnd.ms-office.activeX">
        <DigestMethod Algorithm="http://www.w3.org/2001/04/xmlenc#sha256"/>
        <DigestValue>9DO97qq4nUia1BNK8RvlqSxr7155STp7diiccXZaEH8=</DigestValue>
      </Reference>
      <Reference URI="/word/activeX/activeX6.xml?ContentType=application/vnd.ms-office.activeX+xml">
        <DigestMethod Algorithm="http://www.w3.org/2001/04/xmlenc#sha256"/>
        <DigestValue>7HOpPlg95BzO7xFK3coUAFSJFOESRfyyL8QEprnpfmw=</DigestValue>
      </Reference>
      <Reference URI="/word/activeX/activeX7.bin?ContentType=application/vnd.ms-office.activeX">
        <DigestMethod Algorithm="http://www.w3.org/2001/04/xmlenc#sha256"/>
        <DigestValue>AgOGB3WH37mvEFveRqXdQlu2fa7fdbgjWCmyjZvro7c=</DigestValue>
      </Reference>
      <Reference URI="/word/activeX/activeX7.xml?ContentType=application/vnd.ms-office.activeX+xml">
        <DigestMethod Algorithm="http://www.w3.org/2001/04/xmlenc#sha256"/>
        <DigestValue>7HOpPlg95BzO7xFK3coUAFSJFOESRfyyL8QEprnpfmw=</DigestValue>
      </Reference>
      <Reference URI="/word/activeX/activeX8.bin?ContentType=application/vnd.ms-office.activeX">
        <DigestMethod Algorithm="http://www.w3.org/2001/04/xmlenc#sha256"/>
        <DigestValue>oFZEk84N3yPT+hZWOsQPvo5WdctsWg6IrexObjo4Gis=</DigestValue>
      </Reference>
      <Reference URI="/word/activeX/activeX8.xml?ContentType=application/vnd.ms-office.activeX+xml">
        <DigestMethod Algorithm="http://www.w3.org/2001/04/xmlenc#sha256"/>
        <DigestValue>7HOpPlg95BzO7xFK3coUAFSJFOESRfyyL8QEprnpfmw=</DigestValue>
      </Reference>
      <Reference URI="/word/activeX/activeX9.bin?ContentType=application/vnd.ms-office.activeX">
        <DigestMethod Algorithm="http://www.w3.org/2001/04/xmlenc#sha256"/>
        <DigestValue>vAo/NClXDd8UKEHOFXpNB0tbPny33gKuQ2A5oQJe2j4=</DigestValue>
      </Reference>
      <Reference URI="/word/activeX/activeX9.xml?ContentType=application/vnd.ms-office.activeX+xml">
        <DigestMethod Algorithm="http://www.w3.org/2001/04/xmlenc#sha256"/>
        <DigestValue>7HOpPlg95BzO7xFK3coUAFSJFOESRfyyL8QEprnpfmw=</DigestValue>
      </Reference>
      <Reference URI="/word/document.xml?ContentType=application/vnd.openxmlformats-officedocument.wordprocessingml.document.main+xml">
        <DigestMethod Algorithm="http://www.w3.org/2001/04/xmlenc#sha256"/>
        <DigestValue>QvZ5YK+D6ln51SPTDO1K09o+Wo7vcPb8UVaWYGJ4OC4=</DigestValue>
      </Reference>
      <Reference URI="/word/endnotes.xml?ContentType=application/vnd.openxmlformats-officedocument.wordprocessingml.endnotes+xml">
        <DigestMethod Algorithm="http://www.w3.org/2001/04/xmlenc#sha256"/>
        <DigestValue>Mujbg8l6RjLFi9jHLL2FRmg2HTaHI29i4Go0hmY6tNE=</DigestValue>
      </Reference>
      <Reference URI="/word/fontTable.xml?ContentType=application/vnd.openxmlformats-officedocument.wordprocessingml.fontTable+xml">
        <DigestMethod Algorithm="http://www.w3.org/2001/04/xmlenc#sha256"/>
        <DigestValue>eAd3ttiT18J7fEqaeqO29SWsiOSjxvJk15MTnWRal3s=</DigestValue>
      </Reference>
      <Reference URI="/word/footer1.xml?ContentType=application/vnd.openxmlformats-officedocument.wordprocessingml.footer+xml">
        <DigestMethod Algorithm="http://www.w3.org/2001/04/xmlenc#sha256"/>
        <DigestValue>j0CkO/wOTt6JdY9/QDfId5C4OeA0iHgXyekSyq1rNj4=</DigestValue>
      </Reference>
      <Reference URI="/word/footnotes.xml?ContentType=application/vnd.openxmlformats-officedocument.wordprocessingml.footnotes+xml">
        <DigestMethod Algorithm="http://www.w3.org/2001/04/xmlenc#sha256"/>
        <DigestValue>UFa86tU3GR+IABNG85uO6XBPovI7x1FuwBkVkw8mldg=</DigestValue>
      </Reference>
      <Reference URI="/word/header1.xml?ContentType=application/vnd.openxmlformats-officedocument.wordprocessingml.header+xml">
        <DigestMethod Algorithm="http://www.w3.org/2001/04/xmlenc#sha256"/>
        <DigestValue>mCtIQp7DcaPyUfOZ28mQs5bvJNFxYKS1NZFInxi4mqg=</DigestValue>
      </Reference>
      <Reference URI="/word/media/image1.wmf?ContentType=image/x-wmf">
        <DigestMethod Algorithm="http://www.w3.org/2001/04/xmlenc#sha256"/>
        <DigestValue>8NouwT8WMN4BWj6dTBGf8tDSKLllaKsInBYdXkYFjSo=</DigestValue>
      </Reference>
      <Reference URI="/word/media/image10.wmf?ContentType=image/x-wmf">
        <DigestMethod Algorithm="http://www.w3.org/2001/04/xmlenc#sha256"/>
        <DigestValue>xZiN/S4NSgG9lw0aaSxiyz+30+md6D+Go5UrCR3jYoc=</DigestValue>
      </Reference>
      <Reference URI="/word/media/image11.wmf?ContentType=image/x-wmf">
        <DigestMethod Algorithm="http://www.w3.org/2001/04/xmlenc#sha256"/>
        <DigestValue>5wNC7eBNGjQcHwgb+HnnOAMKtm7Q3/np2bMsbOXInys=</DigestValue>
      </Reference>
      <Reference URI="/word/media/image12.emf?ContentType=image/x-emf">
        <DigestMethod Algorithm="http://www.w3.org/2001/04/xmlenc#sha256"/>
        <DigestValue>43kCv9P9uRBx8o7T2L75MCApm0urfnkaUrccRAyGqB0=</DigestValue>
      </Reference>
      <Reference URI="/word/media/image2.wmf?ContentType=image/x-wmf">
        <DigestMethod Algorithm="http://www.w3.org/2001/04/xmlenc#sha256"/>
        <DigestValue>H0oopzEFDJ28NewvdL2xdApkli6ewbjgsJsg3kP4PWQ=</DigestValue>
      </Reference>
      <Reference URI="/word/media/image3.wmf?ContentType=image/x-wmf">
        <DigestMethod Algorithm="http://www.w3.org/2001/04/xmlenc#sha256"/>
        <DigestValue>5rimCWd7TwNet4vBKV8w8wugwQnBoJq+53QRJSwyZcY=</DigestValue>
      </Reference>
      <Reference URI="/word/media/image4.wmf?ContentType=image/x-wmf">
        <DigestMethod Algorithm="http://www.w3.org/2001/04/xmlenc#sha256"/>
        <DigestValue>GtU3NeHPcytG9QezEJMhWMUhyBt8cg8+CdGhRtW8tRM=</DigestValue>
      </Reference>
      <Reference URI="/word/media/image5.wmf?ContentType=image/x-wmf">
        <DigestMethod Algorithm="http://www.w3.org/2001/04/xmlenc#sha256"/>
        <DigestValue>LIuIiEhHITdT0VnkfHZ1hpMlPK59WQwwLBGRDvkqkO8=</DigestValue>
      </Reference>
      <Reference URI="/word/media/image6.wmf?ContentType=image/x-wmf">
        <DigestMethod Algorithm="http://www.w3.org/2001/04/xmlenc#sha256"/>
        <DigestValue>bgdvInb/C2duTb7hi4/j7CBXMxskC9IVPXkE+Qb6fdE=</DigestValue>
      </Reference>
      <Reference URI="/word/media/image7.wmf?ContentType=image/x-wmf">
        <DigestMethod Algorithm="http://www.w3.org/2001/04/xmlenc#sha256"/>
        <DigestValue>DrRvk3GaxOXvxaccstaXdkGgOahSrbqcf4pRpQpGdJQ=</DigestValue>
      </Reference>
      <Reference URI="/word/media/image8.wmf?ContentType=image/x-wmf">
        <DigestMethod Algorithm="http://www.w3.org/2001/04/xmlenc#sha256"/>
        <DigestValue>agCyG/XBBJb/U+MuYJfLiPokXpBbXkWE6/Dr4k1i4KM=</DigestValue>
      </Reference>
      <Reference URI="/word/media/image9.wmf?ContentType=image/x-wmf">
        <DigestMethod Algorithm="http://www.w3.org/2001/04/xmlenc#sha256"/>
        <DigestValue>N3DEa9G1mrbTlIUzh8uS9bdeUM0ZwFtTL8hs/CpfnAE=</DigestValue>
      </Reference>
      <Reference URI="/word/numbering.xml?ContentType=application/vnd.openxmlformats-officedocument.wordprocessingml.numbering+xml">
        <DigestMethod Algorithm="http://www.w3.org/2001/04/xmlenc#sha256"/>
        <DigestValue>2WxnE/xbohmnSILMK343e8xF7M03AyauwwDdnio8Ly0=</DigestValue>
      </Reference>
      <Reference URI="/word/settings.xml?ContentType=application/vnd.openxmlformats-officedocument.wordprocessingml.settings+xml">
        <DigestMethod Algorithm="http://www.w3.org/2001/04/xmlenc#sha256"/>
        <DigestValue>hVBhaiGY85IKkkpYFGuqomShZmj7hcrZd02M/92b+dc=</DigestValue>
      </Reference>
      <Reference URI="/word/styles.xml?ContentType=application/vnd.openxmlformats-officedocument.wordprocessingml.styles+xml">
        <DigestMethod Algorithm="http://www.w3.org/2001/04/xmlenc#sha256"/>
        <DigestValue>PUD1k9iVhGh+1ofNNq7YWNJoAIUafd4SWBqiUM22l6M=</DigestValue>
      </Reference>
      <Reference URI="/word/theme/theme1.xml?ContentType=application/vnd.openxmlformats-officedocument.theme+xml">
        <DigestMethod Algorithm="http://www.w3.org/2001/04/xmlenc#sha256"/>
        <DigestValue>SlLVZETUf6a0eOT2E+Js5MxocqsaLMl9fZ9X5NfaEcE=</DigestValue>
      </Reference>
      <Reference URI="/word/webSettings.xml?ContentType=application/vnd.openxmlformats-officedocument.wordprocessingml.webSettings+xml">
        <DigestMethod Algorithm="http://www.w3.org/2001/04/xmlenc#sha256"/>
        <DigestValue>Har5xm9jl70W+b8CiD7lIQgJXk8otLgZhGuJGgGUWv0=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2023-12-04T07:10:15Z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{67F1F82F-80DB-4EC7-ADC5-CBD07271568F}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2023-12-04T07:10:15Z</xd:SigningTime>
          <xd:SigningCertificate>
            <xd:Cert>
              <xd:CertDigest>
                <DigestMethod Algorithm="http://www.w3.org/2001/04/xmlenc#sha256"/>
                <DigestValue>cHH/ccmDeXEt9hVfv/DYxV8JqwXIqwet6JFdwXAW8+M=</DigestValue>
              </xd:CertDigest>
              <xd:IssuerSerial>
                <X509IssuerName>C=BG, L=Sofia, O=Information Services JSC, OID.2.5.4.97=NTRBG-831641791, CN=StampIT Global Qualified CA</X509IssuerName>
                <X509SerialNumber>5355973197029987815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jGwAAkQ0AACBFTUYAAAEApBsAAKo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AHY7BLQIAAGTfsn36fwAA8Czmui0CAADQbkCl+n8AAAAAAAAAAAAAAU/qffp/AAACAAAAAAAAAAIAAAAAAAAAAAAAAAAAAAAAAAAAAAAAAKbLG9BaLAAAEFroui0CAAAgoAzGLQIAAAAAAAAAAAAAMHrZwC0CAAA4fy81AAAAAOD///8AAAAABgAAAAAAAAADAAAAAAAAAFx+LzVCAAAAsH4vNUIAAADRzRal+n8AAAAAAAAAAAAAUOtFpQAAAAAAAAAAAAAAAAuKun36fwAAMHrZwC0CAACrMhql+n8AAAB+LzVCAAAAsH4vNUIAAAAAAAAAAAAAAAAAAABkdgAIAAAAACUAAAAMAAAAAwAAABgAAAAMAAAAAAAAAhIAAAAMAAAAAQAAABYAAAAMAAAACAAAAFQAAABUAAAACgAAACcAAAAeAAAASgAAAAEAAABVFdlBewnZ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LQAAAAKAAAAUAAAAHAAAABcAAAAAQAAAFUV2UF7CdlBCgAAAFAAAAARAAAATAAAAAAAAAAAAAAAAAAAAP//////////cAAAABQENQRBBDgEQQQ7BDAEMgQwBCAAHwQ1BEIEQAQ+BDIEMAQAAAgAAAAGAAAABQAAAAcAAAAFAAAABgAAAAYAAAAGAAAABgAAAAMAAAAIAAAABgAAAAUAAAAHAAAABw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</Object>
  <Object Id="idInvalidSigLnImg">AQAAAGwAAAAAAAAAAAAAAP8AAAB/AAAAAAAAAAAAAAAjGwAAkQ0AACBFTUYAAAEAUB8AALAAAAAGAAAAAAAAAAAAAAAAAAAAgAcAADgEAAAJAgAAJQEAAAAAAAAAAAAAAAAAACjzBwCIe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H8DAAABAAAArQEAAAAAAADFAQAAAAAAANBuQKX6fwAAAAAAAAAAAAACAAAC+n8AAKAdnMEtAgAArQEAAAAAAAAAAAAAAAAAAAAAAAAAAAAAxi8b0FosAAABBAAF+n8AAK0BAAAAAAAAAAAAAAAAAAAwetnALQIAABijLzUAAAAA9f///wAAAAAJAAAAAAAAAAEAAAAAAAAAPKIvNUIAAACQoi81QgAAANHNFqX6fwAAAAAAAAAAAABQ60WlAAAAAAAAAAAAAAAAAQQABfp/AAAwetnALQIAAKsyGqX6fwAA4KEvNUIAAACQoi81QgAAAAAAAAAAAAAAAAAAAGR2AAgAAAAAJQAAAAwAAAABAAAAGAAAAAwAAAD/AAACEgAAAAwAAAABAAAAHgAAABgAAAAiAAAABAAAAHoAAAARAAAAJQAAAAwAAAABAAAAVAAAALQAAAAjAAAABAAAAHgAAAAQAAAAAQAAAFUV2UF7Cdl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kLzVCAAAAEEAlp/p/AAAJAAAAAQAAANBuQKX6fwAAAAAAAAAAAAAjhEV++n8AANCiDrMtAgAAAAAAAAAAAAAAAAAAAAAAAAAAAAAAAAAAdlAb0FosAAAAAAAAAAAAAP////8tAgAAAAAAAAAAAAAwetnALQIAAFDkLzUAAAAA0GG1wS0CAAAHAAAAAAAAAIDE2cAtAgAAjOMvNUIAAADg4y81QgAAANHNFqX6fwAAHgAAAAAAAABinB6YAAAAAB4AAAAAAAAAMOb8vi0CAAAwetnALQIAAKsyGqX6fwAAMOMvNUIAAADg4y81Q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wB2OwS0CAABk37J9+n8AAPAs5rotAgAA0G5Apfp/AAAAAAAAAAAAAAFP6n36fwAAAgAAAAAAAAACAAAAAAAAAAAAAAAAAAAAAAAAAAAAAACmyxvQWiwAABBa6LotAgAAIKAMxi0CAAAAAAAAAAAAADB62cAtAgAAOH8vNQAAAADg////AAAAAAYAAAAAAAAAAwAAAAAAAABcfi81QgAAALB+LzVCAAAA0c0Wpfp/AAAAAAAAAAAAAFDrRaUAAAAAAAAAAAAAAAALirp9+n8AADB62cAtAgAAqzIapfp/AAAAfi81QgAAALB+LzVCAAAAAAAAAAAAAAAAAAAAZHYACAAAAAAlAAAADAAAAAMAAAAYAAAADAAAAAAAAAISAAAADAAAAAEAAAAWAAAADAAAAAgAAABUAAAAVAAAAAoAAAAnAAAAHgAAAEoAAAABAAAAVRXZQXsJ2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AAAAAAAAAAAAAAAAAAAADQbkCl+n8AAAAAAAAAAAAAoVupp/p/AAAAAA2zLQIAAJl8LzVCAAAAAAAAAAAAAAAAAAAAAAAAAEbKG9BaLAAAAAAAAAAAAAAw9SbELQIAAAAAAAAAAAAAMHrZwC0CAACYfi81AAAAAPD///8AAAAACQAAAAAAAAAEAAAAAAAAALx9LzVCAAAAEH4vNUIAAADRzRal+n8AAAAAAAAAAAAAUOtFpQAAAAAAAAAAAAAAAIDE2cAtAgAAMHrZwC0CAACrMhql+n8AAGB9LzVCAAAAEH4vNUIAAAAQVCXGLQIAAAAAAABkdgAIAAAAACUAAAAMAAAABAAAABgAAAAMAAAAAAAAAhIAAAAMAAAAAQAAAB4AAAAYAAAAKQAAADMAAAAvAAAASAAAACUAAAAMAAAABAAAAFQAAABUAAAAKgAAADMAAAAtAAAARwAAAAEAAABVFdlBewnZ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0AAAACgAAAFAAAABwAAAAXAAAAAEAAABVFdlBewnZQQoAAABQAAAAEQAAAEwAAAAAAAAAAAAAAAAAAAD//////////3AAAAAUBDUEQQQ4BEEEOwQwBDIEMAQgAB8ENQRCBEAEPgQyBDAEAAAIAAAABgAAAAUAAAAHAAAABQAAAAYAAAAGAAAABgAAAAYAAAADAAAACAAAAAYAAAAFAAAABwAAAAcAAAAGAAAABg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D3966-BBFB-4FFA-ADB5-006963C4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4281</Words>
  <Characters>24405</Characters>
  <Application>Microsoft Office Word</Application>
  <DocSecurity>0</DocSecurity>
  <Lines>203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IsIv</dc:creator>
  <cp:lastModifiedBy>Desislava E. Petrova</cp:lastModifiedBy>
  <cp:revision>3</cp:revision>
  <cp:lastPrinted>2022-03-31T16:16:00Z</cp:lastPrinted>
  <dcterms:created xsi:type="dcterms:W3CDTF">2023-12-04T07:10:00Z</dcterms:created>
  <dcterms:modified xsi:type="dcterms:W3CDTF">2023-12-04T07:10:00Z</dcterms:modified>
</cp:coreProperties>
</file>