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54" w:rsidRDefault="00BC4854" w:rsidP="00DB5452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64ED3" w:rsidRDefault="00864ED3" w:rsidP="00DB5452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2A14C3" w:rsidRPr="00DB5452" w:rsidRDefault="002A14C3" w:rsidP="00DB5452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DB5452">
        <w:rPr>
          <w:rFonts w:ascii="Verdana" w:hAnsi="Verdana"/>
          <w:sz w:val="20"/>
          <w:szCs w:val="20"/>
          <w:lang w:val="bg-BG"/>
        </w:rPr>
        <w:t>………………………………</w:t>
      </w:r>
      <w:r w:rsidR="008E4CE2" w:rsidRPr="00DB5452">
        <w:rPr>
          <w:rFonts w:ascii="Verdana" w:hAnsi="Verdana"/>
          <w:sz w:val="20"/>
          <w:szCs w:val="20"/>
          <w:lang w:val="bg-BG"/>
        </w:rPr>
        <w:t>.</w:t>
      </w:r>
    </w:p>
    <w:p w:rsidR="002A14C3" w:rsidRPr="00DB5452" w:rsidRDefault="008E4CE2" w:rsidP="00DB5452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DB5452">
        <w:rPr>
          <w:rFonts w:ascii="Verdana" w:hAnsi="Verdana"/>
          <w:sz w:val="20"/>
          <w:szCs w:val="20"/>
          <w:lang w:val="bg-BG"/>
        </w:rPr>
        <w:t xml:space="preserve">………………………………. </w:t>
      </w:r>
      <w:r w:rsidR="002A14C3" w:rsidRPr="00DB5452">
        <w:rPr>
          <w:rFonts w:ascii="Verdana" w:hAnsi="Verdana"/>
          <w:sz w:val="20"/>
          <w:szCs w:val="20"/>
          <w:lang w:val="bg-BG"/>
        </w:rPr>
        <w:t>г.</w:t>
      </w:r>
    </w:p>
    <w:p w:rsidR="002A14C3" w:rsidRPr="00566345" w:rsidRDefault="002A14C3" w:rsidP="00DB5452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2A14C3" w:rsidRPr="00566345" w:rsidRDefault="002A14C3" w:rsidP="00DB5452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353"/>
        <w:gridCol w:w="4111"/>
      </w:tblGrid>
      <w:tr w:rsidR="00BC4854" w:rsidRPr="00BD0679" w:rsidTr="0060793E">
        <w:tc>
          <w:tcPr>
            <w:tcW w:w="5353" w:type="dxa"/>
            <w:shd w:val="clear" w:color="auto" w:fill="auto"/>
          </w:tcPr>
          <w:p w:rsidR="00BC4854" w:rsidRDefault="00BC4854" w:rsidP="00BC4854">
            <w:pPr>
              <w:widowControl w:val="0"/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  <w:lang w:val="bg-BG" w:eastAsia="bg-BG"/>
              </w:rPr>
            </w:pPr>
          </w:p>
          <w:p w:rsidR="00BC4854" w:rsidRPr="00BC4854" w:rsidRDefault="00BC4854" w:rsidP="00BC4854">
            <w:pPr>
              <w:widowControl w:val="0"/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  <w:lang w:val="bg-BG" w:eastAsia="bg-BG"/>
              </w:rPr>
            </w:pPr>
            <w:r w:rsidRPr="00BC4854">
              <w:rPr>
                <w:rFonts w:ascii="Verdana" w:hAnsi="Verdana"/>
                <w:b/>
                <w:bCs/>
                <w:sz w:val="20"/>
                <w:szCs w:val="20"/>
                <w:lang w:val="bg-BG" w:eastAsia="bg-BG"/>
              </w:rPr>
              <w:t>ДО</w:t>
            </w:r>
          </w:p>
          <w:p w:rsidR="00BC4854" w:rsidRPr="00BC4854" w:rsidRDefault="00BC4854" w:rsidP="00BC4854">
            <w:pPr>
              <w:widowControl w:val="0"/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  <w:lang w:val="bg-BG" w:eastAsia="bg-BG"/>
              </w:rPr>
            </w:pPr>
            <w:r w:rsidRPr="00BC4854">
              <w:rPr>
                <w:rFonts w:ascii="Verdana" w:hAnsi="Verdana"/>
                <w:b/>
                <w:bCs/>
                <w:sz w:val="20"/>
                <w:szCs w:val="20"/>
                <w:lang w:val="bg-BG" w:eastAsia="bg-BG"/>
              </w:rPr>
              <w:t xml:space="preserve">МИНИСТЪРА НА ЗЕМЕДЕЛИЕТО </w:t>
            </w:r>
            <w:r w:rsidR="00BD0679">
              <w:rPr>
                <w:rFonts w:ascii="Verdana" w:hAnsi="Verdana"/>
                <w:b/>
                <w:bCs/>
                <w:sz w:val="20"/>
                <w:szCs w:val="20"/>
                <w:lang w:val="bg-BG" w:eastAsia="bg-BG"/>
              </w:rPr>
              <w:br/>
            </w:r>
            <w:r w:rsidR="00E900BD">
              <w:rPr>
                <w:rFonts w:ascii="Verdana" w:hAnsi="Verdana"/>
                <w:b/>
                <w:bCs/>
                <w:sz w:val="20"/>
                <w:szCs w:val="20"/>
                <w:lang w:val="bg-BG" w:eastAsia="bg-BG"/>
              </w:rPr>
              <w:t>И ХРАНИТЕ</w:t>
            </w:r>
          </w:p>
          <w:p w:rsidR="00BC4854" w:rsidRPr="00BC4854" w:rsidRDefault="00BC4854" w:rsidP="00BC4854">
            <w:pPr>
              <w:widowControl w:val="0"/>
              <w:spacing w:line="360" w:lineRule="auto"/>
              <w:rPr>
                <w:rFonts w:ascii="Verdana" w:hAnsi="Verdana"/>
                <w:b/>
                <w:caps/>
                <w:sz w:val="20"/>
                <w:szCs w:val="20"/>
                <w:lang w:val="bg-BG" w:eastAsia="bg-BG"/>
              </w:rPr>
            </w:pPr>
            <w:r w:rsidRPr="00BC4854">
              <w:rPr>
                <w:rFonts w:ascii="Verdana" w:hAnsi="Verdana"/>
                <w:b/>
                <w:bCs/>
                <w:caps/>
                <w:sz w:val="20"/>
                <w:szCs w:val="20"/>
                <w:lang w:val="bg-BG" w:eastAsia="bg-BG"/>
              </w:rPr>
              <w:t xml:space="preserve">Г-Н </w:t>
            </w:r>
            <w:r w:rsidR="00E900BD">
              <w:rPr>
                <w:rFonts w:ascii="Verdana" w:hAnsi="Verdana"/>
                <w:b/>
                <w:bCs/>
                <w:caps/>
                <w:sz w:val="20"/>
                <w:szCs w:val="20"/>
                <w:lang w:val="bg-BG" w:eastAsia="bg-BG"/>
              </w:rPr>
              <w:t>КИРИЛ ВЪТЕВ</w:t>
            </w:r>
          </w:p>
        </w:tc>
        <w:tc>
          <w:tcPr>
            <w:tcW w:w="4111" w:type="dxa"/>
            <w:shd w:val="clear" w:color="auto" w:fill="auto"/>
          </w:tcPr>
          <w:p w:rsidR="00BC4854" w:rsidRPr="00BC4854" w:rsidRDefault="00BC4854" w:rsidP="00BC4854">
            <w:pPr>
              <w:widowControl w:val="0"/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  <w:lang w:val="bg-BG" w:eastAsia="bg-BG"/>
              </w:rPr>
            </w:pPr>
            <w:r w:rsidRPr="00BC4854">
              <w:rPr>
                <w:rFonts w:ascii="Verdana" w:hAnsi="Verdana"/>
                <w:b/>
                <w:sz w:val="20"/>
                <w:szCs w:val="20"/>
                <w:lang w:val="bg-BG" w:eastAsia="bg-BG"/>
              </w:rPr>
              <w:t>ОДОБРИЛ,</w:t>
            </w:r>
          </w:p>
          <w:p w:rsidR="00BC4854" w:rsidRPr="00BC4854" w:rsidRDefault="00BC4854" w:rsidP="00BC4854">
            <w:pPr>
              <w:widowControl w:val="0"/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  <w:lang w:val="bg-BG" w:eastAsia="bg-BG"/>
              </w:rPr>
            </w:pPr>
            <w:r w:rsidRPr="00BC4854">
              <w:rPr>
                <w:rFonts w:ascii="Verdana" w:hAnsi="Verdana"/>
                <w:b/>
                <w:sz w:val="20"/>
                <w:szCs w:val="20"/>
                <w:lang w:val="bg-BG" w:eastAsia="bg-BG"/>
              </w:rPr>
              <w:t>МИНИСТЪР</w:t>
            </w:r>
            <w:r w:rsidRPr="00BC4854">
              <w:rPr>
                <w:rFonts w:ascii="Verdana" w:hAnsi="Verdana"/>
                <w:b/>
                <w:bCs/>
                <w:sz w:val="20"/>
                <w:szCs w:val="20"/>
                <w:lang w:val="bg-BG" w:eastAsia="bg-BG"/>
              </w:rPr>
              <w:t>:</w:t>
            </w:r>
          </w:p>
          <w:p w:rsidR="00BC4854" w:rsidRPr="00BC4854" w:rsidRDefault="00E900BD" w:rsidP="0060793E">
            <w:pPr>
              <w:widowControl w:val="0"/>
              <w:spacing w:line="360" w:lineRule="auto"/>
              <w:ind w:left="1814"/>
              <w:rPr>
                <w:rFonts w:ascii="Verdana" w:hAnsi="Verdana"/>
                <w:b/>
                <w:caps/>
                <w:sz w:val="20"/>
                <w:szCs w:val="20"/>
                <w:lang w:val="bg-BG" w:eastAsia="bg-BG"/>
              </w:rPr>
            </w:pPr>
            <w:r>
              <w:rPr>
                <w:rFonts w:ascii="Verdana" w:hAnsi="Verdana"/>
                <w:b/>
                <w:bCs/>
                <w:caps/>
                <w:sz w:val="20"/>
                <w:szCs w:val="20"/>
                <w:lang w:val="bg-BG" w:eastAsia="bg-BG"/>
              </w:rPr>
              <w:t>КИРИЛ ВЪТЕВ</w:t>
            </w:r>
          </w:p>
        </w:tc>
      </w:tr>
    </w:tbl>
    <w:p w:rsidR="002A14C3" w:rsidRDefault="002A14C3" w:rsidP="00DB5452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64ED3" w:rsidRDefault="00864ED3" w:rsidP="00DB5452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2A14C3" w:rsidRPr="00BC4854" w:rsidRDefault="002A14C3" w:rsidP="00BC4854">
      <w:pPr>
        <w:pStyle w:val="Heading1"/>
        <w:widowControl w:val="0"/>
        <w:spacing w:before="0" w:after="0" w:line="360" w:lineRule="auto"/>
        <w:jc w:val="center"/>
        <w:rPr>
          <w:rFonts w:ascii="Verdana" w:hAnsi="Verdana" w:cs="Times New Roman"/>
          <w:bCs w:val="0"/>
          <w:spacing w:val="70"/>
          <w:kern w:val="0"/>
          <w:sz w:val="24"/>
          <w:szCs w:val="24"/>
          <w:lang w:val="bg-BG" w:eastAsia="bg-BG"/>
        </w:rPr>
      </w:pPr>
      <w:r w:rsidRPr="00BC4854">
        <w:rPr>
          <w:rFonts w:ascii="Verdana" w:hAnsi="Verdana" w:cs="Times New Roman"/>
          <w:bCs w:val="0"/>
          <w:spacing w:val="70"/>
          <w:kern w:val="0"/>
          <w:sz w:val="24"/>
          <w:szCs w:val="24"/>
          <w:lang w:val="bg-BG" w:eastAsia="bg-BG"/>
        </w:rPr>
        <w:t>ДОКЛАД</w:t>
      </w:r>
    </w:p>
    <w:p w:rsidR="00B17098" w:rsidRPr="00BC4854" w:rsidRDefault="002A14C3" w:rsidP="00BC4854">
      <w:pPr>
        <w:pStyle w:val="Heading1"/>
        <w:widowControl w:val="0"/>
        <w:spacing w:before="0" w:after="0" w:line="360" w:lineRule="auto"/>
        <w:jc w:val="center"/>
        <w:rPr>
          <w:rFonts w:ascii="Verdana" w:hAnsi="Verdana" w:cs="Times New Roman"/>
          <w:bCs w:val="0"/>
          <w:kern w:val="0"/>
          <w:sz w:val="20"/>
          <w:szCs w:val="20"/>
          <w:lang w:val="bg-BG" w:eastAsia="bg-BG"/>
        </w:rPr>
      </w:pPr>
      <w:r w:rsidRPr="0028165C">
        <w:rPr>
          <w:rFonts w:ascii="Verdana" w:hAnsi="Verdana" w:cs="Times New Roman"/>
          <w:bCs w:val="0"/>
          <w:kern w:val="0"/>
          <w:sz w:val="20"/>
          <w:szCs w:val="20"/>
          <w:lang w:val="bg-BG" w:eastAsia="bg-BG"/>
        </w:rPr>
        <w:t xml:space="preserve">от </w:t>
      </w:r>
      <w:r w:rsidR="000B5287">
        <w:rPr>
          <w:rFonts w:ascii="Verdana" w:hAnsi="Verdana" w:cs="Times New Roman"/>
          <w:bCs w:val="0"/>
          <w:kern w:val="0"/>
          <w:sz w:val="20"/>
          <w:szCs w:val="20"/>
          <w:lang w:val="bg-BG" w:eastAsia="bg-BG"/>
        </w:rPr>
        <w:t>доц. д-р Деян Стратев</w:t>
      </w:r>
      <w:r w:rsidR="00352DE2" w:rsidRPr="0028165C">
        <w:rPr>
          <w:rFonts w:ascii="Verdana" w:hAnsi="Verdana" w:cs="Times New Roman"/>
          <w:bCs w:val="0"/>
          <w:kern w:val="0"/>
          <w:sz w:val="20"/>
          <w:szCs w:val="20"/>
          <w:lang w:val="bg-BG" w:eastAsia="bg-BG"/>
        </w:rPr>
        <w:t xml:space="preserve"> </w:t>
      </w:r>
      <w:r w:rsidR="003A1470" w:rsidRPr="00BC4854">
        <w:rPr>
          <w:rFonts w:ascii="Verdana" w:hAnsi="Verdana" w:cs="Times New Roman"/>
          <w:bCs w:val="0"/>
          <w:kern w:val="0"/>
          <w:sz w:val="20"/>
          <w:szCs w:val="20"/>
          <w:lang w:val="bg-BG" w:eastAsia="bg-BG"/>
        </w:rPr>
        <w:t>– заместник</w:t>
      </w:r>
      <w:r w:rsidR="00B17098" w:rsidRPr="00BC4854">
        <w:rPr>
          <w:rFonts w:ascii="Verdana" w:hAnsi="Verdana" w:cs="Times New Roman"/>
          <w:bCs w:val="0"/>
          <w:kern w:val="0"/>
          <w:sz w:val="20"/>
          <w:szCs w:val="20"/>
          <w:lang w:val="bg-BG" w:eastAsia="bg-BG"/>
        </w:rPr>
        <w:t>-министър на земеделието</w:t>
      </w:r>
      <w:r w:rsidR="006C3986">
        <w:rPr>
          <w:rFonts w:ascii="Verdana" w:hAnsi="Verdana" w:cs="Times New Roman"/>
          <w:bCs w:val="0"/>
          <w:kern w:val="0"/>
          <w:sz w:val="20"/>
          <w:szCs w:val="20"/>
          <w:lang w:val="bg-BG" w:eastAsia="bg-BG"/>
        </w:rPr>
        <w:t xml:space="preserve"> и храните</w:t>
      </w:r>
    </w:p>
    <w:p w:rsidR="00E54F0C" w:rsidRPr="00566345" w:rsidRDefault="00E54F0C" w:rsidP="00566345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BC4854" w:rsidRPr="00566345" w:rsidRDefault="00BC4854" w:rsidP="00566345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2B6C86" w:rsidRPr="00DB5452" w:rsidRDefault="0043128E" w:rsidP="00566345">
      <w:pPr>
        <w:spacing w:line="360" w:lineRule="auto"/>
        <w:ind w:left="1134" w:hanging="1134"/>
        <w:jc w:val="both"/>
        <w:rPr>
          <w:rFonts w:ascii="Verdana" w:hAnsi="Verdana"/>
          <w:bCs/>
          <w:sz w:val="20"/>
          <w:szCs w:val="20"/>
          <w:lang w:val="bg-BG"/>
        </w:rPr>
      </w:pPr>
      <w:r w:rsidRPr="00DB5452">
        <w:rPr>
          <w:rFonts w:ascii="Verdana" w:hAnsi="Verdana"/>
          <w:b/>
          <w:sz w:val="20"/>
          <w:szCs w:val="20"/>
          <w:lang w:val="bg-BG"/>
        </w:rPr>
        <w:t>Относно</w:t>
      </w:r>
      <w:r w:rsidR="002B6C86" w:rsidRPr="00DB5452">
        <w:rPr>
          <w:rFonts w:ascii="Verdana" w:hAnsi="Verdana"/>
          <w:b/>
          <w:sz w:val="20"/>
          <w:szCs w:val="20"/>
          <w:lang w:val="bg-BG"/>
        </w:rPr>
        <w:t xml:space="preserve">: </w:t>
      </w:r>
      <w:r w:rsidR="002B6C86" w:rsidRPr="00DB5452">
        <w:rPr>
          <w:rFonts w:ascii="Verdana" w:hAnsi="Verdana"/>
          <w:sz w:val="20"/>
          <w:szCs w:val="20"/>
          <w:lang w:val="bg-BG"/>
        </w:rPr>
        <w:t xml:space="preserve">Проект на </w:t>
      </w:r>
      <w:r w:rsidR="0036714F" w:rsidRPr="00DB5452">
        <w:rPr>
          <w:rFonts w:ascii="Verdana" w:hAnsi="Verdana"/>
          <w:sz w:val="20"/>
          <w:szCs w:val="20"/>
          <w:lang w:val="bg-BG"/>
        </w:rPr>
        <w:t xml:space="preserve">Наредба </w:t>
      </w:r>
      <w:r w:rsidR="00FF1A7C">
        <w:rPr>
          <w:rFonts w:ascii="Verdana" w:hAnsi="Verdana"/>
          <w:sz w:val="20"/>
          <w:szCs w:val="20"/>
          <w:lang w:val="bg-BG"/>
        </w:rPr>
        <w:t>за</w:t>
      </w:r>
      <w:r w:rsidR="000B5287">
        <w:rPr>
          <w:rFonts w:ascii="Verdana" w:hAnsi="Verdana"/>
          <w:sz w:val="20"/>
          <w:szCs w:val="20"/>
          <w:lang w:val="bg-BG"/>
        </w:rPr>
        <w:t xml:space="preserve"> допълнение на Наредба № 8 от 2023 </w:t>
      </w:r>
      <w:r w:rsidR="00CB36E1">
        <w:rPr>
          <w:rFonts w:ascii="Verdana" w:hAnsi="Verdana"/>
          <w:sz w:val="20"/>
          <w:szCs w:val="20"/>
          <w:lang w:val="bg-BG"/>
        </w:rPr>
        <w:t xml:space="preserve">г. </w:t>
      </w:r>
      <w:r w:rsidR="00797643" w:rsidRPr="00797643">
        <w:rPr>
          <w:rFonts w:ascii="Verdana" w:hAnsi="Verdana"/>
          <w:sz w:val="20"/>
          <w:szCs w:val="20"/>
          <w:lang w:val="bg-BG"/>
        </w:rPr>
        <w:t>за условията и реда за</w:t>
      </w:r>
      <w:r w:rsidR="00797643">
        <w:rPr>
          <w:rFonts w:ascii="Verdana" w:hAnsi="Verdana"/>
          <w:sz w:val="20"/>
          <w:szCs w:val="20"/>
          <w:lang w:val="bg-BG"/>
        </w:rPr>
        <w:t xml:space="preserve"> прилагане на интервенциите от С</w:t>
      </w:r>
      <w:r w:rsidR="00797643" w:rsidRPr="00797643">
        <w:rPr>
          <w:rFonts w:ascii="Verdana" w:hAnsi="Verdana"/>
          <w:sz w:val="20"/>
          <w:szCs w:val="20"/>
          <w:lang w:val="bg-BG"/>
        </w:rPr>
        <w:t>тратегическия план за развитие на земеделието и селските райони за периода 2023</w:t>
      </w:r>
      <w:r w:rsidR="00BC4854" w:rsidRPr="005D7605">
        <w:rPr>
          <w:rFonts w:ascii="Verdana" w:hAnsi="Verdana"/>
          <w:sz w:val="20"/>
          <w:szCs w:val="20"/>
          <w:lang w:val="bg-BG"/>
        </w:rPr>
        <w:t xml:space="preserve"> </w:t>
      </w:r>
      <w:r w:rsidR="00BC4854">
        <w:rPr>
          <w:rFonts w:ascii="Verdana" w:hAnsi="Verdana"/>
          <w:sz w:val="20"/>
          <w:szCs w:val="20"/>
          <w:lang w:val="bg-BG"/>
        </w:rPr>
        <w:t>–</w:t>
      </w:r>
      <w:r w:rsidR="00BC4854" w:rsidRPr="005D7605">
        <w:rPr>
          <w:rFonts w:ascii="Verdana" w:hAnsi="Verdana"/>
          <w:sz w:val="20"/>
          <w:szCs w:val="20"/>
          <w:lang w:val="bg-BG"/>
        </w:rPr>
        <w:t xml:space="preserve"> </w:t>
      </w:r>
      <w:r w:rsidR="00797643" w:rsidRPr="00797643">
        <w:rPr>
          <w:rFonts w:ascii="Verdana" w:hAnsi="Verdana"/>
          <w:sz w:val="20"/>
          <w:szCs w:val="20"/>
          <w:lang w:val="bg-BG"/>
        </w:rPr>
        <w:t>2027 г. в сектор</w:t>
      </w:r>
      <w:r w:rsidR="005D7605">
        <w:rPr>
          <w:rFonts w:ascii="Verdana" w:hAnsi="Verdana"/>
          <w:sz w:val="20"/>
          <w:szCs w:val="20"/>
          <w:lang w:val="bg-BG"/>
        </w:rPr>
        <w:t>а</w:t>
      </w:r>
      <w:r w:rsidR="00797643" w:rsidRPr="00797643">
        <w:rPr>
          <w:rFonts w:ascii="Verdana" w:hAnsi="Verdana"/>
          <w:sz w:val="20"/>
          <w:szCs w:val="20"/>
          <w:lang w:val="bg-BG"/>
        </w:rPr>
        <w:t xml:space="preserve"> </w:t>
      </w:r>
      <w:r w:rsidR="005D7605">
        <w:rPr>
          <w:rFonts w:ascii="Verdana" w:hAnsi="Verdana"/>
          <w:sz w:val="20"/>
          <w:szCs w:val="20"/>
          <w:lang w:val="bg-BG"/>
        </w:rPr>
        <w:t xml:space="preserve">на </w:t>
      </w:r>
      <w:r w:rsidR="00797643" w:rsidRPr="00797643">
        <w:rPr>
          <w:rFonts w:ascii="Verdana" w:hAnsi="Verdana"/>
          <w:sz w:val="20"/>
          <w:szCs w:val="20"/>
          <w:lang w:val="bg-BG"/>
        </w:rPr>
        <w:t>пчеларство</w:t>
      </w:r>
      <w:r w:rsidR="005D7605">
        <w:rPr>
          <w:rFonts w:ascii="Verdana" w:hAnsi="Verdana"/>
          <w:sz w:val="20"/>
          <w:szCs w:val="20"/>
          <w:lang w:val="bg-BG"/>
        </w:rPr>
        <w:t>то</w:t>
      </w:r>
      <w:r w:rsidR="00797643" w:rsidRPr="00797643">
        <w:rPr>
          <w:rFonts w:ascii="Verdana" w:hAnsi="Verdana"/>
          <w:sz w:val="20"/>
          <w:szCs w:val="20"/>
          <w:lang w:val="bg-BG"/>
        </w:rPr>
        <w:t xml:space="preserve"> </w:t>
      </w:r>
    </w:p>
    <w:p w:rsidR="00B17098" w:rsidRDefault="00B17098" w:rsidP="00DB5452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2A14C3" w:rsidRPr="00566345" w:rsidRDefault="002A14C3" w:rsidP="00DB5452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401239" w:rsidRPr="00DB5452" w:rsidRDefault="003A1470" w:rsidP="00875267">
      <w:pPr>
        <w:spacing w:after="120" w:line="360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DB5452">
        <w:rPr>
          <w:rFonts w:ascii="Verdana" w:hAnsi="Verdana"/>
          <w:b/>
          <w:sz w:val="20"/>
          <w:szCs w:val="20"/>
          <w:lang w:val="bg-BG"/>
        </w:rPr>
        <w:t>УВАЖАЕМ</w:t>
      </w:r>
      <w:r w:rsidR="00147815" w:rsidRPr="00DB5452">
        <w:rPr>
          <w:rFonts w:ascii="Verdana" w:hAnsi="Verdana"/>
          <w:b/>
          <w:sz w:val="20"/>
          <w:szCs w:val="20"/>
          <w:lang w:val="bg-BG"/>
        </w:rPr>
        <w:t>И</w:t>
      </w:r>
      <w:r w:rsidRPr="00DB5452">
        <w:rPr>
          <w:rFonts w:ascii="Verdana" w:hAnsi="Verdana"/>
          <w:b/>
          <w:sz w:val="20"/>
          <w:szCs w:val="20"/>
          <w:lang w:val="bg-BG"/>
        </w:rPr>
        <w:t xml:space="preserve"> ГОСПО</w:t>
      </w:r>
      <w:r w:rsidR="00147815" w:rsidRPr="00DB5452">
        <w:rPr>
          <w:rFonts w:ascii="Verdana" w:hAnsi="Verdana"/>
          <w:b/>
          <w:sz w:val="20"/>
          <w:szCs w:val="20"/>
          <w:lang w:val="bg-BG"/>
        </w:rPr>
        <w:t>ДИН</w:t>
      </w:r>
      <w:r w:rsidR="00B17098" w:rsidRPr="00DB5452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8666D9" w:rsidRPr="00DB5452">
        <w:rPr>
          <w:rFonts w:ascii="Verdana" w:hAnsi="Verdana"/>
          <w:b/>
          <w:sz w:val="20"/>
          <w:szCs w:val="20"/>
          <w:lang w:val="bg-BG"/>
        </w:rPr>
        <w:t>МИНИСТЪР</w:t>
      </w:r>
      <w:r w:rsidR="00B17098" w:rsidRPr="00DB5452">
        <w:rPr>
          <w:rFonts w:ascii="Verdana" w:hAnsi="Verdana"/>
          <w:b/>
          <w:sz w:val="20"/>
          <w:szCs w:val="20"/>
          <w:lang w:val="bg-BG"/>
        </w:rPr>
        <w:t>,</w:t>
      </w:r>
    </w:p>
    <w:p w:rsidR="004A0730" w:rsidRDefault="00401239" w:rsidP="00A871B1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DB5452">
        <w:rPr>
          <w:rFonts w:ascii="Verdana" w:hAnsi="Verdana"/>
          <w:sz w:val="20"/>
          <w:szCs w:val="20"/>
          <w:lang w:val="bg-BG"/>
        </w:rPr>
        <w:t>На основание чл.</w:t>
      </w:r>
      <w:r w:rsidR="00772769">
        <w:rPr>
          <w:rFonts w:ascii="Verdana" w:hAnsi="Verdana"/>
          <w:sz w:val="20"/>
          <w:szCs w:val="20"/>
          <w:lang w:val="bg-BG"/>
        </w:rPr>
        <w:t xml:space="preserve"> </w:t>
      </w:r>
      <w:r w:rsidRPr="00DB5452">
        <w:rPr>
          <w:rFonts w:ascii="Verdana" w:hAnsi="Verdana"/>
          <w:sz w:val="20"/>
          <w:szCs w:val="20"/>
          <w:lang w:val="bg-BG"/>
        </w:rPr>
        <w:t xml:space="preserve">66 </w:t>
      </w:r>
      <w:r w:rsidR="004A0730" w:rsidRPr="00DB5452">
        <w:rPr>
          <w:rFonts w:ascii="Verdana" w:hAnsi="Verdana"/>
          <w:sz w:val="20"/>
          <w:szCs w:val="20"/>
          <w:lang w:val="bg-BG"/>
        </w:rPr>
        <w:t>във връзка с чл.</w:t>
      </w:r>
      <w:r w:rsidR="004A0730">
        <w:rPr>
          <w:rFonts w:ascii="Verdana" w:hAnsi="Verdana"/>
          <w:sz w:val="20"/>
          <w:szCs w:val="20"/>
          <w:lang w:val="bg-BG"/>
        </w:rPr>
        <w:t xml:space="preserve"> </w:t>
      </w:r>
      <w:r w:rsidR="004A0730" w:rsidRPr="00DB5452">
        <w:rPr>
          <w:rFonts w:ascii="Verdana" w:hAnsi="Verdana"/>
          <w:sz w:val="20"/>
          <w:szCs w:val="20"/>
          <w:lang w:val="bg-BG"/>
        </w:rPr>
        <w:t>65, т.</w:t>
      </w:r>
      <w:r w:rsidR="004A0730">
        <w:rPr>
          <w:rFonts w:ascii="Verdana" w:hAnsi="Verdana"/>
          <w:sz w:val="20"/>
          <w:szCs w:val="20"/>
          <w:lang w:val="bg-BG"/>
        </w:rPr>
        <w:t xml:space="preserve"> </w:t>
      </w:r>
      <w:r w:rsidR="004A0730" w:rsidRPr="00DB5452">
        <w:rPr>
          <w:rFonts w:ascii="Verdana" w:hAnsi="Verdana"/>
          <w:sz w:val="20"/>
          <w:szCs w:val="20"/>
          <w:lang w:val="bg-BG"/>
        </w:rPr>
        <w:t xml:space="preserve">2 </w:t>
      </w:r>
      <w:r w:rsidRPr="00DB5452">
        <w:rPr>
          <w:rFonts w:ascii="Verdana" w:hAnsi="Verdana"/>
          <w:sz w:val="20"/>
          <w:szCs w:val="20"/>
          <w:lang w:val="bg-BG"/>
        </w:rPr>
        <w:t xml:space="preserve">от Закона за подпомагане на земеделските производители, внасям за одобрение проект на </w:t>
      </w:r>
      <w:r w:rsidR="004A0730" w:rsidRPr="004A0730">
        <w:rPr>
          <w:rFonts w:ascii="Verdana" w:hAnsi="Verdana"/>
          <w:sz w:val="20"/>
          <w:szCs w:val="20"/>
          <w:lang w:val="bg-BG"/>
        </w:rPr>
        <w:t xml:space="preserve">Наредба </w:t>
      </w:r>
      <w:r w:rsidR="00FF1A7C">
        <w:rPr>
          <w:rFonts w:ascii="Verdana" w:hAnsi="Verdana"/>
          <w:sz w:val="20"/>
          <w:szCs w:val="20"/>
          <w:lang w:val="bg-BG"/>
        </w:rPr>
        <w:t xml:space="preserve">за </w:t>
      </w:r>
      <w:r w:rsidR="00CB36E1" w:rsidRPr="00CB36E1">
        <w:rPr>
          <w:rFonts w:ascii="Verdana" w:hAnsi="Verdana"/>
          <w:sz w:val="20"/>
          <w:szCs w:val="20"/>
          <w:lang w:val="bg-BG"/>
        </w:rPr>
        <w:t xml:space="preserve"> допълнение на Наредба № 8 от 2023 </w:t>
      </w:r>
      <w:r w:rsidR="00CB36E1">
        <w:rPr>
          <w:rFonts w:ascii="Verdana" w:hAnsi="Verdana"/>
          <w:sz w:val="20"/>
          <w:szCs w:val="20"/>
          <w:lang w:val="bg-BG"/>
        </w:rPr>
        <w:t xml:space="preserve">г. </w:t>
      </w:r>
      <w:r w:rsidR="004A0730" w:rsidRPr="004A0730">
        <w:rPr>
          <w:rFonts w:ascii="Verdana" w:hAnsi="Verdana"/>
          <w:sz w:val="20"/>
          <w:szCs w:val="20"/>
          <w:lang w:val="bg-BG"/>
        </w:rPr>
        <w:t>за условията и реда за прилагане на интервенциите от Стратегическия план за развитие на земеделието и селските райони за периода 2023</w:t>
      </w:r>
      <w:r w:rsidR="00BC4854" w:rsidRPr="005D7605">
        <w:rPr>
          <w:rFonts w:ascii="Verdana" w:hAnsi="Verdana"/>
          <w:sz w:val="20"/>
          <w:szCs w:val="20"/>
          <w:lang w:val="bg-BG"/>
        </w:rPr>
        <w:t xml:space="preserve"> </w:t>
      </w:r>
      <w:r w:rsidR="00BC4854">
        <w:rPr>
          <w:rFonts w:ascii="Verdana" w:hAnsi="Verdana"/>
          <w:sz w:val="20"/>
          <w:szCs w:val="20"/>
          <w:lang w:val="bg-BG"/>
        </w:rPr>
        <w:t>–</w:t>
      </w:r>
      <w:r w:rsidR="00BC4854" w:rsidRPr="005D7605">
        <w:rPr>
          <w:rFonts w:ascii="Verdana" w:hAnsi="Verdana"/>
          <w:sz w:val="20"/>
          <w:szCs w:val="20"/>
          <w:lang w:val="bg-BG"/>
        </w:rPr>
        <w:t xml:space="preserve"> </w:t>
      </w:r>
      <w:r w:rsidR="004A0730" w:rsidRPr="004A0730">
        <w:rPr>
          <w:rFonts w:ascii="Verdana" w:hAnsi="Verdana"/>
          <w:sz w:val="20"/>
          <w:szCs w:val="20"/>
          <w:lang w:val="bg-BG"/>
        </w:rPr>
        <w:t>2027 г. в сектор</w:t>
      </w:r>
      <w:r w:rsidR="005D7605">
        <w:rPr>
          <w:rFonts w:ascii="Verdana" w:hAnsi="Verdana"/>
          <w:sz w:val="20"/>
          <w:szCs w:val="20"/>
          <w:lang w:val="bg-BG"/>
        </w:rPr>
        <w:t>а</w:t>
      </w:r>
      <w:r w:rsidR="004A0730" w:rsidRPr="004A0730">
        <w:rPr>
          <w:rFonts w:ascii="Verdana" w:hAnsi="Verdana"/>
          <w:sz w:val="20"/>
          <w:szCs w:val="20"/>
          <w:lang w:val="bg-BG"/>
        </w:rPr>
        <w:t xml:space="preserve"> </w:t>
      </w:r>
      <w:r w:rsidR="005D7605">
        <w:rPr>
          <w:rFonts w:ascii="Verdana" w:hAnsi="Verdana"/>
          <w:sz w:val="20"/>
          <w:szCs w:val="20"/>
          <w:lang w:val="bg-BG"/>
        </w:rPr>
        <w:t xml:space="preserve">на </w:t>
      </w:r>
      <w:r w:rsidR="004A0730" w:rsidRPr="004A0730">
        <w:rPr>
          <w:rFonts w:ascii="Verdana" w:hAnsi="Verdana"/>
          <w:sz w:val="20"/>
          <w:szCs w:val="20"/>
          <w:lang w:val="bg-BG"/>
        </w:rPr>
        <w:t>пчеларство</w:t>
      </w:r>
      <w:r w:rsidR="005D7605">
        <w:rPr>
          <w:rFonts w:ascii="Verdana" w:hAnsi="Verdana"/>
          <w:sz w:val="20"/>
          <w:szCs w:val="20"/>
          <w:lang w:val="bg-BG"/>
        </w:rPr>
        <w:t>то</w:t>
      </w:r>
      <w:r w:rsidR="00FF1A7C">
        <w:rPr>
          <w:rFonts w:ascii="Verdana" w:hAnsi="Verdana"/>
          <w:sz w:val="20"/>
          <w:szCs w:val="20"/>
          <w:lang w:val="bg-BG"/>
        </w:rPr>
        <w:t>.</w:t>
      </w:r>
    </w:p>
    <w:p w:rsidR="00FF1A7C" w:rsidRPr="00566345" w:rsidRDefault="00FF1A7C" w:rsidP="00A871B1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4A0730" w:rsidRPr="00DB5452" w:rsidRDefault="00401239" w:rsidP="00A871B1">
      <w:pPr>
        <w:spacing w:line="360" w:lineRule="auto"/>
        <w:ind w:firstLine="709"/>
        <w:jc w:val="both"/>
        <w:rPr>
          <w:rFonts w:ascii="Verdana" w:hAnsi="Verdana"/>
          <w:b/>
          <w:sz w:val="20"/>
          <w:szCs w:val="20"/>
          <w:lang w:val="bg-BG"/>
        </w:rPr>
      </w:pPr>
      <w:r w:rsidRPr="00DB5452">
        <w:rPr>
          <w:rFonts w:ascii="Verdana" w:hAnsi="Verdana"/>
          <w:b/>
          <w:sz w:val="20"/>
          <w:szCs w:val="20"/>
          <w:lang w:val="bg-BG"/>
        </w:rPr>
        <w:t>Причини, които налагат приемането на акта</w:t>
      </w:r>
    </w:p>
    <w:p w:rsidR="002156B7" w:rsidRDefault="006C1EE2" w:rsidP="00A871B1">
      <w:pPr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6C1EE2">
        <w:rPr>
          <w:rFonts w:ascii="Verdana" w:hAnsi="Verdana"/>
          <w:sz w:val="20"/>
          <w:szCs w:val="20"/>
          <w:lang w:val="bg-BG"/>
        </w:rPr>
        <w:t xml:space="preserve">От началото на 2023 г. секторът на пчеларството се подпомага посредством секторните интервенции, заложени в Стратегическия план за развитие на </w:t>
      </w:r>
      <w:r w:rsidRPr="006C1EE2">
        <w:rPr>
          <w:rFonts w:ascii="Verdana" w:hAnsi="Verdana"/>
          <w:sz w:val="20"/>
          <w:szCs w:val="20"/>
          <w:lang w:val="bg-BG"/>
        </w:rPr>
        <w:lastRenderedPageBreak/>
        <w:t>земеделието и селските райони за периода 2023</w:t>
      </w:r>
      <w:r w:rsidR="00FF1A7C">
        <w:rPr>
          <w:rFonts w:ascii="Verdana" w:hAnsi="Verdana"/>
          <w:sz w:val="20"/>
          <w:szCs w:val="20"/>
          <w:lang w:val="bg-BG"/>
        </w:rPr>
        <w:t xml:space="preserve"> – 2027 г. На 23.06.2023 г. се </w:t>
      </w:r>
      <w:r w:rsidRPr="006C1EE2">
        <w:rPr>
          <w:rFonts w:ascii="Verdana" w:hAnsi="Verdana"/>
          <w:sz w:val="20"/>
          <w:szCs w:val="20"/>
          <w:lang w:val="bg-BG"/>
        </w:rPr>
        <w:t>об</w:t>
      </w:r>
      <w:r w:rsidR="00FF1A7C">
        <w:rPr>
          <w:rFonts w:ascii="Verdana" w:hAnsi="Verdana"/>
          <w:sz w:val="20"/>
          <w:szCs w:val="20"/>
          <w:lang w:val="bg-BG"/>
        </w:rPr>
        <w:t>народва</w:t>
      </w:r>
      <w:r w:rsidRPr="006C1EE2">
        <w:rPr>
          <w:rFonts w:ascii="Verdana" w:hAnsi="Verdana"/>
          <w:sz w:val="20"/>
          <w:szCs w:val="20"/>
          <w:lang w:val="bg-BG"/>
        </w:rPr>
        <w:t xml:space="preserve"> </w:t>
      </w:r>
      <w:r w:rsidR="00FF1A7C">
        <w:rPr>
          <w:rFonts w:ascii="Verdana" w:hAnsi="Verdana"/>
          <w:sz w:val="20"/>
          <w:szCs w:val="20"/>
          <w:lang w:val="bg-BG"/>
        </w:rPr>
        <w:t xml:space="preserve">Наредба № 8 от 2023 г. </w:t>
      </w:r>
      <w:r w:rsidR="00FF1A7C" w:rsidRPr="00FF1A7C">
        <w:rPr>
          <w:rFonts w:ascii="Verdana" w:hAnsi="Verdana"/>
          <w:sz w:val="20"/>
          <w:szCs w:val="20"/>
          <w:lang w:val="bg-BG"/>
        </w:rPr>
        <w:t>за условията и реда за прилагане на интервенциите от Стратегическия план за развитие на земеделието и селските райони за периода 2023 – 2027 г. в сектора на пчеларството (Наредба № 8 от 2023 г.).</w:t>
      </w:r>
      <w:r w:rsidR="00FF1A7C">
        <w:rPr>
          <w:rFonts w:ascii="Verdana" w:hAnsi="Verdana"/>
          <w:sz w:val="20"/>
          <w:szCs w:val="20"/>
          <w:lang w:val="bg-BG"/>
        </w:rPr>
        <w:t xml:space="preserve"> </w:t>
      </w:r>
      <w:r w:rsidRPr="006C1EE2">
        <w:rPr>
          <w:rFonts w:ascii="Verdana" w:hAnsi="Verdana"/>
          <w:sz w:val="20"/>
          <w:szCs w:val="20"/>
          <w:lang w:val="bg-BG"/>
        </w:rPr>
        <w:t xml:space="preserve">Приемът </w:t>
      </w:r>
      <w:r w:rsidR="00FF1A7C">
        <w:rPr>
          <w:rFonts w:ascii="Verdana" w:hAnsi="Verdana"/>
          <w:sz w:val="20"/>
          <w:szCs w:val="20"/>
          <w:lang w:val="bg-BG"/>
        </w:rPr>
        <w:t>на заявления за подпомагане се осъществи</w:t>
      </w:r>
      <w:r w:rsidRPr="006C1EE2">
        <w:rPr>
          <w:rFonts w:ascii="Verdana" w:hAnsi="Verdana"/>
          <w:sz w:val="20"/>
          <w:szCs w:val="20"/>
          <w:lang w:val="bg-BG"/>
        </w:rPr>
        <w:t xml:space="preserve"> в периода 17</w:t>
      </w:r>
      <w:r w:rsidR="00875267" w:rsidRPr="00875267">
        <w:rPr>
          <w:rFonts w:ascii="Verdana" w:hAnsi="Verdana"/>
          <w:sz w:val="20"/>
          <w:szCs w:val="20"/>
          <w:lang w:val="ru-RU"/>
        </w:rPr>
        <w:t xml:space="preserve"> </w:t>
      </w:r>
      <w:r w:rsidR="00875267">
        <w:rPr>
          <w:rFonts w:ascii="Verdana" w:hAnsi="Verdana"/>
          <w:sz w:val="20"/>
          <w:szCs w:val="20"/>
          <w:lang w:val="bg-BG"/>
        </w:rPr>
        <w:t>–</w:t>
      </w:r>
      <w:r w:rsidR="00875267" w:rsidRPr="00875267">
        <w:rPr>
          <w:rFonts w:ascii="Verdana" w:hAnsi="Verdana"/>
          <w:sz w:val="20"/>
          <w:szCs w:val="20"/>
          <w:lang w:val="ru-RU"/>
        </w:rPr>
        <w:t xml:space="preserve"> </w:t>
      </w:r>
      <w:r w:rsidRPr="006C1EE2">
        <w:rPr>
          <w:rFonts w:ascii="Verdana" w:hAnsi="Verdana"/>
          <w:sz w:val="20"/>
          <w:szCs w:val="20"/>
          <w:lang w:val="bg-BG"/>
        </w:rPr>
        <w:t>26 юли 2023 г.</w:t>
      </w:r>
      <w:r w:rsidR="002156B7">
        <w:rPr>
          <w:rFonts w:ascii="Verdana" w:hAnsi="Verdana"/>
          <w:sz w:val="20"/>
          <w:szCs w:val="20"/>
          <w:lang w:val="bg-BG"/>
        </w:rPr>
        <w:t>, значително по-късно спрямо предходните години</w:t>
      </w:r>
      <w:r w:rsidR="006F1DCE">
        <w:rPr>
          <w:rFonts w:ascii="Verdana" w:hAnsi="Verdana"/>
          <w:sz w:val="20"/>
          <w:szCs w:val="20"/>
          <w:lang w:val="bg-BG"/>
        </w:rPr>
        <w:t>, когато се прилагаха тригодишните национални програми по пчеларство.</w:t>
      </w:r>
    </w:p>
    <w:p w:rsidR="006C1EE2" w:rsidRPr="006C1EE2" w:rsidRDefault="00E83BD3" w:rsidP="00A871B1">
      <w:pPr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С цел</w:t>
      </w:r>
      <w:r w:rsidR="006C1EE2" w:rsidRPr="006C1EE2">
        <w:rPr>
          <w:rFonts w:ascii="Verdana" w:hAnsi="Verdana"/>
          <w:sz w:val="20"/>
          <w:szCs w:val="20"/>
          <w:lang w:val="bg-BG"/>
        </w:rPr>
        <w:t xml:space="preserve"> да бъдат изпълнени всички последващи приема действия</w:t>
      </w:r>
      <w:r w:rsidR="006F1DCE">
        <w:rPr>
          <w:rFonts w:ascii="Verdana" w:hAnsi="Verdana"/>
          <w:sz w:val="20"/>
          <w:szCs w:val="20"/>
          <w:lang w:val="bg-BG"/>
        </w:rPr>
        <w:t>,</w:t>
      </w:r>
      <w:r w:rsidR="006C1EE2" w:rsidRPr="006C1EE2">
        <w:rPr>
          <w:rFonts w:ascii="Verdana" w:hAnsi="Verdana"/>
          <w:sz w:val="20"/>
          <w:szCs w:val="20"/>
          <w:lang w:val="bg-BG"/>
        </w:rPr>
        <w:t xml:space="preserve"> регламентир</w:t>
      </w:r>
      <w:r w:rsidR="00FF1A7C">
        <w:rPr>
          <w:rFonts w:ascii="Verdana" w:hAnsi="Verdana"/>
          <w:sz w:val="20"/>
          <w:szCs w:val="20"/>
          <w:lang w:val="bg-BG"/>
        </w:rPr>
        <w:t>ани в чл. 46 от горецитираната Н</w:t>
      </w:r>
      <w:r w:rsidR="006C1EE2" w:rsidRPr="006C1EE2">
        <w:rPr>
          <w:rFonts w:ascii="Verdana" w:hAnsi="Verdana"/>
          <w:sz w:val="20"/>
          <w:szCs w:val="20"/>
          <w:lang w:val="bg-BG"/>
        </w:rPr>
        <w:t>аредба и спазени процедурните прав</w:t>
      </w:r>
      <w:r w:rsidR="00FF1A7C">
        <w:rPr>
          <w:rFonts w:ascii="Verdana" w:hAnsi="Verdana"/>
          <w:sz w:val="20"/>
          <w:szCs w:val="20"/>
          <w:lang w:val="bg-BG"/>
        </w:rPr>
        <w:t>ила от страна на Държавен Фонд</w:t>
      </w:r>
      <w:r w:rsidR="006F1DCE">
        <w:rPr>
          <w:rFonts w:ascii="Verdana" w:hAnsi="Verdana"/>
          <w:sz w:val="20"/>
          <w:szCs w:val="20"/>
          <w:lang w:val="bg-BG"/>
        </w:rPr>
        <w:t xml:space="preserve"> „Земеделие“ </w:t>
      </w:r>
      <w:r w:rsidR="00FF1A7C">
        <w:rPr>
          <w:rFonts w:ascii="Verdana" w:hAnsi="Verdana"/>
          <w:sz w:val="20"/>
          <w:szCs w:val="20"/>
          <w:lang w:val="bg-BG"/>
        </w:rPr>
        <w:t xml:space="preserve">(ДФЗ), </w:t>
      </w:r>
      <w:r w:rsidR="006C1EE2" w:rsidRPr="006C1EE2">
        <w:rPr>
          <w:rFonts w:ascii="Verdana" w:hAnsi="Verdana"/>
          <w:sz w:val="20"/>
          <w:szCs w:val="20"/>
          <w:lang w:val="bg-BG"/>
        </w:rPr>
        <w:t>бяха предприети действия за измене</w:t>
      </w:r>
      <w:r w:rsidR="00FF1A7C">
        <w:rPr>
          <w:rFonts w:ascii="Verdana" w:hAnsi="Verdana"/>
          <w:sz w:val="20"/>
          <w:szCs w:val="20"/>
          <w:lang w:val="bg-BG"/>
        </w:rPr>
        <w:t>ние и допълнение на Наредба № 8 от 2023 г., с кои</w:t>
      </w:r>
      <w:r w:rsidR="006C1EE2" w:rsidRPr="006C1EE2">
        <w:rPr>
          <w:rFonts w:ascii="Verdana" w:hAnsi="Verdana"/>
          <w:sz w:val="20"/>
          <w:szCs w:val="20"/>
          <w:lang w:val="bg-BG"/>
        </w:rPr>
        <w:t>то срокът за подаване на заявления за плащане за 2023 г. беше у</w:t>
      </w:r>
      <w:r w:rsidR="006C1EE2">
        <w:rPr>
          <w:rFonts w:ascii="Verdana" w:hAnsi="Verdana"/>
          <w:sz w:val="20"/>
          <w:szCs w:val="20"/>
          <w:lang w:val="bg-BG"/>
        </w:rPr>
        <w:t xml:space="preserve">дължен до 30 септември 2023 г. Въпреки това, </w:t>
      </w:r>
      <w:r w:rsidR="00FF1A7C">
        <w:rPr>
          <w:rFonts w:ascii="Verdana" w:hAnsi="Verdana"/>
          <w:sz w:val="20"/>
          <w:szCs w:val="20"/>
          <w:lang w:val="bg-BG"/>
        </w:rPr>
        <w:t xml:space="preserve">остана една </w:t>
      </w:r>
      <w:r w:rsidR="006C1EE2">
        <w:rPr>
          <w:rFonts w:ascii="Verdana" w:hAnsi="Verdana"/>
          <w:sz w:val="20"/>
          <w:szCs w:val="20"/>
          <w:lang w:val="bg-BG"/>
        </w:rPr>
        <w:t>малка част от кандидатите с двустранно подписани договори</w:t>
      </w:r>
      <w:r w:rsidR="00FF1A7C">
        <w:rPr>
          <w:rFonts w:ascii="Verdana" w:hAnsi="Verdana"/>
          <w:sz w:val="20"/>
          <w:szCs w:val="20"/>
          <w:lang w:val="bg-BG"/>
        </w:rPr>
        <w:t>, които</w:t>
      </w:r>
      <w:r w:rsidR="006C1EE2">
        <w:rPr>
          <w:rFonts w:ascii="Verdana" w:hAnsi="Verdana"/>
          <w:sz w:val="20"/>
          <w:szCs w:val="20"/>
          <w:lang w:val="bg-BG"/>
        </w:rPr>
        <w:t xml:space="preserve"> не успяха да п</w:t>
      </w:r>
      <w:r w:rsidR="00FF1A7C">
        <w:rPr>
          <w:rFonts w:ascii="Verdana" w:hAnsi="Verdana"/>
          <w:sz w:val="20"/>
          <w:szCs w:val="20"/>
          <w:lang w:val="bg-BG"/>
        </w:rPr>
        <w:t>одадат заявление заплащане</w:t>
      </w:r>
      <w:r w:rsidR="006C1EE2">
        <w:rPr>
          <w:rFonts w:ascii="Verdana" w:hAnsi="Verdana"/>
          <w:sz w:val="20"/>
          <w:szCs w:val="20"/>
          <w:lang w:val="bg-BG"/>
        </w:rPr>
        <w:t xml:space="preserve"> в удължения срок по различни причини.</w:t>
      </w:r>
    </w:p>
    <w:p w:rsidR="00F05AB8" w:rsidRDefault="006C1EE2" w:rsidP="00A871B1">
      <w:pPr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6C1EE2">
        <w:rPr>
          <w:rFonts w:ascii="Verdana" w:hAnsi="Verdana"/>
          <w:sz w:val="20"/>
          <w:szCs w:val="20"/>
          <w:lang w:val="bg-BG"/>
        </w:rPr>
        <w:t>Във връзка с гор</w:t>
      </w:r>
      <w:r w:rsidR="00EF021D">
        <w:rPr>
          <w:rFonts w:ascii="Verdana" w:hAnsi="Verdana"/>
          <w:sz w:val="20"/>
          <w:szCs w:val="20"/>
          <w:lang w:val="bg-BG"/>
        </w:rPr>
        <w:t xml:space="preserve">еизложеното </w:t>
      </w:r>
      <w:r w:rsidR="00E83BD3">
        <w:rPr>
          <w:rFonts w:ascii="Verdana" w:hAnsi="Verdana"/>
          <w:sz w:val="20"/>
          <w:szCs w:val="20"/>
          <w:lang w:val="bg-BG"/>
        </w:rPr>
        <w:t>следва да се отбележи</w:t>
      </w:r>
      <w:r w:rsidRPr="006C1EE2">
        <w:rPr>
          <w:rFonts w:ascii="Verdana" w:hAnsi="Verdana"/>
          <w:sz w:val="20"/>
          <w:szCs w:val="20"/>
          <w:lang w:val="bg-BG"/>
        </w:rPr>
        <w:t>, че земеделските стопани – пчелари са</w:t>
      </w:r>
      <w:r w:rsidR="00FF1A7C">
        <w:rPr>
          <w:rFonts w:ascii="Verdana" w:hAnsi="Verdana"/>
          <w:sz w:val="20"/>
          <w:szCs w:val="20"/>
          <w:lang w:val="bg-BG"/>
        </w:rPr>
        <w:t xml:space="preserve"> първите бенефициери, които кандидатстват</w:t>
      </w:r>
      <w:r w:rsidRPr="006C1EE2">
        <w:rPr>
          <w:rFonts w:ascii="Verdana" w:hAnsi="Verdana"/>
          <w:sz w:val="20"/>
          <w:szCs w:val="20"/>
          <w:lang w:val="bg-BG"/>
        </w:rPr>
        <w:t xml:space="preserve"> за подпомагане чрез Системата за електронни услуги</w:t>
      </w:r>
      <w:r w:rsidR="00FF1A7C">
        <w:rPr>
          <w:rFonts w:ascii="Verdana" w:hAnsi="Verdana"/>
          <w:sz w:val="20"/>
          <w:szCs w:val="20"/>
          <w:lang w:val="bg-BG"/>
        </w:rPr>
        <w:t xml:space="preserve"> (СЕУ)</w:t>
      </w:r>
      <w:r w:rsidRPr="006C1EE2">
        <w:rPr>
          <w:rFonts w:ascii="Verdana" w:hAnsi="Verdana"/>
          <w:sz w:val="20"/>
          <w:szCs w:val="20"/>
          <w:lang w:val="bg-BG"/>
        </w:rPr>
        <w:t>. Цялата комуникация с ДФЗ се осъществява само чрез тази система. Много пчелари бяха затруднени при подаване на заявленията си</w:t>
      </w:r>
      <w:r w:rsidR="00FF1A7C">
        <w:rPr>
          <w:rFonts w:ascii="Verdana" w:hAnsi="Verdana"/>
          <w:sz w:val="20"/>
          <w:szCs w:val="20"/>
          <w:lang w:val="bg-BG"/>
        </w:rPr>
        <w:t>,</w:t>
      </w:r>
      <w:r w:rsidRPr="006C1EE2">
        <w:rPr>
          <w:rFonts w:ascii="Verdana" w:hAnsi="Verdana"/>
          <w:sz w:val="20"/>
          <w:szCs w:val="20"/>
          <w:lang w:val="bg-BG"/>
        </w:rPr>
        <w:t xml:space="preserve"> поради различни причини – липса на съвременна техника със софтуер, отговарящ на </w:t>
      </w:r>
      <w:r w:rsidR="00F05AB8">
        <w:rPr>
          <w:rFonts w:ascii="Verdana" w:hAnsi="Verdana"/>
          <w:sz w:val="20"/>
          <w:szCs w:val="20"/>
          <w:lang w:val="bg-BG"/>
        </w:rPr>
        <w:t>изискванията за работа със СЕУ</w:t>
      </w:r>
      <w:r w:rsidR="004E4842">
        <w:rPr>
          <w:rFonts w:ascii="Verdana" w:hAnsi="Verdana"/>
          <w:sz w:val="20"/>
          <w:szCs w:val="20"/>
          <w:lang w:val="bg-BG"/>
        </w:rPr>
        <w:t>, липса на знания относно работата на системата и затруднения в подаването и изтеглянето на документи и съобщения</w:t>
      </w:r>
      <w:r w:rsidR="00F05AB8">
        <w:rPr>
          <w:rFonts w:ascii="Verdana" w:hAnsi="Verdana"/>
          <w:sz w:val="20"/>
          <w:szCs w:val="20"/>
          <w:lang w:val="bg-BG"/>
        </w:rPr>
        <w:t xml:space="preserve"> </w:t>
      </w:r>
      <w:r w:rsidR="004E4842">
        <w:rPr>
          <w:rFonts w:ascii="Verdana" w:hAnsi="Verdana"/>
          <w:sz w:val="20"/>
          <w:szCs w:val="20"/>
          <w:lang w:val="bg-BG"/>
        </w:rPr>
        <w:t>и т.н.</w:t>
      </w:r>
      <w:r w:rsidRPr="006C1EE2">
        <w:rPr>
          <w:rFonts w:ascii="Verdana" w:hAnsi="Verdana"/>
          <w:sz w:val="20"/>
          <w:szCs w:val="20"/>
          <w:lang w:val="bg-BG"/>
        </w:rPr>
        <w:t xml:space="preserve"> Приемът на заявлен</w:t>
      </w:r>
      <w:r w:rsidR="004E4842">
        <w:rPr>
          <w:rFonts w:ascii="Verdana" w:hAnsi="Verdana"/>
          <w:sz w:val="20"/>
          <w:szCs w:val="20"/>
          <w:lang w:val="bg-BG"/>
        </w:rPr>
        <w:t>ия за плащане в СЕУ се извърши</w:t>
      </w:r>
      <w:r w:rsidRPr="006C1EE2">
        <w:rPr>
          <w:rFonts w:ascii="Verdana" w:hAnsi="Verdana"/>
          <w:sz w:val="20"/>
          <w:szCs w:val="20"/>
          <w:lang w:val="bg-BG"/>
        </w:rPr>
        <w:t xml:space="preserve"> в периода от 28 септември до 2 октомври </w:t>
      </w:r>
      <w:r w:rsidR="004E4842">
        <w:rPr>
          <w:rFonts w:ascii="Verdana" w:hAnsi="Verdana"/>
          <w:sz w:val="20"/>
          <w:szCs w:val="20"/>
          <w:lang w:val="bg-BG"/>
        </w:rPr>
        <w:t>2023 г., в рамките само н</w:t>
      </w:r>
      <w:r w:rsidRPr="006C1EE2">
        <w:rPr>
          <w:rFonts w:ascii="Verdana" w:hAnsi="Verdana"/>
          <w:sz w:val="20"/>
          <w:szCs w:val="20"/>
          <w:lang w:val="bg-BG"/>
        </w:rPr>
        <w:t xml:space="preserve">а пет денонощия. </w:t>
      </w:r>
    </w:p>
    <w:p w:rsidR="006C1EE2" w:rsidRPr="006C1EE2" w:rsidRDefault="004E4842" w:rsidP="00A871B1">
      <w:pPr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След изтичане на срока з</w:t>
      </w:r>
      <w:r w:rsidR="006C1EE2" w:rsidRPr="006C1EE2">
        <w:rPr>
          <w:rFonts w:ascii="Verdana" w:hAnsi="Verdana"/>
          <w:sz w:val="20"/>
          <w:szCs w:val="20"/>
          <w:lang w:val="bg-BG"/>
        </w:rPr>
        <w:t>а прием н</w:t>
      </w:r>
      <w:r>
        <w:rPr>
          <w:rFonts w:ascii="Verdana" w:hAnsi="Verdana"/>
          <w:sz w:val="20"/>
          <w:szCs w:val="20"/>
          <w:lang w:val="bg-BG"/>
        </w:rPr>
        <w:t>а заявления за плащане</w:t>
      </w:r>
      <w:r w:rsidR="006C1EE2" w:rsidRPr="006C1EE2">
        <w:rPr>
          <w:rFonts w:ascii="Verdana" w:hAnsi="Verdana"/>
          <w:sz w:val="20"/>
          <w:szCs w:val="20"/>
          <w:lang w:val="bg-BG"/>
        </w:rPr>
        <w:t xml:space="preserve">, в Министерството на земеделието и храните постъпиха жалби от пчелари, които са изпълнили ангажиментите по сключените </w:t>
      </w:r>
      <w:r>
        <w:rPr>
          <w:rFonts w:ascii="Verdana" w:hAnsi="Verdana"/>
          <w:sz w:val="20"/>
          <w:szCs w:val="20"/>
          <w:lang w:val="bg-BG"/>
        </w:rPr>
        <w:t xml:space="preserve">с ДФЗ договори, но не са успели да подадат заявлението </w:t>
      </w:r>
      <w:r w:rsidR="00701B06">
        <w:rPr>
          <w:rFonts w:ascii="Verdana" w:hAnsi="Verdana"/>
          <w:sz w:val="20"/>
          <w:szCs w:val="20"/>
          <w:lang w:val="bg-BG"/>
        </w:rPr>
        <w:t xml:space="preserve">си </w:t>
      </w:r>
      <w:r>
        <w:rPr>
          <w:rFonts w:ascii="Verdana" w:hAnsi="Verdana"/>
          <w:sz w:val="20"/>
          <w:szCs w:val="20"/>
          <w:lang w:val="bg-BG"/>
        </w:rPr>
        <w:t>за плащане в срок</w:t>
      </w:r>
      <w:r w:rsidR="002D32F1">
        <w:rPr>
          <w:rFonts w:ascii="Verdana" w:hAnsi="Verdana"/>
          <w:sz w:val="20"/>
          <w:szCs w:val="20"/>
          <w:lang w:val="bg-BG"/>
        </w:rPr>
        <w:t xml:space="preserve">. </w:t>
      </w:r>
    </w:p>
    <w:p w:rsidR="002D32F1" w:rsidRPr="002D32F1" w:rsidRDefault="00701B06" w:rsidP="00A871B1">
      <w:pPr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По данни на</w:t>
      </w:r>
      <w:r w:rsidR="002D32F1" w:rsidRPr="002D32F1">
        <w:rPr>
          <w:rFonts w:ascii="Verdana" w:hAnsi="Verdana"/>
          <w:sz w:val="20"/>
          <w:szCs w:val="20"/>
          <w:lang w:val="bg-BG"/>
        </w:rPr>
        <w:t xml:space="preserve"> ДФЗ сключените договори по интервенциите за сектора на пчеларството са 1241</w:t>
      </w:r>
      <w:r>
        <w:rPr>
          <w:rFonts w:ascii="Verdana" w:hAnsi="Verdana"/>
          <w:sz w:val="20"/>
          <w:szCs w:val="20"/>
          <w:lang w:val="bg-BG"/>
        </w:rPr>
        <w:t xml:space="preserve"> бр</w:t>
      </w:r>
      <w:r w:rsidR="002D32F1" w:rsidRPr="002D32F1">
        <w:rPr>
          <w:rFonts w:ascii="Verdana" w:hAnsi="Verdana"/>
          <w:sz w:val="20"/>
          <w:szCs w:val="20"/>
          <w:lang w:val="bg-BG"/>
        </w:rPr>
        <w:t xml:space="preserve">. По тях от страна на бенефициерите са подадени 1201 </w:t>
      </w:r>
      <w:r>
        <w:rPr>
          <w:rFonts w:ascii="Verdana" w:hAnsi="Verdana"/>
          <w:sz w:val="20"/>
          <w:szCs w:val="20"/>
          <w:lang w:val="bg-BG"/>
        </w:rPr>
        <w:t xml:space="preserve">бр. </w:t>
      </w:r>
      <w:r w:rsidR="002D32F1" w:rsidRPr="002D32F1">
        <w:rPr>
          <w:rFonts w:ascii="Verdana" w:hAnsi="Verdana"/>
          <w:sz w:val="20"/>
          <w:szCs w:val="20"/>
          <w:lang w:val="bg-BG"/>
        </w:rPr>
        <w:t>заявления за плащане. Без създаден</w:t>
      </w:r>
      <w:r w:rsidR="0033554C">
        <w:rPr>
          <w:rFonts w:ascii="Verdana" w:hAnsi="Verdana"/>
          <w:sz w:val="20"/>
          <w:szCs w:val="20"/>
          <w:lang w:val="bg-BG"/>
        </w:rPr>
        <w:t xml:space="preserve">о заявление за плащане в СЕУ са </w:t>
      </w:r>
      <w:r>
        <w:rPr>
          <w:rFonts w:ascii="Verdana" w:hAnsi="Verdana"/>
          <w:sz w:val="20"/>
          <w:szCs w:val="20"/>
          <w:lang w:val="bg-BG"/>
        </w:rPr>
        <w:t>30 пчелари</w:t>
      </w:r>
      <w:r w:rsidR="002D32F1" w:rsidRPr="002D32F1">
        <w:rPr>
          <w:rFonts w:ascii="Verdana" w:hAnsi="Verdana"/>
          <w:sz w:val="20"/>
          <w:szCs w:val="20"/>
          <w:lang w:val="bg-BG"/>
        </w:rPr>
        <w:t>;</w:t>
      </w:r>
      <w:r w:rsidR="0033554C">
        <w:rPr>
          <w:rFonts w:ascii="Verdana" w:hAnsi="Verdana"/>
          <w:sz w:val="20"/>
          <w:szCs w:val="20"/>
          <w:lang w:val="bg-BG"/>
        </w:rPr>
        <w:t xml:space="preserve"> </w:t>
      </w:r>
      <w:r w:rsidR="002D32F1" w:rsidRPr="002D32F1">
        <w:rPr>
          <w:rFonts w:ascii="Verdana" w:hAnsi="Verdana"/>
          <w:sz w:val="20"/>
          <w:szCs w:val="20"/>
          <w:lang w:val="bg-BG"/>
        </w:rPr>
        <w:t>7 стопани са създали заявление в СЕУ с „фатална грешка“ (поради наличие на задължения към НАП), като същите не са приключени и подписани с квалифициран електронен подпис (КЕП); 3-ма стопани са създали заявления за плащане в СЕУ</w:t>
      </w:r>
      <w:r>
        <w:rPr>
          <w:rFonts w:ascii="Verdana" w:hAnsi="Verdana"/>
          <w:sz w:val="20"/>
          <w:szCs w:val="20"/>
          <w:lang w:val="bg-BG"/>
        </w:rPr>
        <w:t>, но не са го</w:t>
      </w:r>
      <w:r w:rsidR="002D32F1" w:rsidRPr="002D32F1">
        <w:rPr>
          <w:rFonts w:ascii="Verdana" w:hAnsi="Verdana"/>
          <w:sz w:val="20"/>
          <w:szCs w:val="20"/>
          <w:lang w:val="bg-BG"/>
        </w:rPr>
        <w:t xml:space="preserve"> подписали с КЕП. Досиетата на всичк</w:t>
      </w:r>
      <w:r>
        <w:rPr>
          <w:rFonts w:ascii="Verdana" w:hAnsi="Verdana"/>
          <w:sz w:val="20"/>
          <w:szCs w:val="20"/>
          <w:lang w:val="bg-BG"/>
        </w:rPr>
        <w:t>и 40 пчелари с неподписани и не</w:t>
      </w:r>
      <w:r w:rsidR="002D32F1" w:rsidRPr="002D32F1">
        <w:rPr>
          <w:rFonts w:ascii="Verdana" w:hAnsi="Verdana"/>
          <w:sz w:val="20"/>
          <w:szCs w:val="20"/>
          <w:lang w:val="bg-BG"/>
        </w:rPr>
        <w:t>подадени заявления за плащане са архивирани.</w:t>
      </w:r>
    </w:p>
    <w:p w:rsidR="0033554C" w:rsidRDefault="002D32F1" w:rsidP="00A871B1">
      <w:pPr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2D32F1">
        <w:rPr>
          <w:rFonts w:ascii="Verdana" w:hAnsi="Verdana"/>
          <w:sz w:val="20"/>
          <w:szCs w:val="20"/>
          <w:lang w:val="bg-BG"/>
        </w:rPr>
        <w:t xml:space="preserve">Важно е да се отбележи, че </w:t>
      </w:r>
      <w:r w:rsidR="0033554C">
        <w:rPr>
          <w:rFonts w:ascii="Verdana" w:hAnsi="Verdana"/>
          <w:sz w:val="20"/>
          <w:szCs w:val="20"/>
          <w:lang w:val="bg-BG"/>
        </w:rPr>
        <w:t>за горепосочените пчелари</w:t>
      </w:r>
      <w:r w:rsidRPr="002D32F1">
        <w:rPr>
          <w:rFonts w:ascii="Verdana" w:hAnsi="Verdana"/>
          <w:sz w:val="20"/>
          <w:szCs w:val="20"/>
          <w:lang w:val="bg-BG"/>
        </w:rPr>
        <w:t xml:space="preserve">, </w:t>
      </w:r>
      <w:r w:rsidR="0033554C">
        <w:rPr>
          <w:rFonts w:ascii="Verdana" w:hAnsi="Verdana"/>
          <w:sz w:val="20"/>
          <w:szCs w:val="20"/>
          <w:lang w:val="bg-BG"/>
        </w:rPr>
        <w:t xml:space="preserve">освен </w:t>
      </w:r>
      <w:r w:rsidRPr="002D32F1">
        <w:rPr>
          <w:rFonts w:ascii="Verdana" w:hAnsi="Verdana"/>
          <w:sz w:val="20"/>
          <w:szCs w:val="20"/>
          <w:lang w:val="bg-BG"/>
        </w:rPr>
        <w:t xml:space="preserve">че няма да получат възстановяване на разходите за извършени дейности за 2023 г., </w:t>
      </w:r>
      <w:r w:rsidR="0033554C">
        <w:rPr>
          <w:rFonts w:ascii="Verdana" w:hAnsi="Verdana"/>
          <w:sz w:val="20"/>
          <w:szCs w:val="20"/>
          <w:lang w:val="bg-BG"/>
        </w:rPr>
        <w:t xml:space="preserve">същите </w:t>
      </w:r>
      <w:r w:rsidR="0033554C" w:rsidRPr="0033554C">
        <w:rPr>
          <w:rFonts w:ascii="Verdana" w:hAnsi="Verdana"/>
          <w:sz w:val="20"/>
          <w:szCs w:val="20"/>
          <w:lang w:val="bg-BG"/>
        </w:rPr>
        <w:t xml:space="preserve">ще бъдат недопустими за подпомагане по тези интервенции през следващата 2024 г., </w:t>
      </w:r>
      <w:r w:rsidR="0033554C" w:rsidRPr="0033554C">
        <w:rPr>
          <w:rFonts w:ascii="Verdana" w:hAnsi="Verdana"/>
          <w:sz w:val="20"/>
          <w:szCs w:val="20"/>
          <w:lang w:val="bg-BG"/>
        </w:rPr>
        <w:lastRenderedPageBreak/>
        <w:t>тъй като неподадено заявление за плащане в срок се третира като неизпълнение на сключен договор.</w:t>
      </w:r>
    </w:p>
    <w:p w:rsidR="00F05AB8" w:rsidRDefault="0033554C" w:rsidP="00A871B1">
      <w:pPr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Допълнително, в представения проект на Наредба е прецизирана </w:t>
      </w:r>
      <w:r w:rsidR="00F05AB8">
        <w:rPr>
          <w:rFonts w:ascii="Verdana" w:hAnsi="Verdana"/>
          <w:sz w:val="20"/>
          <w:szCs w:val="20"/>
          <w:lang w:val="bg-BG"/>
        </w:rPr>
        <w:t xml:space="preserve">и </w:t>
      </w:r>
      <w:r>
        <w:rPr>
          <w:rFonts w:ascii="Verdana" w:hAnsi="Verdana"/>
          <w:sz w:val="20"/>
          <w:szCs w:val="20"/>
          <w:lang w:val="bg-BG"/>
        </w:rPr>
        <w:t>разпоредбата, съгласно която се изисква рецепта от регистриран ветеринарен лекар за закупуване ветеринарни лекарствени продукти, като е уточнено, че същата се представя, само когато продуктът се прилага по лекарско предписание.</w:t>
      </w:r>
    </w:p>
    <w:p w:rsidR="0033554C" w:rsidRPr="00F05AB8" w:rsidRDefault="0033554C" w:rsidP="00A871B1">
      <w:pPr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</w:p>
    <w:p w:rsidR="00D618BD" w:rsidRPr="00864ED3" w:rsidRDefault="00D618BD" w:rsidP="00A871B1">
      <w:pPr>
        <w:spacing w:line="360" w:lineRule="auto"/>
        <w:ind w:firstLine="709"/>
        <w:contextualSpacing/>
        <w:jc w:val="both"/>
        <w:rPr>
          <w:rFonts w:ascii="Verdana" w:hAnsi="Verdana"/>
          <w:b/>
          <w:sz w:val="20"/>
          <w:szCs w:val="20"/>
          <w:lang w:val="bg-BG"/>
        </w:rPr>
      </w:pPr>
      <w:r w:rsidRPr="00864ED3">
        <w:rPr>
          <w:rFonts w:ascii="Verdana" w:hAnsi="Verdana"/>
          <w:b/>
          <w:sz w:val="20"/>
          <w:szCs w:val="20"/>
          <w:lang w:val="bg-BG"/>
        </w:rPr>
        <w:t>Цели</w:t>
      </w:r>
    </w:p>
    <w:p w:rsidR="00777F2F" w:rsidRDefault="00864ED3" w:rsidP="00A871B1">
      <w:pPr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864ED3">
        <w:rPr>
          <w:rFonts w:ascii="Verdana" w:hAnsi="Verdana"/>
          <w:sz w:val="20"/>
          <w:szCs w:val="20"/>
          <w:lang w:val="bg-BG"/>
        </w:rPr>
        <w:t xml:space="preserve">С предлагания </w:t>
      </w:r>
      <w:r w:rsidR="00C52681">
        <w:rPr>
          <w:rFonts w:ascii="Verdana" w:hAnsi="Verdana"/>
          <w:sz w:val="20"/>
          <w:szCs w:val="20"/>
          <w:lang w:val="bg-BG"/>
        </w:rPr>
        <w:t>проект</w:t>
      </w:r>
      <w:r w:rsidR="00C52681" w:rsidRPr="00C52681">
        <w:rPr>
          <w:rFonts w:ascii="Verdana" w:hAnsi="Verdana"/>
          <w:sz w:val="20"/>
          <w:szCs w:val="20"/>
          <w:lang w:val="bg-BG"/>
        </w:rPr>
        <w:t xml:space="preserve"> на Наредба за допълнение на Наредба № 8 от 2023 г. за условията и реда за прилагане на интервенциите от Стратегическия план за развитие на земеделието и селските райони за периода 2023 – 2027 г. в сектора на пчеларството</w:t>
      </w:r>
      <w:r w:rsidRPr="00864ED3">
        <w:rPr>
          <w:rFonts w:ascii="Verdana" w:hAnsi="Verdana"/>
          <w:sz w:val="20"/>
          <w:szCs w:val="20"/>
          <w:lang w:val="bg-BG"/>
        </w:rPr>
        <w:t xml:space="preserve"> се цели ефективно управление на средствата в сектора на пчеларството чрез създаване на възможност </w:t>
      </w:r>
      <w:r w:rsidR="006F1DCE">
        <w:rPr>
          <w:rFonts w:ascii="Verdana" w:hAnsi="Verdana"/>
          <w:sz w:val="20"/>
          <w:szCs w:val="20"/>
          <w:lang w:val="bg-BG"/>
        </w:rPr>
        <w:t xml:space="preserve">на </w:t>
      </w:r>
      <w:r w:rsidR="00C77BF8">
        <w:rPr>
          <w:rFonts w:ascii="Verdana" w:hAnsi="Verdana"/>
          <w:sz w:val="20"/>
          <w:szCs w:val="20"/>
          <w:lang w:val="bg-BG"/>
        </w:rPr>
        <w:t xml:space="preserve">всички </w:t>
      </w:r>
      <w:r w:rsidR="006F1DCE">
        <w:rPr>
          <w:rFonts w:ascii="Verdana" w:hAnsi="Verdana"/>
          <w:sz w:val="20"/>
          <w:szCs w:val="20"/>
          <w:lang w:val="bg-BG"/>
        </w:rPr>
        <w:t xml:space="preserve">кандидати с </w:t>
      </w:r>
      <w:r w:rsidR="00C77BF8">
        <w:rPr>
          <w:rFonts w:ascii="Verdana" w:hAnsi="Verdana"/>
          <w:sz w:val="20"/>
          <w:szCs w:val="20"/>
          <w:lang w:val="bg-BG"/>
        </w:rPr>
        <w:t xml:space="preserve">двустранно </w:t>
      </w:r>
      <w:r w:rsidR="006F1DCE">
        <w:rPr>
          <w:rFonts w:ascii="Verdana" w:hAnsi="Verdana"/>
          <w:sz w:val="20"/>
          <w:szCs w:val="20"/>
          <w:lang w:val="bg-BG"/>
        </w:rPr>
        <w:t xml:space="preserve">подписани договори </w:t>
      </w:r>
      <w:r w:rsidR="0033554C">
        <w:rPr>
          <w:rFonts w:ascii="Verdana" w:hAnsi="Verdana"/>
          <w:sz w:val="20"/>
          <w:szCs w:val="20"/>
          <w:lang w:val="bg-BG"/>
        </w:rPr>
        <w:t xml:space="preserve">с ДФЗ </w:t>
      </w:r>
      <w:r w:rsidR="00C77BF8">
        <w:rPr>
          <w:rFonts w:ascii="Verdana" w:hAnsi="Verdana"/>
          <w:sz w:val="20"/>
          <w:szCs w:val="20"/>
          <w:lang w:val="bg-BG"/>
        </w:rPr>
        <w:t xml:space="preserve">и извършени в срок разходи, </w:t>
      </w:r>
      <w:r w:rsidR="0033554C">
        <w:rPr>
          <w:rFonts w:ascii="Verdana" w:hAnsi="Verdana"/>
          <w:sz w:val="20"/>
          <w:szCs w:val="20"/>
          <w:lang w:val="bg-BG"/>
        </w:rPr>
        <w:t>да могат да подадат заявление</w:t>
      </w:r>
      <w:r w:rsidR="006F1DCE">
        <w:rPr>
          <w:rFonts w:ascii="Verdana" w:hAnsi="Verdana"/>
          <w:sz w:val="20"/>
          <w:szCs w:val="20"/>
          <w:lang w:val="bg-BG"/>
        </w:rPr>
        <w:t xml:space="preserve"> за плащане</w:t>
      </w:r>
      <w:r w:rsidR="0033554C">
        <w:rPr>
          <w:rFonts w:ascii="Verdana" w:hAnsi="Verdana"/>
          <w:sz w:val="20"/>
          <w:szCs w:val="20"/>
          <w:lang w:val="bg-BG"/>
        </w:rPr>
        <w:t xml:space="preserve"> </w:t>
      </w:r>
      <w:r w:rsidR="00C77BF8">
        <w:rPr>
          <w:rFonts w:ascii="Verdana" w:hAnsi="Verdana"/>
          <w:sz w:val="20"/>
          <w:szCs w:val="20"/>
          <w:lang w:val="bg-BG"/>
        </w:rPr>
        <w:t xml:space="preserve">при обявен нов </w:t>
      </w:r>
      <w:r w:rsidR="0033554C">
        <w:rPr>
          <w:rFonts w:ascii="Verdana" w:hAnsi="Verdana"/>
          <w:sz w:val="20"/>
          <w:szCs w:val="20"/>
          <w:lang w:val="bg-BG"/>
        </w:rPr>
        <w:t xml:space="preserve">5-дневен </w:t>
      </w:r>
      <w:r w:rsidR="00C77BF8">
        <w:rPr>
          <w:rFonts w:ascii="Verdana" w:hAnsi="Verdana"/>
          <w:sz w:val="20"/>
          <w:szCs w:val="20"/>
          <w:lang w:val="bg-BG"/>
        </w:rPr>
        <w:t>прием</w:t>
      </w:r>
      <w:r w:rsidR="0033554C">
        <w:rPr>
          <w:rFonts w:ascii="Verdana" w:hAnsi="Verdana"/>
          <w:sz w:val="20"/>
          <w:szCs w:val="20"/>
          <w:lang w:val="bg-BG"/>
        </w:rPr>
        <w:t>.</w:t>
      </w:r>
    </w:p>
    <w:p w:rsidR="0033554C" w:rsidRPr="008F7FB2" w:rsidRDefault="0033554C" w:rsidP="00A871B1">
      <w:pPr>
        <w:spacing w:line="360" w:lineRule="auto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</w:p>
    <w:p w:rsidR="00D31420" w:rsidRDefault="00D31420" w:rsidP="00A871B1">
      <w:pPr>
        <w:spacing w:line="360" w:lineRule="auto"/>
        <w:ind w:firstLine="709"/>
        <w:jc w:val="both"/>
        <w:rPr>
          <w:rFonts w:ascii="Verdana" w:hAnsi="Verdana"/>
          <w:b/>
          <w:color w:val="000000"/>
          <w:sz w:val="20"/>
          <w:szCs w:val="20"/>
          <w:shd w:val="clear" w:color="auto" w:fill="FEFEFE"/>
          <w:lang w:val="bg-BG"/>
        </w:rPr>
      </w:pPr>
      <w:r w:rsidRPr="00D31420">
        <w:rPr>
          <w:rFonts w:ascii="Verdana" w:hAnsi="Verdana"/>
          <w:b/>
          <w:color w:val="000000"/>
          <w:sz w:val="20"/>
          <w:szCs w:val="20"/>
          <w:shd w:val="clear" w:color="auto" w:fill="FEFEFE"/>
          <w:lang w:val="bg-BG"/>
        </w:rPr>
        <w:t>Очаквани резултати от прилагането на акта</w:t>
      </w:r>
    </w:p>
    <w:p w:rsidR="00764C07" w:rsidRDefault="00C52681" w:rsidP="00A871B1">
      <w:pPr>
        <w:spacing w:line="360" w:lineRule="auto"/>
        <w:ind w:firstLine="709"/>
        <w:jc w:val="both"/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</w:pP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С приемането на нормативния</w:t>
      </w:r>
      <w:r w:rsidRPr="00C52681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акт </w:t>
      </w:r>
      <w:r w:rsidR="00D31420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се очаква </w:t>
      </w:r>
      <w:r w:rsidR="004805C8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да се създаде възможност за </w:t>
      </w:r>
      <w:r w:rsidR="00D31420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успешно</w:t>
      </w:r>
      <w:r w:rsidR="004805C8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то</w:t>
      </w:r>
      <w:r w:rsidR="00D31420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</w:t>
      </w:r>
      <w:r w:rsidR="004805C8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прилагане</w:t>
      </w:r>
      <w:r w:rsidR="00D31420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на секторните интервенции в областта на пчеларството</w:t>
      </w:r>
      <w:r w:rsidR="00AA36FF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през първата година</w:t>
      </w:r>
      <w:r w:rsidR="008B0E93" w:rsidRPr="008B0E93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.</w:t>
      </w:r>
    </w:p>
    <w:p w:rsidR="004A0730" w:rsidRDefault="004A0730" w:rsidP="00A871B1">
      <w:pPr>
        <w:spacing w:line="360" w:lineRule="auto"/>
        <w:ind w:firstLine="709"/>
        <w:jc w:val="both"/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</w:pPr>
    </w:p>
    <w:p w:rsidR="00811F0D" w:rsidRDefault="00811F0D" w:rsidP="00A871B1">
      <w:pPr>
        <w:spacing w:line="360" w:lineRule="auto"/>
        <w:ind w:firstLine="709"/>
        <w:jc w:val="both"/>
        <w:rPr>
          <w:rFonts w:ascii="Verdana" w:hAnsi="Verdana"/>
          <w:b/>
          <w:color w:val="000000"/>
          <w:sz w:val="20"/>
          <w:szCs w:val="20"/>
          <w:shd w:val="clear" w:color="auto" w:fill="FEFEFE"/>
          <w:lang w:val="bg-BG"/>
        </w:rPr>
      </w:pPr>
      <w:r w:rsidRPr="00811F0D">
        <w:rPr>
          <w:rFonts w:ascii="Verdana" w:hAnsi="Verdana"/>
          <w:b/>
          <w:color w:val="000000"/>
          <w:sz w:val="20"/>
          <w:szCs w:val="20"/>
          <w:shd w:val="clear" w:color="auto" w:fill="FEFEFE"/>
          <w:lang w:val="bg-BG"/>
        </w:rPr>
        <w:t>Анализ за съответствие с правото на Европейския съюз</w:t>
      </w:r>
    </w:p>
    <w:p w:rsidR="00811F0D" w:rsidRDefault="00C7403A" w:rsidP="00A871B1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C7403A">
        <w:rPr>
          <w:rFonts w:ascii="Verdana" w:hAnsi="Verdana"/>
          <w:sz w:val="20"/>
          <w:szCs w:val="20"/>
          <w:shd w:val="clear" w:color="auto" w:fill="FEFEFE"/>
          <w:lang w:val="bg-BG"/>
        </w:rPr>
        <w:t>Проектът на</w:t>
      </w:r>
      <w:r w:rsidR="00811F0D" w:rsidRPr="00C7403A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</w:t>
      </w:r>
      <w:r w:rsidRPr="00C7403A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Наредба </w:t>
      </w:r>
      <w:r w:rsidR="00FC5837">
        <w:rPr>
          <w:rFonts w:ascii="Verdana" w:hAnsi="Verdana"/>
          <w:sz w:val="20"/>
          <w:szCs w:val="20"/>
          <w:shd w:val="clear" w:color="auto" w:fill="FEFEFE"/>
          <w:lang w:val="bg-BG"/>
        </w:rPr>
        <w:t>за</w:t>
      </w:r>
      <w:r w:rsidR="00CB36E1" w:rsidRPr="00CB36E1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допълнение на Наредба № 8 от 2023 </w:t>
      </w:r>
      <w:r w:rsidR="00CB36E1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г. </w:t>
      </w:r>
      <w:r w:rsidRPr="00C7403A">
        <w:rPr>
          <w:rFonts w:ascii="Verdana" w:hAnsi="Verdana"/>
          <w:sz w:val="20"/>
          <w:szCs w:val="20"/>
          <w:shd w:val="clear" w:color="auto" w:fill="FEFEFE"/>
          <w:lang w:val="bg-BG"/>
        </w:rPr>
        <w:t>за условията и реда за прилагане на интервенциите от Стратегическия план за развитие на земеделието и селските райони за периода 2023</w:t>
      </w:r>
      <w:r w:rsidR="003B7DF1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– </w:t>
      </w:r>
      <w:r w:rsidRPr="00C7403A">
        <w:rPr>
          <w:rFonts w:ascii="Verdana" w:hAnsi="Verdana"/>
          <w:sz w:val="20"/>
          <w:szCs w:val="20"/>
          <w:shd w:val="clear" w:color="auto" w:fill="FEFEFE"/>
          <w:lang w:val="bg-BG"/>
        </w:rPr>
        <w:t>2027 г. в сектор</w:t>
      </w:r>
      <w:r w:rsidR="007F6439">
        <w:rPr>
          <w:rFonts w:ascii="Verdana" w:hAnsi="Verdana"/>
          <w:sz w:val="20"/>
          <w:szCs w:val="20"/>
          <w:shd w:val="clear" w:color="auto" w:fill="FEFEFE"/>
          <w:lang w:val="bg-BG"/>
        </w:rPr>
        <w:t>а на</w:t>
      </w:r>
      <w:r w:rsidRPr="00C7403A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пчеларство</w:t>
      </w:r>
      <w:r w:rsidR="007F6439">
        <w:rPr>
          <w:rFonts w:ascii="Verdana" w:hAnsi="Verdana"/>
          <w:sz w:val="20"/>
          <w:szCs w:val="20"/>
          <w:shd w:val="clear" w:color="auto" w:fill="FEFEFE"/>
          <w:lang w:val="bg-BG"/>
        </w:rPr>
        <w:t>то</w:t>
      </w:r>
      <w:r w:rsidRPr="00C7403A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</w:t>
      </w:r>
      <w:r w:rsidR="008D53AF">
        <w:rPr>
          <w:rFonts w:ascii="Verdana" w:hAnsi="Verdana"/>
          <w:sz w:val="20"/>
          <w:szCs w:val="20"/>
          <w:shd w:val="clear" w:color="auto" w:fill="FEFEFE"/>
          <w:lang w:val="bg-BG"/>
        </w:rPr>
        <w:t>не е свързан</w:t>
      </w:r>
      <w:r w:rsidR="00811F0D" w:rsidRPr="00C7403A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с транспониране в националното законодателство на нормативни актове на институциите на Европейския съюз, поради което не е приложена таблица на съответствие с правото на Европейския съюз.</w:t>
      </w:r>
    </w:p>
    <w:p w:rsidR="00C52681" w:rsidRPr="00C7403A" w:rsidRDefault="00C52681" w:rsidP="00A871B1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</w:p>
    <w:p w:rsidR="00125ACA" w:rsidRPr="00125ACA" w:rsidRDefault="00125ACA" w:rsidP="00A871B1">
      <w:pPr>
        <w:spacing w:line="360" w:lineRule="auto"/>
        <w:ind w:firstLine="709"/>
        <w:jc w:val="both"/>
        <w:rPr>
          <w:rFonts w:ascii="Verdana" w:hAnsi="Verdana"/>
          <w:b/>
          <w:color w:val="000000"/>
          <w:sz w:val="20"/>
          <w:szCs w:val="20"/>
          <w:shd w:val="clear" w:color="auto" w:fill="FEFEFE"/>
          <w:lang w:val="bg-BG"/>
        </w:rPr>
      </w:pPr>
      <w:r w:rsidRPr="00125ACA">
        <w:rPr>
          <w:rFonts w:ascii="Verdana" w:hAnsi="Verdana"/>
          <w:b/>
          <w:color w:val="000000"/>
          <w:sz w:val="20"/>
          <w:szCs w:val="20"/>
          <w:shd w:val="clear" w:color="auto" w:fill="FEFEFE"/>
          <w:lang w:val="bg-BG"/>
        </w:rPr>
        <w:t>Финансови и други средства, необходими за прилагането на новата уредба</w:t>
      </w:r>
    </w:p>
    <w:p w:rsidR="003B7DF1" w:rsidRDefault="00125ACA" w:rsidP="00A871B1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E074F3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Предложеният проект на </w:t>
      </w:r>
      <w:r w:rsidR="008D53AF" w:rsidRPr="00E074F3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нормативен </w:t>
      </w:r>
      <w:r w:rsidRPr="00E074F3">
        <w:rPr>
          <w:rFonts w:ascii="Verdana" w:hAnsi="Verdana"/>
          <w:sz w:val="20"/>
          <w:szCs w:val="20"/>
          <w:shd w:val="clear" w:color="auto" w:fill="FEFEFE"/>
          <w:lang w:val="bg-BG"/>
        </w:rPr>
        <w:t>акт не води до въздействие върху държавния бюджет и не са необходими допълнителни разх</w:t>
      </w:r>
      <w:r w:rsidR="00864ED3" w:rsidRPr="00E074F3">
        <w:rPr>
          <w:rFonts w:ascii="Verdana" w:hAnsi="Verdana"/>
          <w:sz w:val="20"/>
          <w:szCs w:val="20"/>
          <w:shd w:val="clear" w:color="auto" w:fill="FEFEFE"/>
          <w:lang w:val="bg-BG"/>
        </w:rPr>
        <w:t>оди/трансфери и други плащания.</w:t>
      </w:r>
    </w:p>
    <w:p w:rsidR="00125ACA" w:rsidRDefault="00125ACA" w:rsidP="00A871B1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C7403A">
        <w:rPr>
          <w:rFonts w:ascii="Verdana" w:hAnsi="Verdana"/>
          <w:sz w:val="20"/>
          <w:szCs w:val="20"/>
          <w:shd w:val="clear" w:color="auto" w:fill="FEFEFE"/>
          <w:lang w:val="bg-BG"/>
        </w:rPr>
        <w:t>Проектът на Наредба не предвижда и допълнителни разходи за неговите адресати.</w:t>
      </w:r>
    </w:p>
    <w:p w:rsidR="000F6333" w:rsidRPr="005D7605" w:rsidRDefault="000F6333" w:rsidP="00A871B1">
      <w:pPr>
        <w:spacing w:line="360" w:lineRule="auto"/>
        <w:ind w:firstLine="709"/>
        <w:jc w:val="both"/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</w:pPr>
    </w:p>
    <w:p w:rsidR="00D618BD" w:rsidRDefault="00D618BD" w:rsidP="00A871B1">
      <w:pPr>
        <w:spacing w:line="360" w:lineRule="auto"/>
        <w:ind w:firstLine="709"/>
        <w:jc w:val="both"/>
        <w:rPr>
          <w:rFonts w:ascii="Verdana" w:hAnsi="Verdana"/>
          <w:b/>
          <w:sz w:val="20"/>
          <w:szCs w:val="20"/>
          <w:lang w:val="bg-BG"/>
        </w:rPr>
      </w:pPr>
      <w:r w:rsidRPr="00DB5452">
        <w:rPr>
          <w:rFonts w:ascii="Verdana" w:hAnsi="Verdana"/>
          <w:b/>
          <w:sz w:val="20"/>
          <w:szCs w:val="20"/>
          <w:lang w:val="bg-BG"/>
        </w:rPr>
        <w:t>Информация за проведените обществени консултации</w:t>
      </w:r>
    </w:p>
    <w:p w:rsidR="008F7FB2" w:rsidRPr="008F7FB2" w:rsidRDefault="0034568B" w:rsidP="00A871B1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На </w:t>
      </w:r>
      <w:r w:rsidR="00F05AB8">
        <w:rPr>
          <w:rFonts w:ascii="Verdana" w:hAnsi="Verdana"/>
          <w:sz w:val="20"/>
          <w:szCs w:val="20"/>
          <w:lang w:val="bg-BG"/>
        </w:rPr>
        <w:t>18.10.2023 г.</w:t>
      </w:r>
      <w:r w:rsidR="00C755CC">
        <w:rPr>
          <w:rFonts w:ascii="Verdana" w:hAnsi="Verdana"/>
          <w:sz w:val="20"/>
          <w:szCs w:val="20"/>
          <w:lang w:val="bg-BG"/>
        </w:rPr>
        <w:t xml:space="preserve"> проектът</w:t>
      </w:r>
      <w:r w:rsidR="00125ACA" w:rsidRPr="008F7FB2">
        <w:rPr>
          <w:rFonts w:ascii="Verdana" w:hAnsi="Verdana"/>
          <w:sz w:val="20"/>
          <w:szCs w:val="20"/>
          <w:lang w:val="bg-BG"/>
        </w:rPr>
        <w:t xml:space="preserve"> на Наред</w:t>
      </w:r>
      <w:r w:rsidR="002B4A8E">
        <w:rPr>
          <w:rFonts w:ascii="Verdana" w:hAnsi="Verdana"/>
          <w:sz w:val="20"/>
          <w:szCs w:val="20"/>
          <w:lang w:val="bg-BG"/>
        </w:rPr>
        <w:t>ба е представен за предварителна обществена консултация</w:t>
      </w:r>
      <w:r w:rsidR="00C755CC">
        <w:rPr>
          <w:rFonts w:ascii="Verdana" w:hAnsi="Verdana"/>
          <w:sz w:val="20"/>
          <w:szCs w:val="20"/>
          <w:lang w:val="bg-BG"/>
        </w:rPr>
        <w:t xml:space="preserve"> по електронен път на представителите на</w:t>
      </w:r>
      <w:r w:rsidR="0058166D">
        <w:rPr>
          <w:rFonts w:ascii="Verdana" w:hAnsi="Verdana"/>
          <w:sz w:val="20"/>
          <w:szCs w:val="20"/>
          <w:lang w:val="bg-BG"/>
        </w:rPr>
        <w:t xml:space="preserve"> </w:t>
      </w:r>
      <w:r w:rsidR="0058166D">
        <w:rPr>
          <w:rFonts w:ascii="Verdana" w:hAnsi="Verdana"/>
          <w:sz w:val="20"/>
          <w:szCs w:val="20"/>
          <w:lang w:val="bg-BG"/>
        </w:rPr>
        <w:lastRenderedPageBreak/>
        <w:t xml:space="preserve">неправителствени организации в сектора на пчеларството </w:t>
      </w:r>
      <w:r>
        <w:rPr>
          <w:rFonts w:ascii="Verdana" w:hAnsi="Verdana"/>
          <w:sz w:val="20"/>
          <w:szCs w:val="20"/>
          <w:lang w:val="bg-BG"/>
        </w:rPr>
        <w:t xml:space="preserve">с </w:t>
      </w:r>
      <w:r w:rsidR="00C52681">
        <w:rPr>
          <w:rFonts w:ascii="Verdana" w:hAnsi="Verdana"/>
          <w:sz w:val="20"/>
          <w:szCs w:val="20"/>
          <w:lang w:val="bg-BG"/>
        </w:rPr>
        <w:t>2</w:t>
      </w:r>
      <w:r w:rsidR="00125ACA" w:rsidRPr="008F7FB2">
        <w:rPr>
          <w:rFonts w:ascii="Verdana" w:hAnsi="Verdana"/>
          <w:sz w:val="20"/>
          <w:szCs w:val="20"/>
          <w:lang w:val="bg-BG"/>
        </w:rPr>
        <w:t>-дневен срок за предложения и становища. Направените целесъобразни бележки и предложения са отразени.</w:t>
      </w:r>
    </w:p>
    <w:p w:rsidR="009436F6" w:rsidRPr="00A67DF9" w:rsidRDefault="008F7FB2" w:rsidP="00A871B1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На основание</w:t>
      </w:r>
      <w:r w:rsidR="00811F0D" w:rsidRPr="00811F0D">
        <w:rPr>
          <w:rFonts w:ascii="Verdana" w:hAnsi="Verdana"/>
          <w:sz w:val="20"/>
          <w:szCs w:val="20"/>
          <w:lang w:val="bg-BG"/>
        </w:rPr>
        <w:t xml:space="preserve"> чл. 26, ал. 3 и 4 от Закона за нормативните актове проектите н</w:t>
      </w:r>
      <w:r w:rsidR="00E73536">
        <w:rPr>
          <w:rFonts w:ascii="Verdana" w:hAnsi="Verdana"/>
          <w:sz w:val="20"/>
          <w:szCs w:val="20"/>
          <w:lang w:val="bg-BG"/>
        </w:rPr>
        <w:t>а наредба и доклад (мотиви) са</w:t>
      </w:r>
      <w:r w:rsidR="00811F0D" w:rsidRPr="00811F0D">
        <w:rPr>
          <w:rFonts w:ascii="Verdana" w:hAnsi="Verdana"/>
          <w:sz w:val="20"/>
          <w:szCs w:val="20"/>
          <w:lang w:val="bg-BG"/>
        </w:rPr>
        <w:t xml:space="preserve"> публикувани на интернет страницата на </w:t>
      </w:r>
      <w:r w:rsidR="00811F0D" w:rsidRPr="008D5BD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</w:t>
      </w:r>
      <w:r w:rsidR="00775149">
        <w:rPr>
          <w:rFonts w:ascii="Verdana" w:hAnsi="Verdana"/>
          <w:sz w:val="20"/>
          <w:szCs w:val="20"/>
          <w:lang w:val="bg-BG"/>
        </w:rPr>
        <w:t xml:space="preserve">и храните </w:t>
      </w:r>
      <w:r w:rsidR="00811F0D" w:rsidRPr="008D5BDE">
        <w:rPr>
          <w:rFonts w:ascii="Verdana" w:hAnsi="Verdana"/>
          <w:sz w:val="20"/>
          <w:szCs w:val="20"/>
          <w:lang w:val="bg-BG"/>
        </w:rPr>
        <w:t xml:space="preserve">и на Портала </w:t>
      </w:r>
      <w:r w:rsidR="00811F0D" w:rsidRPr="00811F0D">
        <w:rPr>
          <w:rFonts w:ascii="Verdana" w:hAnsi="Verdana"/>
          <w:sz w:val="20"/>
          <w:szCs w:val="20"/>
          <w:lang w:val="bg-BG"/>
        </w:rPr>
        <w:t>за обществени консултации със ср</w:t>
      </w:r>
      <w:r w:rsidR="00F138BC">
        <w:rPr>
          <w:rFonts w:ascii="Verdana" w:hAnsi="Verdana"/>
          <w:sz w:val="20"/>
          <w:szCs w:val="20"/>
          <w:lang w:val="bg-BG"/>
        </w:rPr>
        <w:t>ок за предложения и становища 14</w:t>
      </w:r>
      <w:r w:rsidR="00811F0D" w:rsidRPr="00811F0D">
        <w:rPr>
          <w:rFonts w:ascii="Verdana" w:hAnsi="Verdana"/>
          <w:sz w:val="20"/>
          <w:szCs w:val="20"/>
          <w:lang w:val="bg-BG"/>
        </w:rPr>
        <w:t xml:space="preserve"> дни. </w:t>
      </w:r>
      <w:r w:rsidR="00F138BC" w:rsidRPr="00A67DF9">
        <w:rPr>
          <w:rFonts w:ascii="Verdana" w:hAnsi="Verdana"/>
          <w:sz w:val="20"/>
          <w:szCs w:val="20"/>
          <w:lang w:val="bg-BG"/>
        </w:rPr>
        <w:t xml:space="preserve">Причините за предоставяне на по-кратък срок са свързани с </w:t>
      </w:r>
      <w:r w:rsidR="00CC7DBD" w:rsidRPr="00A67DF9">
        <w:rPr>
          <w:rFonts w:ascii="Verdana" w:hAnsi="Verdana"/>
          <w:sz w:val="20"/>
          <w:szCs w:val="20"/>
          <w:lang w:val="bg-BG"/>
        </w:rPr>
        <w:t xml:space="preserve">необходимостта от </w:t>
      </w:r>
      <w:r w:rsidR="00A67DF9" w:rsidRPr="00A67DF9">
        <w:rPr>
          <w:rFonts w:ascii="Verdana" w:hAnsi="Verdana"/>
          <w:sz w:val="20"/>
          <w:szCs w:val="20"/>
          <w:lang w:val="bg-BG"/>
        </w:rPr>
        <w:t>възможно най-ранно отваряне на нов</w:t>
      </w:r>
      <w:r w:rsidR="00FC5837">
        <w:rPr>
          <w:rFonts w:ascii="Verdana" w:hAnsi="Verdana"/>
          <w:sz w:val="20"/>
          <w:szCs w:val="20"/>
          <w:lang w:val="bg-BG"/>
        </w:rPr>
        <w:t>ия</w:t>
      </w:r>
      <w:r w:rsidR="00A67DF9" w:rsidRPr="00A67DF9">
        <w:rPr>
          <w:rFonts w:ascii="Verdana" w:hAnsi="Verdana"/>
          <w:sz w:val="20"/>
          <w:szCs w:val="20"/>
          <w:lang w:val="bg-BG"/>
        </w:rPr>
        <w:t xml:space="preserve"> прием на заявления за плащане</w:t>
      </w:r>
      <w:r w:rsidR="009B7DC7">
        <w:rPr>
          <w:rFonts w:ascii="Verdana" w:hAnsi="Verdana"/>
          <w:sz w:val="20"/>
          <w:szCs w:val="20"/>
          <w:lang w:val="bg-BG"/>
        </w:rPr>
        <w:t>,</w:t>
      </w:r>
      <w:r w:rsidR="00A67DF9" w:rsidRPr="00A67DF9">
        <w:rPr>
          <w:rFonts w:ascii="Verdana" w:hAnsi="Verdana"/>
          <w:sz w:val="20"/>
          <w:szCs w:val="20"/>
          <w:lang w:val="bg-BG"/>
        </w:rPr>
        <w:t xml:space="preserve"> за неподалите </w:t>
      </w:r>
      <w:r w:rsidR="009B7DC7">
        <w:rPr>
          <w:rFonts w:ascii="Verdana" w:hAnsi="Verdana"/>
          <w:sz w:val="20"/>
          <w:szCs w:val="20"/>
          <w:lang w:val="bg-BG"/>
        </w:rPr>
        <w:t xml:space="preserve">заявления </w:t>
      </w:r>
      <w:r w:rsidR="00A67DF9" w:rsidRPr="00A67DF9">
        <w:rPr>
          <w:rFonts w:ascii="Verdana" w:hAnsi="Verdana"/>
          <w:sz w:val="20"/>
          <w:szCs w:val="20"/>
          <w:lang w:val="bg-BG"/>
        </w:rPr>
        <w:t>в срок кандидати със сключени договори с ДФЗ</w:t>
      </w:r>
      <w:r w:rsidR="00C16C3B">
        <w:rPr>
          <w:rFonts w:ascii="Verdana" w:hAnsi="Verdana"/>
          <w:sz w:val="20"/>
          <w:szCs w:val="20"/>
          <w:lang w:val="bg-BG"/>
        </w:rPr>
        <w:t>,</w:t>
      </w:r>
      <w:r w:rsidR="00A67DF9" w:rsidRPr="00A67DF9">
        <w:rPr>
          <w:rFonts w:ascii="Verdana" w:hAnsi="Verdana"/>
          <w:sz w:val="20"/>
          <w:szCs w:val="20"/>
          <w:lang w:val="bg-BG"/>
        </w:rPr>
        <w:t xml:space="preserve"> с цел </w:t>
      </w:r>
      <w:r w:rsidR="00CC7DBD" w:rsidRPr="00A67DF9">
        <w:rPr>
          <w:rFonts w:ascii="Verdana" w:hAnsi="Verdana"/>
          <w:sz w:val="20"/>
          <w:szCs w:val="20"/>
          <w:lang w:val="bg-BG"/>
        </w:rPr>
        <w:t>приключване на вс</w:t>
      </w:r>
      <w:r w:rsidR="001652D8">
        <w:rPr>
          <w:rFonts w:ascii="Verdana" w:hAnsi="Verdana"/>
          <w:sz w:val="20"/>
          <w:szCs w:val="20"/>
          <w:lang w:val="bg-BG"/>
        </w:rPr>
        <w:t>ички плащания</w:t>
      </w:r>
      <w:r w:rsidR="00A67DF9" w:rsidRPr="00A67DF9">
        <w:rPr>
          <w:rFonts w:ascii="Verdana" w:hAnsi="Verdana"/>
          <w:sz w:val="20"/>
          <w:szCs w:val="20"/>
          <w:lang w:val="bg-BG"/>
        </w:rPr>
        <w:t xml:space="preserve"> по интервенциите</w:t>
      </w:r>
      <w:r w:rsidR="00B94E9C" w:rsidRPr="00A67DF9">
        <w:rPr>
          <w:rFonts w:ascii="Verdana" w:hAnsi="Verdana"/>
          <w:sz w:val="20"/>
          <w:szCs w:val="20"/>
          <w:lang w:val="bg-BG"/>
        </w:rPr>
        <w:t>.</w:t>
      </w:r>
      <w:r w:rsidR="00CC7DBD" w:rsidRPr="00A67DF9">
        <w:rPr>
          <w:rFonts w:ascii="Verdana" w:hAnsi="Verdana"/>
          <w:sz w:val="20"/>
          <w:szCs w:val="20"/>
          <w:lang w:val="bg-BG"/>
        </w:rPr>
        <w:t xml:space="preserve"> </w:t>
      </w:r>
      <w:r w:rsidR="001428EE" w:rsidRPr="00A67DF9">
        <w:rPr>
          <w:rFonts w:ascii="Verdana" w:hAnsi="Verdana"/>
          <w:sz w:val="20"/>
          <w:szCs w:val="20"/>
          <w:lang w:val="bg-BG"/>
        </w:rPr>
        <w:t>В тази връзка е в</w:t>
      </w:r>
      <w:r w:rsidR="00CC7DBD" w:rsidRPr="00A67DF9">
        <w:rPr>
          <w:rFonts w:ascii="Verdana" w:hAnsi="Verdana"/>
          <w:sz w:val="20"/>
          <w:szCs w:val="20"/>
          <w:lang w:val="bg-BG"/>
        </w:rPr>
        <w:t xml:space="preserve">ажно да се посочи, че финансовата 2023 г. приключи на 15 октомври 2023 г. </w:t>
      </w:r>
      <w:r w:rsidR="00A67DF9" w:rsidRPr="00A67DF9">
        <w:rPr>
          <w:rFonts w:ascii="Verdana" w:hAnsi="Verdana"/>
          <w:sz w:val="20"/>
          <w:szCs w:val="20"/>
          <w:lang w:val="bg-BG"/>
        </w:rPr>
        <w:t>и о</w:t>
      </w:r>
      <w:r w:rsidR="00CC7DBD" w:rsidRPr="00A67DF9">
        <w:rPr>
          <w:rFonts w:ascii="Verdana" w:hAnsi="Verdana"/>
          <w:sz w:val="20"/>
          <w:szCs w:val="20"/>
          <w:lang w:val="bg-BG"/>
        </w:rPr>
        <w:t xml:space="preserve">т 16 октомври 2023 г. започна да тече финансовата 2024 г. </w:t>
      </w:r>
      <w:r w:rsidR="00A67DF9" w:rsidRPr="00A67DF9">
        <w:rPr>
          <w:rFonts w:ascii="Verdana" w:hAnsi="Verdana"/>
          <w:sz w:val="20"/>
          <w:szCs w:val="20"/>
          <w:lang w:val="bg-BG"/>
        </w:rPr>
        <w:t>С оглед</w:t>
      </w:r>
      <w:r w:rsidR="00CC7DBD" w:rsidRPr="00A67DF9">
        <w:rPr>
          <w:rFonts w:ascii="Verdana" w:hAnsi="Verdana"/>
          <w:sz w:val="20"/>
          <w:szCs w:val="20"/>
          <w:lang w:val="bg-BG"/>
        </w:rPr>
        <w:t xml:space="preserve"> </w:t>
      </w:r>
      <w:r w:rsidR="00E30CAD" w:rsidRPr="00A67DF9">
        <w:rPr>
          <w:rFonts w:ascii="Verdana" w:hAnsi="Verdana"/>
          <w:sz w:val="20"/>
          <w:szCs w:val="20"/>
          <w:lang w:val="bg-BG"/>
        </w:rPr>
        <w:t>навременно</w:t>
      </w:r>
      <w:r w:rsidR="00A67DF9" w:rsidRPr="00A67DF9">
        <w:rPr>
          <w:rFonts w:ascii="Verdana" w:hAnsi="Verdana"/>
          <w:sz w:val="20"/>
          <w:szCs w:val="20"/>
          <w:lang w:val="bg-BG"/>
        </w:rPr>
        <w:t>то</w:t>
      </w:r>
      <w:r w:rsidR="00E30CAD" w:rsidRPr="00A67DF9">
        <w:rPr>
          <w:rFonts w:ascii="Verdana" w:hAnsi="Verdana"/>
          <w:sz w:val="20"/>
          <w:szCs w:val="20"/>
          <w:lang w:val="bg-BG"/>
        </w:rPr>
        <w:t xml:space="preserve"> </w:t>
      </w:r>
      <w:r w:rsidR="00CC7DBD" w:rsidRPr="00A67DF9">
        <w:rPr>
          <w:rFonts w:ascii="Verdana" w:hAnsi="Verdana"/>
          <w:sz w:val="20"/>
          <w:szCs w:val="20"/>
          <w:lang w:val="bg-BG"/>
        </w:rPr>
        <w:t>отваряне на прием на заявления за подпомагане по интерв</w:t>
      </w:r>
      <w:r w:rsidR="001045F9" w:rsidRPr="00A67DF9">
        <w:rPr>
          <w:rFonts w:ascii="Verdana" w:hAnsi="Verdana"/>
          <w:sz w:val="20"/>
          <w:szCs w:val="20"/>
          <w:lang w:val="bg-BG"/>
        </w:rPr>
        <w:t xml:space="preserve">енциите </w:t>
      </w:r>
      <w:r w:rsidR="00A67DF9" w:rsidRPr="00A67DF9">
        <w:rPr>
          <w:rFonts w:ascii="Verdana" w:hAnsi="Verdana"/>
          <w:sz w:val="20"/>
          <w:szCs w:val="20"/>
          <w:lang w:val="bg-BG"/>
        </w:rPr>
        <w:t xml:space="preserve">в сектора на пчеларството </w:t>
      </w:r>
      <w:r w:rsidR="001045F9" w:rsidRPr="00A67DF9">
        <w:rPr>
          <w:rFonts w:ascii="Verdana" w:hAnsi="Verdana"/>
          <w:sz w:val="20"/>
          <w:szCs w:val="20"/>
          <w:lang w:val="bg-BG"/>
        </w:rPr>
        <w:t xml:space="preserve">за 2024 г. е необходимо </w:t>
      </w:r>
      <w:r w:rsidR="00A67DF9">
        <w:rPr>
          <w:rFonts w:ascii="Verdana" w:hAnsi="Verdana"/>
          <w:sz w:val="20"/>
          <w:szCs w:val="20"/>
          <w:lang w:val="bg-BG"/>
        </w:rPr>
        <w:t>да приключат</w:t>
      </w:r>
      <w:r w:rsidR="00CC7DBD" w:rsidRPr="00A67DF9">
        <w:rPr>
          <w:rFonts w:ascii="Verdana" w:hAnsi="Verdana"/>
          <w:sz w:val="20"/>
          <w:szCs w:val="20"/>
          <w:lang w:val="bg-BG"/>
        </w:rPr>
        <w:t xml:space="preserve"> всичк</w:t>
      </w:r>
      <w:r w:rsidR="00E30CAD" w:rsidRPr="00A67DF9">
        <w:rPr>
          <w:rFonts w:ascii="Verdana" w:hAnsi="Verdana"/>
          <w:sz w:val="20"/>
          <w:szCs w:val="20"/>
          <w:lang w:val="bg-BG"/>
        </w:rPr>
        <w:t>и плащания з</w:t>
      </w:r>
      <w:r w:rsidR="00A67DF9">
        <w:rPr>
          <w:rFonts w:ascii="Verdana" w:hAnsi="Verdana"/>
          <w:sz w:val="20"/>
          <w:szCs w:val="20"/>
          <w:lang w:val="bg-BG"/>
        </w:rPr>
        <w:t>а текущата 2023 г., за да се определи</w:t>
      </w:r>
      <w:r w:rsidR="00E30CAD" w:rsidRPr="00A67DF9">
        <w:rPr>
          <w:rFonts w:ascii="Verdana" w:hAnsi="Verdana"/>
          <w:sz w:val="20"/>
          <w:szCs w:val="20"/>
          <w:lang w:val="bg-BG"/>
        </w:rPr>
        <w:t xml:space="preserve"> какъв ще е разполагаемия</w:t>
      </w:r>
      <w:r w:rsidR="00A67DF9">
        <w:rPr>
          <w:rFonts w:ascii="Verdana" w:hAnsi="Verdana"/>
          <w:sz w:val="20"/>
          <w:szCs w:val="20"/>
          <w:lang w:val="bg-BG"/>
        </w:rPr>
        <w:t>т</w:t>
      </w:r>
      <w:r w:rsidR="00E30CAD" w:rsidRPr="00A67DF9">
        <w:rPr>
          <w:rFonts w:ascii="Verdana" w:hAnsi="Verdana"/>
          <w:sz w:val="20"/>
          <w:szCs w:val="20"/>
          <w:lang w:val="bg-BG"/>
        </w:rPr>
        <w:t xml:space="preserve"> бюджет за 2024 г. Съгласно чл. </w:t>
      </w:r>
      <w:r w:rsidR="00A67DF9">
        <w:rPr>
          <w:rFonts w:ascii="Verdana" w:hAnsi="Verdana"/>
          <w:sz w:val="20"/>
          <w:szCs w:val="20"/>
          <w:lang w:val="bg-BG"/>
        </w:rPr>
        <w:t xml:space="preserve">5 от Наредба 8 от </w:t>
      </w:r>
      <w:r w:rsidR="001045F9" w:rsidRPr="00A67DF9">
        <w:rPr>
          <w:rFonts w:ascii="Verdana" w:hAnsi="Verdana"/>
          <w:sz w:val="20"/>
          <w:szCs w:val="20"/>
          <w:lang w:val="bg-BG"/>
        </w:rPr>
        <w:t>2023 г. б</w:t>
      </w:r>
      <w:r w:rsidR="00E30CAD" w:rsidRPr="00A67DF9">
        <w:rPr>
          <w:rFonts w:ascii="Verdana" w:hAnsi="Verdana"/>
          <w:sz w:val="20"/>
          <w:szCs w:val="20"/>
          <w:lang w:val="bg-BG"/>
        </w:rPr>
        <w:t>юджетът за в</w:t>
      </w:r>
      <w:r w:rsidR="00A67DF9">
        <w:rPr>
          <w:rFonts w:ascii="Verdana" w:hAnsi="Verdana"/>
          <w:sz w:val="20"/>
          <w:szCs w:val="20"/>
          <w:lang w:val="bg-BG"/>
        </w:rPr>
        <w:t>сяка финансова година се утвърждава</w:t>
      </w:r>
      <w:r w:rsidR="00E30CAD" w:rsidRPr="00A67DF9">
        <w:rPr>
          <w:rFonts w:ascii="Verdana" w:hAnsi="Verdana"/>
          <w:sz w:val="20"/>
          <w:szCs w:val="20"/>
          <w:lang w:val="bg-BG"/>
        </w:rPr>
        <w:t xml:space="preserve"> със заповед на министъра на земеделието и храните</w:t>
      </w:r>
      <w:r w:rsidR="0060793E">
        <w:rPr>
          <w:rFonts w:ascii="Verdana" w:hAnsi="Verdana"/>
          <w:sz w:val="20"/>
          <w:szCs w:val="20"/>
          <w:lang w:val="bg-BG"/>
        </w:rPr>
        <w:t>.</w:t>
      </w:r>
    </w:p>
    <w:p w:rsidR="00811F0D" w:rsidRPr="00811F0D" w:rsidRDefault="001045F9" w:rsidP="00A871B1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A67DF9">
        <w:rPr>
          <w:rFonts w:ascii="Verdana" w:hAnsi="Verdana"/>
          <w:sz w:val="20"/>
          <w:szCs w:val="20"/>
          <w:lang w:val="bg-BG"/>
        </w:rPr>
        <w:t>Изготвеният проект на Наредба за допълнение на Наредба № 8</w:t>
      </w:r>
      <w:r w:rsidRPr="00A67DF9">
        <w:rPr>
          <w:lang w:val="bg-BG"/>
        </w:rPr>
        <w:t xml:space="preserve"> </w:t>
      </w:r>
      <w:r w:rsidRPr="00A67DF9">
        <w:rPr>
          <w:rFonts w:ascii="Verdana" w:hAnsi="Verdana"/>
          <w:sz w:val="20"/>
          <w:szCs w:val="20"/>
          <w:lang w:val="bg-BG"/>
        </w:rPr>
        <w:t xml:space="preserve">от 2023 г. за условията и реда за прилагане на интервенциите от Стратегическия план за развитие на земеделието и селските райони за периода 2023 – 2027 г. в сектора на пчеларството е изцяло в полза на земеделските стопани, отглеждащи пчелни семейства </w:t>
      </w:r>
      <w:r w:rsidR="007F0215">
        <w:rPr>
          <w:rFonts w:ascii="Verdana" w:hAnsi="Verdana"/>
          <w:sz w:val="20"/>
          <w:szCs w:val="20"/>
          <w:lang w:val="bg-BG"/>
        </w:rPr>
        <w:t>с изпълнени ангажименти по сключени договори, но не</w:t>
      </w:r>
      <w:r w:rsidR="00A95E6F">
        <w:rPr>
          <w:rFonts w:ascii="Verdana" w:hAnsi="Verdana"/>
          <w:sz w:val="20"/>
          <w:szCs w:val="20"/>
          <w:lang w:val="bg-BG"/>
        </w:rPr>
        <w:t>подали заявления</w:t>
      </w:r>
      <w:r w:rsidRPr="00A67DF9">
        <w:rPr>
          <w:rFonts w:ascii="Verdana" w:hAnsi="Verdana"/>
          <w:sz w:val="20"/>
          <w:szCs w:val="20"/>
          <w:lang w:val="bg-BG"/>
        </w:rPr>
        <w:t xml:space="preserve"> за плащане</w:t>
      </w:r>
      <w:r w:rsidR="007F0215">
        <w:rPr>
          <w:rFonts w:ascii="Verdana" w:hAnsi="Verdana"/>
          <w:sz w:val="20"/>
          <w:szCs w:val="20"/>
          <w:lang w:val="bg-BG"/>
        </w:rPr>
        <w:t xml:space="preserve"> в срок</w:t>
      </w:r>
      <w:r w:rsidRPr="00A67DF9">
        <w:rPr>
          <w:rFonts w:ascii="Verdana" w:hAnsi="Verdana"/>
          <w:sz w:val="20"/>
          <w:szCs w:val="20"/>
          <w:lang w:val="bg-BG"/>
        </w:rPr>
        <w:t>.</w:t>
      </w:r>
    </w:p>
    <w:p w:rsidR="00566345" w:rsidRDefault="00811F0D" w:rsidP="00A871B1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811F0D">
        <w:rPr>
          <w:rFonts w:ascii="Verdana" w:hAnsi="Verdana"/>
          <w:sz w:val="20"/>
          <w:szCs w:val="20"/>
          <w:lang w:val="bg-BG"/>
        </w:rPr>
        <w:t xml:space="preserve">Съгласно чл. 26, ал. 5 от Закона за нормативните актове справката за отразяване на постъпилите предложения и становища от проведената обществена консултация по проекта, заедно с обосновка за неприетите предложения е публикувана на интернет страницата на Министерството на земеделието </w:t>
      </w:r>
      <w:r w:rsidR="00A84471">
        <w:rPr>
          <w:rFonts w:ascii="Verdana" w:hAnsi="Verdana"/>
          <w:sz w:val="20"/>
          <w:szCs w:val="20"/>
          <w:lang w:val="bg-BG"/>
        </w:rPr>
        <w:t xml:space="preserve">и храните </w:t>
      </w:r>
      <w:r w:rsidRPr="00811F0D">
        <w:rPr>
          <w:rFonts w:ascii="Verdana" w:hAnsi="Verdana"/>
          <w:sz w:val="20"/>
          <w:szCs w:val="20"/>
          <w:lang w:val="bg-BG"/>
        </w:rPr>
        <w:t>и на Пор</w:t>
      </w:r>
      <w:r w:rsidR="0060793E">
        <w:rPr>
          <w:rFonts w:ascii="Verdana" w:hAnsi="Verdana"/>
          <w:sz w:val="20"/>
          <w:szCs w:val="20"/>
          <w:lang w:val="bg-BG"/>
        </w:rPr>
        <w:t>тала за обществени консултации.</w:t>
      </w:r>
    </w:p>
    <w:p w:rsidR="00811F0D" w:rsidRDefault="008F7FB2" w:rsidP="00A871B1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Проектът на Н</w:t>
      </w:r>
      <w:r w:rsidR="00811F0D" w:rsidRPr="00811F0D">
        <w:rPr>
          <w:rFonts w:ascii="Verdana" w:hAnsi="Verdana"/>
          <w:sz w:val="20"/>
          <w:szCs w:val="20"/>
          <w:lang w:val="bg-BG"/>
        </w:rPr>
        <w:t xml:space="preserve">аредба </w:t>
      </w:r>
      <w:r w:rsidR="007F0215">
        <w:rPr>
          <w:rFonts w:ascii="Verdana" w:hAnsi="Verdana"/>
          <w:sz w:val="20"/>
          <w:szCs w:val="20"/>
          <w:lang w:val="bg-BG"/>
        </w:rPr>
        <w:t>за</w:t>
      </w:r>
      <w:r w:rsidR="00CB36E1" w:rsidRPr="00CB36E1">
        <w:rPr>
          <w:rFonts w:ascii="Verdana" w:hAnsi="Verdana"/>
          <w:sz w:val="20"/>
          <w:szCs w:val="20"/>
          <w:lang w:val="bg-BG"/>
        </w:rPr>
        <w:t xml:space="preserve"> допълнение на Наредба № 8 от 2023 </w:t>
      </w:r>
      <w:r w:rsidR="00CB36E1">
        <w:rPr>
          <w:rFonts w:ascii="Verdana" w:hAnsi="Verdana"/>
          <w:sz w:val="20"/>
          <w:szCs w:val="20"/>
          <w:lang w:val="bg-BG"/>
        </w:rPr>
        <w:t xml:space="preserve">г. </w:t>
      </w:r>
      <w:r w:rsidR="003A0F09" w:rsidRPr="003A0F09">
        <w:rPr>
          <w:rFonts w:ascii="Verdana" w:hAnsi="Verdana"/>
          <w:sz w:val="20"/>
          <w:szCs w:val="20"/>
          <w:lang w:val="bg-BG"/>
        </w:rPr>
        <w:t>за условията и реда за прилагане на интервенциите от Стратегическия план за развитие на земеделието и селските райони за периода 2023</w:t>
      </w:r>
      <w:r w:rsidR="00B06FFE" w:rsidRPr="005D7605">
        <w:rPr>
          <w:rFonts w:ascii="Verdana" w:hAnsi="Verdana"/>
          <w:sz w:val="20"/>
          <w:szCs w:val="20"/>
          <w:lang w:val="bg-BG"/>
        </w:rPr>
        <w:t xml:space="preserve"> </w:t>
      </w:r>
      <w:r w:rsidR="00B06FFE">
        <w:rPr>
          <w:rFonts w:ascii="Verdana" w:hAnsi="Verdana"/>
          <w:sz w:val="20"/>
          <w:szCs w:val="20"/>
          <w:lang w:val="bg-BG"/>
        </w:rPr>
        <w:t>–</w:t>
      </w:r>
      <w:r w:rsidR="00B06FFE" w:rsidRPr="005D7605">
        <w:rPr>
          <w:rFonts w:ascii="Verdana" w:hAnsi="Verdana"/>
          <w:sz w:val="20"/>
          <w:szCs w:val="20"/>
          <w:lang w:val="bg-BG"/>
        </w:rPr>
        <w:t xml:space="preserve"> </w:t>
      </w:r>
      <w:r w:rsidR="003A0F09" w:rsidRPr="003A0F09">
        <w:rPr>
          <w:rFonts w:ascii="Verdana" w:hAnsi="Verdana"/>
          <w:sz w:val="20"/>
          <w:szCs w:val="20"/>
          <w:lang w:val="bg-BG"/>
        </w:rPr>
        <w:t>2027 г. в сектор</w:t>
      </w:r>
      <w:r w:rsidR="007F6439">
        <w:rPr>
          <w:rFonts w:ascii="Verdana" w:hAnsi="Verdana"/>
          <w:sz w:val="20"/>
          <w:szCs w:val="20"/>
          <w:lang w:val="bg-BG"/>
        </w:rPr>
        <w:t>а на</w:t>
      </w:r>
      <w:r w:rsidR="003A0F09" w:rsidRPr="003A0F09">
        <w:rPr>
          <w:rFonts w:ascii="Verdana" w:hAnsi="Verdana"/>
          <w:sz w:val="20"/>
          <w:szCs w:val="20"/>
          <w:lang w:val="bg-BG"/>
        </w:rPr>
        <w:t xml:space="preserve"> пчеларство</w:t>
      </w:r>
      <w:r w:rsidR="007F6439">
        <w:rPr>
          <w:rFonts w:ascii="Verdana" w:hAnsi="Verdana"/>
          <w:sz w:val="20"/>
          <w:szCs w:val="20"/>
          <w:lang w:val="bg-BG"/>
        </w:rPr>
        <w:t>то</w:t>
      </w:r>
      <w:r w:rsidR="003A0F09" w:rsidRPr="003A0F09">
        <w:rPr>
          <w:rFonts w:ascii="Verdana" w:hAnsi="Verdana"/>
          <w:sz w:val="20"/>
          <w:szCs w:val="20"/>
          <w:lang w:val="bg-BG"/>
        </w:rPr>
        <w:t xml:space="preserve"> </w:t>
      </w:r>
      <w:r w:rsidR="00811F0D" w:rsidRPr="00811F0D">
        <w:rPr>
          <w:rFonts w:ascii="Verdana" w:hAnsi="Verdana"/>
          <w:sz w:val="20"/>
          <w:szCs w:val="20"/>
          <w:lang w:val="bg-BG"/>
        </w:rPr>
        <w:t>е съгласуван в съответствие с разпоредбите на Правилата за изготвяне и съгласуване на проекти на актове в системата на Министерството на земеделието</w:t>
      </w:r>
      <w:r w:rsidR="001A5508">
        <w:rPr>
          <w:rFonts w:ascii="Verdana" w:hAnsi="Verdana"/>
          <w:sz w:val="20"/>
          <w:szCs w:val="20"/>
          <w:lang w:val="bg-BG"/>
        </w:rPr>
        <w:t>, храните и горите</w:t>
      </w:r>
      <w:r w:rsidR="00811F0D" w:rsidRPr="00811F0D">
        <w:rPr>
          <w:rFonts w:ascii="Verdana" w:hAnsi="Verdana"/>
          <w:sz w:val="20"/>
          <w:szCs w:val="20"/>
          <w:lang w:val="bg-BG"/>
        </w:rPr>
        <w:t>. Направените целесъобразни бележки и предложения са отразени.</w:t>
      </w:r>
    </w:p>
    <w:p w:rsidR="008422BC" w:rsidRPr="00566345" w:rsidRDefault="008422BC" w:rsidP="00566345">
      <w:pPr>
        <w:autoSpaceDE w:val="0"/>
        <w:autoSpaceDN w:val="0"/>
        <w:adjustRightInd w:val="0"/>
        <w:spacing w:line="360" w:lineRule="auto"/>
        <w:rPr>
          <w:rFonts w:ascii="Verdana" w:hAnsi="Verdana" w:cs="Times New Roman,Bold"/>
          <w:bCs/>
          <w:sz w:val="20"/>
          <w:szCs w:val="20"/>
          <w:lang w:val="bg-BG"/>
        </w:rPr>
      </w:pPr>
    </w:p>
    <w:p w:rsidR="00A350A8" w:rsidRPr="00DB5452" w:rsidRDefault="00A350A8" w:rsidP="00875267">
      <w:pPr>
        <w:autoSpaceDE w:val="0"/>
        <w:autoSpaceDN w:val="0"/>
        <w:adjustRightInd w:val="0"/>
        <w:spacing w:after="120" w:line="360" w:lineRule="auto"/>
        <w:rPr>
          <w:rFonts w:ascii="Verdana" w:hAnsi="Verdana" w:cs="Times New Roman,Bold"/>
          <w:b/>
          <w:bCs/>
          <w:sz w:val="20"/>
          <w:szCs w:val="20"/>
          <w:lang w:val="bg-BG"/>
        </w:rPr>
      </w:pPr>
      <w:r w:rsidRPr="00DB5452">
        <w:rPr>
          <w:rFonts w:ascii="Verdana" w:hAnsi="Verdana" w:cs="Times New Roman,Bold"/>
          <w:b/>
          <w:bCs/>
          <w:sz w:val="20"/>
          <w:szCs w:val="20"/>
          <w:lang w:val="bg-BG"/>
        </w:rPr>
        <w:t>УВАЖАЕМ</w:t>
      </w:r>
      <w:r w:rsidR="00811F0D">
        <w:rPr>
          <w:rFonts w:ascii="Verdana" w:hAnsi="Verdana" w:cs="Times New Roman,Bold"/>
          <w:b/>
          <w:bCs/>
          <w:sz w:val="20"/>
          <w:szCs w:val="20"/>
          <w:lang w:val="bg-BG"/>
        </w:rPr>
        <w:t>И</w:t>
      </w:r>
      <w:r w:rsidRPr="00DB5452">
        <w:rPr>
          <w:rFonts w:ascii="Verdana" w:hAnsi="Verdana" w:cs="Times New Roman,Bold"/>
          <w:b/>
          <w:bCs/>
          <w:sz w:val="20"/>
          <w:szCs w:val="20"/>
          <w:lang w:val="bg-BG"/>
        </w:rPr>
        <w:t xml:space="preserve"> ГОСПО</w:t>
      </w:r>
      <w:r w:rsidR="00811F0D">
        <w:rPr>
          <w:rFonts w:ascii="Verdana" w:hAnsi="Verdana" w:cs="Times New Roman,Bold"/>
          <w:b/>
          <w:bCs/>
          <w:sz w:val="20"/>
          <w:szCs w:val="20"/>
          <w:lang w:val="bg-BG"/>
        </w:rPr>
        <w:t>ДИН</w:t>
      </w:r>
      <w:r w:rsidRPr="00DB5452">
        <w:rPr>
          <w:rFonts w:ascii="Verdana" w:hAnsi="Verdana" w:cs="Times New Roman,Bold"/>
          <w:b/>
          <w:bCs/>
          <w:sz w:val="20"/>
          <w:szCs w:val="20"/>
          <w:lang w:val="bg-BG"/>
        </w:rPr>
        <w:t xml:space="preserve"> МИНИСТЪР,</w:t>
      </w:r>
    </w:p>
    <w:p w:rsidR="002B6C86" w:rsidRDefault="00A350A8" w:rsidP="00FE05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DB5452">
        <w:rPr>
          <w:rFonts w:ascii="Verdana" w:hAnsi="Verdana"/>
          <w:sz w:val="20"/>
          <w:szCs w:val="20"/>
          <w:lang w:val="bg-BG"/>
        </w:rPr>
        <w:t>Във връзка с гореизложеното</w:t>
      </w:r>
      <w:r w:rsidR="008628C1" w:rsidRPr="00DB5452">
        <w:rPr>
          <w:rFonts w:ascii="Verdana" w:hAnsi="Verdana"/>
          <w:sz w:val="20"/>
          <w:szCs w:val="20"/>
          <w:lang w:val="bg-BG"/>
        </w:rPr>
        <w:t xml:space="preserve"> и</w:t>
      </w:r>
      <w:r w:rsidR="001752A1" w:rsidRPr="00DB5452">
        <w:rPr>
          <w:rFonts w:ascii="Verdana" w:hAnsi="Verdana"/>
          <w:sz w:val="20"/>
          <w:szCs w:val="20"/>
          <w:lang w:val="bg-BG"/>
        </w:rPr>
        <w:t xml:space="preserve"> на основание </w:t>
      </w:r>
      <w:r w:rsidR="00713BF0" w:rsidRPr="00713BF0">
        <w:rPr>
          <w:rFonts w:ascii="Verdana" w:hAnsi="Verdana"/>
          <w:sz w:val="20"/>
          <w:szCs w:val="20"/>
          <w:lang w:val="bg-BG"/>
        </w:rPr>
        <w:t>ч</w:t>
      </w:r>
      <w:r w:rsidR="00713BF0">
        <w:rPr>
          <w:rFonts w:ascii="Verdana" w:hAnsi="Verdana"/>
          <w:sz w:val="20"/>
          <w:szCs w:val="20"/>
          <w:lang w:val="bg-BG"/>
        </w:rPr>
        <w:t>л. 66 във връзка с чл. 65, т. 2</w:t>
      </w:r>
      <w:r w:rsidR="008628C1" w:rsidRPr="00DB5452">
        <w:rPr>
          <w:rFonts w:ascii="Verdana" w:hAnsi="Verdana"/>
          <w:sz w:val="20"/>
          <w:szCs w:val="20"/>
          <w:lang w:val="bg-BG"/>
        </w:rPr>
        <w:t xml:space="preserve"> от Закона за </w:t>
      </w:r>
      <w:r w:rsidR="00811F0D">
        <w:rPr>
          <w:rFonts w:ascii="Verdana" w:hAnsi="Verdana"/>
          <w:sz w:val="20"/>
          <w:szCs w:val="20"/>
          <w:lang w:val="bg-BG"/>
        </w:rPr>
        <w:t>подпомагане на земеделските производители</w:t>
      </w:r>
      <w:r w:rsidR="00BE1F6A">
        <w:rPr>
          <w:rFonts w:ascii="Verdana" w:hAnsi="Verdana"/>
          <w:sz w:val="20"/>
          <w:szCs w:val="20"/>
          <w:lang w:val="bg-BG"/>
        </w:rPr>
        <w:t>,</w:t>
      </w:r>
      <w:r w:rsidR="00125ACA">
        <w:rPr>
          <w:rFonts w:ascii="Verdana" w:hAnsi="Verdana"/>
          <w:sz w:val="20"/>
          <w:szCs w:val="20"/>
          <w:lang w:val="bg-BG"/>
        </w:rPr>
        <w:t xml:space="preserve"> </w:t>
      </w:r>
      <w:r w:rsidR="00125ACA" w:rsidRPr="00125ACA">
        <w:rPr>
          <w:rFonts w:ascii="Verdana" w:hAnsi="Verdana"/>
          <w:sz w:val="20"/>
          <w:szCs w:val="20"/>
          <w:lang w:val="bg-BG"/>
        </w:rPr>
        <w:t xml:space="preserve">предлагам да издадете приложената Наредба </w:t>
      </w:r>
      <w:r w:rsidR="007F0215">
        <w:rPr>
          <w:rFonts w:ascii="Verdana" w:hAnsi="Verdana"/>
          <w:sz w:val="20"/>
          <w:szCs w:val="20"/>
          <w:lang w:val="bg-BG"/>
        </w:rPr>
        <w:t>за</w:t>
      </w:r>
      <w:r w:rsidR="00CB36E1" w:rsidRPr="00CB36E1">
        <w:rPr>
          <w:rFonts w:ascii="Verdana" w:hAnsi="Verdana"/>
          <w:sz w:val="20"/>
          <w:szCs w:val="20"/>
          <w:lang w:val="bg-BG"/>
        </w:rPr>
        <w:t xml:space="preserve"> допълнение на Наредба № 8 от 2023 </w:t>
      </w:r>
      <w:r w:rsidR="00CB36E1">
        <w:rPr>
          <w:rFonts w:ascii="Verdana" w:hAnsi="Verdana"/>
          <w:sz w:val="20"/>
          <w:szCs w:val="20"/>
          <w:lang w:val="bg-BG"/>
        </w:rPr>
        <w:t xml:space="preserve">г. </w:t>
      </w:r>
      <w:r w:rsidR="00125ACA" w:rsidRPr="00125ACA">
        <w:rPr>
          <w:rFonts w:ascii="Verdana" w:hAnsi="Verdana"/>
          <w:sz w:val="20"/>
          <w:szCs w:val="20"/>
          <w:lang w:val="bg-BG"/>
        </w:rPr>
        <w:t xml:space="preserve">за условията и реда </w:t>
      </w:r>
      <w:r w:rsidR="00125ACA" w:rsidRPr="00125ACA">
        <w:rPr>
          <w:rFonts w:ascii="Verdana" w:hAnsi="Verdana"/>
          <w:sz w:val="20"/>
          <w:szCs w:val="20"/>
          <w:lang w:val="bg-BG"/>
        </w:rPr>
        <w:lastRenderedPageBreak/>
        <w:t>за прилагане на интервенциите от Стратегическия план за развитие на земеделието и селските райони за периода 2023</w:t>
      </w:r>
      <w:r w:rsidR="00B06FFE" w:rsidRPr="005D7605">
        <w:rPr>
          <w:rFonts w:ascii="Verdana" w:hAnsi="Verdana"/>
          <w:sz w:val="20"/>
          <w:szCs w:val="20"/>
          <w:lang w:val="bg-BG"/>
        </w:rPr>
        <w:t xml:space="preserve"> </w:t>
      </w:r>
      <w:r w:rsidR="00B06FFE">
        <w:rPr>
          <w:rFonts w:ascii="Verdana" w:hAnsi="Verdana"/>
          <w:sz w:val="20"/>
          <w:szCs w:val="20"/>
          <w:lang w:val="bg-BG"/>
        </w:rPr>
        <w:t>–</w:t>
      </w:r>
      <w:r w:rsidR="00B06FFE" w:rsidRPr="005D7605">
        <w:rPr>
          <w:rFonts w:ascii="Verdana" w:hAnsi="Verdana"/>
          <w:sz w:val="20"/>
          <w:szCs w:val="20"/>
          <w:lang w:val="bg-BG"/>
        </w:rPr>
        <w:t xml:space="preserve"> </w:t>
      </w:r>
      <w:r w:rsidR="00125ACA" w:rsidRPr="00125ACA">
        <w:rPr>
          <w:rFonts w:ascii="Verdana" w:hAnsi="Verdana"/>
          <w:sz w:val="20"/>
          <w:szCs w:val="20"/>
          <w:lang w:val="bg-BG"/>
        </w:rPr>
        <w:t>2027 г. в сектор</w:t>
      </w:r>
      <w:r w:rsidR="001C7EE6">
        <w:rPr>
          <w:rFonts w:ascii="Verdana" w:hAnsi="Verdana"/>
          <w:sz w:val="20"/>
          <w:szCs w:val="20"/>
          <w:lang w:val="bg-BG"/>
        </w:rPr>
        <w:t>а на</w:t>
      </w:r>
      <w:r w:rsidR="00125ACA" w:rsidRPr="00125ACA">
        <w:rPr>
          <w:rFonts w:ascii="Verdana" w:hAnsi="Verdana"/>
          <w:sz w:val="20"/>
          <w:szCs w:val="20"/>
          <w:lang w:val="bg-BG"/>
        </w:rPr>
        <w:t xml:space="preserve"> пчеларство</w:t>
      </w:r>
      <w:r w:rsidR="001C7EE6">
        <w:rPr>
          <w:rFonts w:ascii="Verdana" w:hAnsi="Verdana"/>
          <w:sz w:val="20"/>
          <w:szCs w:val="20"/>
          <w:lang w:val="bg-BG"/>
        </w:rPr>
        <w:t>то</w:t>
      </w:r>
      <w:r w:rsidR="00566345">
        <w:rPr>
          <w:rFonts w:ascii="Verdana" w:hAnsi="Verdana"/>
          <w:sz w:val="20"/>
          <w:szCs w:val="20"/>
          <w:lang w:val="bg-BG"/>
        </w:rPr>
        <w:t>.</w:t>
      </w:r>
    </w:p>
    <w:p w:rsidR="00DB41FA" w:rsidRDefault="00DB41FA" w:rsidP="00FE05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tbl>
      <w:tblPr>
        <w:tblW w:w="8796" w:type="dxa"/>
        <w:tblInd w:w="668" w:type="dxa"/>
        <w:tblLook w:val="01E0" w:firstRow="1" w:lastRow="1" w:firstColumn="1" w:lastColumn="1" w:noHBand="0" w:noVBand="0"/>
      </w:tblPr>
      <w:tblGrid>
        <w:gridCol w:w="1784"/>
        <w:gridCol w:w="7012"/>
      </w:tblGrid>
      <w:tr w:rsidR="001752A1" w:rsidRPr="00BA3A17" w:rsidTr="00BE1F6A">
        <w:tc>
          <w:tcPr>
            <w:tcW w:w="1784" w:type="dxa"/>
          </w:tcPr>
          <w:p w:rsidR="001752A1" w:rsidRPr="00DB5452" w:rsidRDefault="00864ED3" w:rsidP="00DB5452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br w:type="page"/>
            </w:r>
            <w:r w:rsidR="00416F95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Приложения</w:t>
            </w:r>
            <w:r w:rsidR="001752A1" w:rsidRPr="00DB5452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 xml:space="preserve">: </w:t>
            </w:r>
          </w:p>
        </w:tc>
        <w:tc>
          <w:tcPr>
            <w:tcW w:w="7012" w:type="dxa"/>
          </w:tcPr>
          <w:p w:rsidR="001752A1" w:rsidRPr="00DB5452" w:rsidRDefault="00CB36E1" w:rsidP="00CB36E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Проект </w:t>
            </w:r>
            <w:r w:rsidR="00885799" w:rsidRPr="00DB5452">
              <w:rPr>
                <w:rFonts w:ascii="Verdana" w:hAnsi="Verdana"/>
                <w:sz w:val="20"/>
                <w:szCs w:val="20"/>
                <w:lang w:val="bg-BG"/>
              </w:rPr>
              <w:t xml:space="preserve">на </w:t>
            </w:r>
            <w:r w:rsidR="00545A48" w:rsidRPr="00545A48">
              <w:rPr>
                <w:rFonts w:ascii="Verdana" w:hAnsi="Verdana"/>
                <w:sz w:val="20"/>
                <w:szCs w:val="20"/>
                <w:lang w:val="bg-BG"/>
              </w:rPr>
              <w:t xml:space="preserve">Наредба </w:t>
            </w:r>
            <w:r w:rsidR="007F0215">
              <w:rPr>
                <w:rFonts w:ascii="Verdana" w:hAnsi="Verdana"/>
                <w:sz w:val="20"/>
                <w:szCs w:val="20"/>
                <w:lang w:val="bg-BG"/>
              </w:rPr>
              <w:t>за</w:t>
            </w:r>
            <w:r w:rsidRPr="00CB36E1">
              <w:rPr>
                <w:rFonts w:ascii="Verdana" w:hAnsi="Verdana"/>
                <w:sz w:val="20"/>
                <w:szCs w:val="20"/>
                <w:lang w:val="bg-BG"/>
              </w:rPr>
              <w:t xml:space="preserve"> допълнение на Наредба № 8 от 2023 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г. </w:t>
            </w:r>
            <w:r w:rsidR="00545A48" w:rsidRPr="00545A48">
              <w:rPr>
                <w:rFonts w:ascii="Verdana" w:hAnsi="Verdana"/>
                <w:sz w:val="20"/>
                <w:szCs w:val="20"/>
                <w:lang w:val="bg-BG"/>
              </w:rPr>
              <w:t>за условията и реда за прилагане на интервенциите от Стратегическия план за развитие на земеделието и селските райони за периода 2023</w:t>
            </w:r>
            <w:r w:rsidR="00B06FFE" w:rsidRPr="005D7605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B06FFE">
              <w:rPr>
                <w:rFonts w:ascii="Verdana" w:hAnsi="Verdana"/>
                <w:sz w:val="20"/>
                <w:szCs w:val="20"/>
                <w:lang w:val="bg-BG"/>
              </w:rPr>
              <w:t>–</w:t>
            </w:r>
            <w:r w:rsidR="00B06FFE" w:rsidRPr="005D7605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545A48" w:rsidRPr="00545A48">
              <w:rPr>
                <w:rFonts w:ascii="Verdana" w:hAnsi="Verdana"/>
                <w:sz w:val="20"/>
                <w:szCs w:val="20"/>
                <w:lang w:val="bg-BG"/>
              </w:rPr>
              <w:t>2027 г. в сектор</w:t>
            </w:r>
            <w:r w:rsidR="001C7EE6">
              <w:rPr>
                <w:rFonts w:ascii="Verdana" w:hAnsi="Verdana"/>
                <w:sz w:val="20"/>
                <w:szCs w:val="20"/>
                <w:lang w:val="bg-BG"/>
              </w:rPr>
              <w:t>а на</w:t>
            </w:r>
            <w:r w:rsidR="00545A48" w:rsidRPr="00545A48">
              <w:rPr>
                <w:rFonts w:ascii="Verdana" w:hAnsi="Verdana"/>
                <w:sz w:val="20"/>
                <w:szCs w:val="20"/>
                <w:lang w:val="bg-BG"/>
              </w:rPr>
              <w:t xml:space="preserve"> пчеларство</w:t>
            </w:r>
            <w:r w:rsidR="001C7EE6">
              <w:rPr>
                <w:rFonts w:ascii="Verdana" w:hAnsi="Verdana"/>
                <w:sz w:val="20"/>
                <w:szCs w:val="20"/>
                <w:lang w:val="bg-BG"/>
              </w:rPr>
              <w:t>то</w:t>
            </w:r>
            <w:r w:rsidR="001752A1" w:rsidRPr="00DB5452">
              <w:rPr>
                <w:rFonts w:ascii="Verdana" w:hAnsi="Verdana"/>
                <w:sz w:val="20"/>
                <w:szCs w:val="20"/>
                <w:lang w:val="bg-BG"/>
              </w:rPr>
              <w:t>;</w:t>
            </w:r>
          </w:p>
          <w:p w:rsidR="001752A1" w:rsidRDefault="001752A1" w:rsidP="00DB545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DB5452">
              <w:rPr>
                <w:rFonts w:ascii="Verdana" w:hAnsi="Verdana"/>
                <w:sz w:val="20"/>
                <w:szCs w:val="20"/>
                <w:lang w:val="bg-BG"/>
              </w:rPr>
              <w:t>Справка за отразяване на постъпилите становища;</w:t>
            </w:r>
          </w:p>
          <w:p w:rsidR="00545A48" w:rsidRPr="00DB5452" w:rsidRDefault="00545A48" w:rsidP="00DB545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Постъпили становища;</w:t>
            </w:r>
          </w:p>
          <w:p w:rsidR="001752A1" w:rsidRPr="00DB5452" w:rsidRDefault="001752A1" w:rsidP="00DB545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DB5452">
              <w:rPr>
                <w:rFonts w:ascii="Verdana" w:hAnsi="Verdana"/>
                <w:sz w:val="20"/>
                <w:szCs w:val="20"/>
                <w:lang w:val="bg-BG"/>
              </w:rPr>
              <w:t xml:space="preserve">Справка за отразяване на постъпилите предложения </w:t>
            </w:r>
            <w:r w:rsidR="00545A48">
              <w:rPr>
                <w:rFonts w:ascii="Verdana" w:hAnsi="Verdana"/>
                <w:sz w:val="20"/>
                <w:szCs w:val="20"/>
                <w:lang w:val="bg-BG"/>
              </w:rPr>
              <w:t xml:space="preserve">и становища </w:t>
            </w:r>
            <w:r w:rsidRPr="00DB5452">
              <w:rPr>
                <w:rFonts w:ascii="Verdana" w:hAnsi="Verdana"/>
                <w:sz w:val="20"/>
                <w:szCs w:val="20"/>
                <w:lang w:val="bg-BG"/>
              </w:rPr>
              <w:t>от обществената консултация;</w:t>
            </w:r>
          </w:p>
          <w:p w:rsidR="001752A1" w:rsidRPr="00DB5452" w:rsidRDefault="001752A1" w:rsidP="00B06FF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DB5452">
              <w:rPr>
                <w:rFonts w:ascii="Verdana" w:hAnsi="Verdana"/>
                <w:sz w:val="20"/>
                <w:szCs w:val="20"/>
                <w:lang w:val="bg-BG"/>
              </w:rPr>
              <w:t xml:space="preserve">Постъпили </w:t>
            </w:r>
            <w:r w:rsidR="00545A48" w:rsidRPr="00545A48">
              <w:rPr>
                <w:rFonts w:ascii="Verdana" w:hAnsi="Verdana"/>
                <w:sz w:val="20"/>
                <w:szCs w:val="20"/>
                <w:lang w:val="bg-BG"/>
              </w:rPr>
              <w:t>предложения и становища от проведената обществена консултация.</w:t>
            </w:r>
          </w:p>
        </w:tc>
      </w:tr>
    </w:tbl>
    <w:p w:rsidR="00811F0D" w:rsidRDefault="00811F0D" w:rsidP="00DB5452">
      <w:pPr>
        <w:spacing w:line="360" w:lineRule="auto"/>
        <w:jc w:val="both"/>
        <w:outlineLvl w:val="0"/>
        <w:rPr>
          <w:rFonts w:ascii="Verdana" w:hAnsi="Verdana"/>
          <w:sz w:val="20"/>
          <w:szCs w:val="20"/>
          <w:lang w:val="bg-BG"/>
        </w:rPr>
      </w:pPr>
    </w:p>
    <w:p w:rsidR="00811F0D" w:rsidRDefault="00811F0D" w:rsidP="00DB5452">
      <w:pPr>
        <w:spacing w:line="360" w:lineRule="auto"/>
        <w:jc w:val="both"/>
        <w:outlineLvl w:val="0"/>
        <w:rPr>
          <w:rFonts w:ascii="Verdana" w:hAnsi="Verdana"/>
          <w:sz w:val="20"/>
          <w:szCs w:val="20"/>
          <w:lang w:val="bg-BG"/>
        </w:rPr>
      </w:pPr>
    </w:p>
    <w:p w:rsidR="00566345" w:rsidRDefault="00566345" w:rsidP="00DB5452">
      <w:pPr>
        <w:spacing w:line="360" w:lineRule="auto"/>
        <w:jc w:val="both"/>
        <w:outlineLvl w:val="0"/>
        <w:rPr>
          <w:rFonts w:ascii="Verdana" w:hAnsi="Verdana"/>
          <w:sz w:val="20"/>
          <w:szCs w:val="20"/>
          <w:lang w:val="bg-BG"/>
        </w:rPr>
      </w:pPr>
    </w:p>
    <w:p w:rsidR="00566345" w:rsidRDefault="00566345" w:rsidP="00DB5452">
      <w:pPr>
        <w:spacing w:line="360" w:lineRule="auto"/>
        <w:jc w:val="both"/>
        <w:outlineLvl w:val="0"/>
        <w:rPr>
          <w:rFonts w:ascii="Verdana" w:hAnsi="Verdana"/>
          <w:sz w:val="20"/>
          <w:szCs w:val="20"/>
          <w:lang w:val="bg-BG"/>
        </w:rPr>
      </w:pPr>
    </w:p>
    <w:p w:rsidR="00F560FD" w:rsidRPr="00B4115B" w:rsidRDefault="00CB36E1" w:rsidP="00DB5452">
      <w:pPr>
        <w:spacing w:line="360" w:lineRule="auto"/>
        <w:jc w:val="both"/>
        <w:outlineLvl w:val="0"/>
        <w:rPr>
          <w:rFonts w:ascii="Verdana" w:hAnsi="Verdana"/>
          <w:b/>
          <w:caps/>
          <w:sz w:val="20"/>
          <w:szCs w:val="20"/>
          <w:lang w:val="bg-BG"/>
        </w:rPr>
      </w:pPr>
      <w:r>
        <w:rPr>
          <w:rFonts w:ascii="Verdana" w:hAnsi="Verdana"/>
          <w:b/>
          <w:caps/>
          <w:sz w:val="20"/>
          <w:szCs w:val="20"/>
          <w:lang w:val="bg-BG"/>
        </w:rPr>
        <w:t xml:space="preserve">ДОЦ. </w:t>
      </w:r>
      <w:r w:rsidR="008E4913" w:rsidRPr="00B4115B">
        <w:rPr>
          <w:rFonts w:ascii="Verdana" w:hAnsi="Verdana"/>
          <w:b/>
          <w:caps/>
          <w:sz w:val="20"/>
          <w:szCs w:val="20"/>
          <w:lang w:val="bg-BG"/>
        </w:rPr>
        <w:t xml:space="preserve">д-р </w:t>
      </w:r>
      <w:r>
        <w:rPr>
          <w:rFonts w:ascii="Verdana" w:hAnsi="Verdana"/>
          <w:b/>
          <w:caps/>
          <w:sz w:val="20"/>
          <w:szCs w:val="20"/>
          <w:lang w:val="bg-BG"/>
        </w:rPr>
        <w:t>ДЕЯН СТРАТЕВ</w:t>
      </w:r>
    </w:p>
    <w:p w:rsidR="006F5914" w:rsidRPr="00BA3A17" w:rsidRDefault="00F560FD" w:rsidP="00BA3A17">
      <w:pPr>
        <w:spacing w:line="360" w:lineRule="auto"/>
        <w:jc w:val="both"/>
        <w:outlineLvl w:val="0"/>
        <w:rPr>
          <w:rFonts w:ascii="Verdana" w:hAnsi="Verdana"/>
          <w:i/>
          <w:sz w:val="20"/>
          <w:szCs w:val="20"/>
          <w:lang w:val="bg-BG"/>
        </w:rPr>
      </w:pPr>
      <w:r w:rsidRPr="00DB5452">
        <w:rPr>
          <w:rFonts w:ascii="Verdana" w:hAnsi="Verdana"/>
          <w:i/>
          <w:sz w:val="20"/>
          <w:szCs w:val="20"/>
          <w:lang w:val="bg-BG"/>
        </w:rPr>
        <w:t>Заместник-министър</w:t>
      </w:r>
      <w:bookmarkStart w:id="0" w:name="_GoBack"/>
      <w:bookmarkEnd w:id="0"/>
    </w:p>
    <w:sectPr w:rsidR="006F5914" w:rsidRPr="00BA3A17" w:rsidSect="00A871B1">
      <w:footerReference w:type="default" r:id="rId8"/>
      <w:headerReference w:type="firs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4A1" w:rsidRDefault="009F24A1" w:rsidP="00420F57">
      <w:r>
        <w:separator/>
      </w:r>
    </w:p>
  </w:endnote>
  <w:endnote w:type="continuationSeparator" w:id="0">
    <w:p w:rsidR="009F24A1" w:rsidRDefault="009F24A1" w:rsidP="0042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F57" w:rsidRPr="00D44690" w:rsidRDefault="00D44690" w:rsidP="0060793E">
    <w:pPr>
      <w:pStyle w:val="Footer"/>
      <w:spacing w:before="120"/>
      <w:jc w:val="right"/>
      <w:rPr>
        <w:rFonts w:ascii="Verdana" w:hAnsi="Verdana"/>
        <w:sz w:val="16"/>
        <w:szCs w:val="16"/>
        <w:lang w:val="bg-BG"/>
      </w:rPr>
    </w:pPr>
    <w:r w:rsidRPr="00D44690">
      <w:rPr>
        <w:rFonts w:ascii="Verdana" w:hAnsi="Verdana"/>
        <w:sz w:val="16"/>
        <w:szCs w:val="16"/>
      </w:rPr>
      <w:fldChar w:fldCharType="begin"/>
    </w:r>
    <w:r w:rsidRPr="00D44690">
      <w:rPr>
        <w:rFonts w:ascii="Verdana" w:hAnsi="Verdana"/>
        <w:sz w:val="16"/>
        <w:szCs w:val="16"/>
      </w:rPr>
      <w:instrText xml:space="preserve"> PAGE   \* MERGEFORMAT </w:instrText>
    </w:r>
    <w:r w:rsidRPr="00D44690">
      <w:rPr>
        <w:rFonts w:ascii="Verdana" w:hAnsi="Verdana"/>
        <w:sz w:val="16"/>
        <w:szCs w:val="16"/>
      </w:rPr>
      <w:fldChar w:fldCharType="separate"/>
    </w:r>
    <w:r w:rsidR="00BA3A17">
      <w:rPr>
        <w:rFonts w:ascii="Verdana" w:hAnsi="Verdana"/>
        <w:noProof/>
        <w:sz w:val="16"/>
        <w:szCs w:val="16"/>
      </w:rPr>
      <w:t>4</w:t>
    </w:r>
    <w:r w:rsidRPr="00D44690">
      <w:rPr>
        <w:rFonts w:ascii="Verdana" w:hAnsi="Verdan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4A1" w:rsidRDefault="009F24A1" w:rsidP="00420F57">
      <w:r>
        <w:separator/>
      </w:r>
    </w:p>
  </w:footnote>
  <w:footnote w:type="continuationSeparator" w:id="0">
    <w:p w:rsidR="009F24A1" w:rsidRDefault="009F24A1" w:rsidP="00420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854" w:rsidRPr="00BC4854" w:rsidRDefault="00B739D0" w:rsidP="00BC4854">
    <w:pPr>
      <w:tabs>
        <w:tab w:val="center" w:pos="4320"/>
        <w:tab w:val="right" w:pos="8640"/>
      </w:tabs>
      <w:jc w:val="right"/>
      <w:rPr>
        <w:rFonts w:ascii="Verdana" w:hAnsi="Verdana"/>
        <w:sz w:val="16"/>
        <w:szCs w:val="16"/>
        <w:lang w:val="bg-BG"/>
      </w:rPr>
    </w:pPr>
    <w:r w:rsidRPr="00D55C0D">
      <w:rPr>
        <w:rFonts w:eastAsiaTheme="minorHAnsi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2247900</wp:posOffset>
          </wp:positionH>
          <wp:positionV relativeFrom="paragraph">
            <wp:posOffset>104726</wp:posOffset>
          </wp:positionV>
          <wp:extent cx="1347470" cy="1329055"/>
          <wp:effectExtent l="0" t="0" r="5080" b="4445"/>
          <wp:wrapThrough wrapText="bothSides">
            <wp:wrapPolygon edited="0">
              <wp:start x="0" y="0"/>
              <wp:lineTo x="0" y="21363"/>
              <wp:lineTo x="21376" y="21363"/>
              <wp:lineTo x="2137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1329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854" w:rsidRPr="00BC4854">
      <w:rPr>
        <w:rFonts w:ascii="Verdana" w:hAnsi="Verdana"/>
        <w:sz w:val="16"/>
        <w:szCs w:val="16"/>
        <w:lang w:val="bg-BG"/>
      </w:rPr>
      <w:t>Класификация на информацията:</w:t>
    </w:r>
  </w:p>
  <w:p w:rsidR="00D55C0D" w:rsidRDefault="0043128E" w:rsidP="0043128E">
    <w:pPr>
      <w:ind w:left="7427"/>
      <w:jc w:val="center"/>
      <w:rPr>
        <w:rFonts w:eastAsiaTheme="minorHAnsi"/>
        <w:lang w:val="bg-BG" w:eastAsia="bg-BG"/>
      </w:rPr>
    </w:pPr>
    <w:r w:rsidRPr="0043128E">
      <w:rPr>
        <w:rFonts w:ascii="Verdana" w:hAnsi="Verdana"/>
        <w:sz w:val="16"/>
        <w:szCs w:val="16"/>
        <w:lang w:val="bg-BG"/>
      </w:rPr>
      <w:t>Ниво 0, TLP-WHITE</w:t>
    </w:r>
  </w:p>
  <w:p w:rsidR="00D55C0D" w:rsidRDefault="00D55C0D" w:rsidP="00D55C0D">
    <w:pPr>
      <w:jc w:val="center"/>
      <w:rPr>
        <w:rFonts w:eastAsiaTheme="minorHAnsi"/>
        <w:lang w:val="bg-BG" w:eastAsia="bg-BG"/>
      </w:rPr>
    </w:pPr>
  </w:p>
  <w:p w:rsidR="00D55C0D" w:rsidRDefault="00D55C0D" w:rsidP="00D55C0D">
    <w:pPr>
      <w:jc w:val="center"/>
      <w:rPr>
        <w:rFonts w:eastAsiaTheme="minorHAnsi"/>
        <w:lang w:val="bg-BG" w:eastAsia="bg-BG"/>
      </w:rPr>
    </w:pPr>
  </w:p>
  <w:p w:rsidR="00D55C0D" w:rsidRDefault="00D55C0D" w:rsidP="00D55C0D">
    <w:pPr>
      <w:jc w:val="center"/>
      <w:rPr>
        <w:rFonts w:eastAsiaTheme="minorHAnsi"/>
        <w:lang w:val="bg-BG" w:eastAsia="bg-BG"/>
      </w:rPr>
    </w:pPr>
  </w:p>
  <w:p w:rsidR="00D55C0D" w:rsidRDefault="00D55C0D" w:rsidP="00D55C0D">
    <w:pPr>
      <w:jc w:val="center"/>
      <w:rPr>
        <w:rFonts w:eastAsiaTheme="minorHAnsi"/>
        <w:lang w:val="bg-BG" w:eastAsia="bg-BG"/>
      </w:rPr>
    </w:pPr>
  </w:p>
  <w:p w:rsidR="00D55C0D" w:rsidRDefault="00D55C0D" w:rsidP="00D55C0D">
    <w:pPr>
      <w:jc w:val="center"/>
      <w:rPr>
        <w:rFonts w:eastAsiaTheme="minorHAnsi"/>
        <w:lang w:val="bg-BG" w:eastAsia="bg-BG"/>
      </w:rPr>
    </w:pPr>
  </w:p>
  <w:p w:rsidR="00D55C0D" w:rsidRDefault="00D55C0D" w:rsidP="00D55C0D">
    <w:pPr>
      <w:jc w:val="center"/>
      <w:rPr>
        <w:rFonts w:eastAsiaTheme="minorHAnsi"/>
        <w:lang w:val="bg-BG" w:eastAsia="bg-BG"/>
      </w:rPr>
    </w:pPr>
  </w:p>
  <w:p w:rsidR="00D55C0D" w:rsidRDefault="00D55C0D" w:rsidP="00D55C0D">
    <w:pPr>
      <w:jc w:val="center"/>
      <w:rPr>
        <w:rFonts w:eastAsiaTheme="minorHAnsi"/>
        <w:lang w:val="bg-BG" w:eastAsia="bg-BG"/>
      </w:rPr>
    </w:pPr>
  </w:p>
  <w:p w:rsidR="00BC4854" w:rsidRPr="00BC4854" w:rsidRDefault="00BC4854" w:rsidP="00566345">
    <w:pPr>
      <w:keepNext/>
      <w:spacing w:line="276" w:lineRule="auto"/>
      <w:jc w:val="center"/>
      <w:outlineLvl w:val="0"/>
      <w:rPr>
        <w:rFonts w:ascii="Verdana" w:eastAsiaTheme="minorHAnsi" w:hAnsi="Verdana"/>
        <w:spacing w:val="40"/>
        <w:kern w:val="32"/>
        <w:sz w:val="36"/>
        <w:szCs w:val="36"/>
        <w:lang w:val="bg-BG" w:eastAsia="bg-BG"/>
      </w:rPr>
    </w:pPr>
    <w:r w:rsidRPr="00BC4854">
      <w:rPr>
        <w:rFonts w:ascii="Verdana" w:eastAsiaTheme="minorHAnsi" w:hAnsi="Verdana"/>
        <w:spacing w:val="40"/>
        <w:kern w:val="32"/>
        <w:sz w:val="36"/>
        <w:szCs w:val="36"/>
        <w:lang w:val="bg-BG" w:eastAsia="bg-BG"/>
      </w:rPr>
      <w:t>РЕПУБЛИКА БЪЛГАРИЯ</w:t>
    </w:r>
  </w:p>
  <w:p w:rsidR="00BC4854" w:rsidRDefault="00BC4854" w:rsidP="00566345">
    <w:pPr>
      <w:widowControl w:val="0"/>
      <w:pBdr>
        <w:bottom w:val="single" w:sz="4" w:space="1" w:color="auto"/>
      </w:pBdr>
      <w:tabs>
        <w:tab w:val="center" w:pos="4535"/>
        <w:tab w:val="right" w:pos="9071"/>
      </w:tabs>
      <w:spacing w:line="276" w:lineRule="auto"/>
      <w:jc w:val="center"/>
      <w:rPr>
        <w:rFonts w:ascii="Verdana" w:eastAsiaTheme="minorHAnsi" w:hAnsi="Verdana"/>
        <w:spacing w:val="40"/>
        <w:lang w:val="bg-BG" w:eastAsia="bg-BG"/>
      </w:rPr>
    </w:pPr>
    <w:r w:rsidRPr="00BC4854">
      <w:rPr>
        <w:rFonts w:ascii="Verdana" w:eastAsiaTheme="minorHAnsi" w:hAnsi="Verdana"/>
        <w:spacing w:val="40"/>
        <w:lang w:val="bg-BG" w:eastAsia="bg-BG"/>
      </w:rPr>
      <w:t>Заместник-министър на земеделието</w:t>
    </w:r>
    <w:r w:rsidR="00E900BD">
      <w:rPr>
        <w:rFonts w:ascii="Verdana" w:eastAsiaTheme="minorHAnsi" w:hAnsi="Verdana"/>
        <w:spacing w:val="40"/>
        <w:lang w:val="bg-BG" w:eastAsia="bg-BG"/>
      </w:rPr>
      <w:t xml:space="preserve"> и храните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A1AAD"/>
    <w:multiLevelType w:val="hybridMultilevel"/>
    <w:tmpl w:val="38C4145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8954D7"/>
    <w:multiLevelType w:val="hybridMultilevel"/>
    <w:tmpl w:val="17FC728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" w15:restartNumberingAfterBreak="0">
    <w:nsid w:val="4E763E30"/>
    <w:multiLevelType w:val="hybridMultilevel"/>
    <w:tmpl w:val="9850E38A"/>
    <w:lvl w:ilvl="0" w:tplc="F88A907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A730593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" w15:restartNumberingAfterBreak="0">
    <w:nsid w:val="6F6841E0"/>
    <w:multiLevelType w:val="hybridMultilevel"/>
    <w:tmpl w:val="FB9C3A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FD"/>
    <w:rsid w:val="00002AED"/>
    <w:rsid w:val="00006870"/>
    <w:rsid w:val="00015F21"/>
    <w:rsid w:val="00016674"/>
    <w:rsid w:val="00020AFC"/>
    <w:rsid w:val="0002560C"/>
    <w:rsid w:val="000421F8"/>
    <w:rsid w:val="0004631D"/>
    <w:rsid w:val="00055707"/>
    <w:rsid w:val="0006401A"/>
    <w:rsid w:val="00075F57"/>
    <w:rsid w:val="000802BD"/>
    <w:rsid w:val="00083945"/>
    <w:rsid w:val="000857B7"/>
    <w:rsid w:val="00086A29"/>
    <w:rsid w:val="000878C7"/>
    <w:rsid w:val="00090AE5"/>
    <w:rsid w:val="0009415A"/>
    <w:rsid w:val="00094573"/>
    <w:rsid w:val="00095888"/>
    <w:rsid w:val="000959E1"/>
    <w:rsid w:val="000A22FA"/>
    <w:rsid w:val="000A273E"/>
    <w:rsid w:val="000A2F6B"/>
    <w:rsid w:val="000B5287"/>
    <w:rsid w:val="000C3A73"/>
    <w:rsid w:val="000D66D4"/>
    <w:rsid w:val="000D7834"/>
    <w:rsid w:val="000E6816"/>
    <w:rsid w:val="000F0F42"/>
    <w:rsid w:val="000F4E1F"/>
    <w:rsid w:val="000F6333"/>
    <w:rsid w:val="001045F9"/>
    <w:rsid w:val="0010715D"/>
    <w:rsid w:val="00117D27"/>
    <w:rsid w:val="001201DD"/>
    <w:rsid w:val="00125ACA"/>
    <w:rsid w:val="0012778D"/>
    <w:rsid w:val="00136E55"/>
    <w:rsid w:val="0013778C"/>
    <w:rsid w:val="00140759"/>
    <w:rsid w:val="001417A1"/>
    <w:rsid w:val="001428EE"/>
    <w:rsid w:val="0014423B"/>
    <w:rsid w:val="00144A89"/>
    <w:rsid w:val="00145BD7"/>
    <w:rsid w:val="001469AA"/>
    <w:rsid w:val="00147815"/>
    <w:rsid w:val="00156CFD"/>
    <w:rsid w:val="001615F8"/>
    <w:rsid w:val="001643A1"/>
    <w:rsid w:val="001652D8"/>
    <w:rsid w:val="00166BF9"/>
    <w:rsid w:val="001710B4"/>
    <w:rsid w:val="001752A1"/>
    <w:rsid w:val="00175BE4"/>
    <w:rsid w:val="00180E2D"/>
    <w:rsid w:val="00191F4F"/>
    <w:rsid w:val="001976C2"/>
    <w:rsid w:val="001A025D"/>
    <w:rsid w:val="001A4D63"/>
    <w:rsid w:val="001A4F60"/>
    <w:rsid w:val="001A5508"/>
    <w:rsid w:val="001B1179"/>
    <w:rsid w:val="001B204B"/>
    <w:rsid w:val="001B2171"/>
    <w:rsid w:val="001B6AAD"/>
    <w:rsid w:val="001C43CC"/>
    <w:rsid w:val="001C4967"/>
    <w:rsid w:val="001C7EE6"/>
    <w:rsid w:val="001D6838"/>
    <w:rsid w:val="001E24B1"/>
    <w:rsid w:val="001E3B79"/>
    <w:rsid w:val="001E3EAB"/>
    <w:rsid w:val="001E6DF2"/>
    <w:rsid w:val="001F36CC"/>
    <w:rsid w:val="001F78CB"/>
    <w:rsid w:val="00212202"/>
    <w:rsid w:val="002133A0"/>
    <w:rsid w:val="002156B7"/>
    <w:rsid w:val="002304A8"/>
    <w:rsid w:val="002322A6"/>
    <w:rsid w:val="002406A2"/>
    <w:rsid w:val="00245CD6"/>
    <w:rsid w:val="00246B40"/>
    <w:rsid w:val="00253F14"/>
    <w:rsid w:val="0025539E"/>
    <w:rsid w:val="00260819"/>
    <w:rsid w:val="002709DE"/>
    <w:rsid w:val="0028165C"/>
    <w:rsid w:val="002816C1"/>
    <w:rsid w:val="002A12D9"/>
    <w:rsid w:val="002A14C3"/>
    <w:rsid w:val="002A52E0"/>
    <w:rsid w:val="002B290A"/>
    <w:rsid w:val="002B4A8E"/>
    <w:rsid w:val="002B6C86"/>
    <w:rsid w:val="002C2414"/>
    <w:rsid w:val="002C485F"/>
    <w:rsid w:val="002D0521"/>
    <w:rsid w:val="002D056B"/>
    <w:rsid w:val="002D2EF5"/>
    <w:rsid w:val="002D32F1"/>
    <w:rsid w:val="002D3DA7"/>
    <w:rsid w:val="002D40CE"/>
    <w:rsid w:val="002E0DBB"/>
    <w:rsid w:val="002F06E8"/>
    <w:rsid w:val="002F0E3B"/>
    <w:rsid w:val="00304558"/>
    <w:rsid w:val="00311F51"/>
    <w:rsid w:val="00311F6D"/>
    <w:rsid w:val="00314739"/>
    <w:rsid w:val="0031514C"/>
    <w:rsid w:val="00330168"/>
    <w:rsid w:val="00330BF4"/>
    <w:rsid w:val="0033554C"/>
    <w:rsid w:val="0033568D"/>
    <w:rsid w:val="003437BB"/>
    <w:rsid w:val="0034517F"/>
    <w:rsid w:val="0034568B"/>
    <w:rsid w:val="00345DD7"/>
    <w:rsid w:val="00346D6E"/>
    <w:rsid w:val="00350374"/>
    <w:rsid w:val="003519AD"/>
    <w:rsid w:val="00352DE2"/>
    <w:rsid w:val="00355162"/>
    <w:rsid w:val="0036714F"/>
    <w:rsid w:val="00373057"/>
    <w:rsid w:val="00375EEB"/>
    <w:rsid w:val="00376F58"/>
    <w:rsid w:val="00384DD5"/>
    <w:rsid w:val="003877D5"/>
    <w:rsid w:val="00387FFE"/>
    <w:rsid w:val="003927CB"/>
    <w:rsid w:val="00395AEC"/>
    <w:rsid w:val="003A0F09"/>
    <w:rsid w:val="003A1470"/>
    <w:rsid w:val="003A245C"/>
    <w:rsid w:val="003A2A05"/>
    <w:rsid w:val="003B1C45"/>
    <w:rsid w:val="003B37CA"/>
    <w:rsid w:val="003B7DF1"/>
    <w:rsid w:val="003C4080"/>
    <w:rsid w:val="003D0200"/>
    <w:rsid w:val="003E0433"/>
    <w:rsid w:val="003F40EE"/>
    <w:rsid w:val="003F7DAE"/>
    <w:rsid w:val="00401239"/>
    <w:rsid w:val="00403D6E"/>
    <w:rsid w:val="0040541D"/>
    <w:rsid w:val="00405854"/>
    <w:rsid w:val="00407E6E"/>
    <w:rsid w:val="00416F95"/>
    <w:rsid w:val="00417304"/>
    <w:rsid w:val="00417FC4"/>
    <w:rsid w:val="00420F57"/>
    <w:rsid w:val="004254DD"/>
    <w:rsid w:val="00426F2E"/>
    <w:rsid w:val="0043128E"/>
    <w:rsid w:val="00434838"/>
    <w:rsid w:val="00436863"/>
    <w:rsid w:val="004372F4"/>
    <w:rsid w:val="00442A34"/>
    <w:rsid w:val="00445FED"/>
    <w:rsid w:val="00447253"/>
    <w:rsid w:val="004536B8"/>
    <w:rsid w:val="00453E34"/>
    <w:rsid w:val="00455EE3"/>
    <w:rsid w:val="00456516"/>
    <w:rsid w:val="004805C8"/>
    <w:rsid w:val="00480796"/>
    <w:rsid w:val="00485B12"/>
    <w:rsid w:val="00487D92"/>
    <w:rsid w:val="0049158D"/>
    <w:rsid w:val="0049458F"/>
    <w:rsid w:val="00497577"/>
    <w:rsid w:val="004A0730"/>
    <w:rsid w:val="004A1361"/>
    <w:rsid w:val="004A3E5D"/>
    <w:rsid w:val="004A494A"/>
    <w:rsid w:val="004B0DAC"/>
    <w:rsid w:val="004B1A08"/>
    <w:rsid w:val="004B59BF"/>
    <w:rsid w:val="004B7B40"/>
    <w:rsid w:val="004C4D36"/>
    <w:rsid w:val="004D4393"/>
    <w:rsid w:val="004D52E4"/>
    <w:rsid w:val="004D6BF7"/>
    <w:rsid w:val="004E2961"/>
    <w:rsid w:val="004E4842"/>
    <w:rsid w:val="004E5AC5"/>
    <w:rsid w:val="004E5C46"/>
    <w:rsid w:val="004E5E0A"/>
    <w:rsid w:val="004E7D63"/>
    <w:rsid w:val="004F0170"/>
    <w:rsid w:val="004F02A9"/>
    <w:rsid w:val="004F3350"/>
    <w:rsid w:val="00502427"/>
    <w:rsid w:val="00513B73"/>
    <w:rsid w:val="00513DA6"/>
    <w:rsid w:val="00520F33"/>
    <w:rsid w:val="005230BC"/>
    <w:rsid w:val="005404BC"/>
    <w:rsid w:val="00540A21"/>
    <w:rsid w:val="00545A48"/>
    <w:rsid w:val="00545D8D"/>
    <w:rsid w:val="00553415"/>
    <w:rsid w:val="0055442E"/>
    <w:rsid w:val="00554DDD"/>
    <w:rsid w:val="00557D10"/>
    <w:rsid w:val="0056266F"/>
    <w:rsid w:val="00566345"/>
    <w:rsid w:val="00570724"/>
    <w:rsid w:val="00571AF0"/>
    <w:rsid w:val="00573085"/>
    <w:rsid w:val="00573831"/>
    <w:rsid w:val="0058166D"/>
    <w:rsid w:val="0058461C"/>
    <w:rsid w:val="00585061"/>
    <w:rsid w:val="00591932"/>
    <w:rsid w:val="00591AD1"/>
    <w:rsid w:val="00592DE9"/>
    <w:rsid w:val="005935C2"/>
    <w:rsid w:val="00594DC3"/>
    <w:rsid w:val="0059629A"/>
    <w:rsid w:val="005A11B4"/>
    <w:rsid w:val="005A375D"/>
    <w:rsid w:val="005A4514"/>
    <w:rsid w:val="005A6DFE"/>
    <w:rsid w:val="005B604F"/>
    <w:rsid w:val="005C3A80"/>
    <w:rsid w:val="005D1831"/>
    <w:rsid w:val="005D7605"/>
    <w:rsid w:val="005E5E5F"/>
    <w:rsid w:val="005F1D0D"/>
    <w:rsid w:val="00602FF3"/>
    <w:rsid w:val="00603EA2"/>
    <w:rsid w:val="00603F98"/>
    <w:rsid w:val="00604110"/>
    <w:rsid w:val="0060793E"/>
    <w:rsid w:val="00607ACB"/>
    <w:rsid w:val="0061211B"/>
    <w:rsid w:val="00616EF3"/>
    <w:rsid w:val="00617234"/>
    <w:rsid w:val="0061782B"/>
    <w:rsid w:val="00620363"/>
    <w:rsid w:val="00620D66"/>
    <w:rsid w:val="00621152"/>
    <w:rsid w:val="006220EB"/>
    <w:rsid w:val="00624676"/>
    <w:rsid w:val="00625A8B"/>
    <w:rsid w:val="006275B8"/>
    <w:rsid w:val="00631491"/>
    <w:rsid w:val="0063769A"/>
    <w:rsid w:val="00663A46"/>
    <w:rsid w:val="006651D2"/>
    <w:rsid w:val="006659C5"/>
    <w:rsid w:val="006923A0"/>
    <w:rsid w:val="00692488"/>
    <w:rsid w:val="00693FD5"/>
    <w:rsid w:val="006A1700"/>
    <w:rsid w:val="006A315B"/>
    <w:rsid w:val="006A7F6E"/>
    <w:rsid w:val="006B5057"/>
    <w:rsid w:val="006C0560"/>
    <w:rsid w:val="006C1EE2"/>
    <w:rsid w:val="006C317E"/>
    <w:rsid w:val="006C377A"/>
    <w:rsid w:val="006C3986"/>
    <w:rsid w:val="006E073D"/>
    <w:rsid w:val="006E6AAA"/>
    <w:rsid w:val="006F09B3"/>
    <w:rsid w:val="006F1A6F"/>
    <w:rsid w:val="006F1DCE"/>
    <w:rsid w:val="006F5914"/>
    <w:rsid w:val="00701B06"/>
    <w:rsid w:val="00701C64"/>
    <w:rsid w:val="00702D38"/>
    <w:rsid w:val="00702F9C"/>
    <w:rsid w:val="007107E6"/>
    <w:rsid w:val="0071099F"/>
    <w:rsid w:val="00711213"/>
    <w:rsid w:val="00713345"/>
    <w:rsid w:val="00713BF0"/>
    <w:rsid w:val="00714478"/>
    <w:rsid w:val="00714E2C"/>
    <w:rsid w:val="007228B6"/>
    <w:rsid w:val="007303B4"/>
    <w:rsid w:val="00736ADB"/>
    <w:rsid w:val="007423CA"/>
    <w:rsid w:val="00744BEF"/>
    <w:rsid w:val="0074548E"/>
    <w:rsid w:val="007526DF"/>
    <w:rsid w:val="00753896"/>
    <w:rsid w:val="00755A34"/>
    <w:rsid w:val="00755C70"/>
    <w:rsid w:val="00755E1C"/>
    <w:rsid w:val="007562B3"/>
    <w:rsid w:val="00756965"/>
    <w:rsid w:val="00760B59"/>
    <w:rsid w:val="00764C07"/>
    <w:rsid w:val="0076581D"/>
    <w:rsid w:val="00772769"/>
    <w:rsid w:val="0077396D"/>
    <w:rsid w:val="00775149"/>
    <w:rsid w:val="00777F2F"/>
    <w:rsid w:val="00780790"/>
    <w:rsid w:val="00787F57"/>
    <w:rsid w:val="0079137B"/>
    <w:rsid w:val="00797643"/>
    <w:rsid w:val="007A1B97"/>
    <w:rsid w:val="007A2896"/>
    <w:rsid w:val="007A6AFA"/>
    <w:rsid w:val="007B076B"/>
    <w:rsid w:val="007B4FB0"/>
    <w:rsid w:val="007C206F"/>
    <w:rsid w:val="007D2F72"/>
    <w:rsid w:val="007D31CC"/>
    <w:rsid w:val="007D3438"/>
    <w:rsid w:val="007D5FE7"/>
    <w:rsid w:val="007E0117"/>
    <w:rsid w:val="007E3552"/>
    <w:rsid w:val="007E46F3"/>
    <w:rsid w:val="007E6956"/>
    <w:rsid w:val="007E6BB6"/>
    <w:rsid w:val="007F0215"/>
    <w:rsid w:val="007F0A34"/>
    <w:rsid w:val="007F51D6"/>
    <w:rsid w:val="007F5D14"/>
    <w:rsid w:val="007F6439"/>
    <w:rsid w:val="007F7B6B"/>
    <w:rsid w:val="00800A41"/>
    <w:rsid w:val="00805E63"/>
    <w:rsid w:val="008061BD"/>
    <w:rsid w:val="0081017C"/>
    <w:rsid w:val="00811F0D"/>
    <w:rsid w:val="0081451A"/>
    <w:rsid w:val="00817D61"/>
    <w:rsid w:val="00834488"/>
    <w:rsid w:val="008422BC"/>
    <w:rsid w:val="008453C8"/>
    <w:rsid w:val="00846470"/>
    <w:rsid w:val="00846D11"/>
    <w:rsid w:val="0085787B"/>
    <w:rsid w:val="008628C1"/>
    <w:rsid w:val="00864ED3"/>
    <w:rsid w:val="008666D9"/>
    <w:rsid w:val="00875267"/>
    <w:rsid w:val="00875403"/>
    <w:rsid w:val="00885799"/>
    <w:rsid w:val="00885E53"/>
    <w:rsid w:val="008874B3"/>
    <w:rsid w:val="0089328D"/>
    <w:rsid w:val="0089789C"/>
    <w:rsid w:val="008A04BE"/>
    <w:rsid w:val="008A2019"/>
    <w:rsid w:val="008A2A50"/>
    <w:rsid w:val="008A2B3F"/>
    <w:rsid w:val="008A4AFA"/>
    <w:rsid w:val="008B0E93"/>
    <w:rsid w:val="008B74A9"/>
    <w:rsid w:val="008C1944"/>
    <w:rsid w:val="008C7600"/>
    <w:rsid w:val="008D3E3F"/>
    <w:rsid w:val="008D53AF"/>
    <w:rsid w:val="008D53F0"/>
    <w:rsid w:val="008D5BDE"/>
    <w:rsid w:val="008D7EB6"/>
    <w:rsid w:val="008E3046"/>
    <w:rsid w:val="008E3D5F"/>
    <w:rsid w:val="008E4913"/>
    <w:rsid w:val="008E4CE2"/>
    <w:rsid w:val="008E51D2"/>
    <w:rsid w:val="008E5210"/>
    <w:rsid w:val="008F047C"/>
    <w:rsid w:val="008F74ED"/>
    <w:rsid w:val="008F7FB2"/>
    <w:rsid w:val="00901A69"/>
    <w:rsid w:val="00903149"/>
    <w:rsid w:val="0090705D"/>
    <w:rsid w:val="00911DFD"/>
    <w:rsid w:val="009124C0"/>
    <w:rsid w:val="00913608"/>
    <w:rsid w:val="009136FB"/>
    <w:rsid w:val="00920342"/>
    <w:rsid w:val="00924018"/>
    <w:rsid w:val="00927166"/>
    <w:rsid w:val="0093061C"/>
    <w:rsid w:val="00931024"/>
    <w:rsid w:val="00936A43"/>
    <w:rsid w:val="00936DDA"/>
    <w:rsid w:val="00937A9F"/>
    <w:rsid w:val="00942DB0"/>
    <w:rsid w:val="009436F6"/>
    <w:rsid w:val="00946937"/>
    <w:rsid w:val="00946E81"/>
    <w:rsid w:val="0094749A"/>
    <w:rsid w:val="00947F45"/>
    <w:rsid w:val="00955990"/>
    <w:rsid w:val="00965D58"/>
    <w:rsid w:val="0096724E"/>
    <w:rsid w:val="00971343"/>
    <w:rsid w:val="0097148D"/>
    <w:rsid w:val="00973484"/>
    <w:rsid w:val="00973B29"/>
    <w:rsid w:val="009742D2"/>
    <w:rsid w:val="00995039"/>
    <w:rsid w:val="009976C3"/>
    <w:rsid w:val="009A1053"/>
    <w:rsid w:val="009B0C03"/>
    <w:rsid w:val="009B2D0C"/>
    <w:rsid w:val="009B7B88"/>
    <w:rsid w:val="009B7DC7"/>
    <w:rsid w:val="009C24B6"/>
    <w:rsid w:val="009C6899"/>
    <w:rsid w:val="009E1E04"/>
    <w:rsid w:val="009F0DF1"/>
    <w:rsid w:val="009F24A1"/>
    <w:rsid w:val="009F3299"/>
    <w:rsid w:val="009F3E38"/>
    <w:rsid w:val="00A13CF9"/>
    <w:rsid w:val="00A14669"/>
    <w:rsid w:val="00A16891"/>
    <w:rsid w:val="00A17033"/>
    <w:rsid w:val="00A21369"/>
    <w:rsid w:val="00A2359A"/>
    <w:rsid w:val="00A23BAE"/>
    <w:rsid w:val="00A26323"/>
    <w:rsid w:val="00A32932"/>
    <w:rsid w:val="00A350A8"/>
    <w:rsid w:val="00A448E4"/>
    <w:rsid w:val="00A47478"/>
    <w:rsid w:val="00A536E6"/>
    <w:rsid w:val="00A56422"/>
    <w:rsid w:val="00A57753"/>
    <w:rsid w:val="00A61E90"/>
    <w:rsid w:val="00A6229B"/>
    <w:rsid w:val="00A67DF9"/>
    <w:rsid w:val="00A72083"/>
    <w:rsid w:val="00A7568F"/>
    <w:rsid w:val="00A82E99"/>
    <w:rsid w:val="00A84471"/>
    <w:rsid w:val="00A85AEB"/>
    <w:rsid w:val="00A871B1"/>
    <w:rsid w:val="00A906F7"/>
    <w:rsid w:val="00A93E7C"/>
    <w:rsid w:val="00A95E6F"/>
    <w:rsid w:val="00AA36FF"/>
    <w:rsid w:val="00AB2237"/>
    <w:rsid w:val="00AB3B22"/>
    <w:rsid w:val="00AC15D9"/>
    <w:rsid w:val="00AD3A0D"/>
    <w:rsid w:val="00AD6CF0"/>
    <w:rsid w:val="00AE18B1"/>
    <w:rsid w:val="00AE2B21"/>
    <w:rsid w:val="00AE3296"/>
    <w:rsid w:val="00AF5D5F"/>
    <w:rsid w:val="00B04406"/>
    <w:rsid w:val="00B06FFE"/>
    <w:rsid w:val="00B1207D"/>
    <w:rsid w:val="00B1520C"/>
    <w:rsid w:val="00B16E79"/>
    <w:rsid w:val="00B17098"/>
    <w:rsid w:val="00B239F9"/>
    <w:rsid w:val="00B356CC"/>
    <w:rsid w:val="00B37717"/>
    <w:rsid w:val="00B37802"/>
    <w:rsid w:val="00B4115B"/>
    <w:rsid w:val="00B51434"/>
    <w:rsid w:val="00B6337B"/>
    <w:rsid w:val="00B640C7"/>
    <w:rsid w:val="00B6422A"/>
    <w:rsid w:val="00B65334"/>
    <w:rsid w:val="00B65541"/>
    <w:rsid w:val="00B658C4"/>
    <w:rsid w:val="00B727BE"/>
    <w:rsid w:val="00B736FE"/>
    <w:rsid w:val="00B739D0"/>
    <w:rsid w:val="00B74F2E"/>
    <w:rsid w:val="00B807E7"/>
    <w:rsid w:val="00B81984"/>
    <w:rsid w:val="00B8557F"/>
    <w:rsid w:val="00B91339"/>
    <w:rsid w:val="00B91FA0"/>
    <w:rsid w:val="00B93106"/>
    <w:rsid w:val="00B9371C"/>
    <w:rsid w:val="00B94E9C"/>
    <w:rsid w:val="00B969C4"/>
    <w:rsid w:val="00BA3A17"/>
    <w:rsid w:val="00BB0F2E"/>
    <w:rsid w:val="00BB1DC6"/>
    <w:rsid w:val="00BB72A1"/>
    <w:rsid w:val="00BB7C58"/>
    <w:rsid w:val="00BC4718"/>
    <w:rsid w:val="00BC4854"/>
    <w:rsid w:val="00BC717C"/>
    <w:rsid w:val="00BD0679"/>
    <w:rsid w:val="00BD380E"/>
    <w:rsid w:val="00BE1F6A"/>
    <w:rsid w:val="00BE3B3A"/>
    <w:rsid w:val="00BE555C"/>
    <w:rsid w:val="00BF0B60"/>
    <w:rsid w:val="00BF4992"/>
    <w:rsid w:val="00BF7C6C"/>
    <w:rsid w:val="00BF7D6E"/>
    <w:rsid w:val="00C00176"/>
    <w:rsid w:val="00C037C8"/>
    <w:rsid w:val="00C07B89"/>
    <w:rsid w:val="00C07ED9"/>
    <w:rsid w:val="00C11432"/>
    <w:rsid w:val="00C16C3B"/>
    <w:rsid w:val="00C174B9"/>
    <w:rsid w:val="00C21E32"/>
    <w:rsid w:val="00C220AB"/>
    <w:rsid w:val="00C25717"/>
    <w:rsid w:val="00C3466C"/>
    <w:rsid w:val="00C37FA9"/>
    <w:rsid w:val="00C52681"/>
    <w:rsid w:val="00C541E6"/>
    <w:rsid w:val="00C62CD1"/>
    <w:rsid w:val="00C65C7D"/>
    <w:rsid w:val="00C734D8"/>
    <w:rsid w:val="00C7403A"/>
    <w:rsid w:val="00C755CC"/>
    <w:rsid w:val="00C77BF8"/>
    <w:rsid w:val="00C81182"/>
    <w:rsid w:val="00CA2EF6"/>
    <w:rsid w:val="00CB059A"/>
    <w:rsid w:val="00CB1C50"/>
    <w:rsid w:val="00CB36E1"/>
    <w:rsid w:val="00CB42C9"/>
    <w:rsid w:val="00CB4799"/>
    <w:rsid w:val="00CC549D"/>
    <w:rsid w:val="00CC61D2"/>
    <w:rsid w:val="00CC7DBD"/>
    <w:rsid w:val="00CD03C1"/>
    <w:rsid w:val="00CD3485"/>
    <w:rsid w:val="00CD5D6E"/>
    <w:rsid w:val="00CE0672"/>
    <w:rsid w:val="00CE3317"/>
    <w:rsid w:val="00CE3326"/>
    <w:rsid w:val="00CE55AE"/>
    <w:rsid w:val="00CE6A09"/>
    <w:rsid w:val="00CF08C5"/>
    <w:rsid w:val="00CF125D"/>
    <w:rsid w:val="00CF487E"/>
    <w:rsid w:val="00CF65A4"/>
    <w:rsid w:val="00CF6BD4"/>
    <w:rsid w:val="00CF7BAA"/>
    <w:rsid w:val="00D01CE2"/>
    <w:rsid w:val="00D07630"/>
    <w:rsid w:val="00D07A15"/>
    <w:rsid w:val="00D11A61"/>
    <w:rsid w:val="00D17026"/>
    <w:rsid w:val="00D253A3"/>
    <w:rsid w:val="00D31420"/>
    <w:rsid w:val="00D327D6"/>
    <w:rsid w:val="00D35767"/>
    <w:rsid w:val="00D42895"/>
    <w:rsid w:val="00D43F85"/>
    <w:rsid w:val="00D44690"/>
    <w:rsid w:val="00D45CB5"/>
    <w:rsid w:val="00D5416F"/>
    <w:rsid w:val="00D545CD"/>
    <w:rsid w:val="00D55949"/>
    <w:rsid w:val="00D55C0D"/>
    <w:rsid w:val="00D618BD"/>
    <w:rsid w:val="00D6551E"/>
    <w:rsid w:val="00D71C1C"/>
    <w:rsid w:val="00D729F7"/>
    <w:rsid w:val="00D76A93"/>
    <w:rsid w:val="00D77A9A"/>
    <w:rsid w:val="00D80B2D"/>
    <w:rsid w:val="00D8304D"/>
    <w:rsid w:val="00D95B4B"/>
    <w:rsid w:val="00DA7A65"/>
    <w:rsid w:val="00DB1728"/>
    <w:rsid w:val="00DB41FA"/>
    <w:rsid w:val="00DB4EC2"/>
    <w:rsid w:val="00DB5452"/>
    <w:rsid w:val="00DB6682"/>
    <w:rsid w:val="00DC21AA"/>
    <w:rsid w:val="00DE41A9"/>
    <w:rsid w:val="00DE77FF"/>
    <w:rsid w:val="00DF3667"/>
    <w:rsid w:val="00E01BF4"/>
    <w:rsid w:val="00E02F72"/>
    <w:rsid w:val="00E074F3"/>
    <w:rsid w:val="00E10787"/>
    <w:rsid w:val="00E12430"/>
    <w:rsid w:val="00E13842"/>
    <w:rsid w:val="00E13F11"/>
    <w:rsid w:val="00E14325"/>
    <w:rsid w:val="00E166FD"/>
    <w:rsid w:val="00E272F1"/>
    <w:rsid w:val="00E30CAD"/>
    <w:rsid w:val="00E31E72"/>
    <w:rsid w:val="00E32819"/>
    <w:rsid w:val="00E36157"/>
    <w:rsid w:val="00E37937"/>
    <w:rsid w:val="00E53661"/>
    <w:rsid w:val="00E54935"/>
    <w:rsid w:val="00E54F0C"/>
    <w:rsid w:val="00E55682"/>
    <w:rsid w:val="00E64CFD"/>
    <w:rsid w:val="00E66BB3"/>
    <w:rsid w:val="00E66F78"/>
    <w:rsid w:val="00E7323A"/>
    <w:rsid w:val="00E73536"/>
    <w:rsid w:val="00E76E30"/>
    <w:rsid w:val="00E777FB"/>
    <w:rsid w:val="00E83BD3"/>
    <w:rsid w:val="00E900BD"/>
    <w:rsid w:val="00E93EB1"/>
    <w:rsid w:val="00E95901"/>
    <w:rsid w:val="00EA06C7"/>
    <w:rsid w:val="00EA1C42"/>
    <w:rsid w:val="00EB3404"/>
    <w:rsid w:val="00EB7695"/>
    <w:rsid w:val="00EC299F"/>
    <w:rsid w:val="00EC4CBE"/>
    <w:rsid w:val="00ED5643"/>
    <w:rsid w:val="00EE1FB3"/>
    <w:rsid w:val="00EF021D"/>
    <w:rsid w:val="00EF23F6"/>
    <w:rsid w:val="00EF6959"/>
    <w:rsid w:val="00EF7F35"/>
    <w:rsid w:val="00F015B8"/>
    <w:rsid w:val="00F0170A"/>
    <w:rsid w:val="00F023D8"/>
    <w:rsid w:val="00F05AB8"/>
    <w:rsid w:val="00F078B5"/>
    <w:rsid w:val="00F11374"/>
    <w:rsid w:val="00F138BC"/>
    <w:rsid w:val="00F17BC2"/>
    <w:rsid w:val="00F20049"/>
    <w:rsid w:val="00F20664"/>
    <w:rsid w:val="00F22F7F"/>
    <w:rsid w:val="00F2340C"/>
    <w:rsid w:val="00F27D5A"/>
    <w:rsid w:val="00F314B1"/>
    <w:rsid w:val="00F3201A"/>
    <w:rsid w:val="00F33A85"/>
    <w:rsid w:val="00F36476"/>
    <w:rsid w:val="00F37470"/>
    <w:rsid w:val="00F4797F"/>
    <w:rsid w:val="00F54950"/>
    <w:rsid w:val="00F560FD"/>
    <w:rsid w:val="00F60B4C"/>
    <w:rsid w:val="00F6270B"/>
    <w:rsid w:val="00F6584B"/>
    <w:rsid w:val="00F73AB2"/>
    <w:rsid w:val="00F7418D"/>
    <w:rsid w:val="00F750EE"/>
    <w:rsid w:val="00F8513B"/>
    <w:rsid w:val="00F8658D"/>
    <w:rsid w:val="00F87C73"/>
    <w:rsid w:val="00F92F90"/>
    <w:rsid w:val="00F934C3"/>
    <w:rsid w:val="00F964E8"/>
    <w:rsid w:val="00F9733D"/>
    <w:rsid w:val="00F97744"/>
    <w:rsid w:val="00FA48EB"/>
    <w:rsid w:val="00FA6F1B"/>
    <w:rsid w:val="00FB1544"/>
    <w:rsid w:val="00FB17A4"/>
    <w:rsid w:val="00FB5700"/>
    <w:rsid w:val="00FB62B3"/>
    <w:rsid w:val="00FB7665"/>
    <w:rsid w:val="00FC1776"/>
    <w:rsid w:val="00FC5837"/>
    <w:rsid w:val="00FD4CBD"/>
    <w:rsid w:val="00FD7584"/>
    <w:rsid w:val="00FE05BB"/>
    <w:rsid w:val="00FE2307"/>
    <w:rsid w:val="00FE2749"/>
    <w:rsid w:val="00FE5769"/>
    <w:rsid w:val="00FF010C"/>
    <w:rsid w:val="00FF1A7C"/>
    <w:rsid w:val="00FF33C9"/>
    <w:rsid w:val="00FF38DC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E49E7B"/>
  <w15:docId w15:val="{D936F5DA-1045-4B85-8871-18ADD22B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51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304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469AA"/>
    <w:pPr>
      <w:keepNext/>
      <w:outlineLvl w:val="1"/>
    </w:pPr>
    <w:rPr>
      <w:b/>
      <w:bCs/>
      <w:lang w:val="bg-BG"/>
    </w:rPr>
  </w:style>
  <w:style w:type="paragraph" w:styleId="Heading4">
    <w:name w:val="heading 4"/>
    <w:basedOn w:val="Normal"/>
    <w:next w:val="Normal"/>
    <w:qFormat/>
    <w:rsid w:val="001469AA"/>
    <w:pPr>
      <w:keepNext/>
      <w:outlineLvl w:val="3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69AA"/>
    <w:pPr>
      <w:tabs>
        <w:tab w:val="center" w:pos="4320"/>
        <w:tab w:val="right" w:pos="8640"/>
      </w:tabs>
    </w:pPr>
    <w:rPr>
      <w:rFonts w:ascii="TmsCyr" w:hAnsi="TmsCyr"/>
      <w:szCs w:val="20"/>
      <w:lang w:val="en-US"/>
    </w:rPr>
  </w:style>
  <w:style w:type="paragraph" w:styleId="BodyText">
    <w:name w:val="Body Text"/>
    <w:basedOn w:val="Normal"/>
    <w:rsid w:val="001469AA"/>
    <w:pPr>
      <w:jc w:val="both"/>
    </w:pPr>
    <w:rPr>
      <w:lang w:val="bg-BG"/>
    </w:rPr>
  </w:style>
  <w:style w:type="paragraph" w:styleId="BalloonText">
    <w:name w:val="Balloon Text"/>
    <w:basedOn w:val="Normal"/>
    <w:semiHidden/>
    <w:rsid w:val="00603EA2"/>
    <w:rPr>
      <w:rFonts w:ascii="Tahoma" w:hAnsi="Tahoma" w:cs="Tahoma"/>
      <w:sz w:val="16"/>
      <w:szCs w:val="16"/>
    </w:rPr>
  </w:style>
  <w:style w:type="paragraph" w:customStyle="1" w:styleId="a">
    <w:basedOn w:val="Normal"/>
    <w:rsid w:val="00C541E6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Emphasis">
    <w:name w:val="Emphasis"/>
    <w:qFormat/>
    <w:rsid w:val="00AE3296"/>
    <w:rPr>
      <w:i/>
      <w:iCs/>
    </w:rPr>
  </w:style>
  <w:style w:type="paragraph" w:customStyle="1" w:styleId="CharChar">
    <w:name w:val="Char Char Знак"/>
    <w:basedOn w:val="Normal"/>
    <w:rsid w:val="002304A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2">
    <w:name w:val="Body Text Indent 2"/>
    <w:basedOn w:val="Normal"/>
    <w:rsid w:val="00920342"/>
    <w:pPr>
      <w:spacing w:after="120" w:line="480" w:lineRule="auto"/>
      <w:ind w:left="283"/>
    </w:pPr>
  </w:style>
  <w:style w:type="paragraph" w:customStyle="1" w:styleId="CharCharChar">
    <w:name w:val="Char Char Char"/>
    <w:basedOn w:val="Normal"/>
    <w:rsid w:val="00175BE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0">
    <w:name w:val="Знак Знак"/>
    <w:basedOn w:val="Normal"/>
    <w:rsid w:val="00C21E32"/>
    <w:rPr>
      <w:lang w:val="pl-PL" w:eastAsia="pl-PL"/>
    </w:rPr>
  </w:style>
  <w:style w:type="paragraph" w:customStyle="1" w:styleId="CharCharChar0">
    <w:name w:val="Char Char Char"/>
    <w:basedOn w:val="Normal"/>
    <w:rsid w:val="00376F58"/>
    <w:rPr>
      <w:lang w:val="pl-PL" w:eastAsia="pl-PL"/>
    </w:rPr>
  </w:style>
  <w:style w:type="paragraph" w:customStyle="1" w:styleId="firstline">
    <w:name w:val="firstline"/>
    <w:basedOn w:val="Normal"/>
    <w:rsid w:val="00C62CD1"/>
    <w:pPr>
      <w:spacing w:line="240" w:lineRule="atLeast"/>
      <w:ind w:firstLine="640"/>
      <w:jc w:val="both"/>
    </w:pPr>
    <w:rPr>
      <w:rFonts w:ascii="Arial" w:hAnsi="Arial" w:cs="Arial"/>
      <w:color w:val="000000"/>
      <w:lang w:val="bg-BG" w:eastAsia="bg-BG"/>
    </w:rPr>
  </w:style>
  <w:style w:type="paragraph" w:customStyle="1" w:styleId="title1">
    <w:name w:val="title1"/>
    <w:basedOn w:val="Normal"/>
    <w:rsid w:val="00D17026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character" w:customStyle="1" w:styleId="historyitem">
    <w:name w:val="historyitem"/>
    <w:basedOn w:val="DefaultParagraphFont"/>
    <w:rsid w:val="00D17026"/>
  </w:style>
  <w:style w:type="character" w:customStyle="1" w:styleId="historyitemselected1">
    <w:name w:val="historyitemselected1"/>
    <w:rsid w:val="00D17026"/>
    <w:rPr>
      <w:b/>
      <w:bCs/>
      <w:color w:val="0086C6"/>
    </w:rPr>
  </w:style>
  <w:style w:type="paragraph" w:customStyle="1" w:styleId="CharCharChar1">
    <w:name w:val="Char Знак Знак Char Char Знак Знак"/>
    <w:basedOn w:val="Normal"/>
    <w:rsid w:val="00BF0B6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">
    <w:name w:val="Знак Знак1"/>
    <w:basedOn w:val="Normal"/>
    <w:rsid w:val="00F56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090AE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090AE5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090AE5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090AE5"/>
    <w:rPr>
      <w:rFonts w:cs="Times New Roman"/>
      <w:color w:val="auto"/>
    </w:rPr>
  </w:style>
  <w:style w:type="paragraph" w:styleId="Footer">
    <w:name w:val="footer"/>
    <w:basedOn w:val="Normal"/>
    <w:link w:val="FooterChar"/>
    <w:uiPriority w:val="99"/>
    <w:rsid w:val="00420F5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420F57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D44690"/>
    <w:pPr>
      <w:ind w:firstLine="990"/>
      <w:jc w:val="both"/>
    </w:pPr>
    <w:rPr>
      <w:color w:val="000000"/>
      <w:lang w:val="bg-BG" w:eastAsia="bg-BG"/>
    </w:rPr>
  </w:style>
  <w:style w:type="paragraph" w:styleId="ListParagraph">
    <w:name w:val="List Paragraph"/>
    <w:basedOn w:val="Normal"/>
    <w:uiPriority w:val="34"/>
    <w:qFormat/>
    <w:rsid w:val="001B204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976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76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76C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76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76C2"/>
    <w:rPr>
      <w:b/>
      <w:bCs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C4854"/>
    <w:rPr>
      <w:rFonts w:ascii="Arial" w:hAnsi="Arial" w:cs="Arial"/>
      <w:b/>
      <w:bCs/>
      <w:kern w:val="32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17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5EA1C-4663-4E7C-A95C-834B70E9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5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MZG</Company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apis</dc:creator>
  <cp:lastModifiedBy>Aleksandar Angelov</cp:lastModifiedBy>
  <cp:revision>308</cp:revision>
  <cp:lastPrinted>2019-09-11T07:23:00Z</cp:lastPrinted>
  <dcterms:created xsi:type="dcterms:W3CDTF">2023-02-24T11:21:00Z</dcterms:created>
  <dcterms:modified xsi:type="dcterms:W3CDTF">2023-10-23T05:59:00Z</dcterms:modified>
</cp:coreProperties>
</file>