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D8655" w14:textId="77777777" w:rsidR="003C7F32" w:rsidRDefault="003C7F32" w:rsidP="003C7F32">
      <w:pPr>
        <w:ind w:left="8647" w:hanging="850"/>
        <w:rPr>
          <w:rFonts w:ascii="Times New Roman" w:hAnsi="Times New Roman" w:cs="Times New Roman"/>
          <w:b/>
          <w:sz w:val="24"/>
          <w:szCs w:val="24"/>
          <w:lang w:val="en-US"/>
        </w:rPr>
      </w:pPr>
      <w:r w:rsidRPr="00D7411B">
        <w:rPr>
          <w:rFonts w:ascii="Times New Roman" w:hAnsi="Times New Roman" w:cs="Times New Roman"/>
          <w:b/>
          <w:sz w:val="24"/>
          <w:szCs w:val="24"/>
        </w:rPr>
        <w:t>Утвърдил:</w:t>
      </w:r>
    </w:p>
    <w:p w14:paraId="63674637" w14:textId="77777777" w:rsidR="003C7F32" w:rsidRPr="000503AA" w:rsidRDefault="002B12BF" w:rsidP="003C7F32">
      <w:pPr>
        <w:ind w:left="8647" w:hanging="850"/>
        <w:rPr>
          <w:rFonts w:ascii="Times New Roman" w:hAnsi="Times New Roman" w:cs="Times New Roman"/>
          <w:b/>
          <w:sz w:val="24"/>
          <w:szCs w:val="24"/>
          <w:lang w:val="en-US"/>
        </w:rPr>
      </w:pPr>
      <w:r>
        <w:rPr>
          <w:rFonts w:ascii="Times New Roman" w:hAnsi="Times New Roman" w:cs="Times New Roman"/>
          <w:b/>
          <w:sz w:val="24"/>
          <w:szCs w:val="24"/>
          <w:lang w:val="en-US"/>
        </w:rPr>
        <w:pict w14:anchorId="621DC9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2E44C03F-D2EC-418D-A37A-DBEE60C79977}" provid="{00000000-0000-0000-0000-000000000000}" o:suggestedsigner="Таня Георгиева" o:suggestedsigner2="Ръководител на УО на ПРСР" issignatureline="t"/>
          </v:shape>
        </w:pict>
      </w:r>
    </w:p>
    <w:tbl>
      <w:tblPr>
        <w:tblStyle w:val="TableGrid"/>
        <w:tblW w:w="14567" w:type="dxa"/>
        <w:tblLayout w:type="fixed"/>
        <w:tblLook w:val="04A0" w:firstRow="1" w:lastRow="0" w:firstColumn="1" w:lastColumn="0" w:noHBand="0" w:noVBand="1"/>
      </w:tblPr>
      <w:tblGrid>
        <w:gridCol w:w="458"/>
        <w:gridCol w:w="1598"/>
        <w:gridCol w:w="1479"/>
        <w:gridCol w:w="6638"/>
        <w:gridCol w:w="4394"/>
      </w:tblGrid>
      <w:tr w:rsidR="003C7F32" w:rsidRPr="00D7411B" w14:paraId="7A7F973F" w14:textId="77777777" w:rsidTr="00990BEB">
        <w:trPr>
          <w:trHeight w:val="2142"/>
        </w:trPr>
        <w:tc>
          <w:tcPr>
            <w:tcW w:w="14567" w:type="dxa"/>
            <w:gridSpan w:val="5"/>
            <w:shd w:val="clear" w:color="auto" w:fill="D6E3BC" w:themeFill="accent3" w:themeFillTint="66"/>
          </w:tcPr>
          <w:p w14:paraId="0BFD95EF" w14:textId="77777777" w:rsidR="003C7F32" w:rsidRPr="00AB08FA" w:rsidRDefault="003C7F32" w:rsidP="00C01447">
            <w:pPr>
              <w:spacing w:line="360" w:lineRule="auto"/>
              <w:jc w:val="center"/>
              <w:rPr>
                <w:rFonts w:ascii="Times New Roman" w:hAnsi="Times New Roman" w:cs="Times New Roman"/>
                <w:b/>
                <w:sz w:val="24"/>
                <w:szCs w:val="24"/>
              </w:rPr>
            </w:pPr>
          </w:p>
          <w:p w14:paraId="1A6D9F29" w14:textId="409D219E" w:rsidR="003C7F32" w:rsidRPr="00E96F6E" w:rsidRDefault="003C7F32" w:rsidP="00FE6F58">
            <w:pPr>
              <w:spacing w:line="360" w:lineRule="auto"/>
              <w:jc w:val="center"/>
              <w:rPr>
                <w:rFonts w:ascii="Times New Roman" w:hAnsi="Times New Roman" w:cs="Times New Roman"/>
                <w:b/>
                <w:sz w:val="24"/>
                <w:szCs w:val="24"/>
              </w:rPr>
            </w:pPr>
            <w:r w:rsidRPr="00E96F6E">
              <w:rPr>
                <w:rFonts w:ascii="Times New Roman" w:hAnsi="Times New Roman" w:cs="Times New Roman"/>
                <w:b/>
                <w:sz w:val="24"/>
                <w:szCs w:val="24"/>
              </w:rPr>
              <w:t xml:space="preserve">Таблица за направените предложения и възражения в процеса на обществено обсъждане на </w:t>
            </w:r>
            <w:r w:rsidR="00FE6F58">
              <w:rPr>
                <w:rFonts w:ascii="Times New Roman" w:hAnsi="Times New Roman" w:cs="Times New Roman"/>
                <w:b/>
                <w:sz w:val="24"/>
                <w:szCs w:val="24"/>
              </w:rPr>
              <w:t>заповед за изменение</w:t>
            </w:r>
            <w:bookmarkStart w:id="0" w:name="_GoBack"/>
            <w:bookmarkEnd w:id="0"/>
            <w:r w:rsidRPr="00E96F6E">
              <w:rPr>
                <w:rFonts w:ascii="Times New Roman" w:hAnsi="Times New Roman" w:cs="Times New Roman"/>
                <w:b/>
                <w:sz w:val="24"/>
                <w:szCs w:val="24"/>
              </w:rPr>
              <w:t xml:space="preserve"> на </w:t>
            </w:r>
            <w:r w:rsidR="001957C4" w:rsidRPr="00E96F6E">
              <w:rPr>
                <w:rFonts w:ascii="Times New Roman" w:hAnsi="Times New Roman" w:cs="Times New Roman"/>
                <w:b/>
                <w:sz w:val="24"/>
                <w:szCs w:val="24"/>
              </w:rPr>
              <w:t xml:space="preserve">насоки за кандидатстване по </w:t>
            </w:r>
            <w:r w:rsidRPr="00E96F6E">
              <w:rPr>
                <w:rFonts w:ascii="Times New Roman" w:hAnsi="Times New Roman" w:cs="Times New Roman"/>
                <w:b/>
                <w:sz w:val="24"/>
                <w:szCs w:val="24"/>
              </w:rPr>
              <w:t>процедура чрез подбор на п</w:t>
            </w:r>
            <w:r w:rsidR="00660708" w:rsidRPr="00E96F6E">
              <w:rPr>
                <w:rFonts w:ascii="Times New Roman" w:hAnsi="Times New Roman" w:cs="Times New Roman"/>
                <w:b/>
                <w:sz w:val="24"/>
                <w:szCs w:val="24"/>
              </w:rPr>
              <w:t xml:space="preserve">роектни предложения </w:t>
            </w:r>
            <w:r w:rsidR="002A1437" w:rsidRPr="00E96F6E">
              <w:rPr>
                <w:rFonts w:ascii="Times New Roman" w:hAnsi="Times New Roman" w:cs="Times New Roman"/>
                <w:b/>
                <w:sz w:val="24"/>
                <w:szCs w:val="24"/>
              </w:rPr>
              <w:t xml:space="preserve">№ </w:t>
            </w:r>
            <w:r w:rsidR="00AB08FA" w:rsidRPr="00E96F6E">
              <w:rPr>
                <w:rFonts w:ascii="Times New Roman" w:hAnsi="Times New Roman" w:cs="Times New Roman"/>
                <w:b/>
                <w:sz w:val="24"/>
                <w:szCs w:val="24"/>
              </w:rPr>
              <w:t>BG06RDNP001-</w:t>
            </w:r>
            <w:r w:rsidR="00DC3F05" w:rsidRPr="00E96F6E">
              <w:rPr>
                <w:rFonts w:ascii="Times New Roman" w:hAnsi="Times New Roman" w:cs="Times New Roman"/>
                <w:b/>
                <w:sz w:val="24"/>
                <w:szCs w:val="24"/>
                <w:lang w:val="en-US"/>
              </w:rPr>
              <w:t>4</w:t>
            </w:r>
            <w:r w:rsidR="00AB08FA" w:rsidRPr="00E96F6E">
              <w:rPr>
                <w:rFonts w:ascii="Times New Roman" w:hAnsi="Times New Roman" w:cs="Times New Roman"/>
                <w:b/>
                <w:sz w:val="24"/>
                <w:szCs w:val="24"/>
              </w:rPr>
              <w:t>.0</w:t>
            </w:r>
            <w:r w:rsidR="00DC3F05" w:rsidRPr="00E96F6E">
              <w:rPr>
                <w:rFonts w:ascii="Times New Roman" w:hAnsi="Times New Roman" w:cs="Times New Roman"/>
                <w:b/>
                <w:sz w:val="24"/>
                <w:szCs w:val="24"/>
                <w:lang w:val="en-US"/>
              </w:rPr>
              <w:t>1</w:t>
            </w:r>
            <w:r w:rsidR="003E3CC6">
              <w:rPr>
                <w:rFonts w:ascii="Times New Roman" w:hAnsi="Times New Roman" w:cs="Times New Roman"/>
                <w:b/>
                <w:sz w:val="24"/>
                <w:szCs w:val="24"/>
                <w:lang w:val="en-US"/>
              </w:rPr>
              <w:t>5</w:t>
            </w:r>
            <w:r w:rsidR="002A1437" w:rsidRPr="00E96F6E">
              <w:rPr>
                <w:rFonts w:ascii="Times New Roman" w:hAnsi="Times New Roman" w:cs="Times New Roman"/>
                <w:b/>
                <w:sz w:val="24"/>
                <w:szCs w:val="24"/>
              </w:rPr>
              <w:t xml:space="preserve"> по подмярка </w:t>
            </w:r>
            <w:r w:rsidR="00DC3F05" w:rsidRPr="00E96F6E">
              <w:rPr>
                <w:rFonts w:ascii="Times New Roman" w:hAnsi="Times New Roman" w:cs="Times New Roman"/>
                <w:b/>
                <w:bCs/>
                <w:sz w:val="24"/>
                <w:szCs w:val="24"/>
              </w:rPr>
              <w:t>4.2.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w:t>
            </w:r>
          </w:p>
        </w:tc>
      </w:tr>
      <w:tr w:rsidR="00060675" w:rsidRPr="00D7411B" w14:paraId="520CF365" w14:textId="77777777" w:rsidTr="00990BEB">
        <w:tc>
          <w:tcPr>
            <w:tcW w:w="458" w:type="dxa"/>
            <w:vAlign w:val="center"/>
          </w:tcPr>
          <w:p w14:paraId="0BDA444D" w14:textId="77777777" w:rsidR="00DE7826" w:rsidRPr="00D7411B" w:rsidRDefault="000B31EF" w:rsidP="00C01447">
            <w:pPr>
              <w:jc w:val="center"/>
              <w:rPr>
                <w:rFonts w:ascii="Times New Roman" w:hAnsi="Times New Roman" w:cs="Times New Roman"/>
                <w:b/>
                <w:sz w:val="24"/>
                <w:szCs w:val="24"/>
              </w:rPr>
            </w:pPr>
            <w:r>
              <w:rPr>
                <w:rFonts w:ascii="Times New Roman" w:hAnsi="Times New Roman" w:cs="Times New Roman"/>
                <w:b/>
                <w:sz w:val="24"/>
                <w:szCs w:val="24"/>
              </w:rPr>
              <w:t>№</w:t>
            </w:r>
          </w:p>
        </w:tc>
        <w:tc>
          <w:tcPr>
            <w:tcW w:w="1598" w:type="dxa"/>
            <w:vAlign w:val="center"/>
          </w:tcPr>
          <w:p w14:paraId="4F7AED8D" w14:textId="77777777" w:rsidR="00DE7826" w:rsidRPr="00EA7860" w:rsidRDefault="00DE7826" w:rsidP="00C01447">
            <w:pPr>
              <w:jc w:val="center"/>
              <w:rPr>
                <w:rFonts w:ascii="Times New Roman" w:hAnsi="Times New Roman" w:cs="Times New Roman"/>
                <w:b/>
              </w:rPr>
            </w:pPr>
            <w:r w:rsidRPr="00EA7860">
              <w:rPr>
                <w:rFonts w:ascii="Times New Roman" w:hAnsi="Times New Roman" w:cs="Times New Roman"/>
                <w:b/>
              </w:rPr>
              <w:t>Данни на подателя</w:t>
            </w:r>
          </w:p>
        </w:tc>
        <w:tc>
          <w:tcPr>
            <w:tcW w:w="1479" w:type="dxa"/>
            <w:vAlign w:val="center"/>
          </w:tcPr>
          <w:p w14:paraId="39F8212D" w14:textId="77777777" w:rsidR="00DE7826" w:rsidRPr="00EA7860" w:rsidRDefault="00DE7826" w:rsidP="00C01447">
            <w:pPr>
              <w:jc w:val="center"/>
              <w:rPr>
                <w:rFonts w:ascii="Times New Roman" w:hAnsi="Times New Roman" w:cs="Times New Roman"/>
                <w:b/>
              </w:rPr>
            </w:pPr>
            <w:r w:rsidRPr="00EA7860">
              <w:rPr>
                <w:rFonts w:ascii="Times New Roman" w:hAnsi="Times New Roman" w:cs="Times New Roman"/>
                <w:b/>
              </w:rPr>
              <w:t>Дата на получаване</w:t>
            </w:r>
          </w:p>
        </w:tc>
        <w:tc>
          <w:tcPr>
            <w:tcW w:w="6638" w:type="dxa"/>
            <w:vAlign w:val="center"/>
          </w:tcPr>
          <w:p w14:paraId="7F1D84D9" w14:textId="77777777" w:rsidR="00DE7826" w:rsidRPr="00EA7860" w:rsidRDefault="00DE7826" w:rsidP="00A31D71">
            <w:pPr>
              <w:spacing w:before="100" w:beforeAutospacing="1" w:after="100" w:afterAutospacing="1"/>
              <w:contextualSpacing/>
              <w:jc w:val="center"/>
              <w:rPr>
                <w:rFonts w:ascii="Times New Roman" w:hAnsi="Times New Roman" w:cs="Times New Roman"/>
                <w:b/>
              </w:rPr>
            </w:pPr>
            <w:r w:rsidRPr="00EA7860">
              <w:rPr>
                <w:rFonts w:ascii="Times New Roman" w:hAnsi="Times New Roman" w:cs="Times New Roman"/>
                <w:b/>
              </w:rPr>
              <w:t>Коментар/Предложение</w:t>
            </w:r>
          </w:p>
        </w:tc>
        <w:tc>
          <w:tcPr>
            <w:tcW w:w="4394" w:type="dxa"/>
            <w:vAlign w:val="center"/>
          </w:tcPr>
          <w:p w14:paraId="2A7E804E" w14:textId="77777777" w:rsidR="00DE7826" w:rsidRPr="00EA7860" w:rsidRDefault="00DE7826" w:rsidP="00C01447">
            <w:pPr>
              <w:jc w:val="center"/>
              <w:rPr>
                <w:rFonts w:ascii="Times New Roman" w:hAnsi="Times New Roman" w:cs="Times New Roman"/>
                <w:b/>
              </w:rPr>
            </w:pPr>
            <w:r w:rsidRPr="00EA7860">
              <w:rPr>
                <w:rFonts w:ascii="Times New Roman" w:hAnsi="Times New Roman" w:cs="Times New Roman"/>
                <w:b/>
              </w:rPr>
              <w:t>Становище на УО на ПРСР</w:t>
            </w:r>
          </w:p>
        </w:tc>
      </w:tr>
      <w:tr w:rsidR="00060675" w:rsidRPr="003C11CC" w14:paraId="19E418A4" w14:textId="77777777" w:rsidTr="00990BEB">
        <w:trPr>
          <w:trHeight w:val="418"/>
        </w:trPr>
        <w:tc>
          <w:tcPr>
            <w:tcW w:w="458" w:type="dxa"/>
            <w:shd w:val="clear" w:color="auto" w:fill="auto"/>
            <w:vAlign w:val="center"/>
          </w:tcPr>
          <w:p w14:paraId="55E25955" w14:textId="77777777" w:rsidR="00FB52BC" w:rsidRPr="000B31EF" w:rsidRDefault="000B31EF" w:rsidP="00C01447">
            <w:pPr>
              <w:jc w:val="center"/>
              <w:rPr>
                <w:rFonts w:ascii="Times New Roman" w:hAnsi="Times New Roman" w:cs="Times New Roman"/>
                <w:sz w:val="24"/>
                <w:szCs w:val="24"/>
              </w:rPr>
            </w:pPr>
            <w:r>
              <w:rPr>
                <w:rFonts w:ascii="Times New Roman" w:hAnsi="Times New Roman" w:cs="Times New Roman"/>
                <w:sz w:val="24"/>
                <w:szCs w:val="24"/>
              </w:rPr>
              <w:t>1.</w:t>
            </w:r>
          </w:p>
        </w:tc>
        <w:tc>
          <w:tcPr>
            <w:tcW w:w="1598" w:type="dxa"/>
            <w:shd w:val="clear" w:color="auto" w:fill="auto"/>
            <w:vAlign w:val="center"/>
          </w:tcPr>
          <w:p w14:paraId="678A0471" w14:textId="77777777" w:rsidR="00DE7826" w:rsidRPr="00EA7860" w:rsidRDefault="009F4371" w:rsidP="009F4371">
            <w:pPr>
              <w:jc w:val="center"/>
              <w:rPr>
                <w:rFonts w:ascii="Times New Roman" w:hAnsi="Times New Roman" w:cs="Times New Roman"/>
              </w:rPr>
            </w:pPr>
            <w:r>
              <w:rPr>
                <w:rFonts w:ascii="Times New Roman" w:hAnsi="Times New Roman" w:cs="Times New Roman"/>
              </w:rPr>
              <w:t>e…</w:t>
            </w:r>
            <w:r>
              <w:rPr>
                <w:rFonts w:ascii="Times New Roman" w:hAnsi="Times New Roman" w:cs="Times New Roman"/>
                <w:lang w:val="en-US"/>
              </w:rPr>
              <w:t>..</w:t>
            </w:r>
            <w:r w:rsidRPr="009F4371">
              <w:rPr>
                <w:rFonts w:ascii="Times New Roman" w:hAnsi="Times New Roman" w:cs="Times New Roman"/>
              </w:rPr>
              <w:t>.t</w:t>
            </w:r>
            <w:r>
              <w:rPr>
                <w:rFonts w:ascii="Times New Roman" w:hAnsi="Times New Roman" w:cs="Times New Roman"/>
                <w:lang w:val="en-US"/>
              </w:rPr>
              <w:t>......</w:t>
            </w:r>
            <w:r w:rsidRPr="009F4371">
              <w:rPr>
                <w:rFonts w:ascii="Times New Roman" w:hAnsi="Times New Roman" w:cs="Times New Roman"/>
              </w:rPr>
              <w:t>@gmail.com</w:t>
            </w:r>
          </w:p>
        </w:tc>
        <w:tc>
          <w:tcPr>
            <w:tcW w:w="1479" w:type="dxa"/>
            <w:shd w:val="clear" w:color="auto" w:fill="auto"/>
            <w:vAlign w:val="center"/>
          </w:tcPr>
          <w:p w14:paraId="34D958D7" w14:textId="77777777" w:rsidR="00FB52BC" w:rsidRPr="009F4371" w:rsidRDefault="009F4371" w:rsidP="00D95543">
            <w:pPr>
              <w:jc w:val="center"/>
              <w:rPr>
                <w:rFonts w:ascii="Times New Roman" w:hAnsi="Times New Roman" w:cs="Times New Roman"/>
              </w:rPr>
            </w:pPr>
            <w:r>
              <w:rPr>
                <w:rFonts w:ascii="Times New Roman" w:hAnsi="Times New Roman" w:cs="Times New Roman"/>
                <w:lang w:val="en-US"/>
              </w:rPr>
              <w:t xml:space="preserve">06.10.2023 </w:t>
            </w:r>
            <w:r>
              <w:rPr>
                <w:rFonts w:ascii="Times New Roman" w:hAnsi="Times New Roman" w:cs="Times New Roman"/>
              </w:rPr>
              <w:t>г.</w:t>
            </w:r>
          </w:p>
        </w:tc>
        <w:tc>
          <w:tcPr>
            <w:tcW w:w="6638" w:type="dxa"/>
            <w:shd w:val="clear" w:color="auto" w:fill="auto"/>
          </w:tcPr>
          <w:p w14:paraId="1131F844"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Документи за междинно и окончателно плащане</w:t>
            </w:r>
          </w:p>
          <w:p w14:paraId="450DF91B"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А. Общи документи</w:t>
            </w:r>
          </w:p>
          <w:p w14:paraId="441A67AF"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1. Искане за плащане (по образец) и попълнена таблица за извършените инвестиции по групи разходи към искането за плащане, включително формата за наблюдение и оценка на проектите (по образец, подписан от бенефициента във формат „pdf“ или „jpg“, включително в „xls“ формат).</w:t>
            </w:r>
          </w:p>
          <w:p w14:paraId="44088D79"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ПРЕДЛОЖЕНИЕ:</w:t>
            </w:r>
          </w:p>
          <w:p w14:paraId="17284030"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1. За „Искане за плащане“ да се поясни дали само се подписват всички страници от Бенефициента или при ЕТ и юридическо лице и се и подпечатва с негов печат;</w:t>
            </w:r>
          </w:p>
          <w:p w14:paraId="7E33341F"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2. За „Искане за плащане“ еднозначно да се идентифицира версия и дата на образец, който е приложим за целите на настоящото изменение;</w:t>
            </w:r>
          </w:p>
          <w:p w14:paraId="0D637C6E"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 xml:space="preserve">3. За „Таблица за извършените инвестиции по групи разходи към искането за плащане“ да се поясни само кои листове от файлът се </w:t>
            </w:r>
            <w:r w:rsidRPr="003E3CC6">
              <w:rPr>
                <w:rFonts w:ascii="Times New Roman" w:hAnsi="Times New Roman" w:cs="Times New Roman"/>
                <w:lang w:val="en-US"/>
              </w:rPr>
              <w:lastRenderedPageBreak/>
              <w:t>подписват от Бенефициента и дали има изискване и за подпечатване с негов печат;</w:t>
            </w:r>
          </w:p>
          <w:p w14:paraId="3CA9427B"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4. За „Форма за наблюдение и оценка на проектите“ да се поясни дали само се подписват всички страници от Бенефициента или при ЕТ и юридическо лице и се подпечатват с негов печат;</w:t>
            </w:r>
          </w:p>
          <w:p w14:paraId="44683D34"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5. Да се добави формат на файлове xlsx“.</w:t>
            </w:r>
          </w:p>
          <w:p w14:paraId="6E00C988"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ОСНОВАНИЕ:</w:t>
            </w:r>
          </w:p>
          <w:p w14:paraId="2F4057D9"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1. При липса на пояснение за това ДФЗ не може да изисква подпечатване, защото ще противоречи на УИ;</w:t>
            </w:r>
          </w:p>
          <w:p w14:paraId="5276F9F8"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2. Липсата на образец на документа не уточнява кой е приложимия образец за целите на настоящото изменение на УК. ДФЗ има практика да променя този документ по свое усмотрение, което не преминава през обществено обсъждане и често води до допълнителна административна тежест върху Бенефициентите;</w:t>
            </w:r>
          </w:p>
          <w:p w14:paraId="39608CA4"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3. По приключили процедури по М4.1 се е попълвала такава таблица, в която има други указания спрямо предложените текстове по точката, което води до объркване по отношение на прилагане на УИ или указанията от нея;</w:t>
            </w:r>
          </w:p>
          <w:p w14:paraId="4800387C"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4. При липса на пояснение за това ДФЗ не може да изисква подпечатване, защото ще противоречи на УИ;</w:t>
            </w:r>
          </w:p>
          <w:p w14:paraId="4B83BCC5"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5. Настоящите образци на документи, които са качени на сайта на ДФЗ са във формат „xlsx“.</w:t>
            </w:r>
          </w:p>
          <w:p w14:paraId="17EDB599"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p>
          <w:p w14:paraId="155C74DE" w14:textId="77777777" w:rsidR="003E3CC6" w:rsidRDefault="003E3CC6" w:rsidP="003E3CC6">
            <w:pPr>
              <w:spacing w:before="100" w:beforeAutospacing="1" w:after="100" w:afterAutospacing="1"/>
              <w:contextualSpacing/>
              <w:jc w:val="both"/>
              <w:rPr>
                <w:rFonts w:ascii="Times New Roman" w:hAnsi="Times New Roman" w:cs="Times New Roman"/>
                <w:lang w:val="en-US"/>
              </w:rPr>
            </w:pPr>
          </w:p>
          <w:p w14:paraId="16FC2AAA" w14:textId="77777777" w:rsidR="00EC3013" w:rsidRPr="003E3CC6" w:rsidRDefault="00EC3013" w:rsidP="003E3CC6">
            <w:pPr>
              <w:spacing w:before="100" w:beforeAutospacing="1" w:after="100" w:afterAutospacing="1"/>
              <w:contextualSpacing/>
              <w:jc w:val="both"/>
              <w:rPr>
                <w:rFonts w:ascii="Times New Roman" w:hAnsi="Times New Roman" w:cs="Times New Roman"/>
                <w:lang w:val="en-US"/>
              </w:rPr>
            </w:pPr>
          </w:p>
          <w:p w14:paraId="45A45842" w14:textId="77777777" w:rsidR="00580E0C" w:rsidRDefault="00580E0C" w:rsidP="003E3CC6">
            <w:pPr>
              <w:spacing w:before="100" w:beforeAutospacing="1" w:after="100" w:afterAutospacing="1"/>
              <w:contextualSpacing/>
              <w:jc w:val="both"/>
              <w:rPr>
                <w:rFonts w:ascii="Times New Roman" w:hAnsi="Times New Roman" w:cs="Times New Roman"/>
                <w:lang w:val="en-US"/>
              </w:rPr>
            </w:pPr>
          </w:p>
          <w:p w14:paraId="7BF6F62F" w14:textId="77777777" w:rsidR="00580E0C" w:rsidRDefault="00580E0C" w:rsidP="003E3CC6">
            <w:pPr>
              <w:spacing w:before="100" w:beforeAutospacing="1" w:after="100" w:afterAutospacing="1"/>
              <w:contextualSpacing/>
              <w:jc w:val="both"/>
              <w:rPr>
                <w:rFonts w:ascii="Times New Roman" w:hAnsi="Times New Roman" w:cs="Times New Roman"/>
                <w:lang w:val="en-US"/>
              </w:rPr>
            </w:pPr>
          </w:p>
          <w:p w14:paraId="1B36752F" w14:textId="77777777" w:rsidR="00580E0C" w:rsidRDefault="00580E0C" w:rsidP="003E3CC6">
            <w:pPr>
              <w:spacing w:before="100" w:beforeAutospacing="1" w:after="100" w:afterAutospacing="1"/>
              <w:contextualSpacing/>
              <w:jc w:val="both"/>
              <w:rPr>
                <w:rFonts w:ascii="Times New Roman" w:hAnsi="Times New Roman" w:cs="Times New Roman"/>
                <w:lang w:val="en-US"/>
              </w:rPr>
            </w:pPr>
          </w:p>
          <w:p w14:paraId="3E5CA21C" w14:textId="77777777" w:rsidR="00580E0C" w:rsidRDefault="00580E0C" w:rsidP="003E3CC6">
            <w:pPr>
              <w:spacing w:before="100" w:beforeAutospacing="1" w:after="100" w:afterAutospacing="1"/>
              <w:contextualSpacing/>
              <w:jc w:val="both"/>
              <w:rPr>
                <w:rFonts w:ascii="Times New Roman" w:hAnsi="Times New Roman" w:cs="Times New Roman"/>
                <w:lang w:val="en-US"/>
              </w:rPr>
            </w:pPr>
          </w:p>
          <w:p w14:paraId="2DC99061" w14:textId="77777777" w:rsidR="00580E0C" w:rsidRDefault="00580E0C" w:rsidP="003E3CC6">
            <w:pPr>
              <w:spacing w:before="100" w:beforeAutospacing="1" w:after="100" w:afterAutospacing="1"/>
              <w:contextualSpacing/>
              <w:jc w:val="both"/>
              <w:rPr>
                <w:rFonts w:ascii="Times New Roman" w:hAnsi="Times New Roman" w:cs="Times New Roman"/>
                <w:lang w:val="en-US"/>
              </w:rPr>
            </w:pPr>
          </w:p>
          <w:p w14:paraId="34E86A3B" w14:textId="77777777" w:rsidR="00580E0C" w:rsidRDefault="00580E0C" w:rsidP="003E3CC6">
            <w:pPr>
              <w:spacing w:before="100" w:beforeAutospacing="1" w:after="100" w:afterAutospacing="1"/>
              <w:contextualSpacing/>
              <w:jc w:val="both"/>
              <w:rPr>
                <w:rFonts w:ascii="Times New Roman" w:hAnsi="Times New Roman" w:cs="Times New Roman"/>
                <w:lang w:val="en-US"/>
              </w:rPr>
            </w:pPr>
          </w:p>
          <w:p w14:paraId="5DA33CA4" w14:textId="77777777" w:rsidR="00580E0C" w:rsidRDefault="00580E0C" w:rsidP="003E3CC6">
            <w:pPr>
              <w:spacing w:before="100" w:beforeAutospacing="1" w:after="100" w:afterAutospacing="1"/>
              <w:contextualSpacing/>
              <w:jc w:val="both"/>
              <w:rPr>
                <w:rFonts w:ascii="Times New Roman" w:hAnsi="Times New Roman" w:cs="Times New Roman"/>
                <w:lang w:val="en-US"/>
              </w:rPr>
            </w:pPr>
          </w:p>
          <w:p w14:paraId="52598F8B" w14:textId="77777777" w:rsidR="00580E0C" w:rsidRDefault="00580E0C" w:rsidP="003E3CC6">
            <w:pPr>
              <w:spacing w:before="100" w:beforeAutospacing="1" w:after="100" w:afterAutospacing="1"/>
              <w:contextualSpacing/>
              <w:jc w:val="both"/>
              <w:rPr>
                <w:rFonts w:ascii="Times New Roman" w:hAnsi="Times New Roman" w:cs="Times New Roman"/>
                <w:lang w:val="en-US"/>
              </w:rPr>
            </w:pPr>
          </w:p>
          <w:p w14:paraId="6DFCF2B0" w14:textId="77777777" w:rsidR="00580E0C" w:rsidRDefault="00580E0C" w:rsidP="003E3CC6">
            <w:pPr>
              <w:spacing w:before="100" w:beforeAutospacing="1" w:after="100" w:afterAutospacing="1"/>
              <w:contextualSpacing/>
              <w:jc w:val="both"/>
              <w:rPr>
                <w:rFonts w:ascii="Times New Roman" w:hAnsi="Times New Roman" w:cs="Times New Roman"/>
                <w:lang w:val="en-US"/>
              </w:rPr>
            </w:pPr>
          </w:p>
          <w:p w14:paraId="76C7B123" w14:textId="77777777" w:rsidR="00580E0C" w:rsidRDefault="00580E0C" w:rsidP="003E3CC6">
            <w:pPr>
              <w:spacing w:before="100" w:beforeAutospacing="1" w:after="100" w:afterAutospacing="1"/>
              <w:contextualSpacing/>
              <w:jc w:val="both"/>
              <w:rPr>
                <w:rFonts w:ascii="Times New Roman" w:hAnsi="Times New Roman" w:cs="Times New Roman"/>
                <w:lang w:val="en-US"/>
              </w:rPr>
            </w:pPr>
          </w:p>
          <w:p w14:paraId="61D55239" w14:textId="77777777" w:rsidR="00580E0C" w:rsidRDefault="00580E0C" w:rsidP="003E3CC6">
            <w:pPr>
              <w:spacing w:before="100" w:beforeAutospacing="1" w:after="100" w:afterAutospacing="1"/>
              <w:contextualSpacing/>
              <w:jc w:val="both"/>
              <w:rPr>
                <w:rFonts w:ascii="Times New Roman" w:hAnsi="Times New Roman" w:cs="Times New Roman"/>
                <w:lang w:val="en-US"/>
              </w:rPr>
            </w:pPr>
          </w:p>
          <w:p w14:paraId="1C4A9113" w14:textId="77777777" w:rsidR="00580E0C" w:rsidRDefault="00580E0C" w:rsidP="003E3CC6">
            <w:pPr>
              <w:spacing w:before="100" w:beforeAutospacing="1" w:after="100" w:afterAutospacing="1"/>
              <w:contextualSpacing/>
              <w:jc w:val="both"/>
              <w:rPr>
                <w:rFonts w:ascii="Times New Roman" w:hAnsi="Times New Roman" w:cs="Times New Roman"/>
                <w:lang w:val="en-US"/>
              </w:rPr>
            </w:pPr>
          </w:p>
          <w:p w14:paraId="33EDCFB6" w14:textId="77777777" w:rsidR="00580E0C" w:rsidRDefault="00580E0C" w:rsidP="003E3CC6">
            <w:pPr>
              <w:spacing w:before="100" w:beforeAutospacing="1" w:after="100" w:afterAutospacing="1"/>
              <w:contextualSpacing/>
              <w:jc w:val="both"/>
              <w:rPr>
                <w:rFonts w:ascii="Times New Roman" w:hAnsi="Times New Roman" w:cs="Times New Roman"/>
                <w:lang w:val="en-US"/>
              </w:rPr>
            </w:pPr>
          </w:p>
          <w:p w14:paraId="318E04DB" w14:textId="77777777" w:rsidR="00580E0C" w:rsidRDefault="00580E0C" w:rsidP="003E3CC6">
            <w:pPr>
              <w:spacing w:before="100" w:beforeAutospacing="1" w:after="100" w:afterAutospacing="1"/>
              <w:contextualSpacing/>
              <w:jc w:val="both"/>
              <w:rPr>
                <w:rFonts w:ascii="Times New Roman" w:hAnsi="Times New Roman" w:cs="Times New Roman"/>
                <w:lang w:val="en-US"/>
              </w:rPr>
            </w:pPr>
          </w:p>
          <w:p w14:paraId="62FD7035" w14:textId="454635E2"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Документи за междинно и окончателно плащане</w:t>
            </w:r>
          </w:p>
          <w:p w14:paraId="2FC680CA"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А. Общи документи</w:t>
            </w:r>
          </w:p>
          <w:p w14:paraId="6D478F8F"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7.</w:t>
            </w:r>
            <w:r w:rsidRPr="003E3CC6">
              <w:rPr>
                <w:rFonts w:ascii="Times New Roman" w:hAnsi="Times New Roman" w:cs="Times New Roman"/>
                <w:lang w:val="en-US"/>
              </w:rPr>
              <w:tab/>
              <w:t>Документ за собственост или ползване на земята или заповеди по чл. 37в, ал. 4, 10 и 12 ЗСПЗЗ, която участва при изчисляването на минималния стандартен производствен обем - важи в случай, че няма регистрирана обработваема земя в ИСАК за текущата към датата на искането за плащане стопанска година. Представя се във формат „pdf</w:t>
            </w:r>
            <w:proofErr w:type="gramStart"/>
            <w:r w:rsidRPr="003E3CC6">
              <w:rPr>
                <w:rFonts w:ascii="Times New Roman" w:hAnsi="Times New Roman" w:cs="Times New Roman"/>
                <w:lang w:val="en-US"/>
              </w:rPr>
              <w:t>“ или</w:t>
            </w:r>
            <w:proofErr w:type="gramEnd"/>
            <w:r w:rsidRPr="003E3CC6">
              <w:rPr>
                <w:rFonts w:ascii="Times New Roman" w:hAnsi="Times New Roman" w:cs="Times New Roman"/>
                <w:lang w:val="en-US"/>
              </w:rPr>
              <w:t xml:space="preserve"> „jpg“.</w:t>
            </w:r>
          </w:p>
          <w:p w14:paraId="6D5B5A68"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ПРЕДЛОЖЕНИЕ:</w:t>
            </w:r>
          </w:p>
          <w:p w14:paraId="64A8328D"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Документът да отпадне.</w:t>
            </w:r>
          </w:p>
          <w:p w14:paraId="23A84548"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ОСНОВАНИЕ:</w:t>
            </w:r>
          </w:p>
          <w:p w14:paraId="0976B0E1"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ДФЗ може да получи по електронен път от наличните регистри в МЗХ изисканата информация в документа.</w:t>
            </w:r>
          </w:p>
          <w:p w14:paraId="296C536C"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p>
          <w:p w14:paraId="40817517"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Документи за междинно и окончателно плащане</w:t>
            </w:r>
          </w:p>
          <w:p w14:paraId="4175C0C2" w14:textId="77777777" w:rsidR="003E3CC6" w:rsidRPr="008D254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 xml:space="preserve">А. Общи </w:t>
            </w:r>
            <w:r w:rsidRPr="008D2546">
              <w:rPr>
                <w:rFonts w:ascii="Times New Roman" w:hAnsi="Times New Roman" w:cs="Times New Roman"/>
                <w:lang w:val="en-US"/>
              </w:rPr>
              <w:t>документи</w:t>
            </w:r>
          </w:p>
          <w:p w14:paraId="5D709E4D"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8D2546">
              <w:rPr>
                <w:rFonts w:ascii="Times New Roman" w:hAnsi="Times New Roman" w:cs="Times New Roman"/>
                <w:lang w:val="en-US"/>
              </w:rPr>
              <w:t>14.1. 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w:t>
            </w:r>
          </w:p>
          <w:p w14:paraId="4475E948"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ПРЕДЛОЖЕНИЕ:</w:t>
            </w:r>
          </w:p>
          <w:p w14:paraId="7A834BEA"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1. Между „Аналитична оборотна ведомост“ и “извлечения от отделни аналитични счетоводни сметки“ да се постави „и/или“</w:t>
            </w:r>
          </w:p>
          <w:p w14:paraId="1A044B44"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2. Да се посочи начина и формата за представяне</w:t>
            </w:r>
          </w:p>
          <w:p w14:paraId="31C841E7"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ОСНОВАНИЕ:</w:t>
            </w:r>
          </w:p>
          <w:p w14:paraId="6A94F85B" w14:textId="77777777" w:rsidR="003E3CC6" w:rsidRPr="003E3CC6"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1. МЗХ не са определили минимално съдържание за двата документа, а счетоводната практика посочените справки са с идентично значение, като с предложението се дава възможност да се приложи единият от двата документа;</w:t>
            </w:r>
          </w:p>
          <w:p w14:paraId="7008B929" w14:textId="77777777" w:rsidR="00FB52BC" w:rsidRPr="00EA7860" w:rsidRDefault="003E3CC6" w:rsidP="003E3CC6">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2. Липсва посочен формат за представяне на документа, например „формат „pdf“ или „jpg““</w:t>
            </w:r>
          </w:p>
        </w:tc>
        <w:tc>
          <w:tcPr>
            <w:tcW w:w="4394" w:type="dxa"/>
            <w:shd w:val="clear" w:color="auto" w:fill="auto"/>
          </w:tcPr>
          <w:p w14:paraId="19B44EA3" w14:textId="77777777" w:rsidR="00CF2C9C" w:rsidRDefault="00CF2C9C" w:rsidP="00DC3F05">
            <w:pPr>
              <w:jc w:val="both"/>
              <w:rPr>
                <w:rFonts w:ascii="Times New Roman" w:hAnsi="Times New Roman" w:cs="Times New Roman"/>
              </w:rPr>
            </w:pPr>
          </w:p>
          <w:p w14:paraId="353976B1" w14:textId="77777777" w:rsidR="00CF2C9C" w:rsidRPr="00CF2C9C" w:rsidRDefault="00CF2C9C" w:rsidP="00CF2C9C">
            <w:pPr>
              <w:jc w:val="both"/>
              <w:rPr>
                <w:rFonts w:ascii="Times New Roman" w:hAnsi="Times New Roman" w:cs="Times New Roman"/>
                <w:lang w:val="en-US"/>
              </w:rPr>
            </w:pPr>
            <w:r w:rsidRPr="00CF2C9C">
              <w:rPr>
                <w:rFonts w:ascii="Times New Roman" w:hAnsi="Times New Roman" w:cs="Times New Roman"/>
                <w:lang w:val="en-US"/>
              </w:rPr>
              <w:t>Документи за междинно и окончателно плащане</w:t>
            </w:r>
          </w:p>
          <w:p w14:paraId="788B35F8" w14:textId="77777777" w:rsidR="00CF2C9C" w:rsidRPr="00CF2C9C" w:rsidRDefault="00CF2C9C" w:rsidP="00CF2C9C">
            <w:pPr>
              <w:jc w:val="both"/>
              <w:rPr>
                <w:rFonts w:ascii="Times New Roman" w:hAnsi="Times New Roman" w:cs="Times New Roman"/>
                <w:lang w:val="en-US"/>
              </w:rPr>
            </w:pPr>
            <w:r w:rsidRPr="00CF2C9C">
              <w:rPr>
                <w:rFonts w:ascii="Times New Roman" w:hAnsi="Times New Roman" w:cs="Times New Roman"/>
                <w:lang w:val="en-US"/>
              </w:rPr>
              <w:t>А. Общи документи</w:t>
            </w:r>
          </w:p>
          <w:p w14:paraId="0FA26ADA" w14:textId="77777777" w:rsidR="00CF2C9C" w:rsidRDefault="00CF2C9C" w:rsidP="00DC3F05">
            <w:pPr>
              <w:jc w:val="both"/>
              <w:rPr>
                <w:rFonts w:ascii="Times New Roman" w:hAnsi="Times New Roman" w:cs="Times New Roman"/>
              </w:rPr>
            </w:pPr>
          </w:p>
          <w:p w14:paraId="64E9D521" w14:textId="77777777" w:rsidR="006E578D" w:rsidRDefault="00B00AA1" w:rsidP="00DC3F05">
            <w:pPr>
              <w:jc w:val="both"/>
              <w:rPr>
                <w:rFonts w:ascii="Times New Roman" w:hAnsi="Times New Roman" w:cs="Times New Roman"/>
              </w:rPr>
            </w:pPr>
            <w:r>
              <w:rPr>
                <w:rFonts w:ascii="Times New Roman" w:hAnsi="Times New Roman" w:cs="Times New Roman"/>
              </w:rPr>
              <w:t xml:space="preserve">1. </w:t>
            </w:r>
            <w:r w:rsidRPr="00CF2C9C">
              <w:rPr>
                <w:rFonts w:ascii="Times New Roman" w:hAnsi="Times New Roman" w:cs="Times New Roman"/>
                <w:b/>
              </w:rPr>
              <w:t>Не се приема</w:t>
            </w:r>
            <w:r>
              <w:rPr>
                <w:rFonts w:ascii="Times New Roman" w:hAnsi="Times New Roman" w:cs="Times New Roman"/>
              </w:rPr>
              <w:t xml:space="preserve">. </w:t>
            </w:r>
            <w:r w:rsidR="00120616">
              <w:rPr>
                <w:rFonts w:ascii="Times New Roman" w:hAnsi="Times New Roman" w:cs="Times New Roman"/>
              </w:rPr>
              <w:t>В публикуваното искане за плащане е посочено мястото за подпис. Към пакета с документи има инструкция за попълване на искането за плащане.</w:t>
            </w:r>
          </w:p>
          <w:p w14:paraId="79A24C12" w14:textId="77777777" w:rsidR="00120616" w:rsidRDefault="00120616" w:rsidP="00DC3F05">
            <w:pPr>
              <w:jc w:val="both"/>
              <w:rPr>
                <w:rFonts w:ascii="Times New Roman" w:hAnsi="Times New Roman" w:cs="Times New Roman"/>
              </w:rPr>
            </w:pPr>
            <w:r>
              <w:rPr>
                <w:rFonts w:ascii="Times New Roman" w:hAnsi="Times New Roman" w:cs="Times New Roman"/>
              </w:rPr>
              <w:t xml:space="preserve">2. </w:t>
            </w:r>
            <w:r w:rsidRPr="00CF2C9C">
              <w:rPr>
                <w:rFonts w:ascii="Times New Roman" w:hAnsi="Times New Roman" w:cs="Times New Roman"/>
                <w:b/>
              </w:rPr>
              <w:t>Не се приема</w:t>
            </w:r>
            <w:r>
              <w:rPr>
                <w:rFonts w:ascii="Times New Roman" w:hAnsi="Times New Roman" w:cs="Times New Roman"/>
              </w:rPr>
              <w:t xml:space="preserve">. На сайта на ДФ „Земеделие“ са публикуеани искания за плащане и приложения към </w:t>
            </w:r>
            <w:r w:rsidR="008F60F4">
              <w:rPr>
                <w:rFonts w:ascii="Times New Roman" w:hAnsi="Times New Roman" w:cs="Times New Roman"/>
              </w:rPr>
              <w:t>тях</w:t>
            </w:r>
            <w:r>
              <w:rPr>
                <w:rFonts w:ascii="Times New Roman" w:hAnsi="Times New Roman" w:cs="Times New Roman"/>
              </w:rPr>
              <w:t xml:space="preserve"> по всяка отделна процедура. По настоящата процедура, документите са на адрес: </w:t>
            </w:r>
            <w:hyperlink r:id="rId9" w:history="1">
              <w:r w:rsidRPr="00687E0F">
                <w:rPr>
                  <w:rStyle w:val="Hyperlink"/>
                  <w:rFonts w:ascii="Times New Roman" w:hAnsi="Times New Roman" w:cs="Times New Roman"/>
                </w:rPr>
                <w:t>https://www.dfz.bg/bg/support-measures-have-ended/-/asset_publisher/iqxr/content/procedura-</w:t>
              </w:r>
              <w:r w:rsidRPr="00687E0F">
                <w:rPr>
                  <w:rStyle w:val="Hyperlink"/>
                  <w:rFonts w:ascii="Times New Roman" w:hAnsi="Times New Roman" w:cs="Times New Roman"/>
                </w:rPr>
                <w:lastRenderedPageBreak/>
                <w:t>bg06rdnp001-4-015-po-podmarka-4-2-investicii-v-prerabotka-marketing-na-selskostopanski-produkti-?p_r_p_resetCur=false&amp;_com_liferay_asset_publisher_web_portlet_AssetPublisherPortlet_INSTANCE_iqxr_assetEntryId=808842&amp;_com_liferay_asset_publisher_web_portlet_AssetPublisherPortlet_INSTANCE_iqxr_redirect=https%3A%2F%2Fwww.dfz.bg%3A443%2Fbg%2Fsupport-measures-have-ended%3Fp_p_id%3Dcom_liferay_asset_publisher_web_portlet_AssetPublisherPortlet_INSTANCE_iqxr%26p_p_lifecycle%3D0%26p_p_state%3Dnormal%26p_p_mode%3Dview%26p_r_p_resetCur%3Dfalse%26_com_liferay_asset_publisher_web_portlet_AssetPublisherPortlet_INSTANCE_iqxr_assetEntryId%3D808842%26_com_liferay_asset_publisher_web_portlet_AssetPublisherPortlet_INSTANCE_iqxr_cur%3D7%26_com_liferay_asset_publisher_web_portlet_AssetPublisherPortlet_INSTANCE_iqxr_delta%3D10</w:t>
              </w:r>
            </w:hyperlink>
            <w:r>
              <w:rPr>
                <w:rFonts w:ascii="Times New Roman" w:hAnsi="Times New Roman" w:cs="Times New Roman"/>
              </w:rPr>
              <w:t>.</w:t>
            </w:r>
          </w:p>
          <w:p w14:paraId="624D3CC2" w14:textId="77777777" w:rsidR="00120616" w:rsidRPr="00120616" w:rsidRDefault="00120616" w:rsidP="00120616">
            <w:pPr>
              <w:jc w:val="both"/>
              <w:rPr>
                <w:rFonts w:ascii="Times New Roman" w:hAnsi="Times New Roman" w:cs="Times New Roman"/>
                <w:bCs/>
                <w:color w:val="000000"/>
              </w:rPr>
            </w:pPr>
            <w:r>
              <w:rPr>
                <w:rFonts w:ascii="Times New Roman" w:hAnsi="Times New Roman" w:cs="Times New Roman"/>
              </w:rPr>
              <w:t xml:space="preserve">3. </w:t>
            </w:r>
            <w:r w:rsidRPr="00CF2C9C">
              <w:rPr>
                <w:rFonts w:ascii="Times New Roman" w:hAnsi="Times New Roman" w:cs="Times New Roman"/>
                <w:b/>
              </w:rPr>
              <w:t>Не се приема</w:t>
            </w:r>
            <w:r>
              <w:rPr>
                <w:rFonts w:ascii="Times New Roman" w:hAnsi="Times New Roman" w:cs="Times New Roman"/>
              </w:rPr>
              <w:t xml:space="preserve">. В таблица 2 е посочено, че </w:t>
            </w:r>
            <w:r w:rsidRPr="00120616">
              <w:rPr>
                <w:rFonts w:ascii="Times New Roman" w:hAnsi="Times New Roman" w:cs="Times New Roman"/>
              </w:rPr>
              <w:t>„</w:t>
            </w:r>
            <w:r w:rsidRPr="00120616">
              <w:rPr>
                <w:rFonts w:ascii="Times New Roman" w:hAnsi="Times New Roman" w:cs="Times New Roman"/>
                <w:bCs/>
                <w:i/>
                <w:color w:val="000000"/>
              </w:rPr>
              <w:t>Таблица 2: Заявени за подпомагане разходи (Само тази таблица се разпечатва и подписва)</w:t>
            </w:r>
            <w:r w:rsidRPr="00120616">
              <w:rPr>
                <w:rFonts w:ascii="Times New Roman" w:hAnsi="Times New Roman" w:cs="Times New Roman"/>
                <w:bCs/>
                <w:color w:val="000000"/>
              </w:rPr>
              <w:t>“</w:t>
            </w:r>
          </w:p>
          <w:p w14:paraId="4820BFCF" w14:textId="77777777" w:rsidR="00120616" w:rsidRPr="00120616" w:rsidRDefault="00120616" w:rsidP="00120616">
            <w:pPr>
              <w:jc w:val="both"/>
              <w:rPr>
                <w:rFonts w:ascii="Times New Roman" w:hAnsi="Times New Roman" w:cs="Times New Roman"/>
                <w:i/>
                <w:u w:val="single"/>
              </w:rPr>
            </w:pPr>
            <w:r>
              <w:rPr>
                <w:rFonts w:ascii="Times New Roman" w:hAnsi="Times New Roman" w:cs="Times New Roman"/>
              </w:rPr>
              <w:t>Допълнително съгласно инструкцията за попълване на таблиците „</w:t>
            </w:r>
            <w:r w:rsidRPr="00120616">
              <w:rPr>
                <w:rFonts w:ascii="Times New Roman" w:hAnsi="Times New Roman" w:cs="Times New Roman"/>
                <w:i/>
                <w:u w:val="single"/>
              </w:rPr>
              <w:t>След попълване на всички таблици се разпечатва таблица 2</w:t>
            </w:r>
            <w:r w:rsidRPr="00120616">
              <w:rPr>
                <w:rFonts w:ascii="Times New Roman" w:hAnsi="Times New Roman" w:cs="Times New Roman"/>
                <w:b/>
                <w:i/>
                <w:u w:val="single"/>
              </w:rPr>
              <w:t xml:space="preserve"> „Заявени за подпомагане разходи”</w:t>
            </w:r>
            <w:r w:rsidRPr="00120616">
              <w:rPr>
                <w:rFonts w:ascii="Times New Roman" w:hAnsi="Times New Roman" w:cs="Times New Roman"/>
                <w:i/>
                <w:u w:val="single"/>
              </w:rPr>
              <w:t>, която ползвателят (а не упълномощеното лице, ако има такова), подписва,  поставя дата и изписва саморъчно имената си.</w:t>
            </w:r>
            <w:r>
              <w:rPr>
                <w:rFonts w:ascii="Times New Roman" w:hAnsi="Times New Roman" w:cs="Times New Roman"/>
                <w:i/>
                <w:u w:val="single"/>
              </w:rPr>
              <w:t>“</w:t>
            </w:r>
          </w:p>
          <w:p w14:paraId="2B6B402B" w14:textId="77777777" w:rsidR="00120616" w:rsidRPr="003541AA" w:rsidRDefault="00CF2C9C" w:rsidP="00DC3F05">
            <w:pPr>
              <w:jc w:val="both"/>
              <w:rPr>
                <w:rFonts w:ascii="Times New Roman" w:hAnsi="Times New Roman" w:cs="Times New Roman"/>
                <w:b/>
              </w:rPr>
            </w:pPr>
            <w:r w:rsidRPr="003541AA">
              <w:rPr>
                <w:rFonts w:ascii="Times New Roman" w:hAnsi="Times New Roman" w:cs="Times New Roman"/>
              </w:rPr>
              <w:t>4</w:t>
            </w:r>
            <w:r w:rsidRPr="0093318D">
              <w:rPr>
                <w:rFonts w:ascii="Times New Roman" w:hAnsi="Times New Roman" w:cs="Times New Roman"/>
              </w:rPr>
              <w:t xml:space="preserve">. </w:t>
            </w:r>
            <w:r w:rsidRPr="0093318D">
              <w:rPr>
                <w:rFonts w:ascii="Times New Roman" w:hAnsi="Times New Roman" w:cs="Times New Roman"/>
                <w:b/>
              </w:rPr>
              <w:t>Приема се</w:t>
            </w:r>
          </w:p>
          <w:p w14:paraId="4C896E8A" w14:textId="46B62FAD" w:rsidR="007B694A" w:rsidRDefault="007B694A" w:rsidP="00DC3F05">
            <w:pPr>
              <w:jc w:val="both"/>
              <w:rPr>
                <w:rFonts w:ascii="Times New Roman" w:hAnsi="Times New Roman" w:cs="Times New Roman"/>
              </w:rPr>
            </w:pPr>
            <w:r w:rsidRPr="003541AA">
              <w:rPr>
                <w:rFonts w:ascii="Times New Roman" w:hAnsi="Times New Roman" w:cs="Times New Roman"/>
                <w:b/>
              </w:rPr>
              <w:t xml:space="preserve">5. </w:t>
            </w:r>
            <w:r w:rsidR="006708F8" w:rsidRPr="0093318D">
              <w:rPr>
                <w:rFonts w:ascii="Times New Roman" w:hAnsi="Times New Roman" w:cs="Times New Roman"/>
                <w:b/>
              </w:rPr>
              <w:t xml:space="preserve">Не се приема. </w:t>
            </w:r>
            <w:r w:rsidR="006708F8" w:rsidRPr="0093318D">
              <w:rPr>
                <w:rFonts w:ascii="Times New Roman" w:hAnsi="Times New Roman" w:cs="Times New Roman"/>
              </w:rPr>
              <w:t>Публикуваното искане за плащане е разработено в необходимия формат.</w:t>
            </w:r>
          </w:p>
          <w:p w14:paraId="564FEC31" w14:textId="77777777" w:rsidR="003541AA" w:rsidRPr="006708F8" w:rsidRDefault="003541AA" w:rsidP="00DC3F05">
            <w:pPr>
              <w:jc w:val="both"/>
              <w:rPr>
                <w:rFonts w:ascii="Times New Roman" w:hAnsi="Times New Roman" w:cs="Times New Roman"/>
              </w:rPr>
            </w:pPr>
          </w:p>
          <w:p w14:paraId="4F627175" w14:textId="77777777" w:rsidR="00CF2C9C" w:rsidRDefault="00CF2C9C" w:rsidP="00DC3F05">
            <w:pPr>
              <w:jc w:val="both"/>
              <w:rPr>
                <w:rFonts w:ascii="Times New Roman" w:hAnsi="Times New Roman" w:cs="Times New Roman"/>
                <w:b/>
              </w:rPr>
            </w:pPr>
          </w:p>
          <w:p w14:paraId="0EA780BB" w14:textId="427F5E1F" w:rsidR="00CF2C9C" w:rsidRPr="00F94972" w:rsidRDefault="003541AA" w:rsidP="00DC3F05">
            <w:pPr>
              <w:jc w:val="both"/>
              <w:rPr>
                <w:rFonts w:ascii="Times New Roman" w:hAnsi="Times New Roman" w:cs="Times New Roman"/>
                <w:b/>
              </w:rPr>
            </w:pPr>
            <w:r w:rsidRPr="003541AA">
              <w:rPr>
                <w:rFonts w:ascii="Times New Roman" w:hAnsi="Times New Roman" w:cs="Times New Roman"/>
              </w:rPr>
              <w:t xml:space="preserve">7. </w:t>
            </w:r>
            <w:r w:rsidR="00F94972" w:rsidRPr="00284FEA">
              <w:rPr>
                <w:rFonts w:ascii="Times New Roman" w:hAnsi="Times New Roman" w:cs="Times New Roman"/>
                <w:b/>
              </w:rPr>
              <w:t>Не се приема</w:t>
            </w:r>
            <w:r w:rsidR="00F94972" w:rsidRPr="003541AA">
              <w:rPr>
                <w:rFonts w:ascii="Times New Roman" w:hAnsi="Times New Roman" w:cs="Times New Roman"/>
              </w:rPr>
              <w:t xml:space="preserve">. </w:t>
            </w:r>
            <w:r w:rsidR="00F94972" w:rsidRPr="003541AA">
              <w:rPr>
                <w:rFonts w:ascii="Times New Roman" w:hAnsi="Times New Roman" w:cs="Times New Roman"/>
                <w:lang w:val="en-US"/>
              </w:rPr>
              <w:t>Документ за собственост или ползване на земята или заповеди по чл. 37в, ал. 4, 10 и 12 ЗСПЗЗ</w:t>
            </w:r>
            <w:r w:rsidR="00F94972" w:rsidRPr="003541AA">
              <w:rPr>
                <w:rFonts w:ascii="Times New Roman" w:hAnsi="Times New Roman" w:cs="Times New Roman"/>
              </w:rPr>
              <w:t xml:space="preserve"> се представя от бенефициентите само когато нямат регистрирана земя в ИСАК за изчисляване на СПО.</w:t>
            </w:r>
          </w:p>
          <w:p w14:paraId="4B0236A3" w14:textId="77777777" w:rsidR="00CF2C9C" w:rsidRDefault="00CF2C9C" w:rsidP="00DC3F05">
            <w:pPr>
              <w:jc w:val="both"/>
              <w:rPr>
                <w:rFonts w:ascii="Times New Roman" w:hAnsi="Times New Roman" w:cs="Times New Roman"/>
                <w:b/>
              </w:rPr>
            </w:pPr>
          </w:p>
          <w:p w14:paraId="2EF6E79A" w14:textId="77777777" w:rsidR="00CF2C9C" w:rsidRDefault="00CF2C9C" w:rsidP="00DC3F05">
            <w:pPr>
              <w:jc w:val="both"/>
              <w:rPr>
                <w:rFonts w:ascii="Times New Roman" w:hAnsi="Times New Roman" w:cs="Times New Roman"/>
                <w:b/>
              </w:rPr>
            </w:pPr>
          </w:p>
          <w:p w14:paraId="1E52EA3C" w14:textId="77777777" w:rsidR="007700EB" w:rsidRDefault="007700EB" w:rsidP="00CF2C9C">
            <w:pPr>
              <w:jc w:val="both"/>
              <w:rPr>
                <w:rFonts w:ascii="Times New Roman" w:hAnsi="Times New Roman" w:cs="Times New Roman"/>
                <w:lang w:val="en-US"/>
              </w:rPr>
            </w:pPr>
          </w:p>
          <w:p w14:paraId="4734096D" w14:textId="77777777" w:rsidR="007700EB" w:rsidRDefault="007700EB" w:rsidP="00CF2C9C">
            <w:pPr>
              <w:jc w:val="both"/>
              <w:rPr>
                <w:rFonts w:ascii="Times New Roman" w:hAnsi="Times New Roman" w:cs="Times New Roman"/>
                <w:lang w:val="en-US"/>
              </w:rPr>
            </w:pPr>
          </w:p>
          <w:p w14:paraId="55D81FD6" w14:textId="77777777" w:rsidR="007700EB" w:rsidRDefault="007700EB" w:rsidP="00CF2C9C">
            <w:pPr>
              <w:jc w:val="both"/>
              <w:rPr>
                <w:rFonts w:ascii="Times New Roman" w:hAnsi="Times New Roman" w:cs="Times New Roman"/>
                <w:lang w:val="en-US"/>
              </w:rPr>
            </w:pPr>
          </w:p>
          <w:p w14:paraId="3F92F1A4" w14:textId="77777777" w:rsidR="007700EB" w:rsidRDefault="007700EB" w:rsidP="00CF2C9C">
            <w:pPr>
              <w:jc w:val="both"/>
              <w:rPr>
                <w:rFonts w:ascii="Times New Roman" w:hAnsi="Times New Roman" w:cs="Times New Roman"/>
                <w:lang w:val="en-US"/>
              </w:rPr>
            </w:pPr>
          </w:p>
          <w:p w14:paraId="3B01AE9D" w14:textId="77777777" w:rsidR="007700EB" w:rsidRDefault="007700EB" w:rsidP="00CF2C9C">
            <w:pPr>
              <w:jc w:val="both"/>
              <w:rPr>
                <w:rFonts w:ascii="Times New Roman" w:hAnsi="Times New Roman" w:cs="Times New Roman"/>
                <w:lang w:val="en-US"/>
              </w:rPr>
            </w:pPr>
          </w:p>
          <w:p w14:paraId="3FBDCB73" w14:textId="77777777" w:rsidR="007700EB" w:rsidRDefault="007700EB" w:rsidP="00CF2C9C">
            <w:pPr>
              <w:jc w:val="both"/>
              <w:rPr>
                <w:rFonts w:ascii="Times New Roman" w:hAnsi="Times New Roman" w:cs="Times New Roman"/>
                <w:lang w:val="en-US"/>
              </w:rPr>
            </w:pPr>
          </w:p>
          <w:p w14:paraId="511FD75C" w14:textId="4A948BA3" w:rsidR="00CF2C9C" w:rsidRPr="00CF2C9C" w:rsidRDefault="00CF2C9C" w:rsidP="00CF2C9C">
            <w:pPr>
              <w:jc w:val="both"/>
              <w:rPr>
                <w:rFonts w:ascii="Times New Roman" w:hAnsi="Times New Roman" w:cs="Times New Roman"/>
                <w:lang w:val="en-US"/>
              </w:rPr>
            </w:pPr>
            <w:r w:rsidRPr="00CF2C9C">
              <w:rPr>
                <w:rFonts w:ascii="Times New Roman" w:hAnsi="Times New Roman" w:cs="Times New Roman"/>
                <w:lang w:val="en-US"/>
              </w:rPr>
              <w:t>Документи за междинно и окончателно плащане</w:t>
            </w:r>
          </w:p>
          <w:p w14:paraId="4D95CB26" w14:textId="77777777" w:rsidR="00CF2C9C" w:rsidRPr="003541AA" w:rsidRDefault="00CF2C9C" w:rsidP="00CF2C9C">
            <w:pPr>
              <w:jc w:val="both"/>
              <w:rPr>
                <w:rFonts w:ascii="Times New Roman" w:hAnsi="Times New Roman" w:cs="Times New Roman"/>
                <w:lang w:val="en-US"/>
              </w:rPr>
            </w:pPr>
            <w:r w:rsidRPr="003541AA">
              <w:rPr>
                <w:rFonts w:ascii="Times New Roman" w:hAnsi="Times New Roman" w:cs="Times New Roman"/>
                <w:lang w:val="en-US"/>
              </w:rPr>
              <w:t>А. Общи документи</w:t>
            </w:r>
          </w:p>
          <w:p w14:paraId="069F4BC5" w14:textId="5A33FC7D" w:rsidR="00CF2C9C" w:rsidRPr="003541AA" w:rsidRDefault="00A6049B" w:rsidP="00DC3F05">
            <w:pPr>
              <w:jc w:val="both"/>
              <w:rPr>
                <w:rFonts w:ascii="Times New Roman" w:hAnsi="Times New Roman" w:cs="Times New Roman"/>
              </w:rPr>
            </w:pPr>
            <w:r w:rsidRPr="003541AA">
              <w:rPr>
                <w:rFonts w:ascii="Times New Roman" w:hAnsi="Times New Roman" w:cs="Times New Roman"/>
                <w:lang w:val="en-US"/>
              </w:rPr>
              <w:t xml:space="preserve">1. </w:t>
            </w:r>
            <w:r w:rsidR="008F60F4" w:rsidRPr="003541AA">
              <w:rPr>
                <w:rFonts w:ascii="Times New Roman" w:hAnsi="Times New Roman" w:cs="Times New Roman"/>
                <w:b/>
              </w:rPr>
              <w:t>Не се приема.</w:t>
            </w:r>
            <w:r w:rsidR="00184E1A" w:rsidRPr="003541AA">
              <w:rPr>
                <w:rFonts w:ascii="Times New Roman" w:hAnsi="Times New Roman" w:cs="Times New Roman"/>
                <w:b/>
              </w:rPr>
              <w:t xml:space="preserve"> </w:t>
            </w:r>
            <w:r w:rsidR="003541AA" w:rsidRPr="003541AA">
              <w:rPr>
                <w:rFonts w:ascii="Times New Roman" w:hAnsi="Times New Roman" w:cs="Times New Roman"/>
                <w:lang w:val="en-US"/>
              </w:rPr>
              <w:t>Необходимо е представянето на двата документа, тъй като те не са взаимнозаменяеми</w:t>
            </w:r>
            <w:r w:rsidR="003541AA" w:rsidRPr="003541AA">
              <w:rPr>
                <w:rFonts w:ascii="Times New Roman" w:hAnsi="Times New Roman" w:cs="Times New Roman"/>
              </w:rPr>
              <w:t>.</w:t>
            </w:r>
          </w:p>
          <w:p w14:paraId="033D2DCA" w14:textId="77777777" w:rsidR="00A6049B" w:rsidRDefault="008807F3" w:rsidP="00DC3F05">
            <w:pPr>
              <w:jc w:val="both"/>
              <w:rPr>
                <w:rFonts w:ascii="Times New Roman" w:hAnsi="Times New Roman" w:cs="Times New Roman"/>
                <w:lang w:val="en-US"/>
              </w:rPr>
            </w:pPr>
            <w:r>
              <w:rPr>
                <w:rFonts w:ascii="Times New Roman" w:hAnsi="Times New Roman" w:cs="Times New Roman"/>
              </w:rPr>
              <w:t xml:space="preserve">2. </w:t>
            </w:r>
            <w:r w:rsidR="00A6049B" w:rsidRPr="00022FEB">
              <w:rPr>
                <w:rFonts w:ascii="Times New Roman" w:hAnsi="Times New Roman" w:cs="Times New Roman"/>
                <w:b/>
              </w:rPr>
              <w:t>Приема се.</w:t>
            </w:r>
            <w:r w:rsidR="00A6049B">
              <w:rPr>
                <w:rFonts w:ascii="Times New Roman" w:hAnsi="Times New Roman" w:cs="Times New Roman"/>
              </w:rPr>
              <w:t xml:space="preserve"> </w:t>
            </w:r>
          </w:p>
          <w:p w14:paraId="5D124BDD" w14:textId="77777777" w:rsidR="00A6049B" w:rsidRDefault="00A6049B" w:rsidP="00DC3F05">
            <w:pPr>
              <w:jc w:val="both"/>
              <w:rPr>
                <w:rFonts w:ascii="Times New Roman" w:hAnsi="Times New Roman" w:cs="Times New Roman"/>
                <w:lang w:val="en-US"/>
              </w:rPr>
            </w:pPr>
          </w:p>
          <w:p w14:paraId="21F540F2" w14:textId="77777777" w:rsidR="00A6049B" w:rsidRDefault="00A6049B" w:rsidP="00DC3F05">
            <w:pPr>
              <w:jc w:val="both"/>
              <w:rPr>
                <w:rFonts w:ascii="Times New Roman" w:hAnsi="Times New Roman" w:cs="Times New Roman"/>
                <w:lang w:val="en-US"/>
              </w:rPr>
            </w:pPr>
          </w:p>
          <w:p w14:paraId="58C93E5B" w14:textId="77777777" w:rsidR="00A6049B" w:rsidRDefault="00A6049B" w:rsidP="00DC3F05">
            <w:pPr>
              <w:jc w:val="both"/>
              <w:rPr>
                <w:rFonts w:ascii="Times New Roman" w:hAnsi="Times New Roman" w:cs="Times New Roman"/>
                <w:lang w:val="en-US"/>
              </w:rPr>
            </w:pPr>
          </w:p>
          <w:p w14:paraId="3B6A1CF9" w14:textId="77777777" w:rsidR="00A6049B" w:rsidRDefault="00A6049B" w:rsidP="00DC3F05">
            <w:pPr>
              <w:jc w:val="both"/>
              <w:rPr>
                <w:rFonts w:ascii="Times New Roman" w:hAnsi="Times New Roman" w:cs="Times New Roman"/>
                <w:lang w:val="en-US"/>
              </w:rPr>
            </w:pPr>
          </w:p>
          <w:p w14:paraId="70E65638" w14:textId="77777777" w:rsidR="00A6049B" w:rsidRDefault="00A6049B" w:rsidP="00DC3F05">
            <w:pPr>
              <w:jc w:val="both"/>
              <w:rPr>
                <w:rFonts w:ascii="Times New Roman" w:hAnsi="Times New Roman" w:cs="Times New Roman"/>
                <w:lang w:val="en-US"/>
              </w:rPr>
            </w:pPr>
          </w:p>
          <w:p w14:paraId="4F869369" w14:textId="77777777" w:rsidR="00A6049B" w:rsidRDefault="00A6049B" w:rsidP="00DC3F05">
            <w:pPr>
              <w:jc w:val="both"/>
              <w:rPr>
                <w:rFonts w:ascii="Times New Roman" w:hAnsi="Times New Roman" w:cs="Times New Roman"/>
                <w:lang w:val="en-US"/>
              </w:rPr>
            </w:pPr>
          </w:p>
          <w:p w14:paraId="78D200BA" w14:textId="77777777" w:rsidR="00A6049B" w:rsidRDefault="00A6049B" w:rsidP="00DC3F05">
            <w:pPr>
              <w:jc w:val="both"/>
              <w:rPr>
                <w:rFonts w:ascii="Times New Roman" w:hAnsi="Times New Roman" w:cs="Times New Roman"/>
                <w:lang w:val="en-US"/>
              </w:rPr>
            </w:pPr>
          </w:p>
          <w:p w14:paraId="2B72DAC1" w14:textId="77777777" w:rsidR="00A6049B" w:rsidRDefault="00A6049B" w:rsidP="00DC3F05">
            <w:pPr>
              <w:jc w:val="both"/>
              <w:rPr>
                <w:rFonts w:ascii="Times New Roman" w:hAnsi="Times New Roman" w:cs="Times New Roman"/>
                <w:lang w:val="en-US"/>
              </w:rPr>
            </w:pPr>
          </w:p>
          <w:p w14:paraId="703EE944" w14:textId="77777777" w:rsidR="00A6049B" w:rsidRDefault="00A6049B" w:rsidP="00DC3F05">
            <w:pPr>
              <w:jc w:val="both"/>
              <w:rPr>
                <w:rFonts w:ascii="Times New Roman" w:hAnsi="Times New Roman" w:cs="Times New Roman"/>
                <w:lang w:val="en-US"/>
              </w:rPr>
            </w:pPr>
          </w:p>
          <w:p w14:paraId="3887B6A9" w14:textId="77777777" w:rsidR="00A6049B" w:rsidRDefault="00A6049B" w:rsidP="00DC3F05">
            <w:pPr>
              <w:jc w:val="both"/>
              <w:rPr>
                <w:rFonts w:ascii="Times New Roman" w:hAnsi="Times New Roman" w:cs="Times New Roman"/>
                <w:lang w:val="en-US"/>
              </w:rPr>
            </w:pPr>
          </w:p>
          <w:p w14:paraId="49774D08" w14:textId="77777777" w:rsidR="00A6049B" w:rsidRDefault="00A6049B" w:rsidP="00DC3F05">
            <w:pPr>
              <w:jc w:val="both"/>
              <w:rPr>
                <w:rFonts w:ascii="Times New Roman" w:hAnsi="Times New Roman" w:cs="Times New Roman"/>
                <w:lang w:val="en-US"/>
              </w:rPr>
            </w:pPr>
          </w:p>
          <w:p w14:paraId="00D30B5E" w14:textId="77777777" w:rsidR="00A6049B" w:rsidRDefault="00A6049B" w:rsidP="00DC3F05">
            <w:pPr>
              <w:jc w:val="both"/>
              <w:rPr>
                <w:rFonts w:ascii="Times New Roman" w:hAnsi="Times New Roman" w:cs="Times New Roman"/>
                <w:lang w:val="en-US"/>
              </w:rPr>
            </w:pPr>
          </w:p>
          <w:p w14:paraId="3B67D85C" w14:textId="77777777" w:rsidR="00A6049B" w:rsidRPr="00A6049B" w:rsidRDefault="00A6049B" w:rsidP="00DC3F05">
            <w:pPr>
              <w:jc w:val="both"/>
              <w:rPr>
                <w:rFonts w:ascii="Times New Roman" w:hAnsi="Times New Roman" w:cs="Times New Roman"/>
                <w:lang w:val="en-US"/>
              </w:rPr>
            </w:pPr>
          </w:p>
        </w:tc>
      </w:tr>
      <w:tr w:rsidR="009F4371" w:rsidRPr="003C11CC" w14:paraId="1FFCD2E6" w14:textId="77777777" w:rsidTr="00990BEB">
        <w:trPr>
          <w:trHeight w:val="418"/>
        </w:trPr>
        <w:tc>
          <w:tcPr>
            <w:tcW w:w="458" w:type="dxa"/>
            <w:shd w:val="clear" w:color="auto" w:fill="auto"/>
            <w:vAlign w:val="center"/>
          </w:tcPr>
          <w:p w14:paraId="5E921B00" w14:textId="77777777" w:rsidR="009F4371" w:rsidRPr="003E3CC6" w:rsidRDefault="009F4371" w:rsidP="009F4371">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2.</w:t>
            </w:r>
          </w:p>
        </w:tc>
        <w:tc>
          <w:tcPr>
            <w:tcW w:w="1598" w:type="dxa"/>
            <w:shd w:val="clear" w:color="auto" w:fill="auto"/>
            <w:vAlign w:val="center"/>
          </w:tcPr>
          <w:p w14:paraId="2622BD85" w14:textId="77777777" w:rsidR="009F4371" w:rsidRPr="00EA7860" w:rsidRDefault="009F4371" w:rsidP="009F4371">
            <w:pPr>
              <w:jc w:val="center"/>
              <w:rPr>
                <w:rFonts w:ascii="Times New Roman" w:hAnsi="Times New Roman" w:cs="Times New Roman"/>
              </w:rPr>
            </w:pPr>
            <w:r>
              <w:rPr>
                <w:rFonts w:ascii="Times New Roman" w:hAnsi="Times New Roman" w:cs="Times New Roman"/>
              </w:rPr>
              <w:t>e…</w:t>
            </w:r>
            <w:r>
              <w:rPr>
                <w:rFonts w:ascii="Times New Roman" w:hAnsi="Times New Roman" w:cs="Times New Roman"/>
                <w:lang w:val="en-US"/>
              </w:rPr>
              <w:t>..</w:t>
            </w:r>
            <w:r w:rsidRPr="009F4371">
              <w:rPr>
                <w:rFonts w:ascii="Times New Roman" w:hAnsi="Times New Roman" w:cs="Times New Roman"/>
              </w:rPr>
              <w:t>.t</w:t>
            </w:r>
            <w:r>
              <w:rPr>
                <w:rFonts w:ascii="Times New Roman" w:hAnsi="Times New Roman" w:cs="Times New Roman"/>
                <w:lang w:val="en-US"/>
              </w:rPr>
              <w:t>......</w:t>
            </w:r>
            <w:r w:rsidRPr="009F4371">
              <w:rPr>
                <w:rFonts w:ascii="Times New Roman" w:hAnsi="Times New Roman" w:cs="Times New Roman"/>
              </w:rPr>
              <w:t>@gmail.com</w:t>
            </w:r>
          </w:p>
        </w:tc>
        <w:tc>
          <w:tcPr>
            <w:tcW w:w="1479" w:type="dxa"/>
            <w:shd w:val="clear" w:color="auto" w:fill="auto"/>
            <w:vAlign w:val="center"/>
          </w:tcPr>
          <w:p w14:paraId="1DCD6E16" w14:textId="77777777" w:rsidR="009F4371" w:rsidRPr="009F4371" w:rsidRDefault="009F4371" w:rsidP="009F4371">
            <w:pPr>
              <w:jc w:val="center"/>
              <w:rPr>
                <w:rFonts w:ascii="Times New Roman" w:hAnsi="Times New Roman" w:cs="Times New Roman"/>
              </w:rPr>
            </w:pPr>
            <w:r>
              <w:rPr>
                <w:rFonts w:ascii="Times New Roman" w:hAnsi="Times New Roman" w:cs="Times New Roman"/>
                <w:lang w:val="en-US"/>
              </w:rPr>
              <w:t xml:space="preserve">06.10.2023 </w:t>
            </w:r>
            <w:r>
              <w:rPr>
                <w:rFonts w:ascii="Times New Roman" w:hAnsi="Times New Roman" w:cs="Times New Roman"/>
              </w:rPr>
              <w:t>г.</w:t>
            </w:r>
          </w:p>
        </w:tc>
        <w:tc>
          <w:tcPr>
            <w:tcW w:w="6638" w:type="dxa"/>
            <w:shd w:val="clear" w:color="auto" w:fill="auto"/>
          </w:tcPr>
          <w:p w14:paraId="6D050281"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Документи за междинно и окончателно плащане</w:t>
            </w:r>
          </w:p>
          <w:p w14:paraId="743DF7C3"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А. Общи документи</w:t>
            </w:r>
          </w:p>
          <w:p w14:paraId="0856D912"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lastRenderedPageBreak/>
              <w:t>23.</w:t>
            </w:r>
            <w:r w:rsidRPr="003E3CC6">
              <w:rPr>
                <w:rFonts w:ascii="Times New Roman" w:hAnsi="Times New Roman" w:cs="Times New Roman"/>
                <w:lang w:val="en-US"/>
              </w:rPr>
              <w:tab/>
              <w:t>Приемно-предавателен протокол на хартиен и електронен носител между доставчика/изпълнителя и бенефициента на помощта за доставената стока/услуга, обект на инвестицията, съдържащ подробно описание на техническите характеристики. 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  Представя се във формат „pdf</w:t>
            </w:r>
            <w:proofErr w:type="gramStart"/>
            <w:r w:rsidRPr="003E3CC6">
              <w:rPr>
                <w:rFonts w:ascii="Times New Roman" w:hAnsi="Times New Roman" w:cs="Times New Roman"/>
                <w:lang w:val="en-US"/>
              </w:rPr>
              <w:t>“ или</w:t>
            </w:r>
            <w:proofErr w:type="gramEnd"/>
            <w:r w:rsidRPr="003E3CC6">
              <w:rPr>
                <w:rFonts w:ascii="Times New Roman" w:hAnsi="Times New Roman" w:cs="Times New Roman"/>
                <w:lang w:val="en-US"/>
              </w:rPr>
              <w:t xml:space="preserve"> „jpg“.</w:t>
            </w:r>
          </w:p>
          <w:p w14:paraId="06D24A4E"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ПРЕДЛОЖЕНИЕ:</w:t>
            </w:r>
          </w:p>
          <w:p w14:paraId="4C793FBE"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1. Да отпадне хартиения носител</w:t>
            </w:r>
          </w:p>
          <w:p w14:paraId="628F38B5"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2. Да се поясни как отпада документа, ако „е включена декларативна част, че активите не са втора употреба, документът не се представя“</w:t>
            </w:r>
          </w:p>
          <w:p w14:paraId="2B7F6C0B"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ОСНОВАНИЕ:</w:t>
            </w:r>
          </w:p>
          <w:p w14:paraId="5260B83D"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1. Не е описан ред за представяне на хартиения носител.</w:t>
            </w:r>
          </w:p>
          <w:p w14:paraId="6388D89F"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2. Не е ясно как от отпаднал документ ще се провери наличието на условието. Да не се има в предвид документа по точка 25?</w:t>
            </w:r>
          </w:p>
          <w:p w14:paraId="13EB2B26"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p>
          <w:p w14:paraId="3FE30D0C"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p>
          <w:p w14:paraId="047860B3"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Документи за междинно и окончателно плащане</w:t>
            </w:r>
          </w:p>
          <w:p w14:paraId="1922769E"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А. Общи документи</w:t>
            </w:r>
          </w:p>
          <w:p w14:paraId="5A2D38BB"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30. Договори за доставка с описани вид, количества и цени на основните суровини (важи в случаите, когато не се предвижда преработка на собствена земеделска продукция) и/или декларация по образец (Приложение № 8 към Условията за изпълнение) от кандидата с описани вид и количества на основните суровини (важи в случаите, когато се предвижда преработка на собствена земеделска продукция) като доказателство за спазване на условието по раздел 13.2, т. 12, т. 13 и т. 14 от Условията за кандидатстване. Представя се във формат „pdf</w:t>
            </w:r>
            <w:proofErr w:type="gramStart"/>
            <w:r w:rsidRPr="003E3CC6">
              <w:rPr>
                <w:rFonts w:ascii="Times New Roman" w:hAnsi="Times New Roman" w:cs="Times New Roman"/>
                <w:lang w:val="en-US"/>
              </w:rPr>
              <w:t>“ или</w:t>
            </w:r>
            <w:proofErr w:type="gramEnd"/>
            <w:r w:rsidRPr="003E3CC6">
              <w:rPr>
                <w:rFonts w:ascii="Times New Roman" w:hAnsi="Times New Roman" w:cs="Times New Roman"/>
                <w:lang w:val="en-US"/>
              </w:rPr>
              <w:t xml:space="preserve"> „jpg“.</w:t>
            </w:r>
          </w:p>
          <w:p w14:paraId="13E633A8"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ПРЕДЛОЖЕНИЕ:</w:t>
            </w:r>
          </w:p>
          <w:p w14:paraId="01585FB8"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Документа да се изисква само при кандидатстване за окончателно плащане</w:t>
            </w:r>
          </w:p>
          <w:p w14:paraId="365CC559"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ОСНОВАНИЕ:</w:t>
            </w:r>
          </w:p>
          <w:p w14:paraId="200BC752"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Данните от документа са за суровини, които са предмет на проверка след окончателно плащане, т.е след въвеждане на цялата инвестиция по проекта в експлоатация</w:t>
            </w:r>
          </w:p>
          <w:p w14:paraId="7EEA4783"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p>
          <w:p w14:paraId="7CC66BAA"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p>
          <w:p w14:paraId="631D5B5B"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lastRenderedPageBreak/>
              <w:t>Документи за междинно и окончателно плащане</w:t>
            </w:r>
          </w:p>
          <w:p w14:paraId="7846A2F9"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А. Общи документи</w:t>
            </w:r>
          </w:p>
          <w:p w14:paraId="48E72065"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31.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  представя се при кандидатстване за окончателно плащане.  Представя се във формат „pdf</w:t>
            </w:r>
            <w:proofErr w:type="gramStart"/>
            <w:r w:rsidRPr="003E3CC6">
              <w:rPr>
                <w:rFonts w:ascii="Times New Roman" w:hAnsi="Times New Roman" w:cs="Times New Roman"/>
                <w:lang w:val="en-US"/>
              </w:rPr>
              <w:t>“ или</w:t>
            </w:r>
            <w:proofErr w:type="gramEnd"/>
            <w:r w:rsidRPr="003E3CC6">
              <w:rPr>
                <w:rFonts w:ascii="Times New Roman" w:hAnsi="Times New Roman" w:cs="Times New Roman"/>
                <w:lang w:val="en-US"/>
              </w:rPr>
              <w:t xml:space="preserve"> „jpg“.</w:t>
            </w:r>
          </w:p>
          <w:p w14:paraId="65D298EF"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ПРЕДЛОЖЕНИЕ:</w:t>
            </w:r>
          </w:p>
          <w:p w14:paraId="5B41E549"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Документа да се изисква само при кандидатстване за окончателно плащане</w:t>
            </w:r>
          </w:p>
          <w:p w14:paraId="0A0600E8"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ОСНОВАНИЕ:</w:t>
            </w:r>
          </w:p>
          <w:p w14:paraId="235D8087"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Данните от документа са за суровини, които са предмет на проверка след окончателно плащане, т.е след въвеждане на цялата инвестиция по проекта в експлоатация</w:t>
            </w:r>
          </w:p>
          <w:p w14:paraId="55187004"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p>
          <w:p w14:paraId="258E3367"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p>
          <w:p w14:paraId="5B56CA1D"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p>
          <w:p w14:paraId="2B949041"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Документи за междинно и окончателно плащане</w:t>
            </w:r>
          </w:p>
          <w:p w14:paraId="7D6EDFA8"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А. Общи документи</w:t>
            </w:r>
          </w:p>
          <w:p w14:paraId="21872C44"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32.</w:t>
            </w:r>
            <w:r w:rsidRPr="003E3CC6">
              <w:rPr>
                <w:rFonts w:ascii="Times New Roman" w:hAnsi="Times New Roman" w:cs="Times New Roman"/>
                <w:lang w:val="en-US"/>
              </w:rPr>
              <w:tab/>
              <w:t>Застрахователна полица за всички активи - предмет на инвестицията в полза на Разплащателната агенция, валидна за срок минимум 12 месеца, ведно с опис на имуществото при застраховане на машини, съоръжения, оборудване и прикачен инвентар и покриваща всички посочени в договора за финансово подпомагане рискове за съответния вид инвестиция. Представя се във формат „pdf</w:t>
            </w:r>
            <w:proofErr w:type="gramStart"/>
            <w:r w:rsidRPr="003E3CC6">
              <w:rPr>
                <w:rFonts w:ascii="Times New Roman" w:hAnsi="Times New Roman" w:cs="Times New Roman"/>
                <w:lang w:val="en-US"/>
              </w:rPr>
              <w:t>“ или</w:t>
            </w:r>
            <w:proofErr w:type="gramEnd"/>
            <w:r w:rsidRPr="003E3CC6">
              <w:rPr>
                <w:rFonts w:ascii="Times New Roman" w:hAnsi="Times New Roman" w:cs="Times New Roman"/>
                <w:lang w:val="en-US"/>
              </w:rPr>
              <w:t xml:space="preserve"> „jpg“.</w:t>
            </w:r>
          </w:p>
          <w:p w14:paraId="59B9E679"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ПРЕДЛОЖЕНИЕ:</w:t>
            </w:r>
          </w:p>
          <w:p w14:paraId="4BCB8B85"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Да отпадне „,ведно с опис на имуществото при застраховане на машини, съоръжения, оборудване и прикачен инвентар“</w:t>
            </w:r>
          </w:p>
          <w:p w14:paraId="5AB445CE"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ОСНОВАНИЕ:</w:t>
            </w:r>
          </w:p>
          <w:p w14:paraId="50E6DD88"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 xml:space="preserve">В УИ и в административен договор не се изисква прилагане на опис и по тази причина този текст е в противоречие с тях и създава допълнителна административна тежест върху Бенефициента да </w:t>
            </w:r>
            <w:r w:rsidRPr="003E3CC6">
              <w:rPr>
                <w:rFonts w:ascii="Times New Roman" w:hAnsi="Times New Roman" w:cs="Times New Roman"/>
                <w:lang w:val="en-US"/>
              </w:rPr>
              <w:lastRenderedPageBreak/>
              <w:t>създава отделен нарочен документи с информация, която се съдържа в застрахователната полица/договор. При СМР този опис в повечето случай се разпечатва на множество страници на хартия, което не е екологично и не води до опазване на околната среда.</w:t>
            </w:r>
          </w:p>
          <w:p w14:paraId="43CD8140"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Допълнително по процедурата липсва подпомагане на „и прикачен инвентар“</w:t>
            </w:r>
          </w:p>
        </w:tc>
        <w:tc>
          <w:tcPr>
            <w:tcW w:w="4394" w:type="dxa"/>
            <w:shd w:val="clear" w:color="auto" w:fill="auto"/>
          </w:tcPr>
          <w:p w14:paraId="3DE43BBB" w14:textId="5F5EF0D7" w:rsidR="009F4371" w:rsidRDefault="008807F3" w:rsidP="008807F3">
            <w:pPr>
              <w:jc w:val="both"/>
              <w:rPr>
                <w:rFonts w:ascii="Times New Roman" w:hAnsi="Times New Roman" w:cs="Times New Roman"/>
              </w:rPr>
            </w:pPr>
            <w:r>
              <w:rPr>
                <w:rFonts w:ascii="Times New Roman" w:hAnsi="Times New Roman" w:cs="Times New Roman"/>
              </w:rPr>
              <w:lastRenderedPageBreak/>
              <w:t xml:space="preserve">1. </w:t>
            </w:r>
            <w:r w:rsidR="00022FEB" w:rsidRPr="00022FEB">
              <w:rPr>
                <w:rFonts w:ascii="Times New Roman" w:hAnsi="Times New Roman" w:cs="Times New Roman"/>
                <w:b/>
              </w:rPr>
              <w:t>Приема се</w:t>
            </w:r>
            <w:r w:rsidR="00022FEB">
              <w:rPr>
                <w:rFonts w:ascii="Times New Roman" w:hAnsi="Times New Roman" w:cs="Times New Roman"/>
              </w:rPr>
              <w:t xml:space="preserve">. </w:t>
            </w:r>
          </w:p>
          <w:p w14:paraId="77D459B6" w14:textId="77777777" w:rsidR="008807F3" w:rsidRDefault="008807F3" w:rsidP="008807F3">
            <w:pPr>
              <w:jc w:val="both"/>
              <w:rPr>
                <w:rFonts w:ascii="Times New Roman" w:hAnsi="Times New Roman" w:cs="Times New Roman"/>
              </w:rPr>
            </w:pPr>
            <w:r>
              <w:rPr>
                <w:rFonts w:ascii="Times New Roman" w:hAnsi="Times New Roman" w:cs="Times New Roman"/>
              </w:rPr>
              <w:t xml:space="preserve">2. </w:t>
            </w:r>
            <w:r w:rsidRPr="00022FEB">
              <w:rPr>
                <w:rFonts w:ascii="Times New Roman" w:hAnsi="Times New Roman" w:cs="Times New Roman"/>
                <w:b/>
              </w:rPr>
              <w:t>Приема се по принцип</w:t>
            </w:r>
            <w:r>
              <w:rPr>
                <w:rFonts w:ascii="Times New Roman" w:hAnsi="Times New Roman" w:cs="Times New Roman"/>
              </w:rPr>
              <w:t>. Текстът е прецизиран.</w:t>
            </w:r>
          </w:p>
          <w:p w14:paraId="288280B9" w14:textId="77777777" w:rsidR="008807F3" w:rsidRDefault="008807F3" w:rsidP="008807F3">
            <w:pPr>
              <w:jc w:val="both"/>
              <w:rPr>
                <w:rFonts w:ascii="Times New Roman" w:hAnsi="Times New Roman" w:cs="Times New Roman"/>
              </w:rPr>
            </w:pPr>
          </w:p>
          <w:p w14:paraId="3190F85F" w14:textId="77777777" w:rsidR="008807F3" w:rsidRDefault="008807F3" w:rsidP="008807F3">
            <w:pPr>
              <w:jc w:val="both"/>
              <w:rPr>
                <w:rFonts w:ascii="Times New Roman" w:hAnsi="Times New Roman" w:cs="Times New Roman"/>
              </w:rPr>
            </w:pPr>
          </w:p>
          <w:p w14:paraId="21953313" w14:textId="77777777" w:rsidR="008807F3" w:rsidRDefault="008807F3" w:rsidP="008807F3">
            <w:pPr>
              <w:jc w:val="both"/>
              <w:rPr>
                <w:rFonts w:ascii="Times New Roman" w:hAnsi="Times New Roman" w:cs="Times New Roman"/>
              </w:rPr>
            </w:pPr>
          </w:p>
          <w:p w14:paraId="73D51C37" w14:textId="77777777" w:rsidR="008807F3" w:rsidRDefault="008807F3" w:rsidP="008807F3">
            <w:pPr>
              <w:jc w:val="both"/>
              <w:rPr>
                <w:rFonts w:ascii="Times New Roman" w:hAnsi="Times New Roman" w:cs="Times New Roman"/>
              </w:rPr>
            </w:pPr>
          </w:p>
          <w:p w14:paraId="51A872A6" w14:textId="77777777" w:rsidR="008807F3" w:rsidRDefault="008807F3" w:rsidP="008807F3">
            <w:pPr>
              <w:jc w:val="both"/>
              <w:rPr>
                <w:rFonts w:ascii="Times New Roman" w:hAnsi="Times New Roman" w:cs="Times New Roman"/>
              </w:rPr>
            </w:pPr>
          </w:p>
          <w:p w14:paraId="46433022" w14:textId="77777777" w:rsidR="008807F3" w:rsidRDefault="008807F3" w:rsidP="008807F3">
            <w:pPr>
              <w:jc w:val="both"/>
              <w:rPr>
                <w:rFonts w:ascii="Times New Roman" w:hAnsi="Times New Roman" w:cs="Times New Roman"/>
              </w:rPr>
            </w:pPr>
          </w:p>
          <w:p w14:paraId="1A9A5C6C" w14:textId="77777777" w:rsidR="008807F3" w:rsidRDefault="008807F3" w:rsidP="008807F3">
            <w:pPr>
              <w:jc w:val="both"/>
              <w:rPr>
                <w:rFonts w:ascii="Times New Roman" w:hAnsi="Times New Roman" w:cs="Times New Roman"/>
              </w:rPr>
            </w:pPr>
          </w:p>
          <w:p w14:paraId="2ED86D6F" w14:textId="77777777" w:rsidR="008807F3" w:rsidRDefault="008807F3" w:rsidP="008807F3">
            <w:pPr>
              <w:jc w:val="both"/>
              <w:rPr>
                <w:rFonts w:ascii="Times New Roman" w:hAnsi="Times New Roman" w:cs="Times New Roman"/>
              </w:rPr>
            </w:pPr>
          </w:p>
          <w:p w14:paraId="3FEAF8C4" w14:textId="77777777" w:rsidR="008807F3" w:rsidRDefault="008807F3" w:rsidP="008807F3">
            <w:pPr>
              <w:jc w:val="both"/>
              <w:rPr>
                <w:rFonts w:ascii="Times New Roman" w:hAnsi="Times New Roman" w:cs="Times New Roman"/>
              </w:rPr>
            </w:pPr>
          </w:p>
          <w:p w14:paraId="34564EF2" w14:textId="77777777" w:rsidR="008807F3" w:rsidRDefault="008807F3" w:rsidP="008807F3">
            <w:pPr>
              <w:jc w:val="both"/>
              <w:rPr>
                <w:rFonts w:ascii="Times New Roman" w:hAnsi="Times New Roman" w:cs="Times New Roman"/>
              </w:rPr>
            </w:pPr>
          </w:p>
          <w:p w14:paraId="6E1F6849" w14:textId="77777777" w:rsidR="008807F3" w:rsidRDefault="008807F3" w:rsidP="008807F3">
            <w:pPr>
              <w:jc w:val="both"/>
              <w:rPr>
                <w:rFonts w:ascii="Times New Roman" w:hAnsi="Times New Roman" w:cs="Times New Roman"/>
              </w:rPr>
            </w:pPr>
          </w:p>
          <w:p w14:paraId="45F0B892" w14:textId="77777777" w:rsidR="008807F3" w:rsidRDefault="008807F3" w:rsidP="008807F3">
            <w:pPr>
              <w:jc w:val="both"/>
              <w:rPr>
                <w:rFonts w:ascii="Times New Roman" w:hAnsi="Times New Roman" w:cs="Times New Roman"/>
              </w:rPr>
            </w:pPr>
          </w:p>
          <w:p w14:paraId="3EE5A336" w14:textId="77777777" w:rsidR="008807F3" w:rsidRDefault="008807F3" w:rsidP="008807F3">
            <w:pPr>
              <w:jc w:val="both"/>
              <w:rPr>
                <w:rFonts w:ascii="Times New Roman" w:hAnsi="Times New Roman" w:cs="Times New Roman"/>
              </w:rPr>
            </w:pPr>
          </w:p>
          <w:p w14:paraId="0AB33738" w14:textId="77777777" w:rsidR="008807F3" w:rsidRDefault="008807F3" w:rsidP="008807F3">
            <w:pPr>
              <w:jc w:val="both"/>
              <w:rPr>
                <w:rFonts w:ascii="Times New Roman" w:hAnsi="Times New Roman" w:cs="Times New Roman"/>
              </w:rPr>
            </w:pPr>
          </w:p>
          <w:p w14:paraId="185A28B4" w14:textId="77777777" w:rsidR="008807F3" w:rsidRDefault="008807F3" w:rsidP="008807F3">
            <w:pPr>
              <w:jc w:val="both"/>
              <w:rPr>
                <w:rFonts w:ascii="Times New Roman" w:hAnsi="Times New Roman" w:cs="Times New Roman"/>
              </w:rPr>
            </w:pPr>
          </w:p>
          <w:p w14:paraId="55D82E32" w14:textId="77777777" w:rsidR="008807F3" w:rsidRDefault="008807F3" w:rsidP="008807F3">
            <w:pPr>
              <w:jc w:val="both"/>
              <w:rPr>
                <w:rFonts w:ascii="Times New Roman" w:hAnsi="Times New Roman" w:cs="Times New Roman"/>
              </w:rPr>
            </w:pPr>
          </w:p>
          <w:p w14:paraId="617125D4" w14:textId="77777777" w:rsidR="008807F3" w:rsidRPr="008807F3" w:rsidRDefault="008807F3" w:rsidP="008807F3">
            <w:pPr>
              <w:jc w:val="both"/>
              <w:rPr>
                <w:rFonts w:ascii="Times New Roman" w:hAnsi="Times New Roman" w:cs="Times New Roman"/>
                <w:lang w:val="en-US"/>
              </w:rPr>
            </w:pPr>
            <w:r w:rsidRPr="008807F3">
              <w:rPr>
                <w:rFonts w:ascii="Times New Roman" w:hAnsi="Times New Roman" w:cs="Times New Roman"/>
                <w:lang w:val="en-US"/>
              </w:rPr>
              <w:t>Документи за междинно и окончателно плащане</w:t>
            </w:r>
          </w:p>
          <w:p w14:paraId="4CC524E9" w14:textId="77777777" w:rsidR="008807F3" w:rsidRPr="008807F3" w:rsidRDefault="008807F3" w:rsidP="008807F3">
            <w:pPr>
              <w:jc w:val="both"/>
              <w:rPr>
                <w:rFonts w:ascii="Times New Roman" w:hAnsi="Times New Roman" w:cs="Times New Roman"/>
                <w:lang w:val="en-US"/>
              </w:rPr>
            </w:pPr>
            <w:r w:rsidRPr="008807F3">
              <w:rPr>
                <w:rFonts w:ascii="Times New Roman" w:hAnsi="Times New Roman" w:cs="Times New Roman"/>
                <w:lang w:val="en-US"/>
              </w:rPr>
              <w:t>А. Общи документи</w:t>
            </w:r>
          </w:p>
          <w:p w14:paraId="4225D1E4" w14:textId="77777777" w:rsidR="008807F3" w:rsidRDefault="008807F3" w:rsidP="008807F3">
            <w:pPr>
              <w:jc w:val="both"/>
              <w:rPr>
                <w:rFonts w:ascii="Times New Roman" w:hAnsi="Times New Roman" w:cs="Times New Roman"/>
                <w:b/>
              </w:rPr>
            </w:pPr>
            <w:r w:rsidRPr="008807F3">
              <w:rPr>
                <w:rFonts w:ascii="Times New Roman" w:hAnsi="Times New Roman" w:cs="Times New Roman"/>
                <w:b/>
              </w:rPr>
              <w:t>Приема се.</w:t>
            </w:r>
          </w:p>
          <w:p w14:paraId="3FF1EA1A" w14:textId="77777777" w:rsidR="008807F3" w:rsidRDefault="008807F3" w:rsidP="008807F3">
            <w:pPr>
              <w:jc w:val="both"/>
              <w:rPr>
                <w:rFonts w:ascii="Times New Roman" w:hAnsi="Times New Roman" w:cs="Times New Roman"/>
                <w:b/>
              </w:rPr>
            </w:pPr>
          </w:p>
          <w:p w14:paraId="3EAEABDB" w14:textId="77777777" w:rsidR="008807F3" w:rsidRDefault="008807F3" w:rsidP="008807F3">
            <w:pPr>
              <w:jc w:val="both"/>
              <w:rPr>
                <w:rFonts w:ascii="Times New Roman" w:hAnsi="Times New Roman" w:cs="Times New Roman"/>
                <w:b/>
              </w:rPr>
            </w:pPr>
          </w:p>
          <w:p w14:paraId="4E03C42E" w14:textId="77777777" w:rsidR="008807F3" w:rsidRDefault="008807F3" w:rsidP="008807F3">
            <w:pPr>
              <w:jc w:val="both"/>
              <w:rPr>
                <w:rFonts w:ascii="Times New Roman" w:hAnsi="Times New Roman" w:cs="Times New Roman"/>
                <w:b/>
              </w:rPr>
            </w:pPr>
          </w:p>
          <w:p w14:paraId="0189E777" w14:textId="77777777" w:rsidR="008807F3" w:rsidRDefault="008807F3" w:rsidP="008807F3">
            <w:pPr>
              <w:jc w:val="both"/>
              <w:rPr>
                <w:rFonts w:ascii="Times New Roman" w:hAnsi="Times New Roman" w:cs="Times New Roman"/>
                <w:b/>
              </w:rPr>
            </w:pPr>
          </w:p>
          <w:p w14:paraId="22817009" w14:textId="77777777" w:rsidR="008807F3" w:rsidRDefault="008807F3" w:rsidP="008807F3">
            <w:pPr>
              <w:jc w:val="both"/>
              <w:rPr>
                <w:rFonts w:ascii="Times New Roman" w:hAnsi="Times New Roman" w:cs="Times New Roman"/>
                <w:b/>
              </w:rPr>
            </w:pPr>
          </w:p>
          <w:p w14:paraId="5AB3DEC3" w14:textId="77777777" w:rsidR="008807F3" w:rsidRDefault="008807F3" w:rsidP="008807F3">
            <w:pPr>
              <w:jc w:val="both"/>
              <w:rPr>
                <w:rFonts w:ascii="Times New Roman" w:hAnsi="Times New Roman" w:cs="Times New Roman"/>
                <w:b/>
              </w:rPr>
            </w:pPr>
          </w:p>
          <w:p w14:paraId="4175CDD9" w14:textId="77777777" w:rsidR="008807F3" w:rsidRDefault="008807F3" w:rsidP="008807F3">
            <w:pPr>
              <w:jc w:val="both"/>
              <w:rPr>
                <w:rFonts w:ascii="Times New Roman" w:hAnsi="Times New Roman" w:cs="Times New Roman"/>
                <w:b/>
              </w:rPr>
            </w:pPr>
          </w:p>
          <w:p w14:paraId="5F66C84F" w14:textId="77777777" w:rsidR="008807F3" w:rsidRDefault="008807F3" w:rsidP="008807F3">
            <w:pPr>
              <w:jc w:val="both"/>
              <w:rPr>
                <w:rFonts w:ascii="Times New Roman" w:hAnsi="Times New Roman" w:cs="Times New Roman"/>
                <w:b/>
              </w:rPr>
            </w:pPr>
          </w:p>
          <w:p w14:paraId="051F6DAC" w14:textId="77777777" w:rsidR="008807F3" w:rsidRDefault="008807F3" w:rsidP="008807F3">
            <w:pPr>
              <w:jc w:val="both"/>
              <w:rPr>
                <w:rFonts w:ascii="Times New Roman" w:hAnsi="Times New Roman" w:cs="Times New Roman"/>
                <w:b/>
              </w:rPr>
            </w:pPr>
          </w:p>
          <w:p w14:paraId="21BF1356" w14:textId="77777777" w:rsidR="008807F3" w:rsidRDefault="008807F3" w:rsidP="008807F3">
            <w:pPr>
              <w:jc w:val="both"/>
              <w:rPr>
                <w:rFonts w:ascii="Times New Roman" w:hAnsi="Times New Roman" w:cs="Times New Roman"/>
                <w:b/>
              </w:rPr>
            </w:pPr>
          </w:p>
          <w:p w14:paraId="3A559865" w14:textId="77777777" w:rsidR="008807F3" w:rsidRDefault="008807F3" w:rsidP="008807F3">
            <w:pPr>
              <w:jc w:val="both"/>
              <w:rPr>
                <w:rFonts w:ascii="Times New Roman" w:hAnsi="Times New Roman" w:cs="Times New Roman"/>
                <w:b/>
              </w:rPr>
            </w:pPr>
          </w:p>
          <w:p w14:paraId="00C41F7B" w14:textId="77777777" w:rsidR="008807F3" w:rsidRDefault="008807F3" w:rsidP="008807F3">
            <w:pPr>
              <w:jc w:val="both"/>
              <w:rPr>
                <w:rFonts w:ascii="Times New Roman" w:hAnsi="Times New Roman" w:cs="Times New Roman"/>
                <w:b/>
              </w:rPr>
            </w:pPr>
          </w:p>
          <w:p w14:paraId="7EF85B6A" w14:textId="77777777" w:rsidR="008807F3" w:rsidRDefault="008807F3" w:rsidP="008807F3">
            <w:pPr>
              <w:jc w:val="both"/>
              <w:rPr>
                <w:rFonts w:ascii="Times New Roman" w:hAnsi="Times New Roman" w:cs="Times New Roman"/>
                <w:b/>
              </w:rPr>
            </w:pPr>
          </w:p>
          <w:p w14:paraId="18D7F862" w14:textId="77777777" w:rsidR="008807F3" w:rsidRDefault="008807F3" w:rsidP="008807F3">
            <w:pPr>
              <w:jc w:val="both"/>
              <w:rPr>
                <w:rFonts w:ascii="Times New Roman" w:hAnsi="Times New Roman" w:cs="Times New Roman"/>
                <w:b/>
              </w:rPr>
            </w:pPr>
          </w:p>
          <w:p w14:paraId="306084D2" w14:textId="77777777" w:rsidR="008807F3" w:rsidRDefault="008807F3" w:rsidP="008807F3">
            <w:pPr>
              <w:jc w:val="both"/>
              <w:rPr>
                <w:rFonts w:ascii="Times New Roman" w:hAnsi="Times New Roman" w:cs="Times New Roman"/>
                <w:b/>
              </w:rPr>
            </w:pPr>
          </w:p>
          <w:p w14:paraId="01D42F21" w14:textId="77777777" w:rsidR="008807F3" w:rsidRDefault="008807F3" w:rsidP="008807F3">
            <w:pPr>
              <w:jc w:val="both"/>
              <w:rPr>
                <w:rFonts w:ascii="Times New Roman" w:hAnsi="Times New Roman" w:cs="Times New Roman"/>
                <w:b/>
              </w:rPr>
            </w:pPr>
          </w:p>
          <w:p w14:paraId="4420B95D" w14:textId="77777777" w:rsidR="008807F3" w:rsidRPr="008807F3" w:rsidRDefault="008807F3" w:rsidP="008807F3">
            <w:pPr>
              <w:jc w:val="both"/>
              <w:rPr>
                <w:rFonts w:ascii="Times New Roman" w:hAnsi="Times New Roman" w:cs="Times New Roman"/>
                <w:lang w:val="en-US"/>
              </w:rPr>
            </w:pPr>
            <w:r w:rsidRPr="008807F3">
              <w:rPr>
                <w:rFonts w:ascii="Times New Roman" w:hAnsi="Times New Roman" w:cs="Times New Roman"/>
                <w:lang w:val="en-US"/>
              </w:rPr>
              <w:t>Документи за междинно и окончателно плащане</w:t>
            </w:r>
          </w:p>
          <w:p w14:paraId="3673FD5B" w14:textId="77777777" w:rsidR="008807F3" w:rsidRPr="008807F3" w:rsidRDefault="008807F3" w:rsidP="008807F3">
            <w:pPr>
              <w:jc w:val="both"/>
              <w:rPr>
                <w:rFonts w:ascii="Times New Roman" w:hAnsi="Times New Roman" w:cs="Times New Roman"/>
                <w:lang w:val="en-US"/>
              </w:rPr>
            </w:pPr>
            <w:r w:rsidRPr="008807F3">
              <w:rPr>
                <w:rFonts w:ascii="Times New Roman" w:hAnsi="Times New Roman" w:cs="Times New Roman"/>
                <w:lang w:val="en-US"/>
              </w:rPr>
              <w:lastRenderedPageBreak/>
              <w:t>А. Общи документи</w:t>
            </w:r>
          </w:p>
          <w:p w14:paraId="1ACB4B00" w14:textId="77777777" w:rsidR="008807F3" w:rsidRDefault="008807F3" w:rsidP="008807F3">
            <w:pPr>
              <w:jc w:val="both"/>
              <w:rPr>
                <w:rFonts w:ascii="Times New Roman" w:hAnsi="Times New Roman" w:cs="Times New Roman"/>
                <w:b/>
              </w:rPr>
            </w:pPr>
          </w:p>
          <w:p w14:paraId="040908A9" w14:textId="77777777" w:rsidR="008807F3" w:rsidRDefault="008807F3" w:rsidP="008807F3">
            <w:pPr>
              <w:jc w:val="both"/>
              <w:rPr>
                <w:rFonts w:ascii="Times New Roman" w:hAnsi="Times New Roman" w:cs="Times New Roman"/>
              </w:rPr>
            </w:pPr>
            <w:r>
              <w:rPr>
                <w:rFonts w:ascii="Times New Roman" w:hAnsi="Times New Roman" w:cs="Times New Roman"/>
                <w:b/>
              </w:rPr>
              <w:t xml:space="preserve">Приема се по принцип. </w:t>
            </w:r>
            <w:r w:rsidRPr="008807F3">
              <w:rPr>
                <w:rFonts w:ascii="Times New Roman" w:hAnsi="Times New Roman" w:cs="Times New Roman"/>
              </w:rPr>
              <w:t>Текстът е наличен в цитирания документ.</w:t>
            </w:r>
          </w:p>
          <w:p w14:paraId="699DDDB6" w14:textId="77777777" w:rsidR="008807F3" w:rsidRDefault="008807F3" w:rsidP="008807F3">
            <w:pPr>
              <w:jc w:val="both"/>
              <w:rPr>
                <w:rFonts w:ascii="Times New Roman" w:hAnsi="Times New Roman" w:cs="Times New Roman"/>
              </w:rPr>
            </w:pPr>
          </w:p>
          <w:p w14:paraId="684F704C" w14:textId="77777777" w:rsidR="008807F3" w:rsidRDefault="008807F3" w:rsidP="008807F3">
            <w:pPr>
              <w:jc w:val="both"/>
              <w:rPr>
                <w:rFonts w:ascii="Times New Roman" w:hAnsi="Times New Roman" w:cs="Times New Roman"/>
              </w:rPr>
            </w:pPr>
          </w:p>
          <w:p w14:paraId="4A940400" w14:textId="77777777" w:rsidR="008807F3" w:rsidRDefault="008807F3" w:rsidP="008807F3">
            <w:pPr>
              <w:jc w:val="both"/>
              <w:rPr>
                <w:rFonts w:ascii="Times New Roman" w:hAnsi="Times New Roman" w:cs="Times New Roman"/>
              </w:rPr>
            </w:pPr>
          </w:p>
          <w:p w14:paraId="2B6A5F86" w14:textId="77777777" w:rsidR="008807F3" w:rsidRDefault="008807F3" w:rsidP="008807F3">
            <w:pPr>
              <w:jc w:val="both"/>
              <w:rPr>
                <w:rFonts w:ascii="Times New Roman" w:hAnsi="Times New Roman" w:cs="Times New Roman"/>
              </w:rPr>
            </w:pPr>
          </w:p>
          <w:p w14:paraId="2ADF6442" w14:textId="77777777" w:rsidR="008807F3" w:rsidRDefault="008807F3" w:rsidP="008807F3">
            <w:pPr>
              <w:jc w:val="both"/>
              <w:rPr>
                <w:rFonts w:ascii="Times New Roman" w:hAnsi="Times New Roman" w:cs="Times New Roman"/>
              </w:rPr>
            </w:pPr>
          </w:p>
          <w:p w14:paraId="571603E1" w14:textId="77777777" w:rsidR="008807F3" w:rsidRDefault="008807F3" w:rsidP="008807F3">
            <w:pPr>
              <w:jc w:val="both"/>
              <w:rPr>
                <w:rFonts w:ascii="Times New Roman" w:hAnsi="Times New Roman" w:cs="Times New Roman"/>
              </w:rPr>
            </w:pPr>
          </w:p>
          <w:p w14:paraId="029FA8A8" w14:textId="77777777" w:rsidR="008807F3" w:rsidRDefault="008807F3" w:rsidP="008807F3">
            <w:pPr>
              <w:jc w:val="both"/>
              <w:rPr>
                <w:rFonts w:ascii="Times New Roman" w:hAnsi="Times New Roman" w:cs="Times New Roman"/>
              </w:rPr>
            </w:pPr>
          </w:p>
          <w:p w14:paraId="4215E74F" w14:textId="77777777" w:rsidR="008807F3" w:rsidRDefault="008807F3" w:rsidP="008807F3">
            <w:pPr>
              <w:jc w:val="both"/>
              <w:rPr>
                <w:rFonts w:ascii="Times New Roman" w:hAnsi="Times New Roman" w:cs="Times New Roman"/>
              </w:rPr>
            </w:pPr>
          </w:p>
          <w:p w14:paraId="5D5796F8" w14:textId="77777777" w:rsidR="008807F3" w:rsidRDefault="008807F3" w:rsidP="008807F3">
            <w:pPr>
              <w:jc w:val="both"/>
              <w:rPr>
                <w:rFonts w:ascii="Times New Roman" w:hAnsi="Times New Roman" w:cs="Times New Roman"/>
              </w:rPr>
            </w:pPr>
          </w:p>
          <w:p w14:paraId="04478DB3" w14:textId="77777777" w:rsidR="008807F3" w:rsidRDefault="008807F3" w:rsidP="008807F3">
            <w:pPr>
              <w:jc w:val="both"/>
              <w:rPr>
                <w:rFonts w:ascii="Times New Roman" w:hAnsi="Times New Roman" w:cs="Times New Roman"/>
              </w:rPr>
            </w:pPr>
          </w:p>
          <w:p w14:paraId="4813CB31" w14:textId="77777777" w:rsidR="008807F3" w:rsidRDefault="008807F3" w:rsidP="008807F3">
            <w:pPr>
              <w:jc w:val="both"/>
              <w:rPr>
                <w:rFonts w:ascii="Times New Roman" w:hAnsi="Times New Roman" w:cs="Times New Roman"/>
              </w:rPr>
            </w:pPr>
          </w:p>
          <w:p w14:paraId="3A66F55C" w14:textId="77777777" w:rsidR="008807F3" w:rsidRDefault="008807F3" w:rsidP="008807F3">
            <w:pPr>
              <w:jc w:val="both"/>
              <w:rPr>
                <w:rFonts w:ascii="Times New Roman" w:hAnsi="Times New Roman" w:cs="Times New Roman"/>
              </w:rPr>
            </w:pPr>
          </w:p>
          <w:p w14:paraId="1ADFAD1B" w14:textId="77777777" w:rsidR="008807F3" w:rsidRDefault="008807F3" w:rsidP="008807F3">
            <w:pPr>
              <w:jc w:val="both"/>
              <w:rPr>
                <w:rFonts w:ascii="Times New Roman" w:hAnsi="Times New Roman" w:cs="Times New Roman"/>
              </w:rPr>
            </w:pPr>
          </w:p>
          <w:p w14:paraId="1200A0C1" w14:textId="77777777" w:rsidR="008807F3" w:rsidRDefault="008807F3" w:rsidP="008807F3">
            <w:pPr>
              <w:jc w:val="both"/>
              <w:rPr>
                <w:rFonts w:ascii="Times New Roman" w:hAnsi="Times New Roman" w:cs="Times New Roman"/>
              </w:rPr>
            </w:pPr>
          </w:p>
          <w:p w14:paraId="3D23CB94" w14:textId="77777777" w:rsidR="008807F3" w:rsidRDefault="008807F3" w:rsidP="008807F3">
            <w:pPr>
              <w:jc w:val="both"/>
              <w:rPr>
                <w:rFonts w:ascii="Times New Roman" w:hAnsi="Times New Roman" w:cs="Times New Roman"/>
              </w:rPr>
            </w:pPr>
          </w:p>
          <w:p w14:paraId="2145C0D6" w14:textId="77777777" w:rsidR="008807F3" w:rsidRDefault="008807F3" w:rsidP="008807F3">
            <w:pPr>
              <w:jc w:val="both"/>
              <w:rPr>
                <w:rFonts w:ascii="Times New Roman" w:hAnsi="Times New Roman" w:cs="Times New Roman"/>
              </w:rPr>
            </w:pPr>
          </w:p>
          <w:p w14:paraId="0C03A3F1" w14:textId="77777777" w:rsidR="008807F3" w:rsidRDefault="008807F3" w:rsidP="008807F3">
            <w:pPr>
              <w:jc w:val="both"/>
              <w:rPr>
                <w:rFonts w:ascii="Times New Roman" w:hAnsi="Times New Roman" w:cs="Times New Roman"/>
              </w:rPr>
            </w:pPr>
          </w:p>
          <w:p w14:paraId="02B511FF" w14:textId="77777777" w:rsidR="008807F3" w:rsidRPr="003E3CC6" w:rsidRDefault="008807F3" w:rsidP="008807F3">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Документи за междинно и окончателно плащане</w:t>
            </w:r>
          </w:p>
          <w:p w14:paraId="77801503" w14:textId="77777777" w:rsidR="008807F3" w:rsidRDefault="008807F3" w:rsidP="008807F3">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А. Общи документи</w:t>
            </w:r>
          </w:p>
          <w:p w14:paraId="07B308D6" w14:textId="77777777" w:rsidR="008807F3" w:rsidRDefault="008807F3" w:rsidP="008807F3">
            <w:pPr>
              <w:spacing w:before="100" w:beforeAutospacing="1" w:after="100" w:afterAutospacing="1"/>
              <w:contextualSpacing/>
              <w:jc w:val="both"/>
              <w:rPr>
                <w:rFonts w:ascii="Times New Roman" w:hAnsi="Times New Roman" w:cs="Times New Roman"/>
                <w:lang w:val="en-US"/>
              </w:rPr>
            </w:pPr>
          </w:p>
          <w:p w14:paraId="7A669DC8" w14:textId="77777777" w:rsidR="008807F3" w:rsidRDefault="008807F3" w:rsidP="008807F3">
            <w:pPr>
              <w:spacing w:before="100" w:beforeAutospacing="1" w:after="100" w:afterAutospacing="1"/>
              <w:contextualSpacing/>
              <w:jc w:val="both"/>
              <w:rPr>
                <w:rFonts w:ascii="Times New Roman" w:hAnsi="Times New Roman" w:cs="Times New Roman"/>
                <w:lang w:val="en-US"/>
              </w:rPr>
            </w:pPr>
          </w:p>
          <w:p w14:paraId="4DBFE9A8" w14:textId="77777777" w:rsidR="008807F3" w:rsidRDefault="008807F3" w:rsidP="008807F3">
            <w:pPr>
              <w:spacing w:before="100" w:beforeAutospacing="1" w:after="100" w:afterAutospacing="1"/>
              <w:contextualSpacing/>
              <w:jc w:val="both"/>
              <w:rPr>
                <w:rFonts w:ascii="Times New Roman" w:hAnsi="Times New Roman" w:cs="Times New Roman"/>
                <w:lang w:val="en-US"/>
              </w:rPr>
            </w:pPr>
          </w:p>
          <w:p w14:paraId="5673B05D" w14:textId="77777777" w:rsidR="008807F3" w:rsidRDefault="008807F3" w:rsidP="008807F3">
            <w:pPr>
              <w:spacing w:before="100" w:beforeAutospacing="1" w:after="100" w:afterAutospacing="1"/>
              <w:contextualSpacing/>
              <w:jc w:val="both"/>
              <w:rPr>
                <w:rFonts w:ascii="Times New Roman" w:hAnsi="Times New Roman" w:cs="Times New Roman"/>
                <w:lang w:val="en-US"/>
              </w:rPr>
            </w:pPr>
          </w:p>
          <w:p w14:paraId="2F41D3ED" w14:textId="77777777" w:rsidR="008807F3" w:rsidRDefault="008807F3" w:rsidP="008807F3">
            <w:pPr>
              <w:spacing w:before="100" w:beforeAutospacing="1" w:after="100" w:afterAutospacing="1"/>
              <w:contextualSpacing/>
              <w:jc w:val="both"/>
              <w:rPr>
                <w:rFonts w:ascii="Times New Roman" w:hAnsi="Times New Roman" w:cs="Times New Roman"/>
                <w:lang w:val="en-US"/>
              </w:rPr>
            </w:pPr>
          </w:p>
          <w:p w14:paraId="0B6BF368" w14:textId="77777777" w:rsidR="008807F3" w:rsidRPr="008807F3" w:rsidRDefault="008807F3" w:rsidP="008807F3">
            <w:pPr>
              <w:spacing w:before="100" w:beforeAutospacing="1" w:after="100" w:afterAutospacing="1"/>
              <w:contextualSpacing/>
              <w:jc w:val="both"/>
              <w:rPr>
                <w:rFonts w:ascii="Times New Roman" w:hAnsi="Times New Roman" w:cs="Times New Roman"/>
                <w:b/>
              </w:rPr>
            </w:pPr>
            <w:r w:rsidRPr="008807F3">
              <w:rPr>
                <w:rFonts w:ascii="Times New Roman" w:hAnsi="Times New Roman" w:cs="Times New Roman"/>
                <w:b/>
              </w:rPr>
              <w:t xml:space="preserve">Не се приема. </w:t>
            </w:r>
          </w:p>
          <w:p w14:paraId="47659B1F" w14:textId="10BD0157" w:rsidR="008807F3" w:rsidRPr="00BD49A2" w:rsidRDefault="003541AA" w:rsidP="008807F3">
            <w:pPr>
              <w:jc w:val="both"/>
              <w:rPr>
                <w:rFonts w:ascii="Times New Roman" w:hAnsi="Times New Roman" w:cs="Times New Roman"/>
              </w:rPr>
            </w:pPr>
            <w:r w:rsidRPr="003541AA">
              <w:rPr>
                <w:rFonts w:ascii="Times New Roman" w:hAnsi="Times New Roman" w:cs="Times New Roman"/>
              </w:rPr>
              <w:t xml:space="preserve">Необходимо е да има ясна идентификация застрахователната </w:t>
            </w:r>
            <w:r>
              <w:rPr>
                <w:rFonts w:ascii="Times New Roman" w:hAnsi="Times New Roman" w:cs="Times New Roman"/>
              </w:rPr>
              <w:t>полица за кои активи се отнася.</w:t>
            </w:r>
          </w:p>
        </w:tc>
      </w:tr>
      <w:tr w:rsidR="009F4371" w:rsidRPr="003C11CC" w14:paraId="65BB42A5" w14:textId="77777777" w:rsidTr="00990BEB">
        <w:trPr>
          <w:trHeight w:val="418"/>
        </w:trPr>
        <w:tc>
          <w:tcPr>
            <w:tcW w:w="458" w:type="dxa"/>
            <w:shd w:val="clear" w:color="auto" w:fill="auto"/>
            <w:vAlign w:val="center"/>
          </w:tcPr>
          <w:p w14:paraId="413384D7" w14:textId="77777777" w:rsidR="009F4371" w:rsidRPr="003E3CC6" w:rsidRDefault="009F4371" w:rsidP="009F4371">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3.</w:t>
            </w:r>
          </w:p>
        </w:tc>
        <w:tc>
          <w:tcPr>
            <w:tcW w:w="1598" w:type="dxa"/>
            <w:shd w:val="clear" w:color="auto" w:fill="auto"/>
            <w:vAlign w:val="center"/>
          </w:tcPr>
          <w:p w14:paraId="707C0A4A" w14:textId="77777777" w:rsidR="009F4371" w:rsidRPr="00EA7860" w:rsidRDefault="009F4371" w:rsidP="009F4371">
            <w:pPr>
              <w:jc w:val="center"/>
              <w:rPr>
                <w:rFonts w:ascii="Times New Roman" w:hAnsi="Times New Roman" w:cs="Times New Roman"/>
              </w:rPr>
            </w:pPr>
            <w:r>
              <w:rPr>
                <w:rFonts w:ascii="Times New Roman" w:hAnsi="Times New Roman" w:cs="Times New Roman"/>
              </w:rPr>
              <w:t>e…</w:t>
            </w:r>
            <w:r>
              <w:rPr>
                <w:rFonts w:ascii="Times New Roman" w:hAnsi="Times New Roman" w:cs="Times New Roman"/>
                <w:lang w:val="en-US"/>
              </w:rPr>
              <w:t>..</w:t>
            </w:r>
            <w:r w:rsidRPr="009F4371">
              <w:rPr>
                <w:rFonts w:ascii="Times New Roman" w:hAnsi="Times New Roman" w:cs="Times New Roman"/>
              </w:rPr>
              <w:t>.t</w:t>
            </w:r>
            <w:r>
              <w:rPr>
                <w:rFonts w:ascii="Times New Roman" w:hAnsi="Times New Roman" w:cs="Times New Roman"/>
                <w:lang w:val="en-US"/>
              </w:rPr>
              <w:t>......</w:t>
            </w:r>
            <w:r w:rsidRPr="009F4371">
              <w:rPr>
                <w:rFonts w:ascii="Times New Roman" w:hAnsi="Times New Roman" w:cs="Times New Roman"/>
              </w:rPr>
              <w:t>@gmail.com</w:t>
            </w:r>
          </w:p>
        </w:tc>
        <w:tc>
          <w:tcPr>
            <w:tcW w:w="1479" w:type="dxa"/>
            <w:shd w:val="clear" w:color="auto" w:fill="auto"/>
            <w:vAlign w:val="center"/>
          </w:tcPr>
          <w:p w14:paraId="61A39F15" w14:textId="77777777" w:rsidR="009F4371" w:rsidRPr="009F4371" w:rsidRDefault="009F4371" w:rsidP="009F4371">
            <w:pPr>
              <w:jc w:val="center"/>
              <w:rPr>
                <w:rFonts w:ascii="Times New Roman" w:hAnsi="Times New Roman" w:cs="Times New Roman"/>
              </w:rPr>
            </w:pPr>
            <w:r>
              <w:rPr>
                <w:rFonts w:ascii="Times New Roman" w:hAnsi="Times New Roman" w:cs="Times New Roman"/>
                <w:lang w:val="en-US"/>
              </w:rPr>
              <w:t xml:space="preserve">06.10.2023 </w:t>
            </w:r>
            <w:r>
              <w:rPr>
                <w:rFonts w:ascii="Times New Roman" w:hAnsi="Times New Roman" w:cs="Times New Roman"/>
              </w:rPr>
              <w:t>г.</w:t>
            </w:r>
          </w:p>
        </w:tc>
        <w:tc>
          <w:tcPr>
            <w:tcW w:w="6638" w:type="dxa"/>
            <w:shd w:val="clear" w:color="auto" w:fill="auto"/>
          </w:tcPr>
          <w:p w14:paraId="5D1ADF8A"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Документи за междинно и окончателно плащане</w:t>
            </w:r>
          </w:p>
          <w:p w14:paraId="6AFE9516"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А. Общи документи</w:t>
            </w:r>
          </w:p>
          <w:p w14:paraId="43AA52AC"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33. Квитанция/платежно нареждане за изцяло платена застрахователна премия за срока на застраховката, придружена/о от пълно дневно извлечение (в случай че плащането е извършено по банков път). Представя се във формат „pdf</w:t>
            </w:r>
            <w:proofErr w:type="gramStart"/>
            <w:r w:rsidRPr="003E3CC6">
              <w:rPr>
                <w:rFonts w:ascii="Times New Roman" w:hAnsi="Times New Roman" w:cs="Times New Roman"/>
                <w:lang w:val="en-US"/>
              </w:rPr>
              <w:t>“ или</w:t>
            </w:r>
            <w:proofErr w:type="gramEnd"/>
            <w:r w:rsidRPr="003E3CC6">
              <w:rPr>
                <w:rFonts w:ascii="Times New Roman" w:hAnsi="Times New Roman" w:cs="Times New Roman"/>
                <w:lang w:val="en-US"/>
              </w:rPr>
              <w:t xml:space="preserve"> „jpg“.</w:t>
            </w:r>
          </w:p>
          <w:p w14:paraId="783256B0"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ПРЕДЛОЖЕНИЕ:</w:t>
            </w:r>
          </w:p>
          <w:p w14:paraId="3E34A5B5"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1. В точката да се включат условията от точка 28 за платежното нареждане и точка 29 за пълното банково извлечение</w:t>
            </w:r>
          </w:p>
          <w:p w14:paraId="04C5EFB1"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2. Да се посочи задължително каква информация и каква заверка от Застрахователя се изисква да е налична в квитанцията</w:t>
            </w:r>
          </w:p>
          <w:p w14:paraId="38891219"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ОСНОВАНИЕ:</w:t>
            </w:r>
          </w:p>
          <w:p w14:paraId="7D8816C7"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1. Предложеният текст на точката не съдържа указания и изисквания кът двата документа, каквито са посочени в точки 28 и 29, и от които се намалява административната тежест върху Бенефициента за банкова заверка на платежните нареждания;</w:t>
            </w:r>
          </w:p>
          <w:p w14:paraId="68DEDE5B"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2. Не е описано минималното съдържание, което се очаква да съдържа квитанцията, например ако е съставена ръчно, включително и дали се очаква да има подписи и печати.</w:t>
            </w:r>
          </w:p>
        </w:tc>
        <w:tc>
          <w:tcPr>
            <w:tcW w:w="4394" w:type="dxa"/>
            <w:shd w:val="clear" w:color="auto" w:fill="auto"/>
          </w:tcPr>
          <w:p w14:paraId="490531E2" w14:textId="77777777" w:rsidR="00BD49A2" w:rsidRPr="006B4E46" w:rsidRDefault="00BD49A2" w:rsidP="00BD49A2">
            <w:pPr>
              <w:jc w:val="both"/>
              <w:rPr>
                <w:rFonts w:ascii="Times New Roman" w:hAnsi="Times New Roman" w:cs="Times New Roman"/>
                <w:lang w:val="en-US"/>
              </w:rPr>
            </w:pPr>
            <w:r w:rsidRPr="006B4E46">
              <w:rPr>
                <w:rFonts w:ascii="Times New Roman" w:hAnsi="Times New Roman" w:cs="Times New Roman"/>
                <w:lang w:val="en-US"/>
              </w:rPr>
              <w:t>Документи за междинно и окончателно плащане</w:t>
            </w:r>
          </w:p>
          <w:p w14:paraId="6757895C" w14:textId="77777777" w:rsidR="00BD49A2" w:rsidRPr="006B4E46" w:rsidRDefault="00BD49A2" w:rsidP="00BD49A2">
            <w:pPr>
              <w:jc w:val="both"/>
              <w:rPr>
                <w:rFonts w:ascii="Times New Roman" w:hAnsi="Times New Roman" w:cs="Times New Roman"/>
                <w:lang w:val="en-US"/>
              </w:rPr>
            </w:pPr>
            <w:r w:rsidRPr="006B4E46">
              <w:rPr>
                <w:rFonts w:ascii="Times New Roman" w:hAnsi="Times New Roman" w:cs="Times New Roman"/>
                <w:lang w:val="en-US"/>
              </w:rPr>
              <w:t>А. Общи документи</w:t>
            </w:r>
          </w:p>
          <w:p w14:paraId="22087CA6" w14:textId="5C1CF25F" w:rsidR="00AE0CAB" w:rsidRPr="006B4E46" w:rsidRDefault="006B4E46" w:rsidP="006B4E46">
            <w:pPr>
              <w:jc w:val="both"/>
              <w:rPr>
                <w:rFonts w:ascii="Times New Roman" w:hAnsi="Times New Roman" w:cs="Times New Roman"/>
              </w:rPr>
            </w:pPr>
            <w:r w:rsidRPr="006B4E46">
              <w:rPr>
                <w:rFonts w:ascii="Times New Roman" w:hAnsi="Times New Roman" w:cs="Times New Roman"/>
              </w:rPr>
              <w:t>1.</w:t>
            </w:r>
            <w:r w:rsidR="00AE0CAB" w:rsidRPr="00284FEA">
              <w:rPr>
                <w:rFonts w:ascii="Times New Roman" w:hAnsi="Times New Roman" w:cs="Times New Roman"/>
                <w:b/>
              </w:rPr>
              <w:t>Приема се</w:t>
            </w:r>
            <w:r w:rsidR="00AE0CAB" w:rsidRPr="006B4E46">
              <w:rPr>
                <w:rFonts w:ascii="Times New Roman" w:hAnsi="Times New Roman" w:cs="Times New Roman"/>
              </w:rPr>
              <w:t>.</w:t>
            </w:r>
            <w:r w:rsidR="003158F1" w:rsidRPr="006B4E46">
              <w:rPr>
                <w:rFonts w:ascii="Times New Roman" w:hAnsi="Times New Roman" w:cs="Times New Roman"/>
              </w:rPr>
              <w:t xml:space="preserve"> Ще се допълни текста.</w:t>
            </w:r>
          </w:p>
          <w:p w14:paraId="243D7B98" w14:textId="6A4ADEF5" w:rsidR="00AE0CAB" w:rsidRPr="006B4E46" w:rsidRDefault="006B4E46" w:rsidP="006B4E46">
            <w:pPr>
              <w:jc w:val="both"/>
              <w:rPr>
                <w:rFonts w:ascii="Times New Roman" w:hAnsi="Times New Roman" w:cs="Times New Roman"/>
              </w:rPr>
            </w:pPr>
            <w:r w:rsidRPr="006B4E46">
              <w:rPr>
                <w:rFonts w:ascii="Times New Roman" w:hAnsi="Times New Roman" w:cs="Times New Roman"/>
              </w:rPr>
              <w:t>2.</w:t>
            </w:r>
            <w:r w:rsidR="00AE0CAB" w:rsidRPr="00284FEA">
              <w:rPr>
                <w:rFonts w:ascii="Times New Roman" w:hAnsi="Times New Roman" w:cs="Times New Roman"/>
                <w:b/>
              </w:rPr>
              <w:t>Не се приема</w:t>
            </w:r>
            <w:r w:rsidR="00AE0CAB" w:rsidRPr="006B4E46">
              <w:rPr>
                <w:rFonts w:ascii="Times New Roman" w:hAnsi="Times New Roman" w:cs="Times New Roman"/>
              </w:rPr>
              <w:t xml:space="preserve">. ДФ „Земеделие“ не може да посочи съдържание на квитанцията, тъй като </w:t>
            </w:r>
            <w:r w:rsidR="00642E09" w:rsidRPr="006B4E46">
              <w:rPr>
                <w:rFonts w:ascii="Times New Roman" w:hAnsi="Times New Roman" w:cs="Times New Roman"/>
              </w:rPr>
              <w:t xml:space="preserve">същата </w:t>
            </w:r>
            <w:r w:rsidR="00AE0CAB" w:rsidRPr="006B4E46">
              <w:rPr>
                <w:rFonts w:ascii="Times New Roman" w:hAnsi="Times New Roman" w:cs="Times New Roman"/>
              </w:rPr>
              <w:t xml:space="preserve">се издава от друга институция.  </w:t>
            </w:r>
          </w:p>
        </w:tc>
      </w:tr>
      <w:tr w:rsidR="009F4371" w:rsidRPr="003C11CC" w14:paraId="6BA887C9" w14:textId="77777777" w:rsidTr="00990BEB">
        <w:trPr>
          <w:trHeight w:val="418"/>
        </w:trPr>
        <w:tc>
          <w:tcPr>
            <w:tcW w:w="458" w:type="dxa"/>
            <w:shd w:val="clear" w:color="auto" w:fill="auto"/>
            <w:vAlign w:val="center"/>
          </w:tcPr>
          <w:p w14:paraId="5BF89845" w14:textId="77777777" w:rsidR="009F4371" w:rsidRPr="003E3CC6" w:rsidRDefault="009F4371" w:rsidP="009F4371">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598" w:type="dxa"/>
            <w:shd w:val="clear" w:color="auto" w:fill="auto"/>
            <w:vAlign w:val="center"/>
          </w:tcPr>
          <w:p w14:paraId="6AF67138" w14:textId="77777777" w:rsidR="009F4371" w:rsidRPr="00EA7860" w:rsidRDefault="009F4371" w:rsidP="009F4371">
            <w:pPr>
              <w:jc w:val="center"/>
              <w:rPr>
                <w:rFonts w:ascii="Times New Roman" w:hAnsi="Times New Roman" w:cs="Times New Roman"/>
              </w:rPr>
            </w:pPr>
            <w:r>
              <w:rPr>
                <w:rFonts w:ascii="Times New Roman" w:hAnsi="Times New Roman" w:cs="Times New Roman"/>
              </w:rPr>
              <w:t>e…</w:t>
            </w:r>
            <w:r>
              <w:rPr>
                <w:rFonts w:ascii="Times New Roman" w:hAnsi="Times New Roman" w:cs="Times New Roman"/>
                <w:lang w:val="en-US"/>
              </w:rPr>
              <w:t>..</w:t>
            </w:r>
            <w:r w:rsidRPr="009F4371">
              <w:rPr>
                <w:rFonts w:ascii="Times New Roman" w:hAnsi="Times New Roman" w:cs="Times New Roman"/>
              </w:rPr>
              <w:t>.t</w:t>
            </w:r>
            <w:r>
              <w:rPr>
                <w:rFonts w:ascii="Times New Roman" w:hAnsi="Times New Roman" w:cs="Times New Roman"/>
                <w:lang w:val="en-US"/>
              </w:rPr>
              <w:t>......</w:t>
            </w:r>
            <w:r w:rsidRPr="009F4371">
              <w:rPr>
                <w:rFonts w:ascii="Times New Roman" w:hAnsi="Times New Roman" w:cs="Times New Roman"/>
              </w:rPr>
              <w:t>@gmail.com</w:t>
            </w:r>
          </w:p>
        </w:tc>
        <w:tc>
          <w:tcPr>
            <w:tcW w:w="1479" w:type="dxa"/>
            <w:shd w:val="clear" w:color="auto" w:fill="auto"/>
            <w:vAlign w:val="center"/>
          </w:tcPr>
          <w:p w14:paraId="0B626F9A" w14:textId="77777777" w:rsidR="009F4371" w:rsidRPr="009F4371" w:rsidRDefault="009F4371" w:rsidP="009F4371">
            <w:pPr>
              <w:jc w:val="center"/>
              <w:rPr>
                <w:rFonts w:ascii="Times New Roman" w:hAnsi="Times New Roman" w:cs="Times New Roman"/>
              </w:rPr>
            </w:pPr>
            <w:r>
              <w:rPr>
                <w:rFonts w:ascii="Times New Roman" w:hAnsi="Times New Roman" w:cs="Times New Roman"/>
                <w:lang w:val="en-US"/>
              </w:rPr>
              <w:t xml:space="preserve">06.10.2023 </w:t>
            </w:r>
            <w:r>
              <w:rPr>
                <w:rFonts w:ascii="Times New Roman" w:hAnsi="Times New Roman" w:cs="Times New Roman"/>
              </w:rPr>
              <w:t>г.</w:t>
            </w:r>
          </w:p>
        </w:tc>
        <w:tc>
          <w:tcPr>
            <w:tcW w:w="6638" w:type="dxa"/>
            <w:shd w:val="clear" w:color="auto" w:fill="auto"/>
          </w:tcPr>
          <w:p w14:paraId="5A601CF8"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Б. Специфични документи според предмета на инвестиция</w:t>
            </w:r>
          </w:p>
          <w:p w14:paraId="34442E83"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2. Закупуване,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p>
          <w:p w14:paraId="36B917F4"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2.1. Протокол за проведена 72-часова проба при експлоатационни условия (образец № 17) в случаите, когато се изисква съгласно действащата нормативна уредба и в зависимост от характера на инвестицията. Представя се във формат „pdf</w:t>
            </w:r>
            <w:proofErr w:type="gramStart"/>
            <w:r w:rsidRPr="003E3CC6">
              <w:rPr>
                <w:rFonts w:ascii="Times New Roman" w:hAnsi="Times New Roman" w:cs="Times New Roman"/>
                <w:lang w:val="en-US"/>
              </w:rPr>
              <w:t>“ или</w:t>
            </w:r>
            <w:proofErr w:type="gramEnd"/>
            <w:r w:rsidRPr="003E3CC6">
              <w:rPr>
                <w:rFonts w:ascii="Times New Roman" w:hAnsi="Times New Roman" w:cs="Times New Roman"/>
                <w:lang w:val="en-US"/>
              </w:rPr>
              <w:t xml:space="preserve"> „jpg“.</w:t>
            </w:r>
          </w:p>
          <w:p w14:paraId="75D8C69A"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ПРЕДЛОЖЕНИЕ:</w:t>
            </w:r>
          </w:p>
          <w:p w14:paraId="1847EF6B"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1. Изчерпателни и подробно да се посочат случаите, когато документа „се изисква съгласно действащата нормативна уредба и в зависимост от характера на инвестицията“.</w:t>
            </w:r>
          </w:p>
          <w:p w14:paraId="1AB89DE3"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lastRenderedPageBreak/>
              <w:t>ОСНОВАНИЕ:</w:t>
            </w:r>
          </w:p>
          <w:p w14:paraId="378DC1EA"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1. В ЗУТ и наредбите към него липсват изрично текстове, които да описват случаите, в които се съставя протокола, а служителите на ДФЗ го изискват задължително именно поради липсата на тези изисквания.</w:t>
            </w:r>
          </w:p>
          <w:p w14:paraId="54550D8A"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Б. Специфични документи според предмета на инвестиция</w:t>
            </w:r>
          </w:p>
          <w:p w14:paraId="5DF557AC" w14:textId="7206178F"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3.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производствени дейности.</w:t>
            </w:r>
          </w:p>
          <w:p w14:paraId="28315AF2"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3.2. Актуална скица на земята. Представя се във формат „pdf</w:t>
            </w:r>
            <w:proofErr w:type="gramStart"/>
            <w:r w:rsidRPr="003E3CC6">
              <w:rPr>
                <w:rFonts w:ascii="Times New Roman" w:hAnsi="Times New Roman" w:cs="Times New Roman"/>
                <w:lang w:val="en-US"/>
              </w:rPr>
              <w:t>“ или</w:t>
            </w:r>
            <w:proofErr w:type="gramEnd"/>
            <w:r w:rsidRPr="003E3CC6">
              <w:rPr>
                <w:rFonts w:ascii="Times New Roman" w:hAnsi="Times New Roman" w:cs="Times New Roman"/>
                <w:lang w:val="en-US"/>
              </w:rPr>
              <w:t xml:space="preserve"> „jpg“.</w:t>
            </w:r>
          </w:p>
          <w:p w14:paraId="087ABA41"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ПРЕДЛОЖЕНИЕ:</w:t>
            </w:r>
          </w:p>
          <w:p w14:paraId="6747F5E6"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Документът да се изисква само имоти в землища, които не са включени в кадастъра към Агенцията по геодезия, картография</w:t>
            </w:r>
          </w:p>
          <w:p w14:paraId="4EB171CA"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ОСНОВАНИЕ:</w:t>
            </w:r>
          </w:p>
          <w:p w14:paraId="0867282E"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3E3CC6">
              <w:rPr>
                <w:rFonts w:ascii="Times New Roman" w:hAnsi="Times New Roman" w:cs="Times New Roman"/>
                <w:lang w:val="en-US"/>
              </w:rPr>
              <w:t>Включване на имота в посочения регистър е основание за служебна проверка на информацията от страна на ДФЗ и не следва да се изисква представяне на сканирано копие от нарочен хартиен носител за това</w:t>
            </w:r>
          </w:p>
        </w:tc>
        <w:tc>
          <w:tcPr>
            <w:tcW w:w="4394" w:type="dxa"/>
            <w:shd w:val="clear" w:color="auto" w:fill="auto"/>
          </w:tcPr>
          <w:p w14:paraId="787D1F5C" w14:textId="77777777" w:rsidR="009F4371" w:rsidRDefault="00BD49A2" w:rsidP="009F4371">
            <w:pPr>
              <w:jc w:val="both"/>
              <w:rPr>
                <w:rFonts w:ascii="Times New Roman" w:hAnsi="Times New Roman" w:cs="Times New Roman"/>
                <w:lang w:val="en-US"/>
              </w:rPr>
            </w:pPr>
            <w:r w:rsidRPr="00BD49A2">
              <w:rPr>
                <w:rFonts w:ascii="Times New Roman" w:hAnsi="Times New Roman" w:cs="Times New Roman"/>
                <w:lang w:val="en-US"/>
              </w:rPr>
              <w:lastRenderedPageBreak/>
              <w:t>Б. Специфични документи според предмета на инвестиция</w:t>
            </w:r>
          </w:p>
          <w:p w14:paraId="73290487" w14:textId="77777777" w:rsidR="00BD49A2" w:rsidRDefault="00BD49A2" w:rsidP="00BD49A2">
            <w:pPr>
              <w:jc w:val="both"/>
              <w:rPr>
                <w:rFonts w:ascii="Times New Roman" w:hAnsi="Times New Roman" w:cs="Times New Roman"/>
              </w:rPr>
            </w:pPr>
            <w:r>
              <w:rPr>
                <w:rFonts w:ascii="Times New Roman" w:hAnsi="Times New Roman" w:cs="Times New Roman"/>
              </w:rPr>
              <w:t xml:space="preserve">2.1 </w:t>
            </w:r>
            <w:r w:rsidRPr="00577EC9">
              <w:rPr>
                <w:rFonts w:ascii="Times New Roman" w:hAnsi="Times New Roman" w:cs="Times New Roman"/>
                <w:b/>
              </w:rPr>
              <w:t>Не се приема</w:t>
            </w:r>
            <w:r>
              <w:rPr>
                <w:rFonts w:ascii="Times New Roman" w:hAnsi="Times New Roman" w:cs="Times New Roman"/>
              </w:rPr>
              <w:t>. Изискванията и образецът на документа са регламентирани в Н</w:t>
            </w:r>
            <w:r w:rsidRPr="00BD49A2">
              <w:rPr>
                <w:rFonts w:ascii="Times New Roman" w:hAnsi="Times New Roman" w:cs="Times New Roman"/>
              </w:rPr>
              <w:t>аредба № 3 от 31 юли 2003 г. за съставяне на актове и протоколи по време на строителството</w:t>
            </w:r>
            <w:r>
              <w:rPr>
                <w:rFonts w:ascii="Times New Roman" w:hAnsi="Times New Roman" w:cs="Times New Roman"/>
              </w:rPr>
              <w:t>.</w:t>
            </w:r>
          </w:p>
          <w:p w14:paraId="079FB5D8" w14:textId="77777777" w:rsidR="00577EC9" w:rsidRDefault="00577EC9" w:rsidP="00BD49A2">
            <w:pPr>
              <w:jc w:val="both"/>
              <w:rPr>
                <w:rFonts w:ascii="Times New Roman" w:hAnsi="Times New Roman" w:cs="Times New Roman"/>
              </w:rPr>
            </w:pPr>
          </w:p>
          <w:p w14:paraId="150FCA41" w14:textId="77777777" w:rsidR="00577EC9" w:rsidRDefault="00577EC9" w:rsidP="00BD49A2">
            <w:pPr>
              <w:jc w:val="both"/>
              <w:rPr>
                <w:rFonts w:ascii="Times New Roman" w:hAnsi="Times New Roman" w:cs="Times New Roman"/>
              </w:rPr>
            </w:pPr>
          </w:p>
          <w:p w14:paraId="19CEEE97" w14:textId="77777777" w:rsidR="00577EC9" w:rsidRDefault="00577EC9" w:rsidP="00BD49A2">
            <w:pPr>
              <w:jc w:val="both"/>
              <w:rPr>
                <w:rFonts w:ascii="Times New Roman" w:hAnsi="Times New Roman" w:cs="Times New Roman"/>
              </w:rPr>
            </w:pPr>
          </w:p>
          <w:p w14:paraId="32A3DB91" w14:textId="77777777" w:rsidR="00577EC9" w:rsidRDefault="00577EC9" w:rsidP="00BD49A2">
            <w:pPr>
              <w:jc w:val="both"/>
              <w:rPr>
                <w:rFonts w:ascii="Times New Roman" w:hAnsi="Times New Roman" w:cs="Times New Roman"/>
              </w:rPr>
            </w:pPr>
          </w:p>
          <w:p w14:paraId="532B12CE" w14:textId="77777777" w:rsidR="00577EC9" w:rsidRDefault="00577EC9" w:rsidP="00BD49A2">
            <w:pPr>
              <w:jc w:val="both"/>
              <w:rPr>
                <w:rFonts w:ascii="Times New Roman" w:hAnsi="Times New Roman" w:cs="Times New Roman"/>
              </w:rPr>
            </w:pPr>
          </w:p>
          <w:p w14:paraId="367D4D77" w14:textId="77777777" w:rsidR="00577EC9" w:rsidRDefault="00577EC9" w:rsidP="00BD49A2">
            <w:pPr>
              <w:jc w:val="both"/>
              <w:rPr>
                <w:rFonts w:ascii="Times New Roman" w:hAnsi="Times New Roman" w:cs="Times New Roman"/>
              </w:rPr>
            </w:pPr>
          </w:p>
          <w:p w14:paraId="0011A5E7" w14:textId="77777777" w:rsidR="00577EC9" w:rsidRDefault="00577EC9" w:rsidP="00BD49A2">
            <w:pPr>
              <w:jc w:val="both"/>
              <w:rPr>
                <w:rFonts w:ascii="Times New Roman" w:hAnsi="Times New Roman" w:cs="Times New Roman"/>
              </w:rPr>
            </w:pPr>
          </w:p>
          <w:p w14:paraId="40162FF6" w14:textId="77777777" w:rsidR="00577EC9" w:rsidRDefault="00577EC9" w:rsidP="00BD49A2">
            <w:pPr>
              <w:jc w:val="both"/>
              <w:rPr>
                <w:rFonts w:ascii="Times New Roman" w:hAnsi="Times New Roman" w:cs="Times New Roman"/>
              </w:rPr>
            </w:pPr>
          </w:p>
          <w:p w14:paraId="2E3ACE2E" w14:textId="77777777" w:rsidR="00577EC9" w:rsidRDefault="00577EC9" w:rsidP="00BD49A2">
            <w:pPr>
              <w:jc w:val="both"/>
              <w:rPr>
                <w:rFonts w:ascii="Times New Roman" w:hAnsi="Times New Roman" w:cs="Times New Roman"/>
              </w:rPr>
            </w:pPr>
          </w:p>
          <w:p w14:paraId="21048BB6" w14:textId="77777777" w:rsidR="00577EC9" w:rsidRDefault="00577EC9" w:rsidP="00BD49A2">
            <w:pPr>
              <w:jc w:val="both"/>
              <w:rPr>
                <w:rFonts w:ascii="Times New Roman" w:hAnsi="Times New Roman" w:cs="Times New Roman"/>
              </w:rPr>
            </w:pPr>
          </w:p>
          <w:p w14:paraId="46708628" w14:textId="77777777" w:rsidR="00577EC9" w:rsidRDefault="00577EC9" w:rsidP="00BD49A2">
            <w:pPr>
              <w:jc w:val="both"/>
              <w:rPr>
                <w:rFonts w:ascii="Times New Roman" w:hAnsi="Times New Roman" w:cs="Times New Roman"/>
              </w:rPr>
            </w:pPr>
          </w:p>
          <w:p w14:paraId="65D7797B" w14:textId="77777777" w:rsidR="00577EC9" w:rsidRDefault="00577EC9" w:rsidP="00577EC9">
            <w:pPr>
              <w:jc w:val="both"/>
              <w:rPr>
                <w:rFonts w:ascii="Times New Roman" w:hAnsi="Times New Roman" w:cs="Times New Roman"/>
                <w:lang w:val="en-US"/>
              </w:rPr>
            </w:pPr>
            <w:r w:rsidRPr="00577EC9">
              <w:rPr>
                <w:rFonts w:ascii="Times New Roman" w:hAnsi="Times New Roman" w:cs="Times New Roman"/>
                <w:lang w:val="en-US"/>
              </w:rPr>
              <w:t>Б. Специфични документи според предмета на инвестиция</w:t>
            </w:r>
          </w:p>
          <w:p w14:paraId="165C526E" w14:textId="77777777" w:rsidR="00577EC9" w:rsidRDefault="00577EC9" w:rsidP="00577EC9">
            <w:pPr>
              <w:jc w:val="both"/>
              <w:rPr>
                <w:rFonts w:ascii="Times New Roman" w:hAnsi="Times New Roman" w:cs="Times New Roman"/>
                <w:lang w:val="en-US"/>
              </w:rPr>
            </w:pPr>
          </w:p>
          <w:p w14:paraId="6ED30B44" w14:textId="77777777" w:rsidR="00577EC9" w:rsidRPr="00577EC9" w:rsidRDefault="00577EC9" w:rsidP="00577EC9">
            <w:pPr>
              <w:jc w:val="both"/>
              <w:rPr>
                <w:rFonts w:ascii="Times New Roman" w:hAnsi="Times New Roman" w:cs="Times New Roman"/>
              </w:rPr>
            </w:pPr>
            <w:r w:rsidRPr="002D5954">
              <w:rPr>
                <w:rFonts w:ascii="Times New Roman" w:hAnsi="Times New Roman" w:cs="Times New Roman"/>
              </w:rPr>
              <w:t>3.2</w:t>
            </w:r>
            <w:r w:rsidR="00022FEB">
              <w:rPr>
                <w:rFonts w:ascii="Times New Roman" w:hAnsi="Times New Roman" w:cs="Times New Roman"/>
              </w:rPr>
              <w:t xml:space="preserve">. </w:t>
            </w:r>
            <w:r w:rsidR="00022FEB" w:rsidRPr="00022FEB">
              <w:rPr>
                <w:rFonts w:ascii="Times New Roman" w:hAnsi="Times New Roman" w:cs="Times New Roman"/>
                <w:b/>
              </w:rPr>
              <w:t>Приема се.</w:t>
            </w:r>
          </w:p>
          <w:p w14:paraId="31643095" w14:textId="77777777" w:rsidR="00577EC9" w:rsidRPr="00BD49A2" w:rsidRDefault="00577EC9" w:rsidP="00BD49A2">
            <w:pPr>
              <w:jc w:val="both"/>
              <w:rPr>
                <w:rFonts w:ascii="Times New Roman" w:hAnsi="Times New Roman" w:cs="Times New Roman"/>
              </w:rPr>
            </w:pPr>
          </w:p>
        </w:tc>
      </w:tr>
      <w:tr w:rsidR="009F4371" w:rsidRPr="003C11CC" w14:paraId="3EB4EAEB" w14:textId="77777777" w:rsidTr="00990BEB">
        <w:trPr>
          <w:trHeight w:val="418"/>
        </w:trPr>
        <w:tc>
          <w:tcPr>
            <w:tcW w:w="458" w:type="dxa"/>
            <w:shd w:val="clear" w:color="auto" w:fill="auto"/>
            <w:vAlign w:val="center"/>
          </w:tcPr>
          <w:p w14:paraId="3B6E2B0C" w14:textId="77777777" w:rsidR="009F4371" w:rsidRPr="009F4371" w:rsidRDefault="009F4371" w:rsidP="009F4371">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5.</w:t>
            </w:r>
          </w:p>
        </w:tc>
        <w:tc>
          <w:tcPr>
            <w:tcW w:w="1598" w:type="dxa"/>
            <w:shd w:val="clear" w:color="auto" w:fill="auto"/>
            <w:vAlign w:val="center"/>
          </w:tcPr>
          <w:p w14:paraId="0C763D1C" w14:textId="77777777" w:rsidR="009F4371" w:rsidRPr="00EA7860" w:rsidRDefault="009F4371" w:rsidP="009F4371">
            <w:pPr>
              <w:jc w:val="center"/>
              <w:rPr>
                <w:rFonts w:ascii="Times New Roman" w:hAnsi="Times New Roman" w:cs="Times New Roman"/>
              </w:rPr>
            </w:pPr>
            <w:r>
              <w:rPr>
                <w:rFonts w:ascii="Times New Roman" w:hAnsi="Times New Roman" w:cs="Times New Roman"/>
              </w:rPr>
              <w:t>e…</w:t>
            </w:r>
            <w:r>
              <w:rPr>
                <w:rFonts w:ascii="Times New Roman" w:hAnsi="Times New Roman" w:cs="Times New Roman"/>
                <w:lang w:val="en-US"/>
              </w:rPr>
              <w:t>..</w:t>
            </w:r>
            <w:r w:rsidRPr="009F4371">
              <w:rPr>
                <w:rFonts w:ascii="Times New Roman" w:hAnsi="Times New Roman" w:cs="Times New Roman"/>
              </w:rPr>
              <w:t>.t</w:t>
            </w:r>
            <w:r>
              <w:rPr>
                <w:rFonts w:ascii="Times New Roman" w:hAnsi="Times New Roman" w:cs="Times New Roman"/>
                <w:lang w:val="en-US"/>
              </w:rPr>
              <w:t>......</w:t>
            </w:r>
            <w:r w:rsidRPr="009F4371">
              <w:rPr>
                <w:rFonts w:ascii="Times New Roman" w:hAnsi="Times New Roman" w:cs="Times New Roman"/>
              </w:rPr>
              <w:t>@gmail.com</w:t>
            </w:r>
          </w:p>
        </w:tc>
        <w:tc>
          <w:tcPr>
            <w:tcW w:w="1479" w:type="dxa"/>
            <w:shd w:val="clear" w:color="auto" w:fill="auto"/>
            <w:vAlign w:val="center"/>
          </w:tcPr>
          <w:p w14:paraId="2F13152B" w14:textId="77777777" w:rsidR="009F4371" w:rsidRPr="009F4371" w:rsidRDefault="009F4371" w:rsidP="009F4371">
            <w:pPr>
              <w:jc w:val="center"/>
              <w:rPr>
                <w:rFonts w:ascii="Times New Roman" w:hAnsi="Times New Roman" w:cs="Times New Roman"/>
              </w:rPr>
            </w:pPr>
            <w:r>
              <w:rPr>
                <w:rFonts w:ascii="Times New Roman" w:hAnsi="Times New Roman" w:cs="Times New Roman"/>
                <w:lang w:val="en-US"/>
              </w:rPr>
              <w:t xml:space="preserve">06.10.2023 </w:t>
            </w:r>
            <w:r>
              <w:rPr>
                <w:rFonts w:ascii="Times New Roman" w:hAnsi="Times New Roman" w:cs="Times New Roman"/>
              </w:rPr>
              <w:t>г.</w:t>
            </w:r>
          </w:p>
        </w:tc>
        <w:tc>
          <w:tcPr>
            <w:tcW w:w="6638" w:type="dxa"/>
            <w:shd w:val="clear" w:color="auto" w:fill="auto"/>
          </w:tcPr>
          <w:p w14:paraId="0A1FDCBB"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Г. 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подпомагане. Представя се поне един от посочените документи за всеки един актив, в зависимост от вида на инвестицията.</w:t>
            </w:r>
          </w:p>
          <w:p w14:paraId="036397B4"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ПРЕДЛОЖЕНИЕ:</w:t>
            </w:r>
          </w:p>
          <w:p w14:paraId="1EBF767C"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Документите по буквата да се изискват само при кандидатстване за окончателно плащане</w:t>
            </w:r>
          </w:p>
          <w:p w14:paraId="32313F53"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ОСНОВАНИЕ:</w:t>
            </w:r>
          </w:p>
          <w:p w14:paraId="2657298C"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Информацията в документите по буквата трябва да се проверява само при окончателно плащане и е свързана с изпълнение на инвестицията по проекта в своята цялост</w:t>
            </w:r>
          </w:p>
          <w:p w14:paraId="78E1A3E4" w14:textId="77777777" w:rsidR="009F4371" w:rsidRDefault="009F4371" w:rsidP="009F4371">
            <w:pPr>
              <w:spacing w:before="100" w:beforeAutospacing="1" w:after="100" w:afterAutospacing="1"/>
              <w:contextualSpacing/>
              <w:jc w:val="both"/>
              <w:rPr>
                <w:rFonts w:ascii="Times New Roman" w:hAnsi="Times New Roman" w:cs="Times New Roman"/>
                <w:lang w:val="en-US"/>
              </w:rPr>
            </w:pPr>
          </w:p>
          <w:p w14:paraId="03595F56" w14:textId="77777777" w:rsidR="00CC3EF4" w:rsidRDefault="00CC3EF4" w:rsidP="009F4371">
            <w:pPr>
              <w:spacing w:before="100" w:beforeAutospacing="1" w:after="100" w:afterAutospacing="1"/>
              <w:contextualSpacing/>
              <w:jc w:val="both"/>
              <w:rPr>
                <w:rFonts w:ascii="Times New Roman" w:hAnsi="Times New Roman" w:cs="Times New Roman"/>
                <w:lang w:val="en-US"/>
              </w:rPr>
            </w:pPr>
          </w:p>
          <w:p w14:paraId="16AB2350" w14:textId="77777777" w:rsidR="00CC3EF4" w:rsidRDefault="00CC3EF4" w:rsidP="009F4371">
            <w:pPr>
              <w:spacing w:before="100" w:beforeAutospacing="1" w:after="100" w:afterAutospacing="1"/>
              <w:contextualSpacing/>
              <w:jc w:val="both"/>
              <w:rPr>
                <w:rFonts w:ascii="Times New Roman" w:hAnsi="Times New Roman" w:cs="Times New Roman"/>
                <w:lang w:val="en-US"/>
              </w:rPr>
            </w:pPr>
          </w:p>
          <w:p w14:paraId="3E7668F6" w14:textId="77777777" w:rsidR="00CC3EF4" w:rsidRPr="009F4371" w:rsidRDefault="00CC3EF4" w:rsidP="009F4371">
            <w:pPr>
              <w:spacing w:before="100" w:beforeAutospacing="1" w:after="100" w:afterAutospacing="1"/>
              <w:contextualSpacing/>
              <w:jc w:val="both"/>
              <w:rPr>
                <w:rFonts w:ascii="Times New Roman" w:hAnsi="Times New Roman" w:cs="Times New Roman"/>
                <w:lang w:val="en-US"/>
              </w:rPr>
            </w:pPr>
          </w:p>
          <w:p w14:paraId="5FA58859"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p>
          <w:p w14:paraId="6C6C9625"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p>
          <w:p w14:paraId="1CC90527"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lastRenderedPageBreak/>
              <w:t>Г. 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подпомагане. Представя се поне един от посочените документи за всеки един актив, в зависимост от вида на инвестицията.</w:t>
            </w:r>
          </w:p>
          <w:p w14:paraId="66D75872"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 xml:space="preserve">1. Фактури, представени във формат „pdf“ или „jpg“, </w:t>
            </w:r>
          </w:p>
          <w:p w14:paraId="6E68FEDA"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 xml:space="preserve">2. Договор за наем, представен във формат „pdf“ или „jpg“, </w:t>
            </w:r>
          </w:p>
          <w:p w14:paraId="4D05F18C"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3. Удостоверение за въвеждане в експлоатация за строежите от IV и V категория или разрешение за ползване за строежите от I, II и III категория - в случаите на заявени разходи по т. 19  от раздел 13.2 „Условия за допустимост на дейностите“ от Условията за кандидатстване (документът задължително се представя).</w:t>
            </w:r>
          </w:p>
          <w:p w14:paraId="7810678A"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 xml:space="preserve">4. Приемно-предавателни протоколи, представени във формат „pdf“ или „jpg“, </w:t>
            </w:r>
          </w:p>
          <w:p w14:paraId="2861179D"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5. Инвентарна книга или разпечатка от счетоводната система на бенефициента, доказваща заприходяването на инвестициите, които са необходими за функциониране на проекта, но не се финансират. Представя се във формат „pdf</w:t>
            </w:r>
            <w:proofErr w:type="gramStart"/>
            <w:r w:rsidRPr="009F4371">
              <w:rPr>
                <w:rFonts w:ascii="Times New Roman" w:hAnsi="Times New Roman" w:cs="Times New Roman"/>
                <w:lang w:val="en-US"/>
              </w:rPr>
              <w:t>“ или</w:t>
            </w:r>
            <w:proofErr w:type="gramEnd"/>
            <w:r w:rsidRPr="009F4371">
              <w:rPr>
                <w:rFonts w:ascii="Times New Roman" w:hAnsi="Times New Roman" w:cs="Times New Roman"/>
                <w:lang w:val="en-US"/>
              </w:rPr>
              <w:t xml:space="preserve"> „jpg“.</w:t>
            </w:r>
          </w:p>
          <w:p w14:paraId="2FD3ACE4"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6. Други в зависимост от вида на инвестицията, представени във формат „pdf</w:t>
            </w:r>
            <w:proofErr w:type="gramStart"/>
            <w:r w:rsidRPr="009F4371">
              <w:rPr>
                <w:rFonts w:ascii="Times New Roman" w:hAnsi="Times New Roman" w:cs="Times New Roman"/>
                <w:lang w:val="en-US"/>
              </w:rPr>
              <w:t>“ или</w:t>
            </w:r>
            <w:proofErr w:type="gramEnd"/>
            <w:r w:rsidRPr="009F4371">
              <w:rPr>
                <w:rFonts w:ascii="Times New Roman" w:hAnsi="Times New Roman" w:cs="Times New Roman"/>
                <w:lang w:val="en-US"/>
              </w:rPr>
              <w:t xml:space="preserve"> „jpg“.</w:t>
            </w:r>
          </w:p>
          <w:p w14:paraId="669C6BE9"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ПРЕДЛОЖЕНИЕ:</w:t>
            </w:r>
          </w:p>
          <w:p w14:paraId="19E4B59E"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1. Да се поясни дали ще се изискват платени и дневни извлечение, и ако да- да се включат текстове за тях, както са записани в точки 28 и 29 от „А. Общи документи“</w:t>
            </w:r>
          </w:p>
          <w:p w14:paraId="76183E6B"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2. Точка 2 да отпадне</w:t>
            </w:r>
          </w:p>
          <w:p w14:paraId="1B1F8EC7"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3. За документите по точка 3 да се запише електронния формата, в който може да се предадат на ДФЗ, например pdf, rar и др.</w:t>
            </w:r>
          </w:p>
          <w:p w14:paraId="24B51E2B"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4. Точка 5 да отпадне</w:t>
            </w:r>
          </w:p>
          <w:p w14:paraId="53532219"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ОСНОВАНИЕ:</w:t>
            </w:r>
          </w:p>
          <w:p w14:paraId="3750080D"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1. От предложения текст за точката не става ясно дали ще се изисква и доказване на плащането по фактурата/ите. Ако трябва да се доказва ще трябва да се запишат изискванията към платежно и дневно банково извлечение</w:t>
            </w:r>
          </w:p>
          <w:p w14:paraId="1451B4F0"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2. ДФЗ следва вече да разполага с този документ, защото той е основание за оценка за допустимост на ниво административна проверка при кандидатстване.</w:t>
            </w:r>
          </w:p>
          <w:p w14:paraId="1D972957" w14:textId="77777777" w:rsidR="009F4371" w:rsidRPr="009F4371"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t>3. Не е посочен електронен формат за предаване на документите на ДФЗ</w:t>
            </w:r>
          </w:p>
          <w:p w14:paraId="4B19B364" w14:textId="77777777" w:rsidR="009F4371" w:rsidRPr="003E3CC6" w:rsidRDefault="009F4371" w:rsidP="009F4371">
            <w:pPr>
              <w:spacing w:before="100" w:beforeAutospacing="1" w:after="100" w:afterAutospacing="1"/>
              <w:contextualSpacing/>
              <w:jc w:val="both"/>
              <w:rPr>
                <w:rFonts w:ascii="Times New Roman" w:hAnsi="Times New Roman" w:cs="Times New Roman"/>
                <w:lang w:val="en-US"/>
              </w:rPr>
            </w:pPr>
            <w:r w:rsidRPr="009F4371">
              <w:rPr>
                <w:rFonts w:ascii="Times New Roman" w:hAnsi="Times New Roman" w:cs="Times New Roman"/>
                <w:lang w:val="en-US"/>
              </w:rPr>
              <w:lastRenderedPageBreak/>
              <w:t>4. Изисква се документ, който вече е изискан за задължително представяне по буква „А“, като задължителен такъв.</w:t>
            </w:r>
          </w:p>
        </w:tc>
        <w:tc>
          <w:tcPr>
            <w:tcW w:w="4394" w:type="dxa"/>
            <w:shd w:val="clear" w:color="auto" w:fill="auto"/>
          </w:tcPr>
          <w:p w14:paraId="3403D36D" w14:textId="77777777" w:rsidR="009F4371" w:rsidRDefault="00577EC9" w:rsidP="009F4371">
            <w:pPr>
              <w:jc w:val="both"/>
              <w:rPr>
                <w:rFonts w:ascii="Times New Roman" w:hAnsi="Times New Roman" w:cs="Times New Roman"/>
              </w:rPr>
            </w:pPr>
            <w:r w:rsidRPr="00577EC9">
              <w:rPr>
                <w:rFonts w:ascii="Times New Roman" w:hAnsi="Times New Roman" w:cs="Times New Roman"/>
                <w:lang w:val="en-US"/>
              </w:rPr>
              <w:lastRenderedPageBreak/>
              <w:t>Г. 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подпомагане. Представя се поне един от посочените документи за всеки един актив, в зависимост от вида на инвестицията</w:t>
            </w:r>
            <w:r w:rsidR="002A2FAF">
              <w:rPr>
                <w:rFonts w:ascii="Times New Roman" w:hAnsi="Times New Roman" w:cs="Times New Roman"/>
              </w:rPr>
              <w:t>.</w:t>
            </w:r>
          </w:p>
          <w:p w14:paraId="11D2DD1C" w14:textId="77777777" w:rsidR="002A2FAF" w:rsidRDefault="002A2FAF" w:rsidP="009F4371">
            <w:pPr>
              <w:jc w:val="both"/>
              <w:rPr>
                <w:rFonts w:ascii="Times New Roman" w:hAnsi="Times New Roman" w:cs="Times New Roman"/>
              </w:rPr>
            </w:pPr>
          </w:p>
          <w:p w14:paraId="61792CD9" w14:textId="77777777" w:rsidR="002A2FAF" w:rsidRDefault="002A2FAF" w:rsidP="009F4371">
            <w:pPr>
              <w:jc w:val="both"/>
              <w:rPr>
                <w:rFonts w:ascii="Times New Roman" w:hAnsi="Times New Roman" w:cs="Times New Roman"/>
              </w:rPr>
            </w:pPr>
            <w:r w:rsidRPr="002A2FAF">
              <w:rPr>
                <w:rFonts w:ascii="Times New Roman" w:hAnsi="Times New Roman" w:cs="Times New Roman"/>
                <w:b/>
              </w:rPr>
              <w:t>Не се приема.</w:t>
            </w:r>
            <w:r>
              <w:rPr>
                <w:rFonts w:ascii="Times New Roman" w:hAnsi="Times New Roman" w:cs="Times New Roman"/>
                <w:b/>
              </w:rPr>
              <w:t xml:space="preserve"> </w:t>
            </w:r>
            <w:r w:rsidR="00CC3EF4">
              <w:rPr>
                <w:rFonts w:ascii="Times New Roman" w:hAnsi="Times New Roman" w:cs="Times New Roman"/>
              </w:rPr>
              <w:t>В УК е дадена дефиниция за междинно плащане. В тази връзка, в случаите на взаимовръзка между заявените разходи и разходите, за които не се кандидатства, се изисква представяне на някой от изброените документи.</w:t>
            </w:r>
          </w:p>
          <w:p w14:paraId="00BA6B16" w14:textId="77777777" w:rsidR="00CC3EF4" w:rsidRDefault="00CC3EF4" w:rsidP="009F4371">
            <w:pPr>
              <w:jc w:val="both"/>
              <w:rPr>
                <w:rFonts w:ascii="Times New Roman" w:hAnsi="Times New Roman" w:cs="Times New Roman"/>
              </w:rPr>
            </w:pPr>
          </w:p>
          <w:p w14:paraId="0AAACDD6" w14:textId="77777777" w:rsidR="00CC3EF4" w:rsidRDefault="00CC3EF4" w:rsidP="009F4371">
            <w:pPr>
              <w:jc w:val="both"/>
              <w:rPr>
                <w:rFonts w:ascii="Times New Roman" w:hAnsi="Times New Roman" w:cs="Times New Roman"/>
              </w:rPr>
            </w:pPr>
          </w:p>
          <w:p w14:paraId="55A74FFA" w14:textId="77777777" w:rsidR="00CC3EF4" w:rsidRDefault="00CC3EF4" w:rsidP="009F4371">
            <w:pPr>
              <w:jc w:val="both"/>
              <w:rPr>
                <w:rFonts w:ascii="Times New Roman" w:hAnsi="Times New Roman" w:cs="Times New Roman"/>
              </w:rPr>
            </w:pPr>
          </w:p>
          <w:p w14:paraId="0EB408DF" w14:textId="77777777" w:rsidR="00CC3EF4" w:rsidRPr="00CC3EF4" w:rsidRDefault="00CC3EF4" w:rsidP="00CC3EF4">
            <w:pPr>
              <w:jc w:val="both"/>
              <w:rPr>
                <w:rFonts w:ascii="Times New Roman" w:hAnsi="Times New Roman" w:cs="Times New Roman"/>
                <w:lang w:val="en-US"/>
              </w:rPr>
            </w:pPr>
            <w:r w:rsidRPr="00CC3EF4">
              <w:rPr>
                <w:rFonts w:ascii="Times New Roman" w:hAnsi="Times New Roman" w:cs="Times New Roman"/>
                <w:lang w:val="en-US"/>
              </w:rPr>
              <w:lastRenderedPageBreak/>
              <w:t>Г. 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подпомагане. Представя се поне един от посочените документи за всеки един актив, в зависимост от вида на инвестицията.</w:t>
            </w:r>
          </w:p>
          <w:p w14:paraId="2BC5031E" w14:textId="77777777" w:rsidR="00CC3EF4" w:rsidRDefault="00A51048" w:rsidP="009F4371">
            <w:pPr>
              <w:jc w:val="both"/>
              <w:rPr>
                <w:rFonts w:ascii="Times New Roman" w:hAnsi="Times New Roman" w:cs="Times New Roman"/>
              </w:rPr>
            </w:pPr>
            <w:r>
              <w:rPr>
                <w:rFonts w:ascii="Times New Roman" w:hAnsi="Times New Roman" w:cs="Times New Roman"/>
              </w:rPr>
              <w:t xml:space="preserve">1. </w:t>
            </w:r>
            <w:r w:rsidRPr="00A51048">
              <w:rPr>
                <w:rFonts w:ascii="Times New Roman" w:hAnsi="Times New Roman" w:cs="Times New Roman"/>
                <w:b/>
              </w:rPr>
              <w:t>Не се приема</w:t>
            </w:r>
            <w:r>
              <w:rPr>
                <w:rFonts w:ascii="Times New Roman" w:hAnsi="Times New Roman" w:cs="Times New Roman"/>
              </w:rPr>
              <w:t>. В раздела са посочени възможните документи, като в т. 6 е предоставена възможност за представяне и на други документи, освен изрично изброените;</w:t>
            </w:r>
          </w:p>
          <w:p w14:paraId="401560E7" w14:textId="77777777" w:rsidR="00A51048" w:rsidRDefault="00A51048" w:rsidP="00A51048">
            <w:pPr>
              <w:jc w:val="both"/>
              <w:rPr>
                <w:rFonts w:ascii="Times New Roman" w:hAnsi="Times New Roman" w:cs="Times New Roman"/>
              </w:rPr>
            </w:pPr>
            <w:r>
              <w:rPr>
                <w:rFonts w:ascii="Times New Roman" w:hAnsi="Times New Roman" w:cs="Times New Roman"/>
              </w:rPr>
              <w:t xml:space="preserve">2. и 4. </w:t>
            </w:r>
            <w:r w:rsidRPr="00A51048">
              <w:rPr>
                <w:rFonts w:ascii="Times New Roman" w:hAnsi="Times New Roman" w:cs="Times New Roman"/>
                <w:b/>
              </w:rPr>
              <w:t>Не се приема</w:t>
            </w:r>
            <w:r>
              <w:rPr>
                <w:rFonts w:ascii="Times New Roman" w:hAnsi="Times New Roman" w:cs="Times New Roman"/>
              </w:rPr>
              <w:t>. В раздела е посочено, че „</w:t>
            </w:r>
            <w:r w:rsidRPr="00A51048">
              <w:rPr>
                <w:rFonts w:ascii="Times New Roman" w:hAnsi="Times New Roman" w:cs="Times New Roman"/>
                <w:i/>
                <w:lang w:val="en-US"/>
              </w:rPr>
              <w:t>Представя се поне един от посочените документи за всеки един актив, в зависимост от вида на инвестицията</w:t>
            </w:r>
            <w:r>
              <w:rPr>
                <w:rFonts w:ascii="Times New Roman" w:hAnsi="Times New Roman" w:cs="Times New Roman"/>
              </w:rPr>
              <w:t>“;</w:t>
            </w:r>
          </w:p>
          <w:p w14:paraId="0F3350F1" w14:textId="77777777" w:rsidR="00A51048" w:rsidRPr="00A51048" w:rsidRDefault="00A51048" w:rsidP="00A51048">
            <w:pPr>
              <w:jc w:val="both"/>
              <w:rPr>
                <w:rFonts w:ascii="Times New Roman" w:hAnsi="Times New Roman" w:cs="Times New Roman"/>
              </w:rPr>
            </w:pPr>
            <w:r>
              <w:rPr>
                <w:rFonts w:ascii="Times New Roman" w:hAnsi="Times New Roman" w:cs="Times New Roman"/>
              </w:rPr>
              <w:t xml:space="preserve">3. </w:t>
            </w:r>
            <w:r w:rsidRPr="00A51048">
              <w:rPr>
                <w:rFonts w:ascii="Times New Roman" w:hAnsi="Times New Roman" w:cs="Times New Roman"/>
                <w:b/>
              </w:rPr>
              <w:t>Приема се;</w:t>
            </w:r>
          </w:p>
        </w:tc>
      </w:tr>
      <w:tr w:rsidR="00332ABE" w:rsidRPr="003C11CC" w14:paraId="3C734263" w14:textId="77777777" w:rsidTr="00990BEB">
        <w:trPr>
          <w:trHeight w:val="418"/>
        </w:trPr>
        <w:tc>
          <w:tcPr>
            <w:tcW w:w="458" w:type="dxa"/>
            <w:shd w:val="clear" w:color="auto" w:fill="auto"/>
            <w:vAlign w:val="center"/>
          </w:tcPr>
          <w:p w14:paraId="3DA50A25" w14:textId="77777777" w:rsidR="00332ABE" w:rsidRPr="005008FA" w:rsidRDefault="00332ABE" w:rsidP="00332ABE">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598" w:type="dxa"/>
            <w:shd w:val="clear" w:color="auto" w:fill="auto"/>
            <w:vAlign w:val="center"/>
          </w:tcPr>
          <w:p w14:paraId="7F82FFEF" w14:textId="77777777" w:rsidR="00332ABE" w:rsidRDefault="00332ABE" w:rsidP="00332ABE">
            <w:pPr>
              <w:jc w:val="center"/>
              <w:rPr>
                <w:rFonts w:ascii="Times New Roman" w:hAnsi="Times New Roman" w:cs="Times New Roman"/>
              </w:rPr>
            </w:pPr>
            <w:r w:rsidRPr="005008FA">
              <w:rPr>
                <w:rFonts w:ascii="Times New Roman" w:hAnsi="Times New Roman" w:cs="Times New Roman"/>
              </w:rPr>
              <w:t>Българска асоциация на консултантите по европейски програми /БАКЕП/</w:t>
            </w:r>
          </w:p>
        </w:tc>
        <w:tc>
          <w:tcPr>
            <w:tcW w:w="1479" w:type="dxa"/>
            <w:shd w:val="clear" w:color="auto" w:fill="auto"/>
            <w:vAlign w:val="center"/>
          </w:tcPr>
          <w:p w14:paraId="5FA17380" w14:textId="77777777" w:rsidR="00332ABE" w:rsidRDefault="00332ABE" w:rsidP="00332ABE">
            <w:pPr>
              <w:jc w:val="center"/>
              <w:rPr>
                <w:rFonts w:ascii="Times New Roman" w:hAnsi="Times New Roman" w:cs="Times New Roman"/>
                <w:lang w:val="en-US"/>
              </w:rPr>
            </w:pPr>
            <w:r w:rsidRPr="005008FA">
              <w:rPr>
                <w:rFonts w:ascii="Times New Roman" w:hAnsi="Times New Roman" w:cs="Times New Roman"/>
                <w:lang w:val="en-US"/>
              </w:rPr>
              <w:t xml:space="preserve">06.10.2023 </w:t>
            </w:r>
            <w:r w:rsidRPr="005008FA">
              <w:rPr>
                <w:rFonts w:ascii="Times New Roman" w:hAnsi="Times New Roman" w:cs="Times New Roman"/>
              </w:rPr>
              <w:t>г.</w:t>
            </w:r>
          </w:p>
        </w:tc>
        <w:bookmarkStart w:id="1" w:name="_MON_1758352495"/>
        <w:bookmarkEnd w:id="1"/>
        <w:tc>
          <w:tcPr>
            <w:tcW w:w="6638" w:type="dxa"/>
            <w:shd w:val="clear" w:color="auto" w:fill="auto"/>
          </w:tcPr>
          <w:p w14:paraId="4FD8E31F" w14:textId="77777777" w:rsidR="00332ABE" w:rsidRDefault="00332ABE" w:rsidP="00332ABE">
            <w:pPr>
              <w:spacing w:before="100" w:beforeAutospacing="1" w:after="100" w:afterAutospacing="1"/>
              <w:contextualSpacing/>
              <w:jc w:val="both"/>
              <w:rPr>
                <w:rFonts w:ascii="Times New Roman" w:hAnsi="Times New Roman" w:cs="Times New Roman"/>
                <w:lang w:val="en-US"/>
              </w:rPr>
            </w:pPr>
            <w:r>
              <w:rPr>
                <w:rFonts w:ascii="Times New Roman" w:hAnsi="Times New Roman" w:cs="Times New Roman"/>
                <w:lang w:val="en-US"/>
              </w:rPr>
              <w:object w:dxaOrig="1539" w:dyaOrig="997" w14:anchorId="2BD83070">
                <v:shape id="_x0000_i1026" type="#_x0000_t75" style="width:77.25pt;height:49.5pt" o:ole="">
                  <v:imagedata r:id="rId10" o:title=""/>
                </v:shape>
                <o:OLEObject Type="Embed" ProgID="Word.Document.12" ShapeID="_x0000_i1026" DrawAspect="Icon" ObjectID="_1758953183" r:id="rId11">
                  <o:FieldCodes>\s</o:FieldCodes>
                </o:OLEObject>
              </w:object>
            </w:r>
          </w:p>
          <w:p w14:paraId="4E8DEC22" w14:textId="77777777" w:rsidR="00332ABE" w:rsidRPr="005008FA" w:rsidRDefault="00332ABE" w:rsidP="00332ABE">
            <w:pPr>
              <w:jc w:val="both"/>
              <w:rPr>
                <w:rFonts w:ascii="Calibri" w:eastAsia="Calibri" w:hAnsi="Calibri" w:cs="Calibri"/>
                <w:b/>
                <w:bCs/>
                <w:u w:val="single"/>
              </w:rPr>
            </w:pPr>
            <w:r w:rsidRPr="005008FA">
              <w:rPr>
                <w:rFonts w:ascii="Calibri" w:eastAsia="Calibri" w:hAnsi="Calibri" w:cs="Calibri"/>
                <w:b/>
                <w:bCs/>
                <w:u w:val="single"/>
              </w:rPr>
              <w:t>ОБЩИ ДОКУМЕНТИ ЗА МЯРКА 4.1 И 4.2</w:t>
            </w:r>
          </w:p>
          <w:p w14:paraId="35A8C652" w14:textId="77777777" w:rsidR="00332ABE" w:rsidRPr="005008FA" w:rsidRDefault="00332ABE" w:rsidP="00332ABE">
            <w:pPr>
              <w:jc w:val="both"/>
              <w:rPr>
                <w:rFonts w:ascii="Calibri" w:eastAsia="Calibri" w:hAnsi="Calibri" w:cs="Calibri"/>
                <w:b/>
                <w:bCs/>
                <w:u w:val="single"/>
              </w:rPr>
            </w:pPr>
          </w:p>
          <w:p w14:paraId="26CCF5D5" w14:textId="77777777" w:rsidR="00332ABE" w:rsidRPr="005008FA" w:rsidRDefault="00332ABE" w:rsidP="00332ABE">
            <w:pPr>
              <w:jc w:val="both"/>
              <w:rPr>
                <w:rFonts w:ascii="Calibri" w:eastAsia="Calibri" w:hAnsi="Calibri" w:cs="Calibri"/>
              </w:rPr>
            </w:pPr>
            <w:r w:rsidRPr="005008FA">
              <w:rPr>
                <w:rFonts w:ascii="Calibri" w:eastAsia="Calibri" w:hAnsi="Calibri" w:cs="Calibri"/>
                <w:b/>
                <w:bCs/>
                <w:u w:val="single"/>
              </w:rPr>
              <w:t>По док. 19</w:t>
            </w:r>
            <w:r w:rsidRPr="005008FA">
              <w:rPr>
                <w:rFonts w:ascii="Calibri" w:eastAsia="Calibri" w:hAnsi="Calibri" w:cs="Calibri"/>
              </w:rPr>
              <w:t xml:space="preserve"> Платежни нареждания, доказващи плащане на одобрените разходи от страна на бенефициента, заверени от обслужващата банка. Представя се във формат „pdf“ или „jpg“.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(по т. 20)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 номер на фактура </w:t>
            </w:r>
            <w:r w:rsidRPr="005008FA">
              <w:rPr>
                <w:rFonts w:ascii="Calibri" w:eastAsia="Calibri" w:hAnsi="Calibri" w:cs="Calibri"/>
                <w:color w:val="FF0000"/>
                <w:u w:val="single"/>
              </w:rPr>
              <w:t>или</w:t>
            </w:r>
            <w:r w:rsidRPr="005008FA">
              <w:rPr>
                <w:rFonts w:ascii="Calibri" w:eastAsia="Calibri" w:hAnsi="Calibri" w:cs="Calibri"/>
              </w:rPr>
              <w:t xml:space="preserve"> номер на договор, сума на плащането, начално и крайно салдо и информация за всички извършени транзакции за деня на плащането).</w:t>
            </w:r>
          </w:p>
          <w:p w14:paraId="1FFFAF24" w14:textId="77777777" w:rsidR="00332ABE" w:rsidRPr="005008FA" w:rsidRDefault="00332ABE" w:rsidP="00332ABE">
            <w:pPr>
              <w:jc w:val="both"/>
              <w:rPr>
                <w:rFonts w:ascii="Calibri" w:eastAsia="Calibri" w:hAnsi="Calibri" w:cs="Calibri"/>
                <w:b/>
                <w:bCs/>
                <w:u w:val="single"/>
              </w:rPr>
            </w:pPr>
          </w:p>
          <w:p w14:paraId="2EEECBD9" w14:textId="77777777" w:rsidR="00332ABE" w:rsidRPr="005008FA" w:rsidRDefault="00332ABE" w:rsidP="00332ABE">
            <w:pPr>
              <w:jc w:val="both"/>
              <w:rPr>
                <w:rFonts w:ascii="Calibri" w:eastAsia="Calibri" w:hAnsi="Calibri" w:cs="Calibri"/>
                <w:color w:val="FF0000"/>
              </w:rPr>
            </w:pPr>
            <w:r w:rsidRPr="005008FA">
              <w:rPr>
                <w:rFonts w:ascii="Calibri" w:eastAsia="Calibri" w:hAnsi="Calibri" w:cs="Calibri"/>
                <w:b/>
                <w:bCs/>
                <w:u w:val="single"/>
              </w:rPr>
              <w:t>По док. 20</w:t>
            </w:r>
            <w:r w:rsidRPr="005008FA">
              <w:rPr>
                <w:rFonts w:ascii="Calibri" w:eastAsia="Calibri" w:hAnsi="Calibri" w:cs="Calibri"/>
              </w:rPr>
              <w:t xml:space="preserve"> Пълно банково извлечение от деня на извършване на всяко плащане по проекта, доказващо плащане от страна на бенефициента, заверено от обслужващата банка – </w:t>
            </w:r>
            <w:r w:rsidRPr="005008FA">
              <w:rPr>
                <w:rFonts w:ascii="Calibri" w:eastAsia="Calibri" w:hAnsi="Calibri" w:cs="Calibri"/>
                <w:color w:val="FF0000"/>
              </w:rPr>
              <w:t>да отпадне заверката от банката – много често банките не могат да издават дневни извлечения и се налага да бъдат издавани месечни, за които е необходимо бенефициента да заплати такса на банката. Това са непредвидени разходи, които могат да бъдат избегнати като всеки бенефициент си извади извлечението от онлайн банкирането си.</w:t>
            </w:r>
          </w:p>
          <w:p w14:paraId="1A0F2085" w14:textId="77777777" w:rsidR="00332ABE" w:rsidRPr="005008FA" w:rsidRDefault="00332ABE" w:rsidP="00332ABE">
            <w:pPr>
              <w:jc w:val="both"/>
              <w:rPr>
                <w:rFonts w:ascii="Calibri" w:eastAsia="Calibri" w:hAnsi="Calibri" w:cs="Calibri"/>
                <w:color w:val="FF0000"/>
              </w:rPr>
            </w:pPr>
            <w:r w:rsidRPr="005008FA">
              <w:rPr>
                <w:rFonts w:ascii="Calibri" w:eastAsia="Calibri" w:hAnsi="Calibri" w:cs="Calibri"/>
                <w:b/>
                <w:bCs/>
                <w:u w:val="single"/>
              </w:rPr>
              <w:t>По док. 21</w:t>
            </w:r>
            <w:r w:rsidRPr="005008FA">
              <w:rPr>
                <w:rFonts w:ascii="Calibri" w:eastAsia="Calibri" w:hAnsi="Calibri" w:cs="Calibri"/>
              </w:rPr>
              <w:t xml:space="preserve"> Застрахователна полица за всички активи на предмета на инвестицията в полза на Разплащателната агенция, валидна за срок минимум 12 месеца, ведно с опис на имуществото при застраховане на машини, съоръжения, оборудване и прикачен инвентар и </w:t>
            </w:r>
            <w:r w:rsidRPr="005008FA">
              <w:rPr>
                <w:rFonts w:ascii="Calibri" w:eastAsia="Calibri" w:hAnsi="Calibri" w:cs="Calibri"/>
              </w:rPr>
              <w:lastRenderedPageBreak/>
              <w:t xml:space="preserve">покриваща всички посочени в административния договор за финансово подпомагане рискове за съответния вид инвестиция – </w:t>
            </w:r>
            <w:r w:rsidRPr="005008FA">
              <w:rPr>
                <w:rFonts w:ascii="Calibri" w:eastAsia="Calibri" w:hAnsi="Calibri" w:cs="Calibri"/>
                <w:color w:val="FF0000"/>
              </w:rPr>
              <w:t xml:space="preserve">да се добавят всички изисквания към застрахователните полици, които не са описани нито в този списък, нито в АДБФП, като напр. не са допустими самоучастия, не са допустими подлимити, а също така се искат доказателства, че са изпълнени всички допълнителни условия, поставени от застрахователя (обекта да е ограден, да има СОТ и др.) </w:t>
            </w:r>
            <w:r w:rsidRPr="005008FA">
              <w:rPr>
                <w:rFonts w:ascii="Calibri" w:eastAsia="Calibri" w:hAnsi="Calibri" w:cs="Calibri"/>
                <w:color w:val="FF0000"/>
                <w:u w:val="single"/>
              </w:rPr>
              <w:t>Предложение:</w:t>
            </w:r>
            <w:r w:rsidRPr="005008FA">
              <w:rPr>
                <w:rFonts w:ascii="Calibri" w:eastAsia="Calibri" w:hAnsi="Calibri" w:cs="Calibri"/>
                <w:color w:val="FF0000"/>
              </w:rPr>
              <w:t xml:space="preserve"> ДФЗ да даде информация за какъв % от изплатените проекти е настъпило застрахователно събитие (тотална щета) и на тази база да се прецени дали да не отпадне този ангажимент на бенефициентите, тъй като това е скъп и излишен разход (от порядъка на 5000 лева/год. за ФЕЦ 180kw). Също така да се добавят изрични рискове само за ФЕЦ в Приложение 4 към АДБФП. Ако все пак застраховката остане като задължение, да се дефинират само рискове, които са приложими към съответните активи по проектите, и които евентуално водят до тотална щета. Част от мотивите да отпадне застраховката, са следните - Разбираме, че ДФЗ приема наличието на застраховка, едва ли не, че цялата сума на субсидията е налична някъде и при тотална щета ДФЗ ще си я получи веднага. На практика, това не е така. Не е сигурно първо, чр застрахователя ще плати стойността на актива при тотална щета. Активите по проектите се застраховат на годишна база на балансова стойност в най-добрия случай (по скоро застрахователя прави оценка на активите и определената допустима стойност може да е по-ниска от балансовата), и зависимост от амортизациите на активите, балансовата стойност на застрахованите активи ще бъде по-ниска от стойността на субсидията за тях. Времето, което отнема на експертите да направят административни проверки на застраховките, обезсмисля ползата от тях. На база на анализът на ДФЗ който показва, колко пъти и в каква степен застраховките са „помогнали“ на бенефициентите да си върнат субсидията, е най-добре да се вземе решение за ползата от застраховките, като част от контролната среда на ДФЗ.</w:t>
            </w:r>
          </w:p>
          <w:p w14:paraId="515F5C3E" w14:textId="77777777" w:rsidR="00332ABE" w:rsidRPr="005008FA" w:rsidRDefault="00332ABE" w:rsidP="00332ABE">
            <w:pPr>
              <w:jc w:val="both"/>
              <w:rPr>
                <w:rFonts w:ascii="Calibri" w:eastAsia="Calibri" w:hAnsi="Calibri" w:cs="Calibri"/>
                <w:b/>
                <w:bCs/>
              </w:rPr>
            </w:pPr>
            <w:r w:rsidRPr="005008FA">
              <w:rPr>
                <w:rFonts w:ascii="Calibri" w:eastAsia="Calibri" w:hAnsi="Calibri" w:cs="Calibri"/>
                <w:b/>
                <w:bCs/>
              </w:rPr>
              <w:t>ДОКУМЕНТИ ЗА МЯРКА 4.2</w:t>
            </w:r>
          </w:p>
          <w:p w14:paraId="52628CC4" w14:textId="77777777" w:rsidR="00332ABE" w:rsidRPr="005008FA" w:rsidRDefault="00332ABE" w:rsidP="00332ABE">
            <w:pPr>
              <w:ind w:left="270"/>
              <w:contextualSpacing/>
              <w:jc w:val="both"/>
              <w:rPr>
                <w:rFonts w:ascii="Calibri" w:eastAsia="Calibri" w:hAnsi="Calibri" w:cs="Calibri"/>
              </w:rPr>
            </w:pPr>
            <w:r w:rsidRPr="005008FA">
              <w:rPr>
                <w:rFonts w:ascii="Calibri" w:eastAsia="Calibri" w:hAnsi="Calibri" w:cs="Calibri"/>
                <w:b/>
                <w:bCs/>
                <w:u w:val="single"/>
              </w:rPr>
              <w:t>По док. 23</w:t>
            </w:r>
            <w:r w:rsidRPr="005008FA">
              <w:rPr>
                <w:rFonts w:ascii="Calibri" w:eastAsia="Calibri" w:hAnsi="Calibri" w:cs="Calibri"/>
                <w:u w:val="single"/>
              </w:rPr>
              <w:t>.</w:t>
            </w:r>
            <w:r w:rsidRPr="005008FA">
              <w:rPr>
                <w:rFonts w:ascii="Calibri" w:eastAsia="Calibri" w:hAnsi="Calibri" w:cs="Calibri"/>
              </w:rPr>
              <w:t xml:space="preserve"> </w:t>
            </w:r>
            <w:r w:rsidRPr="005008FA">
              <w:rPr>
                <w:rFonts w:ascii="Calibri" w:eastAsia="Calibri" w:hAnsi="Calibri" w:cs="Calibri"/>
                <w:i/>
                <w:iCs/>
              </w:rPr>
              <w:t>Да се прецизира текста по следния начин:</w:t>
            </w:r>
            <w:r w:rsidRPr="005008FA">
              <w:rPr>
                <w:rFonts w:ascii="Calibri" w:eastAsia="Calibri" w:hAnsi="Calibri" w:cs="Calibri"/>
              </w:rPr>
              <w:t xml:space="preserve"> Приемно-предавателен протокол на хартиен и електронен носител между </w:t>
            </w:r>
            <w:r w:rsidRPr="005008FA">
              <w:rPr>
                <w:rFonts w:ascii="Calibri" w:eastAsia="Calibri" w:hAnsi="Calibri" w:cs="Calibri"/>
              </w:rPr>
              <w:lastRenderedPageBreak/>
              <w:t xml:space="preserve">доставчика/изпълнителя и бенефициента на помощта за доставената стока/услуга, обект на инвестицията, съдържащ подробно описание на техническите характеристики и </w:t>
            </w:r>
            <w:r w:rsidRPr="005008FA">
              <w:rPr>
                <w:rFonts w:ascii="Calibri" w:eastAsia="Calibri" w:hAnsi="Calibri" w:cs="Calibri"/>
                <w:color w:val="FF0000"/>
              </w:rPr>
              <w:t>марка, модел, серийни номера, номер на рама, номер на двигател, номер/дата на договор за доставка</w:t>
            </w:r>
            <w:r w:rsidRPr="005008FA">
              <w:rPr>
                <w:rFonts w:ascii="Calibri" w:eastAsia="Calibri" w:hAnsi="Calibri" w:cs="Calibri"/>
              </w:rPr>
              <w:t xml:space="preserve">. 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w:t>
            </w:r>
            <w:r w:rsidRPr="005008FA">
              <w:rPr>
                <w:rFonts w:ascii="Calibri" w:eastAsia="Calibri" w:hAnsi="Calibri" w:cs="Calibri"/>
                <w:color w:val="FF0000"/>
              </w:rPr>
              <w:t>по т. 24</w:t>
            </w:r>
            <w:r w:rsidRPr="005008FA">
              <w:rPr>
                <w:rFonts w:ascii="Calibri" w:eastAsia="Calibri" w:hAnsi="Calibri" w:cs="Calibri"/>
              </w:rPr>
              <w:t xml:space="preserve"> не се представя.  Представя се във формат „pdf“ или „jpg“.</w:t>
            </w:r>
          </w:p>
          <w:p w14:paraId="29BF17AB" w14:textId="77777777" w:rsidR="00332ABE" w:rsidRPr="005008FA" w:rsidRDefault="00332ABE" w:rsidP="00332ABE">
            <w:pPr>
              <w:jc w:val="both"/>
              <w:rPr>
                <w:rFonts w:ascii="Calibri" w:eastAsia="Calibri" w:hAnsi="Calibri" w:cs="Calibri"/>
              </w:rPr>
            </w:pPr>
          </w:p>
          <w:p w14:paraId="22FBB425" w14:textId="77777777" w:rsidR="00332ABE" w:rsidRPr="005008FA" w:rsidRDefault="00332ABE" w:rsidP="00332ABE">
            <w:pPr>
              <w:ind w:left="270"/>
              <w:contextualSpacing/>
              <w:jc w:val="both"/>
              <w:rPr>
                <w:rFonts w:ascii="Calibri" w:eastAsia="Calibri" w:hAnsi="Calibri" w:cs="Calibri"/>
                <w:b/>
                <w:bCs/>
                <w:u w:val="single"/>
              </w:rPr>
            </w:pPr>
          </w:p>
          <w:p w14:paraId="2D3AABAF" w14:textId="77777777" w:rsidR="00332ABE" w:rsidRPr="005008FA" w:rsidRDefault="00332ABE" w:rsidP="00332ABE">
            <w:pPr>
              <w:ind w:left="270"/>
              <w:contextualSpacing/>
              <w:jc w:val="both"/>
              <w:rPr>
                <w:rFonts w:ascii="Calibri" w:eastAsia="Calibri" w:hAnsi="Calibri" w:cs="Calibri"/>
              </w:rPr>
            </w:pPr>
            <w:r w:rsidRPr="005008FA">
              <w:rPr>
                <w:rFonts w:ascii="Calibri" w:eastAsia="Calibri" w:hAnsi="Calibri" w:cs="Calibri"/>
                <w:b/>
                <w:bCs/>
                <w:u w:val="single"/>
              </w:rPr>
              <w:t>По док. 24</w:t>
            </w:r>
            <w:r w:rsidRPr="005008FA">
              <w:rPr>
                <w:rFonts w:ascii="Calibri" w:eastAsia="Calibri" w:hAnsi="Calibri" w:cs="Calibri"/>
              </w:rPr>
              <w:t xml:space="preserve">. </w:t>
            </w:r>
            <w:r w:rsidRPr="005008FA">
              <w:rPr>
                <w:rFonts w:ascii="Calibri" w:eastAsia="Calibri" w:hAnsi="Calibri" w:cs="Calibri"/>
                <w:i/>
                <w:iCs/>
              </w:rPr>
              <w:t>Да се прецизира текста по следния начин:</w:t>
            </w:r>
            <w:r w:rsidRPr="005008FA">
              <w:rPr>
                <w:rFonts w:ascii="Calibri" w:eastAsia="Calibri" w:hAnsi="Calibri" w:cs="Calibri"/>
              </w:rPr>
              <w:t xml:space="preserve"> Декларация от всеки доставчик, че активите, предмет на инвестиция, не са втора употреба съдържаща индивидуализиращи данни (напр. марка, модел, серийни номера, номер на рама, номер на двигател, номер/дата на договор за доставка). </w:t>
            </w:r>
            <w:r w:rsidRPr="005008FA">
              <w:rPr>
                <w:rFonts w:ascii="Calibri" w:eastAsia="Calibri" w:hAnsi="Calibri" w:cs="Calibri"/>
                <w:color w:val="FF0000"/>
              </w:rPr>
              <w:t>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w:t>
            </w:r>
            <w:r w:rsidRPr="005008FA">
              <w:rPr>
                <w:rFonts w:ascii="Calibri" w:eastAsia="Calibri" w:hAnsi="Calibri" w:cs="Calibri"/>
              </w:rPr>
              <w:t xml:space="preserve"> Представя се във формат „pdf“ или „jpg“.</w:t>
            </w:r>
          </w:p>
          <w:p w14:paraId="3ED933EA" w14:textId="77777777" w:rsidR="00332ABE" w:rsidRPr="005008FA" w:rsidRDefault="00332ABE" w:rsidP="00332ABE">
            <w:pPr>
              <w:jc w:val="both"/>
              <w:rPr>
                <w:rFonts w:ascii="Calibri" w:eastAsia="Calibri" w:hAnsi="Calibri" w:cs="Calibri"/>
              </w:rPr>
            </w:pPr>
          </w:p>
          <w:p w14:paraId="2DA95B98" w14:textId="77777777" w:rsidR="00332ABE" w:rsidRPr="005008FA" w:rsidRDefault="00332ABE" w:rsidP="00332ABE">
            <w:pPr>
              <w:rPr>
                <w:rFonts w:ascii="Calibri" w:eastAsia="Calibri" w:hAnsi="Calibri" w:cs="Calibri"/>
                <w:b/>
                <w:bCs/>
              </w:rPr>
            </w:pPr>
            <w:r w:rsidRPr="005008FA">
              <w:rPr>
                <w:rFonts w:ascii="Calibri" w:eastAsia="Calibri" w:hAnsi="Calibri" w:cs="Calibri"/>
              </w:rPr>
              <w:t xml:space="preserve">По </w:t>
            </w:r>
            <w:r w:rsidRPr="005008FA">
              <w:rPr>
                <w:rFonts w:ascii="Calibri" w:eastAsia="Calibri" w:hAnsi="Calibri" w:cs="Calibri"/>
                <w:b/>
                <w:bCs/>
              </w:rPr>
              <w:t>Б. Специфични документи според предмета на инвестиция – ЗА МЯРКА 4.2:</w:t>
            </w:r>
          </w:p>
          <w:p w14:paraId="552BA9EA" w14:textId="77777777" w:rsidR="00332ABE" w:rsidRPr="005008FA" w:rsidRDefault="00332ABE" w:rsidP="00332ABE">
            <w:pPr>
              <w:rPr>
                <w:rFonts w:ascii="Calibri" w:eastAsia="Calibri" w:hAnsi="Calibri" w:cs="Calibri"/>
              </w:rPr>
            </w:pPr>
          </w:p>
          <w:p w14:paraId="07224BBB" w14:textId="77777777" w:rsidR="00332ABE" w:rsidRPr="005008FA" w:rsidRDefault="00332ABE" w:rsidP="00332ABE">
            <w:pPr>
              <w:jc w:val="both"/>
              <w:rPr>
                <w:rFonts w:ascii="Calibri" w:eastAsia="Calibri" w:hAnsi="Calibri" w:cs="Calibri"/>
                <w:b/>
                <w:bCs/>
              </w:rPr>
            </w:pPr>
            <w:r w:rsidRPr="005008FA">
              <w:rPr>
                <w:rFonts w:ascii="Calibri" w:eastAsia="Calibri" w:hAnsi="Calibri" w:cs="Calibri"/>
                <w:b/>
                <w:bCs/>
              </w:rPr>
              <w:t>В. Документи за съответствие с критериите за подбор, за които е получено предимство пред други кандидати-  представят се при кандидатстване за окончателно плащане</w:t>
            </w:r>
          </w:p>
          <w:p w14:paraId="49BFF09E" w14:textId="77777777" w:rsidR="00332ABE" w:rsidRPr="005008FA" w:rsidRDefault="00332ABE" w:rsidP="00332ABE">
            <w:pPr>
              <w:jc w:val="both"/>
              <w:rPr>
                <w:rFonts w:ascii="Calibri" w:eastAsia="Calibri" w:hAnsi="Calibri" w:cs="Calibri"/>
                <w:b/>
                <w:bCs/>
              </w:rPr>
            </w:pPr>
            <w:r w:rsidRPr="005008FA">
              <w:rPr>
                <w:rFonts w:ascii="Calibri" w:eastAsia="Calibri" w:hAnsi="Calibri" w:cs="Calibri"/>
                <w:b/>
                <w:bCs/>
              </w:rPr>
              <w:t>1. 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p>
          <w:p w14:paraId="637EB344" w14:textId="77777777" w:rsidR="00332ABE" w:rsidRPr="005008FA" w:rsidRDefault="00332ABE" w:rsidP="00332ABE">
            <w:pPr>
              <w:jc w:val="both"/>
              <w:rPr>
                <w:rFonts w:ascii="Calibri" w:eastAsia="Calibri" w:hAnsi="Calibri" w:cs="Calibri"/>
              </w:rPr>
            </w:pPr>
            <w:r w:rsidRPr="005008FA">
              <w:rPr>
                <w:rFonts w:ascii="Calibri" w:eastAsia="Calibri" w:hAnsi="Calibri" w:cs="Calibri"/>
              </w:rPr>
              <w:t xml:space="preserve">- Договори с описани вид,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w:t>
            </w:r>
            <w:r w:rsidRPr="005008FA">
              <w:rPr>
                <w:rFonts w:ascii="Calibri" w:eastAsia="Calibri" w:hAnsi="Calibri" w:cs="Calibri"/>
              </w:rPr>
              <w:lastRenderedPageBreak/>
              <w:t>количества на суровините (важи в случаите, когато се предвижда преработка на собствена земеделска продукция). Представя се във формат „pdf“ или „jpg“.</w:t>
            </w:r>
          </w:p>
          <w:p w14:paraId="0EB017B1" w14:textId="77777777" w:rsidR="00332ABE" w:rsidRPr="005008FA" w:rsidRDefault="00332ABE" w:rsidP="00332ABE">
            <w:pPr>
              <w:jc w:val="both"/>
              <w:rPr>
                <w:rFonts w:ascii="Calibri" w:eastAsia="Calibri" w:hAnsi="Calibri" w:cs="Calibri"/>
                <w:color w:val="FF0000"/>
              </w:rPr>
            </w:pPr>
            <w:r w:rsidRPr="005008FA">
              <w:rPr>
                <w:rFonts w:ascii="Calibri" w:eastAsia="Calibri" w:hAnsi="Calibri" w:cs="Calibri"/>
                <w:color w:val="FF0000"/>
              </w:rPr>
              <w:t>От предложената редакция на този документ става ясно, че трябва да представим договори за 100% от суровините за първа прогнозна година.</w:t>
            </w:r>
          </w:p>
          <w:p w14:paraId="14898891" w14:textId="77777777" w:rsidR="00332ABE" w:rsidRPr="005008FA" w:rsidRDefault="00332ABE" w:rsidP="00332ABE">
            <w:pPr>
              <w:jc w:val="both"/>
              <w:rPr>
                <w:rFonts w:ascii="Calibri" w:eastAsia="Calibri" w:hAnsi="Calibri" w:cs="Calibri"/>
                <w:color w:val="FF0000"/>
              </w:rPr>
            </w:pPr>
            <w:r w:rsidRPr="005008FA">
              <w:rPr>
                <w:rFonts w:ascii="Calibri" w:eastAsia="Calibri" w:hAnsi="Calibri" w:cs="Calibri"/>
                <w:color w:val="FF0000"/>
              </w:rPr>
              <w:t xml:space="preserve">Предлагаме този документ да отпадне изобщо, защото съгласно текстовете от Насоките за кандидатстване, критерия се счита за изпълнен когато над 75% от продукцията </w:t>
            </w:r>
            <w:r w:rsidRPr="005008FA">
              <w:rPr>
                <w:rFonts w:ascii="Calibri" w:eastAsia="Calibri" w:hAnsi="Calibri" w:cs="Calibri"/>
                <w:color w:val="FF0000"/>
                <w:lang w:val="en-US"/>
              </w:rPr>
              <w:t>(</w:t>
            </w:r>
            <w:r w:rsidRPr="005008FA">
              <w:rPr>
                <w:rFonts w:ascii="Calibri" w:eastAsia="Calibri" w:hAnsi="Calibri" w:cs="Calibri"/>
                <w:color w:val="FF0000"/>
              </w:rPr>
              <w:t>гледа се бизнес плана</w:t>
            </w:r>
            <w:r w:rsidRPr="005008FA">
              <w:rPr>
                <w:rFonts w:ascii="Calibri" w:eastAsia="Calibri" w:hAnsi="Calibri" w:cs="Calibri"/>
                <w:color w:val="FF0000"/>
                <w:lang w:val="en-US"/>
              </w:rPr>
              <w:t>)</w:t>
            </w:r>
            <w:r w:rsidRPr="005008FA">
              <w:rPr>
                <w:rFonts w:ascii="Calibri" w:eastAsia="Calibri" w:hAnsi="Calibri" w:cs="Calibri"/>
                <w:color w:val="FF0000"/>
              </w:rPr>
              <w:t xml:space="preserve"> е в т.нар. чувствителни сектори, а не суровините. В допълнение, съгласно договорите за БФП бенефициентите трябва да изпълняват този критерий за </w:t>
            </w:r>
            <w:r w:rsidRPr="005008FA">
              <w:rPr>
                <w:rFonts w:ascii="Calibri" w:eastAsia="Calibri" w:hAnsi="Calibri" w:cs="Calibri"/>
                <w:b/>
                <w:bCs/>
                <w:color w:val="FF0000"/>
              </w:rPr>
              <w:t xml:space="preserve">всяка година </w:t>
            </w:r>
            <w:r w:rsidRPr="005008FA">
              <w:rPr>
                <w:rFonts w:ascii="Calibri" w:eastAsia="Calibri" w:hAnsi="Calibri" w:cs="Calibri"/>
                <w:b/>
                <w:bCs/>
                <w:color w:val="FF0000"/>
                <w:lang w:val="en-US"/>
              </w:rPr>
              <w:t>(</w:t>
            </w:r>
            <w:r w:rsidRPr="005008FA">
              <w:rPr>
                <w:rFonts w:ascii="Calibri" w:eastAsia="Calibri" w:hAnsi="Calibri" w:cs="Calibri"/>
                <w:b/>
                <w:bCs/>
                <w:color w:val="FF0000"/>
                <w:u w:val="single"/>
              </w:rPr>
              <w:t>годишно</w:t>
            </w:r>
            <w:r w:rsidRPr="005008FA">
              <w:rPr>
                <w:rFonts w:ascii="Calibri" w:eastAsia="Calibri" w:hAnsi="Calibri" w:cs="Calibri"/>
                <w:b/>
                <w:bCs/>
                <w:color w:val="FF0000"/>
                <w:lang w:val="en-US"/>
              </w:rPr>
              <w:t>)</w:t>
            </w:r>
            <w:r w:rsidRPr="005008FA">
              <w:rPr>
                <w:rFonts w:ascii="Calibri" w:eastAsia="Calibri" w:hAnsi="Calibri" w:cs="Calibri"/>
                <w:b/>
                <w:bCs/>
                <w:color w:val="FF0000"/>
              </w:rPr>
              <w:t xml:space="preserve"> след приключване на инвестицията</w:t>
            </w:r>
            <w:r w:rsidRPr="005008FA">
              <w:rPr>
                <w:rFonts w:ascii="Calibri" w:eastAsia="Calibri" w:hAnsi="Calibri" w:cs="Calibri"/>
                <w:color w:val="FF0000"/>
              </w:rPr>
              <w:t xml:space="preserve">, а не към датата на подаване на заявка за плащане. Когато са давани точки при класирамето и одобрението на проектите, не се изискват </w:t>
            </w:r>
            <w:r w:rsidRPr="005008FA">
              <w:rPr>
                <w:rFonts w:ascii="Calibri" w:eastAsia="Calibri" w:hAnsi="Calibri" w:cs="Calibri"/>
              </w:rPr>
              <w:t>договори с описани вид,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Такива се изискват за доказване на минималия процент суровини, произведени от земеделски стопани.</w:t>
            </w:r>
          </w:p>
          <w:p w14:paraId="7B48DD0B" w14:textId="77777777" w:rsidR="00332ABE" w:rsidRPr="005008FA" w:rsidRDefault="00332ABE" w:rsidP="00332ABE">
            <w:pPr>
              <w:jc w:val="both"/>
              <w:rPr>
                <w:rFonts w:ascii="Calibri" w:eastAsia="Calibri" w:hAnsi="Calibri" w:cs="Calibri"/>
              </w:rPr>
            </w:pPr>
          </w:p>
          <w:p w14:paraId="3554DBF1" w14:textId="77777777" w:rsidR="00332ABE" w:rsidRPr="005008FA" w:rsidRDefault="00332ABE" w:rsidP="00332ABE">
            <w:pPr>
              <w:jc w:val="both"/>
              <w:rPr>
                <w:rFonts w:ascii="Calibri" w:eastAsia="Calibri" w:hAnsi="Calibri" w:cs="Calibri"/>
                <w:color w:val="0070C0"/>
              </w:rPr>
            </w:pPr>
            <w:r w:rsidRPr="005008FA">
              <w:rPr>
                <w:rFonts w:ascii="Calibri" w:eastAsia="Calibri" w:hAnsi="Calibri" w:cs="Calibri"/>
                <w:color w:val="0070C0"/>
              </w:rPr>
              <w:t>Допълнителни коментари/предложения:</w:t>
            </w:r>
          </w:p>
          <w:p w14:paraId="13868A97" w14:textId="77777777" w:rsidR="00332ABE" w:rsidRPr="005008FA" w:rsidRDefault="00332ABE" w:rsidP="00332ABE">
            <w:pPr>
              <w:numPr>
                <w:ilvl w:val="0"/>
                <w:numId w:val="32"/>
              </w:numPr>
              <w:jc w:val="both"/>
              <w:rPr>
                <w:rFonts w:ascii="Calibri" w:eastAsia="Calibri" w:hAnsi="Calibri" w:cs="Calibri"/>
                <w:color w:val="0070C0"/>
              </w:rPr>
            </w:pPr>
            <w:r w:rsidRPr="005008FA">
              <w:rPr>
                <w:rFonts w:ascii="Calibri" w:eastAsia="Calibri" w:hAnsi="Calibri" w:cs="Calibri"/>
                <w:color w:val="0070C0"/>
              </w:rPr>
              <w:t>Предлагаме да се уеднакви терминологията касаеща момента, от който възникват задължения в ДБФП по всички мерки,. В различните редакции на договорите дори по една и съща мярка, както и в един и същ договор има различен изказ, като някои понятия не са уточнени. Напр. по договорите по 4.2. от последните приеми е написано:</w:t>
            </w:r>
          </w:p>
          <w:p w14:paraId="2B7F74C2" w14:textId="77777777" w:rsidR="00332ABE" w:rsidRPr="005008FA" w:rsidRDefault="00332ABE" w:rsidP="00332ABE">
            <w:pPr>
              <w:ind w:firstLine="709"/>
              <w:jc w:val="both"/>
              <w:rPr>
                <w:rFonts w:ascii="Calibri" w:eastAsia="Calibri" w:hAnsi="Calibri" w:cs="Calibri"/>
                <w:i/>
                <w:iCs/>
                <w:color w:val="0070C0"/>
              </w:rPr>
            </w:pPr>
            <w:r w:rsidRPr="005008FA">
              <w:rPr>
                <w:rFonts w:ascii="Calibri" w:eastAsia="Calibri" w:hAnsi="Calibri" w:cs="Calibri"/>
                <w:color w:val="0070C0"/>
              </w:rPr>
              <w:t xml:space="preserve">Чл.13 </w:t>
            </w:r>
            <w:r w:rsidRPr="005008FA">
              <w:rPr>
                <w:rFonts w:ascii="Calibri" w:eastAsia="Calibri" w:hAnsi="Calibri" w:cs="Calibri"/>
                <w:color w:val="0070C0"/>
                <w:lang w:val="en-US"/>
              </w:rPr>
              <w:t xml:space="preserve">(2) </w:t>
            </w:r>
            <w:r w:rsidRPr="005008FA">
              <w:rPr>
                <w:rFonts w:ascii="Calibri" w:eastAsia="Calibri" w:hAnsi="Calibri" w:cs="Calibri"/>
                <w:color w:val="0070C0"/>
              </w:rPr>
              <w:t xml:space="preserve">„… </w:t>
            </w:r>
            <w:r w:rsidRPr="005008FA">
              <w:rPr>
                <w:rFonts w:ascii="Calibri" w:eastAsia="Calibri" w:hAnsi="Calibri" w:cs="Calibri"/>
                <w:i/>
                <w:iCs/>
                <w:color w:val="0070C0"/>
              </w:rPr>
              <w:t>от датата на изпълнение на одобрения проект.“</w:t>
            </w:r>
          </w:p>
          <w:p w14:paraId="53AF0F44" w14:textId="77777777" w:rsidR="00332ABE" w:rsidRPr="005008FA" w:rsidRDefault="00332ABE" w:rsidP="00332ABE">
            <w:pPr>
              <w:ind w:firstLine="709"/>
              <w:jc w:val="both"/>
              <w:rPr>
                <w:rFonts w:ascii="Calibri" w:eastAsia="Calibri" w:hAnsi="Calibri" w:cs="Calibri"/>
                <w:color w:val="0070C0"/>
              </w:rPr>
            </w:pPr>
            <w:r w:rsidRPr="005008FA">
              <w:rPr>
                <w:rFonts w:ascii="Calibri" w:eastAsia="Calibri" w:hAnsi="Calibri" w:cs="Calibri"/>
                <w:color w:val="0070C0"/>
              </w:rPr>
              <w:t xml:space="preserve">а в алинея </w:t>
            </w:r>
            <w:r w:rsidRPr="005008FA">
              <w:rPr>
                <w:rFonts w:ascii="Calibri" w:eastAsia="Calibri" w:hAnsi="Calibri" w:cs="Calibri"/>
                <w:color w:val="0070C0"/>
                <w:lang w:val="en-US"/>
              </w:rPr>
              <w:t xml:space="preserve">(6) </w:t>
            </w:r>
            <w:r w:rsidRPr="005008FA">
              <w:rPr>
                <w:rFonts w:ascii="Calibri" w:eastAsia="Calibri" w:hAnsi="Calibri" w:cs="Calibri"/>
                <w:color w:val="0070C0"/>
              </w:rPr>
              <w:t>„</w:t>
            </w:r>
            <w:r w:rsidRPr="005008FA">
              <w:rPr>
                <w:rFonts w:ascii="Calibri" w:eastAsia="Calibri" w:hAnsi="Calibri" w:cs="Calibri"/>
                <w:i/>
                <w:iCs/>
                <w:color w:val="0070C0"/>
              </w:rPr>
              <w:t>… от датата на въвеждане в експлоатация на подпомаганите активи</w:t>
            </w:r>
            <w:r w:rsidRPr="005008FA">
              <w:rPr>
                <w:rFonts w:ascii="Calibri" w:eastAsia="Calibri" w:hAnsi="Calibri" w:cs="Calibri"/>
                <w:color w:val="0070C0"/>
              </w:rPr>
              <w:t>.“</w:t>
            </w:r>
          </w:p>
          <w:p w14:paraId="7DE986E8" w14:textId="77777777" w:rsidR="00332ABE" w:rsidRPr="005008FA" w:rsidRDefault="00332ABE" w:rsidP="00332ABE">
            <w:pPr>
              <w:ind w:firstLine="709"/>
              <w:jc w:val="both"/>
              <w:rPr>
                <w:rFonts w:ascii="Calibri" w:eastAsia="Calibri" w:hAnsi="Calibri" w:cs="Calibri"/>
                <w:color w:val="FF0000"/>
              </w:rPr>
            </w:pPr>
            <w:r w:rsidRPr="005008FA">
              <w:rPr>
                <w:rFonts w:ascii="Calibri" w:eastAsia="Calibri" w:hAnsi="Calibri" w:cs="Calibri"/>
                <w:color w:val="FF0000"/>
              </w:rPr>
              <w:t xml:space="preserve">Предложение: </w:t>
            </w:r>
            <w:r w:rsidRPr="005008FA">
              <w:rPr>
                <w:rFonts w:ascii="Calibri" w:eastAsia="Calibri" w:hAnsi="Calibri" w:cs="Calibri"/>
                <w:color w:val="FF0000"/>
                <w:u w:val="single"/>
              </w:rPr>
              <w:t>от датата на</w:t>
            </w:r>
            <w:r w:rsidRPr="005008FA">
              <w:rPr>
                <w:rFonts w:ascii="Calibri" w:eastAsia="Calibri" w:hAnsi="Calibri" w:cs="Calibri"/>
                <w:color w:val="FF0000"/>
              </w:rPr>
              <w:t xml:space="preserve"> получаване на окончателна БФП.</w:t>
            </w:r>
          </w:p>
          <w:p w14:paraId="02E95F02" w14:textId="77777777" w:rsidR="00332ABE" w:rsidRPr="005008FA" w:rsidRDefault="00332ABE" w:rsidP="00332ABE">
            <w:pPr>
              <w:numPr>
                <w:ilvl w:val="0"/>
                <w:numId w:val="32"/>
              </w:numPr>
              <w:jc w:val="both"/>
              <w:rPr>
                <w:rFonts w:ascii="Calibri" w:eastAsia="Calibri" w:hAnsi="Calibri" w:cs="Calibri"/>
                <w:color w:val="0070C0"/>
              </w:rPr>
            </w:pPr>
            <w:r w:rsidRPr="005008FA">
              <w:rPr>
                <w:rFonts w:ascii="Calibri" w:eastAsia="Calibri" w:hAnsi="Calibri" w:cs="Calibri"/>
                <w:color w:val="0070C0"/>
              </w:rPr>
              <w:lastRenderedPageBreak/>
              <w:t xml:space="preserve">Предлагаме в случаите, когато бенефициентите получават авансово плащане срещу банкова гаранция и кандидатстват за междинно плащане, същото да бъде изплащано изцяло и банковата гаранция да се задържи </w:t>
            </w:r>
            <w:r w:rsidRPr="005008FA">
              <w:rPr>
                <w:rFonts w:ascii="Calibri" w:eastAsia="Calibri" w:hAnsi="Calibri" w:cs="Calibri"/>
                <w:color w:val="0070C0"/>
                <w:lang w:val="en-US"/>
              </w:rPr>
              <w:t>(</w:t>
            </w:r>
            <w:r w:rsidRPr="005008FA">
              <w:rPr>
                <w:rFonts w:ascii="Calibri" w:eastAsia="Calibri" w:hAnsi="Calibri" w:cs="Calibri"/>
                <w:color w:val="0070C0"/>
              </w:rPr>
              <w:t>тя и без това покрива срока на целия договор + 6 месеца</w:t>
            </w:r>
            <w:r w:rsidRPr="005008FA">
              <w:rPr>
                <w:rFonts w:ascii="Calibri" w:eastAsia="Calibri" w:hAnsi="Calibri" w:cs="Calibri"/>
                <w:color w:val="0070C0"/>
                <w:lang w:val="en-US"/>
              </w:rPr>
              <w:t>)</w:t>
            </w:r>
            <w:r w:rsidRPr="005008FA">
              <w:rPr>
                <w:rFonts w:ascii="Calibri" w:eastAsia="Calibri" w:hAnsi="Calibri" w:cs="Calibri"/>
                <w:color w:val="0070C0"/>
              </w:rPr>
              <w:t>, а не както е сега практиката: не се изплаща или се плаща частично междинно плащане като с неизплатената част се намалява задължението по банковата гаранция. Предложеният от нас подход ще допринесе до по-бързото и лесно изпълнение на проектите, тъй като бенефициентите междинно ще имат допълнителен финансов ресурс за плащане на оставащите инвестиции.</w:t>
            </w:r>
          </w:p>
          <w:p w14:paraId="4DEE726B" w14:textId="77777777" w:rsidR="00332ABE" w:rsidRPr="005008FA" w:rsidRDefault="00332ABE" w:rsidP="00332ABE">
            <w:pPr>
              <w:numPr>
                <w:ilvl w:val="0"/>
                <w:numId w:val="32"/>
              </w:numPr>
              <w:jc w:val="both"/>
              <w:rPr>
                <w:rFonts w:ascii="Calibri" w:eastAsia="Calibri" w:hAnsi="Calibri" w:cs="Calibri"/>
                <w:color w:val="0070C0"/>
              </w:rPr>
            </w:pPr>
            <w:r w:rsidRPr="005008FA">
              <w:rPr>
                <w:rFonts w:ascii="Calibri" w:eastAsia="Calibri" w:hAnsi="Calibri" w:cs="Calibri"/>
                <w:color w:val="0070C0"/>
              </w:rPr>
              <w:t xml:space="preserve">Предлагаме към датата на заявката за окончателно плащане да не се изисква да е назначен допълнителния персонал, заради който бенефициента е получил точки по критерия за допълнителна заетост, тъй като критерият разглежда и съгласно него бенефициента се задължава да поддържа средносписъчен на годишна база (тъй като голяма част от дейностите по различните проекти са сезонни) персонал </w:t>
            </w:r>
            <w:r w:rsidRPr="005008FA">
              <w:rPr>
                <w:rFonts w:ascii="Calibri" w:eastAsia="Calibri" w:hAnsi="Calibri" w:cs="Calibri"/>
                <w:color w:val="0070C0"/>
                <w:lang w:val="en-US"/>
              </w:rPr>
              <w:t>(</w:t>
            </w:r>
            <w:r w:rsidRPr="005008FA">
              <w:rPr>
                <w:rFonts w:ascii="Calibri" w:eastAsia="Calibri" w:hAnsi="Calibri" w:cs="Calibri"/>
                <w:color w:val="0070C0"/>
              </w:rPr>
              <w:t>за бъдещия период след инвестицията</w:t>
            </w:r>
            <w:r w:rsidRPr="005008FA">
              <w:rPr>
                <w:rFonts w:ascii="Calibri" w:eastAsia="Calibri" w:hAnsi="Calibri" w:cs="Calibri"/>
                <w:color w:val="0070C0"/>
                <w:lang w:val="en-US"/>
              </w:rPr>
              <w:t>)</w:t>
            </w:r>
            <w:r w:rsidRPr="005008FA">
              <w:rPr>
                <w:rFonts w:ascii="Calibri" w:eastAsia="Calibri" w:hAnsi="Calibri" w:cs="Calibri"/>
                <w:color w:val="0070C0"/>
              </w:rPr>
              <w:t xml:space="preserve">, а не моментно назначен персонал </w:t>
            </w:r>
            <w:r w:rsidRPr="005008FA">
              <w:rPr>
                <w:rFonts w:ascii="Calibri" w:eastAsia="Calibri" w:hAnsi="Calibri" w:cs="Calibri"/>
                <w:color w:val="0070C0"/>
                <w:lang w:val="en-US"/>
              </w:rPr>
              <w:t>(</w:t>
            </w:r>
            <w:r w:rsidRPr="005008FA">
              <w:rPr>
                <w:rFonts w:ascii="Calibri" w:eastAsia="Calibri" w:hAnsi="Calibri" w:cs="Calibri"/>
                <w:color w:val="0070C0"/>
              </w:rPr>
              <w:t>към заявката за плащане</w:t>
            </w:r>
            <w:r w:rsidRPr="005008FA">
              <w:rPr>
                <w:rFonts w:ascii="Calibri" w:eastAsia="Calibri" w:hAnsi="Calibri" w:cs="Calibri"/>
                <w:color w:val="0070C0"/>
                <w:lang w:val="en-US"/>
              </w:rPr>
              <w:t>)</w:t>
            </w:r>
            <w:r w:rsidRPr="005008FA">
              <w:rPr>
                <w:rFonts w:ascii="Calibri" w:eastAsia="Calibri" w:hAnsi="Calibri" w:cs="Calibri"/>
                <w:color w:val="0070C0"/>
              </w:rPr>
              <w:t>. Да не се търси и брой/средно списъчен брой на персонала от момента на започване на извършване на инвестицията до подаване на заявка за окончателно плащане и реалното плащане на субсидията. Да се търси задължителния средно списъчен състав само по време на мониторинговия период, който е дефиниран ясно за всички бенефициенти.</w:t>
            </w:r>
          </w:p>
          <w:p w14:paraId="4FA85088" w14:textId="77777777" w:rsidR="00332ABE" w:rsidRPr="005008FA" w:rsidRDefault="00332ABE" w:rsidP="00332ABE">
            <w:pPr>
              <w:numPr>
                <w:ilvl w:val="0"/>
                <w:numId w:val="32"/>
              </w:numPr>
              <w:jc w:val="both"/>
              <w:rPr>
                <w:rFonts w:ascii="Calibri" w:eastAsia="Calibri" w:hAnsi="Calibri" w:cs="Calibri"/>
                <w:color w:val="FF0000"/>
              </w:rPr>
            </w:pPr>
            <w:r w:rsidRPr="005008FA">
              <w:rPr>
                <w:rFonts w:ascii="Calibri" w:eastAsia="Calibri" w:hAnsi="Calibri" w:cs="Calibri"/>
                <w:color w:val="FF0000"/>
              </w:rPr>
              <w:t xml:space="preserve">Да отпадне изискването за представяне на становище от БАБХ относно съответствие. Аргумент: кандидатите са регистрирани ЗП по Наредба 3 на МЗГ и/или съгласно чл. 137 от ЗВМ, с което те покриват тези изисквания. </w:t>
            </w:r>
          </w:p>
          <w:p w14:paraId="07266433" w14:textId="77777777" w:rsidR="00332ABE" w:rsidRPr="005008FA" w:rsidRDefault="00332ABE" w:rsidP="00332ABE">
            <w:pPr>
              <w:jc w:val="both"/>
              <w:rPr>
                <w:rFonts w:ascii="Calibri" w:eastAsia="Calibri" w:hAnsi="Calibri" w:cs="Calibri"/>
              </w:rPr>
            </w:pPr>
            <w:r w:rsidRPr="005008FA">
              <w:rPr>
                <w:rFonts w:ascii="Calibri" w:eastAsia="Calibri" w:hAnsi="Calibri" w:cs="Calibri"/>
              </w:rPr>
              <w:t>Уважаеми господа, още веднъж искаме да подчертаем, че нашият стремеж е за улесняване на правилата, тяхното ясно дефиниране и прилагане по един и същи начин от всички и ние ще продължаваме да ви подкрепяме в тези усилия с както с критика на лошите практики, така и с конструктивни коментари.</w:t>
            </w:r>
          </w:p>
          <w:p w14:paraId="66DEB67E" w14:textId="77777777" w:rsidR="00332ABE" w:rsidRPr="005008FA" w:rsidRDefault="00332ABE" w:rsidP="00332ABE">
            <w:pPr>
              <w:jc w:val="both"/>
              <w:rPr>
                <w:rFonts w:ascii="Calibri" w:eastAsia="Calibri" w:hAnsi="Calibri" w:cs="Calibri"/>
              </w:rPr>
            </w:pPr>
            <w:r w:rsidRPr="005008FA">
              <w:rPr>
                <w:rFonts w:ascii="Calibri" w:eastAsia="Calibri" w:hAnsi="Calibri" w:cs="Calibri"/>
              </w:rPr>
              <w:lastRenderedPageBreak/>
              <w:t>На разположение сме за допълнителни разяснения и детайлни стъпки за прилагането на конкретни предложения.</w:t>
            </w:r>
          </w:p>
          <w:p w14:paraId="090BE1EF" w14:textId="77777777" w:rsidR="00332ABE" w:rsidRPr="009F4371" w:rsidRDefault="00332ABE" w:rsidP="00332ABE">
            <w:pPr>
              <w:spacing w:before="100" w:beforeAutospacing="1" w:after="100" w:afterAutospacing="1"/>
              <w:contextualSpacing/>
              <w:jc w:val="both"/>
              <w:rPr>
                <w:rFonts w:ascii="Times New Roman" w:hAnsi="Times New Roman" w:cs="Times New Roman"/>
                <w:lang w:val="en-US"/>
              </w:rPr>
            </w:pPr>
          </w:p>
        </w:tc>
        <w:tc>
          <w:tcPr>
            <w:tcW w:w="4394" w:type="dxa"/>
            <w:shd w:val="clear" w:color="auto" w:fill="auto"/>
          </w:tcPr>
          <w:p w14:paraId="27E73F5B" w14:textId="77777777" w:rsidR="00332ABE" w:rsidRPr="005C41A4" w:rsidRDefault="00332ABE" w:rsidP="00332ABE">
            <w:pPr>
              <w:jc w:val="both"/>
              <w:rPr>
                <w:rFonts w:ascii="Times New Roman" w:hAnsi="Times New Roman" w:cs="Times New Roman"/>
                <w:sz w:val="24"/>
                <w:szCs w:val="24"/>
                <w:lang w:val="en-US"/>
              </w:rPr>
            </w:pPr>
          </w:p>
          <w:p w14:paraId="6D763C01" w14:textId="77777777" w:rsidR="00332ABE" w:rsidRPr="005C41A4" w:rsidRDefault="00332ABE" w:rsidP="00332ABE">
            <w:pPr>
              <w:jc w:val="both"/>
              <w:rPr>
                <w:rFonts w:ascii="Times New Roman" w:hAnsi="Times New Roman" w:cs="Times New Roman"/>
                <w:sz w:val="24"/>
                <w:szCs w:val="24"/>
                <w:lang w:val="en-US"/>
              </w:rPr>
            </w:pPr>
          </w:p>
          <w:p w14:paraId="6BE8EA2C" w14:textId="77777777" w:rsidR="00332ABE" w:rsidRPr="005C41A4" w:rsidRDefault="00332ABE" w:rsidP="00332ABE">
            <w:pPr>
              <w:jc w:val="both"/>
              <w:rPr>
                <w:rFonts w:ascii="Times New Roman" w:hAnsi="Times New Roman" w:cs="Times New Roman"/>
                <w:b/>
                <w:bCs/>
                <w:sz w:val="24"/>
                <w:szCs w:val="24"/>
                <w:u w:val="single"/>
              </w:rPr>
            </w:pPr>
            <w:r w:rsidRPr="005C41A4">
              <w:rPr>
                <w:rFonts w:ascii="Times New Roman" w:hAnsi="Times New Roman" w:cs="Times New Roman"/>
                <w:b/>
                <w:bCs/>
                <w:sz w:val="24"/>
                <w:szCs w:val="24"/>
                <w:u w:val="single"/>
              </w:rPr>
              <w:t>По док. 19</w:t>
            </w:r>
          </w:p>
          <w:p w14:paraId="616C84E8" w14:textId="77777777" w:rsidR="00332ABE" w:rsidRPr="005C41A4" w:rsidRDefault="00332ABE" w:rsidP="00332ABE">
            <w:pPr>
              <w:jc w:val="both"/>
              <w:rPr>
                <w:rFonts w:ascii="Times New Roman" w:hAnsi="Times New Roman" w:cs="Times New Roman"/>
                <w:b/>
                <w:bCs/>
                <w:sz w:val="24"/>
                <w:szCs w:val="24"/>
              </w:rPr>
            </w:pPr>
            <w:r w:rsidRPr="005C41A4">
              <w:rPr>
                <w:rFonts w:ascii="Times New Roman" w:hAnsi="Times New Roman" w:cs="Times New Roman"/>
                <w:b/>
                <w:bCs/>
                <w:sz w:val="24"/>
                <w:szCs w:val="24"/>
              </w:rPr>
              <w:t xml:space="preserve">Приема се. </w:t>
            </w:r>
          </w:p>
          <w:p w14:paraId="1B3399EA" w14:textId="77777777" w:rsidR="00332ABE" w:rsidRPr="005C41A4" w:rsidRDefault="00332ABE" w:rsidP="00332ABE">
            <w:pPr>
              <w:jc w:val="both"/>
              <w:rPr>
                <w:rFonts w:ascii="Times New Roman" w:hAnsi="Times New Roman" w:cs="Times New Roman"/>
                <w:b/>
                <w:sz w:val="24"/>
                <w:szCs w:val="24"/>
                <w:lang w:val="en-US"/>
              </w:rPr>
            </w:pPr>
          </w:p>
          <w:p w14:paraId="25A4737C" w14:textId="77777777" w:rsidR="00332ABE" w:rsidRPr="005C41A4" w:rsidRDefault="00332ABE" w:rsidP="00332ABE">
            <w:pPr>
              <w:jc w:val="both"/>
              <w:rPr>
                <w:rFonts w:ascii="Times New Roman" w:hAnsi="Times New Roman" w:cs="Times New Roman"/>
                <w:b/>
                <w:sz w:val="24"/>
                <w:szCs w:val="24"/>
                <w:lang w:val="en-US"/>
              </w:rPr>
            </w:pPr>
          </w:p>
          <w:p w14:paraId="30EF2ED8" w14:textId="77777777" w:rsidR="00332ABE" w:rsidRPr="005C41A4" w:rsidRDefault="00332ABE" w:rsidP="00332ABE">
            <w:pPr>
              <w:jc w:val="both"/>
              <w:rPr>
                <w:rFonts w:ascii="Times New Roman" w:hAnsi="Times New Roman" w:cs="Times New Roman"/>
                <w:b/>
                <w:sz w:val="24"/>
                <w:szCs w:val="24"/>
                <w:lang w:val="en-US"/>
              </w:rPr>
            </w:pPr>
          </w:p>
          <w:p w14:paraId="62E4E34B" w14:textId="77777777" w:rsidR="00332ABE" w:rsidRPr="005C41A4" w:rsidRDefault="00332ABE" w:rsidP="00332ABE">
            <w:pPr>
              <w:jc w:val="both"/>
              <w:rPr>
                <w:rFonts w:ascii="Times New Roman" w:hAnsi="Times New Roman" w:cs="Times New Roman"/>
                <w:b/>
                <w:sz w:val="24"/>
                <w:szCs w:val="24"/>
                <w:lang w:val="en-US"/>
              </w:rPr>
            </w:pPr>
          </w:p>
          <w:p w14:paraId="01F09163" w14:textId="77777777" w:rsidR="00332ABE" w:rsidRPr="005C41A4" w:rsidRDefault="00332ABE" w:rsidP="00332ABE">
            <w:pPr>
              <w:jc w:val="both"/>
              <w:rPr>
                <w:rFonts w:ascii="Times New Roman" w:hAnsi="Times New Roman" w:cs="Times New Roman"/>
                <w:b/>
                <w:sz w:val="24"/>
                <w:szCs w:val="24"/>
                <w:lang w:val="en-US"/>
              </w:rPr>
            </w:pPr>
          </w:p>
          <w:p w14:paraId="05062DFA" w14:textId="77777777" w:rsidR="00332ABE" w:rsidRPr="005C41A4" w:rsidRDefault="00332ABE" w:rsidP="00332ABE">
            <w:pPr>
              <w:jc w:val="both"/>
              <w:rPr>
                <w:rFonts w:ascii="Times New Roman" w:hAnsi="Times New Roman" w:cs="Times New Roman"/>
                <w:b/>
                <w:sz w:val="24"/>
                <w:szCs w:val="24"/>
                <w:lang w:val="en-US"/>
              </w:rPr>
            </w:pPr>
          </w:p>
          <w:p w14:paraId="591E8D56" w14:textId="77777777" w:rsidR="00332ABE" w:rsidRPr="005C41A4" w:rsidRDefault="00332ABE" w:rsidP="00332ABE">
            <w:pPr>
              <w:jc w:val="both"/>
              <w:rPr>
                <w:rFonts w:ascii="Times New Roman" w:hAnsi="Times New Roman" w:cs="Times New Roman"/>
                <w:b/>
                <w:sz w:val="24"/>
                <w:szCs w:val="24"/>
                <w:lang w:val="en-US"/>
              </w:rPr>
            </w:pPr>
          </w:p>
          <w:p w14:paraId="042111F3" w14:textId="77777777" w:rsidR="00332ABE" w:rsidRPr="005C41A4" w:rsidRDefault="00332ABE" w:rsidP="00332ABE">
            <w:pPr>
              <w:jc w:val="both"/>
              <w:rPr>
                <w:rFonts w:ascii="Times New Roman" w:hAnsi="Times New Roman" w:cs="Times New Roman"/>
                <w:b/>
                <w:sz w:val="24"/>
                <w:szCs w:val="24"/>
                <w:lang w:val="en-US"/>
              </w:rPr>
            </w:pPr>
          </w:p>
          <w:p w14:paraId="03BA492F" w14:textId="77777777" w:rsidR="00332ABE" w:rsidRPr="005C41A4" w:rsidRDefault="00332ABE" w:rsidP="00332ABE">
            <w:pPr>
              <w:jc w:val="both"/>
              <w:rPr>
                <w:rFonts w:ascii="Times New Roman" w:hAnsi="Times New Roman" w:cs="Times New Roman"/>
                <w:b/>
                <w:sz w:val="24"/>
                <w:szCs w:val="24"/>
                <w:lang w:val="en-US"/>
              </w:rPr>
            </w:pPr>
          </w:p>
          <w:p w14:paraId="1C964281" w14:textId="77777777" w:rsidR="00332ABE" w:rsidRPr="005C41A4" w:rsidRDefault="00332ABE" w:rsidP="00332ABE">
            <w:pPr>
              <w:jc w:val="both"/>
              <w:rPr>
                <w:rFonts w:ascii="Times New Roman" w:hAnsi="Times New Roman" w:cs="Times New Roman"/>
                <w:b/>
                <w:sz w:val="24"/>
                <w:szCs w:val="24"/>
                <w:lang w:val="en-US"/>
              </w:rPr>
            </w:pPr>
          </w:p>
          <w:p w14:paraId="4B820BB4" w14:textId="77777777" w:rsidR="00332ABE" w:rsidRPr="005C41A4" w:rsidRDefault="00332ABE" w:rsidP="00332ABE">
            <w:pPr>
              <w:jc w:val="both"/>
              <w:rPr>
                <w:rFonts w:ascii="Times New Roman" w:hAnsi="Times New Roman" w:cs="Times New Roman"/>
                <w:b/>
                <w:sz w:val="24"/>
                <w:szCs w:val="24"/>
                <w:lang w:val="en-US"/>
              </w:rPr>
            </w:pPr>
          </w:p>
          <w:p w14:paraId="5707E51C" w14:textId="77777777" w:rsidR="00332ABE" w:rsidRPr="005C41A4" w:rsidRDefault="00332ABE" w:rsidP="00332ABE">
            <w:pPr>
              <w:jc w:val="both"/>
              <w:rPr>
                <w:rFonts w:ascii="Times New Roman" w:hAnsi="Times New Roman" w:cs="Times New Roman"/>
                <w:b/>
                <w:sz w:val="24"/>
                <w:szCs w:val="24"/>
                <w:lang w:val="en-US"/>
              </w:rPr>
            </w:pPr>
          </w:p>
          <w:p w14:paraId="64ED5283" w14:textId="77777777" w:rsidR="00332ABE" w:rsidRPr="005C41A4" w:rsidRDefault="00332ABE" w:rsidP="00332ABE">
            <w:pPr>
              <w:jc w:val="both"/>
              <w:rPr>
                <w:rFonts w:ascii="Times New Roman" w:hAnsi="Times New Roman" w:cs="Times New Roman"/>
                <w:b/>
                <w:sz w:val="24"/>
                <w:szCs w:val="24"/>
                <w:lang w:val="en-US"/>
              </w:rPr>
            </w:pPr>
          </w:p>
          <w:p w14:paraId="7F8368A4" w14:textId="77777777" w:rsidR="00332ABE" w:rsidRPr="005C41A4" w:rsidRDefault="00332ABE" w:rsidP="00332ABE">
            <w:pPr>
              <w:jc w:val="both"/>
              <w:rPr>
                <w:rFonts w:ascii="Times New Roman" w:hAnsi="Times New Roman" w:cs="Times New Roman"/>
                <w:b/>
                <w:bCs/>
                <w:sz w:val="24"/>
                <w:szCs w:val="24"/>
                <w:u w:val="single"/>
              </w:rPr>
            </w:pPr>
            <w:r w:rsidRPr="005C41A4">
              <w:rPr>
                <w:rFonts w:ascii="Times New Roman" w:hAnsi="Times New Roman" w:cs="Times New Roman"/>
                <w:b/>
                <w:bCs/>
                <w:sz w:val="24"/>
                <w:szCs w:val="24"/>
                <w:u w:val="single"/>
              </w:rPr>
              <w:t>По док. 20</w:t>
            </w:r>
          </w:p>
          <w:p w14:paraId="6F5261D9" w14:textId="77777777" w:rsidR="00332ABE" w:rsidRPr="005C41A4" w:rsidRDefault="00332ABE" w:rsidP="00332ABE">
            <w:pPr>
              <w:jc w:val="both"/>
              <w:rPr>
                <w:rFonts w:ascii="Times New Roman" w:hAnsi="Times New Roman" w:cs="Times New Roman"/>
                <w:b/>
                <w:bCs/>
                <w:sz w:val="24"/>
                <w:szCs w:val="24"/>
                <w:u w:val="single"/>
              </w:rPr>
            </w:pPr>
          </w:p>
          <w:p w14:paraId="4680AEDA" w14:textId="77777777" w:rsidR="00332ABE" w:rsidRPr="005C41A4" w:rsidRDefault="00332ABE" w:rsidP="00332ABE">
            <w:pPr>
              <w:jc w:val="both"/>
              <w:rPr>
                <w:rFonts w:ascii="Times New Roman" w:hAnsi="Times New Roman" w:cs="Times New Roman"/>
                <w:b/>
                <w:bCs/>
                <w:sz w:val="24"/>
                <w:szCs w:val="24"/>
                <w:u w:val="single"/>
              </w:rPr>
            </w:pPr>
            <w:r w:rsidRPr="005C41A4">
              <w:rPr>
                <w:rFonts w:ascii="Times New Roman" w:hAnsi="Times New Roman" w:cs="Times New Roman"/>
                <w:b/>
                <w:bCs/>
                <w:sz w:val="24"/>
                <w:szCs w:val="24"/>
                <w:u w:val="single"/>
              </w:rPr>
              <w:t xml:space="preserve">Не се приема. </w:t>
            </w:r>
            <w:r w:rsidRPr="005C41A4">
              <w:rPr>
                <w:rFonts w:ascii="Times New Roman" w:hAnsi="Times New Roman" w:cs="Times New Roman"/>
                <w:sz w:val="24"/>
                <w:szCs w:val="24"/>
              </w:rPr>
              <w:t>Банковите извлечения (дневни или месечни) от системите за електронно банкиране на бенефициентите не съдържат референтен код, който да гарантира тяхната автентичност.</w:t>
            </w:r>
          </w:p>
          <w:p w14:paraId="51C0C61F" w14:textId="77777777" w:rsidR="00332ABE" w:rsidRPr="005C41A4" w:rsidRDefault="00332ABE" w:rsidP="00332ABE">
            <w:pPr>
              <w:jc w:val="both"/>
              <w:rPr>
                <w:rFonts w:ascii="Times New Roman" w:hAnsi="Times New Roman" w:cs="Times New Roman"/>
                <w:b/>
                <w:bCs/>
                <w:sz w:val="24"/>
                <w:szCs w:val="24"/>
                <w:u w:val="single"/>
              </w:rPr>
            </w:pPr>
          </w:p>
          <w:p w14:paraId="6B7D86CC" w14:textId="77777777" w:rsidR="00332ABE" w:rsidRPr="005C41A4" w:rsidRDefault="00332ABE" w:rsidP="00332ABE">
            <w:pPr>
              <w:jc w:val="both"/>
              <w:rPr>
                <w:rFonts w:ascii="Times New Roman" w:hAnsi="Times New Roman" w:cs="Times New Roman"/>
                <w:b/>
                <w:bCs/>
                <w:sz w:val="24"/>
                <w:szCs w:val="24"/>
                <w:u w:val="single"/>
              </w:rPr>
            </w:pPr>
          </w:p>
          <w:p w14:paraId="49A943C2" w14:textId="77777777" w:rsidR="00332ABE" w:rsidRPr="005C41A4" w:rsidRDefault="00332ABE" w:rsidP="00332ABE">
            <w:pPr>
              <w:jc w:val="both"/>
              <w:rPr>
                <w:rFonts w:ascii="Times New Roman" w:hAnsi="Times New Roman" w:cs="Times New Roman"/>
                <w:b/>
                <w:bCs/>
                <w:sz w:val="24"/>
                <w:szCs w:val="24"/>
                <w:u w:val="single"/>
              </w:rPr>
            </w:pPr>
          </w:p>
          <w:p w14:paraId="7D9948DB" w14:textId="77777777" w:rsidR="00332ABE" w:rsidRPr="005C41A4" w:rsidRDefault="00332ABE" w:rsidP="00332ABE">
            <w:pPr>
              <w:jc w:val="both"/>
              <w:rPr>
                <w:rFonts w:ascii="Times New Roman" w:hAnsi="Times New Roman" w:cs="Times New Roman"/>
                <w:b/>
                <w:bCs/>
                <w:sz w:val="24"/>
                <w:szCs w:val="24"/>
                <w:u w:val="single"/>
              </w:rPr>
            </w:pPr>
          </w:p>
          <w:p w14:paraId="7C8D0286" w14:textId="77777777" w:rsidR="00332ABE" w:rsidRPr="005C41A4" w:rsidRDefault="00332ABE" w:rsidP="00332ABE">
            <w:pPr>
              <w:jc w:val="both"/>
              <w:rPr>
                <w:rFonts w:ascii="Times New Roman" w:hAnsi="Times New Roman" w:cs="Times New Roman"/>
                <w:b/>
                <w:bCs/>
                <w:sz w:val="24"/>
                <w:szCs w:val="24"/>
                <w:u w:val="single"/>
              </w:rPr>
            </w:pPr>
            <w:r w:rsidRPr="005C41A4">
              <w:rPr>
                <w:rFonts w:ascii="Times New Roman" w:hAnsi="Times New Roman" w:cs="Times New Roman"/>
                <w:b/>
                <w:bCs/>
                <w:sz w:val="24"/>
                <w:szCs w:val="24"/>
                <w:u w:val="single"/>
              </w:rPr>
              <w:t>По док. 21</w:t>
            </w:r>
          </w:p>
          <w:p w14:paraId="48A6D061" w14:textId="77777777" w:rsidR="00332ABE" w:rsidRPr="005C41A4" w:rsidRDefault="00332ABE" w:rsidP="00332ABE">
            <w:pPr>
              <w:jc w:val="both"/>
              <w:rPr>
                <w:rFonts w:ascii="Times New Roman" w:hAnsi="Times New Roman" w:cs="Times New Roman"/>
                <w:sz w:val="24"/>
                <w:szCs w:val="24"/>
              </w:rPr>
            </w:pPr>
            <w:r w:rsidRPr="005C41A4">
              <w:rPr>
                <w:rFonts w:ascii="Times New Roman" w:hAnsi="Times New Roman" w:cs="Times New Roman"/>
                <w:b/>
                <w:sz w:val="24"/>
                <w:szCs w:val="24"/>
              </w:rPr>
              <w:t xml:space="preserve">Не се приема. </w:t>
            </w:r>
            <w:r w:rsidRPr="005C41A4">
              <w:rPr>
                <w:rFonts w:ascii="Times New Roman" w:hAnsi="Times New Roman" w:cs="Times New Roman"/>
                <w:sz w:val="24"/>
                <w:szCs w:val="24"/>
              </w:rPr>
              <w:t>В Условията за изпълнение са описани изисквания към застраховките.</w:t>
            </w:r>
          </w:p>
          <w:p w14:paraId="42950343" w14:textId="77777777" w:rsidR="00332ABE" w:rsidRPr="005C41A4" w:rsidRDefault="00332ABE" w:rsidP="00332ABE">
            <w:pPr>
              <w:jc w:val="both"/>
              <w:rPr>
                <w:rFonts w:ascii="Times New Roman" w:hAnsi="Times New Roman" w:cs="Times New Roman"/>
                <w:sz w:val="24"/>
                <w:szCs w:val="24"/>
              </w:rPr>
            </w:pPr>
          </w:p>
          <w:p w14:paraId="69AAFC00" w14:textId="77777777" w:rsidR="00332ABE" w:rsidRPr="005C41A4" w:rsidRDefault="00332ABE" w:rsidP="00332ABE">
            <w:pPr>
              <w:jc w:val="both"/>
              <w:rPr>
                <w:rFonts w:ascii="Times New Roman" w:hAnsi="Times New Roman" w:cs="Times New Roman"/>
                <w:sz w:val="24"/>
                <w:szCs w:val="24"/>
              </w:rPr>
            </w:pPr>
          </w:p>
          <w:p w14:paraId="5F9283F5" w14:textId="77777777" w:rsidR="00332ABE" w:rsidRPr="005C41A4" w:rsidRDefault="00332ABE" w:rsidP="00332ABE">
            <w:pPr>
              <w:jc w:val="both"/>
              <w:rPr>
                <w:rFonts w:ascii="Times New Roman" w:hAnsi="Times New Roman" w:cs="Times New Roman"/>
                <w:sz w:val="24"/>
                <w:szCs w:val="24"/>
              </w:rPr>
            </w:pPr>
          </w:p>
          <w:p w14:paraId="12DD46CB" w14:textId="77777777" w:rsidR="00332ABE" w:rsidRPr="005C41A4" w:rsidRDefault="00332ABE" w:rsidP="00332ABE">
            <w:pPr>
              <w:jc w:val="both"/>
              <w:rPr>
                <w:rFonts w:ascii="Times New Roman" w:hAnsi="Times New Roman" w:cs="Times New Roman"/>
                <w:sz w:val="24"/>
                <w:szCs w:val="24"/>
              </w:rPr>
            </w:pPr>
          </w:p>
          <w:p w14:paraId="4DF185BA" w14:textId="77777777" w:rsidR="00332ABE" w:rsidRPr="005C41A4" w:rsidRDefault="00332ABE" w:rsidP="00332ABE">
            <w:pPr>
              <w:jc w:val="both"/>
              <w:rPr>
                <w:rFonts w:ascii="Times New Roman" w:hAnsi="Times New Roman" w:cs="Times New Roman"/>
                <w:sz w:val="24"/>
                <w:szCs w:val="24"/>
              </w:rPr>
            </w:pPr>
          </w:p>
          <w:p w14:paraId="45A42250" w14:textId="77777777" w:rsidR="00332ABE" w:rsidRPr="005C41A4" w:rsidRDefault="00332ABE" w:rsidP="00332ABE">
            <w:pPr>
              <w:jc w:val="both"/>
              <w:rPr>
                <w:rFonts w:ascii="Times New Roman" w:hAnsi="Times New Roman" w:cs="Times New Roman"/>
                <w:sz w:val="24"/>
                <w:szCs w:val="24"/>
              </w:rPr>
            </w:pPr>
          </w:p>
          <w:p w14:paraId="44C52690" w14:textId="77777777" w:rsidR="00332ABE" w:rsidRPr="005C41A4" w:rsidRDefault="00332ABE" w:rsidP="00332ABE">
            <w:pPr>
              <w:jc w:val="both"/>
              <w:rPr>
                <w:rFonts w:ascii="Times New Roman" w:hAnsi="Times New Roman" w:cs="Times New Roman"/>
                <w:sz w:val="24"/>
                <w:szCs w:val="24"/>
              </w:rPr>
            </w:pPr>
          </w:p>
          <w:p w14:paraId="5A65316F" w14:textId="77777777" w:rsidR="00332ABE" w:rsidRPr="005C41A4" w:rsidRDefault="00332ABE" w:rsidP="00332ABE">
            <w:pPr>
              <w:jc w:val="both"/>
              <w:rPr>
                <w:rFonts w:ascii="Times New Roman" w:hAnsi="Times New Roman" w:cs="Times New Roman"/>
                <w:sz w:val="24"/>
                <w:szCs w:val="24"/>
              </w:rPr>
            </w:pPr>
          </w:p>
          <w:p w14:paraId="77266855" w14:textId="77777777" w:rsidR="00332ABE" w:rsidRPr="005C41A4" w:rsidRDefault="00332ABE" w:rsidP="00332ABE">
            <w:pPr>
              <w:jc w:val="both"/>
              <w:rPr>
                <w:rFonts w:ascii="Times New Roman" w:hAnsi="Times New Roman" w:cs="Times New Roman"/>
                <w:sz w:val="24"/>
                <w:szCs w:val="24"/>
              </w:rPr>
            </w:pPr>
          </w:p>
          <w:p w14:paraId="177D6C22" w14:textId="77777777" w:rsidR="00332ABE" w:rsidRPr="005C41A4" w:rsidRDefault="00332ABE" w:rsidP="00332ABE">
            <w:pPr>
              <w:jc w:val="both"/>
              <w:rPr>
                <w:rFonts w:ascii="Times New Roman" w:hAnsi="Times New Roman" w:cs="Times New Roman"/>
                <w:sz w:val="24"/>
                <w:szCs w:val="24"/>
              </w:rPr>
            </w:pPr>
          </w:p>
          <w:p w14:paraId="41AA1384" w14:textId="77777777" w:rsidR="00332ABE" w:rsidRPr="005C41A4" w:rsidRDefault="00332ABE" w:rsidP="00332ABE">
            <w:pPr>
              <w:jc w:val="both"/>
              <w:rPr>
                <w:rFonts w:ascii="Times New Roman" w:hAnsi="Times New Roman" w:cs="Times New Roman"/>
                <w:sz w:val="24"/>
                <w:szCs w:val="24"/>
              </w:rPr>
            </w:pPr>
          </w:p>
          <w:p w14:paraId="34BB8D83" w14:textId="77777777" w:rsidR="00332ABE" w:rsidRPr="005C41A4" w:rsidRDefault="00332ABE" w:rsidP="00332ABE">
            <w:pPr>
              <w:jc w:val="both"/>
              <w:rPr>
                <w:rFonts w:ascii="Times New Roman" w:hAnsi="Times New Roman" w:cs="Times New Roman"/>
                <w:sz w:val="24"/>
                <w:szCs w:val="24"/>
              </w:rPr>
            </w:pPr>
          </w:p>
          <w:p w14:paraId="1A30BD46" w14:textId="77777777" w:rsidR="00332ABE" w:rsidRPr="005C41A4" w:rsidRDefault="00332ABE" w:rsidP="00332ABE">
            <w:pPr>
              <w:jc w:val="both"/>
              <w:rPr>
                <w:rFonts w:ascii="Times New Roman" w:hAnsi="Times New Roman" w:cs="Times New Roman"/>
                <w:sz w:val="24"/>
                <w:szCs w:val="24"/>
              </w:rPr>
            </w:pPr>
          </w:p>
          <w:p w14:paraId="5AD9E25F" w14:textId="77777777" w:rsidR="00332ABE" w:rsidRPr="005C41A4" w:rsidRDefault="00332ABE" w:rsidP="00332ABE">
            <w:pPr>
              <w:jc w:val="both"/>
              <w:rPr>
                <w:rFonts w:ascii="Times New Roman" w:hAnsi="Times New Roman" w:cs="Times New Roman"/>
                <w:sz w:val="24"/>
                <w:szCs w:val="24"/>
              </w:rPr>
            </w:pPr>
          </w:p>
          <w:p w14:paraId="73CE3C56" w14:textId="77777777" w:rsidR="00332ABE" w:rsidRPr="005C41A4" w:rsidRDefault="00332ABE" w:rsidP="00332ABE">
            <w:pPr>
              <w:jc w:val="both"/>
              <w:rPr>
                <w:rFonts w:ascii="Times New Roman" w:hAnsi="Times New Roman" w:cs="Times New Roman"/>
                <w:sz w:val="24"/>
                <w:szCs w:val="24"/>
              </w:rPr>
            </w:pPr>
          </w:p>
          <w:p w14:paraId="49EDA9AD" w14:textId="77777777" w:rsidR="00332ABE" w:rsidRPr="005C41A4" w:rsidRDefault="00332ABE" w:rsidP="00332ABE">
            <w:pPr>
              <w:jc w:val="both"/>
              <w:rPr>
                <w:rFonts w:ascii="Times New Roman" w:hAnsi="Times New Roman" w:cs="Times New Roman"/>
                <w:sz w:val="24"/>
                <w:szCs w:val="24"/>
              </w:rPr>
            </w:pPr>
          </w:p>
          <w:p w14:paraId="3D932432" w14:textId="77777777" w:rsidR="00332ABE" w:rsidRPr="005C41A4" w:rsidRDefault="00332ABE" w:rsidP="00332ABE">
            <w:pPr>
              <w:jc w:val="both"/>
              <w:rPr>
                <w:rFonts w:ascii="Times New Roman" w:hAnsi="Times New Roman" w:cs="Times New Roman"/>
                <w:sz w:val="24"/>
                <w:szCs w:val="24"/>
              </w:rPr>
            </w:pPr>
          </w:p>
          <w:p w14:paraId="50E05D8B" w14:textId="77777777" w:rsidR="00332ABE" w:rsidRPr="005C41A4" w:rsidRDefault="00332ABE" w:rsidP="00332ABE">
            <w:pPr>
              <w:jc w:val="both"/>
              <w:rPr>
                <w:rFonts w:ascii="Times New Roman" w:hAnsi="Times New Roman" w:cs="Times New Roman"/>
                <w:sz w:val="24"/>
                <w:szCs w:val="24"/>
              </w:rPr>
            </w:pPr>
          </w:p>
          <w:p w14:paraId="4A716CFF" w14:textId="77777777" w:rsidR="00332ABE" w:rsidRPr="005C41A4" w:rsidRDefault="00332ABE" w:rsidP="00332ABE">
            <w:pPr>
              <w:jc w:val="both"/>
              <w:rPr>
                <w:rFonts w:ascii="Times New Roman" w:hAnsi="Times New Roman" w:cs="Times New Roman"/>
                <w:sz w:val="24"/>
                <w:szCs w:val="24"/>
              </w:rPr>
            </w:pPr>
          </w:p>
          <w:p w14:paraId="7C6F41C2" w14:textId="77777777" w:rsidR="00332ABE" w:rsidRPr="005C41A4" w:rsidRDefault="00332ABE" w:rsidP="00332ABE">
            <w:pPr>
              <w:jc w:val="both"/>
              <w:rPr>
                <w:rFonts w:ascii="Times New Roman" w:hAnsi="Times New Roman" w:cs="Times New Roman"/>
                <w:sz w:val="24"/>
                <w:szCs w:val="24"/>
              </w:rPr>
            </w:pPr>
          </w:p>
          <w:p w14:paraId="533AA87C" w14:textId="77777777" w:rsidR="00332ABE" w:rsidRPr="005C41A4" w:rsidRDefault="00332ABE" w:rsidP="00332ABE">
            <w:pPr>
              <w:jc w:val="both"/>
              <w:rPr>
                <w:rFonts w:ascii="Times New Roman" w:hAnsi="Times New Roman" w:cs="Times New Roman"/>
                <w:sz w:val="24"/>
                <w:szCs w:val="24"/>
              </w:rPr>
            </w:pPr>
          </w:p>
          <w:p w14:paraId="0C5E8460" w14:textId="77777777" w:rsidR="00332ABE" w:rsidRPr="005C41A4" w:rsidRDefault="00332ABE" w:rsidP="00332ABE">
            <w:pPr>
              <w:jc w:val="both"/>
              <w:rPr>
                <w:rFonts w:ascii="Times New Roman" w:hAnsi="Times New Roman" w:cs="Times New Roman"/>
                <w:sz w:val="24"/>
                <w:szCs w:val="24"/>
              </w:rPr>
            </w:pPr>
          </w:p>
          <w:p w14:paraId="21091CDC" w14:textId="77777777" w:rsidR="00332ABE" w:rsidRPr="005C41A4" w:rsidRDefault="00332ABE" w:rsidP="00332ABE">
            <w:pPr>
              <w:jc w:val="both"/>
              <w:rPr>
                <w:rFonts w:ascii="Times New Roman" w:hAnsi="Times New Roman" w:cs="Times New Roman"/>
                <w:sz w:val="24"/>
                <w:szCs w:val="24"/>
              </w:rPr>
            </w:pPr>
          </w:p>
          <w:p w14:paraId="75A4F06C" w14:textId="77777777" w:rsidR="00332ABE" w:rsidRPr="005C41A4" w:rsidRDefault="00332ABE" w:rsidP="00332ABE">
            <w:pPr>
              <w:jc w:val="both"/>
              <w:rPr>
                <w:rFonts w:ascii="Times New Roman" w:hAnsi="Times New Roman" w:cs="Times New Roman"/>
                <w:sz w:val="24"/>
                <w:szCs w:val="24"/>
              </w:rPr>
            </w:pPr>
          </w:p>
          <w:p w14:paraId="53A84A88" w14:textId="77777777" w:rsidR="00332ABE" w:rsidRPr="005C41A4" w:rsidRDefault="00332ABE" w:rsidP="00332ABE">
            <w:pPr>
              <w:jc w:val="both"/>
              <w:rPr>
                <w:rFonts w:ascii="Times New Roman" w:hAnsi="Times New Roman" w:cs="Times New Roman"/>
                <w:sz w:val="24"/>
                <w:szCs w:val="24"/>
              </w:rPr>
            </w:pPr>
          </w:p>
          <w:p w14:paraId="7A402170" w14:textId="77777777" w:rsidR="00332ABE" w:rsidRPr="005C41A4" w:rsidRDefault="00332ABE" w:rsidP="00332ABE">
            <w:pPr>
              <w:jc w:val="both"/>
              <w:rPr>
                <w:rFonts w:ascii="Times New Roman" w:hAnsi="Times New Roman" w:cs="Times New Roman"/>
                <w:sz w:val="24"/>
                <w:szCs w:val="24"/>
              </w:rPr>
            </w:pPr>
          </w:p>
          <w:p w14:paraId="094FC452" w14:textId="77777777" w:rsidR="00332ABE" w:rsidRPr="005C41A4" w:rsidRDefault="00332ABE" w:rsidP="00332ABE">
            <w:pPr>
              <w:jc w:val="both"/>
              <w:rPr>
                <w:rFonts w:ascii="Times New Roman" w:hAnsi="Times New Roman" w:cs="Times New Roman"/>
                <w:sz w:val="24"/>
                <w:szCs w:val="24"/>
              </w:rPr>
            </w:pPr>
          </w:p>
          <w:p w14:paraId="542B305D" w14:textId="77777777" w:rsidR="00332ABE" w:rsidRPr="005C41A4" w:rsidRDefault="00332ABE" w:rsidP="00332ABE">
            <w:pPr>
              <w:jc w:val="both"/>
              <w:rPr>
                <w:rFonts w:ascii="Times New Roman" w:hAnsi="Times New Roman" w:cs="Times New Roman"/>
                <w:sz w:val="24"/>
                <w:szCs w:val="24"/>
              </w:rPr>
            </w:pPr>
          </w:p>
          <w:p w14:paraId="17EB50EE" w14:textId="77777777" w:rsidR="00332ABE" w:rsidRPr="005C41A4" w:rsidRDefault="00332ABE" w:rsidP="00332ABE">
            <w:pPr>
              <w:jc w:val="both"/>
              <w:rPr>
                <w:rFonts w:ascii="Times New Roman" w:hAnsi="Times New Roman" w:cs="Times New Roman"/>
                <w:sz w:val="24"/>
                <w:szCs w:val="24"/>
              </w:rPr>
            </w:pPr>
          </w:p>
          <w:p w14:paraId="398C7894" w14:textId="77777777" w:rsidR="00332ABE" w:rsidRPr="005C41A4" w:rsidRDefault="00332ABE" w:rsidP="00332ABE">
            <w:pPr>
              <w:jc w:val="both"/>
              <w:rPr>
                <w:rFonts w:ascii="Times New Roman" w:hAnsi="Times New Roman" w:cs="Times New Roman"/>
                <w:sz w:val="24"/>
                <w:szCs w:val="24"/>
              </w:rPr>
            </w:pPr>
          </w:p>
          <w:p w14:paraId="5CFA8F7E" w14:textId="77777777" w:rsidR="00332ABE" w:rsidRPr="005C41A4" w:rsidRDefault="00332ABE" w:rsidP="00332ABE">
            <w:pPr>
              <w:jc w:val="both"/>
              <w:rPr>
                <w:rFonts w:ascii="Times New Roman" w:hAnsi="Times New Roman" w:cs="Times New Roman"/>
                <w:sz w:val="24"/>
                <w:szCs w:val="24"/>
              </w:rPr>
            </w:pPr>
          </w:p>
          <w:p w14:paraId="135FCACA" w14:textId="77777777" w:rsidR="00332ABE" w:rsidRPr="005C41A4" w:rsidRDefault="00332ABE" w:rsidP="00332ABE">
            <w:pPr>
              <w:jc w:val="both"/>
              <w:rPr>
                <w:rFonts w:ascii="Times New Roman" w:hAnsi="Times New Roman" w:cs="Times New Roman"/>
                <w:sz w:val="24"/>
                <w:szCs w:val="24"/>
              </w:rPr>
            </w:pPr>
          </w:p>
          <w:p w14:paraId="5CF35E14" w14:textId="77777777" w:rsidR="00332ABE" w:rsidRPr="005C41A4" w:rsidRDefault="00332ABE" w:rsidP="00332ABE">
            <w:pPr>
              <w:jc w:val="both"/>
              <w:rPr>
                <w:rFonts w:ascii="Times New Roman" w:hAnsi="Times New Roman" w:cs="Times New Roman"/>
                <w:sz w:val="24"/>
                <w:szCs w:val="24"/>
              </w:rPr>
            </w:pPr>
          </w:p>
          <w:p w14:paraId="7F6D1607" w14:textId="77777777" w:rsidR="00332ABE" w:rsidRPr="005C41A4" w:rsidRDefault="00332ABE" w:rsidP="00332ABE">
            <w:pPr>
              <w:jc w:val="both"/>
              <w:rPr>
                <w:rFonts w:ascii="Times New Roman" w:hAnsi="Times New Roman" w:cs="Times New Roman"/>
                <w:sz w:val="24"/>
                <w:szCs w:val="24"/>
              </w:rPr>
            </w:pPr>
          </w:p>
          <w:p w14:paraId="16F318E9" w14:textId="77777777" w:rsidR="00332ABE" w:rsidRPr="005C41A4" w:rsidRDefault="00332ABE" w:rsidP="00332ABE">
            <w:pPr>
              <w:jc w:val="both"/>
              <w:rPr>
                <w:rFonts w:ascii="Times New Roman" w:hAnsi="Times New Roman" w:cs="Times New Roman"/>
                <w:sz w:val="24"/>
                <w:szCs w:val="24"/>
              </w:rPr>
            </w:pPr>
          </w:p>
          <w:p w14:paraId="070F5A9F" w14:textId="77777777" w:rsidR="00332ABE" w:rsidRPr="005C41A4" w:rsidRDefault="00332ABE" w:rsidP="00332ABE">
            <w:pPr>
              <w:jc w:val="both"/>
              <w:rPr>
                <w:rFonts w:ascii="Times New Roman" w:hAnsi="Times New Roman" w:cs="Times New Roman"/>
                <w:sz w:val="24"/>
                <w:szCs w:val="24"/>
              </w:rPr>
            </w:pPr>
            <w:r w:rsidRPr="005C41A4">
              <w:rPr>
                <w:rFonts w:ascii="Times New Roman" w:hAnsi="Times New Roman" w:cs="Times New Roman"/>
                <w:sz w:val="24"/>
                <w:szCs w:val="24"/>
              </w:rPr>
              <w:lastRenderedPageBreak/>
              <w:t>ДОКУМЕНТИ ЗА МЯРКА 4.2</w:t>
            </w:r>
          </w:p>
          <w:p w14:paraId="73142D2C" w14:textId="77777777" w:rsidR="00332ABE" w:rsidRPr="005C41A4" w:rsidRDefault="00332ABE" w:rsidP="00332ABE">
            <w:pPr>
              <w:jc w:val="both"/>
              <w:rPr>
                <w:rFonts w:ascii="Times New Roman" w:hAnsi="Times New Roman" w:cs="Times New Roman"/>
                <w:sz w:val="24"/>
                <w:szCs w:val="24"/>
              </w:rPr>
            </w:pPr>
          </w:p>
          <w:p w14:paraId="6815DFA7" w14:textId="77777777" w:rsidR="00332ABE" w:rsidRPr="005C41A4" w:rsidRDefault="00332ABE" w:rsidP="00332ABE">
            <w:pPr>
              <w:jc w:val="both"/>
              <w:rPr>
                <w:rFonts w:ascii="Times New Roman" w:hAnsi="Times New Roman" w:cs="Times New Roman"/>
                <w:b/>
                <w:bCs/>
                <w:sz w:val="24"/>
                <w:szCs w:val="24"/>
                <w:u w:val="single"/>
              </w:rPr>
            </w:pPr>
            <w:r w:rsidRPr="005C41A4">
              <w:rPr>
                <w:rFonts w:ascii="Times New Roman" w:hAnsi="Times New Roman" w:cs="Times New Roman"/>
                <w:b/>
                <w:bCs/>
                <w:sz w:val="24"/>
                <w:szCs w:val="24"/>
                <w:u w:val="single"/>
              </w:rPr>
              <w:t>По док. 23</w:t>
            </w:r>
          </w:p>
          <w:p w14:paraId="2A31EE73" w14:textId="77777777" w:rsidR="00332ABE" w:rsidRPr="005C41A4" w:rsidRDefault="00332ABE" w:rsidP="00332ABE">
            <w:pPr>
              <w:jc w:val="both"/>
              <w:rPr>
                <w:rFonts w:ascii="Times New Roman" w:hAnsi="Times New Roman" w:cs="Times New Roman"/>
                <w:bCs/>
                <w:sz w:val="24"/>
                <w:szCs w:val="24"/>
              </w:rPr>
            </w:pPr>
            <w:r w:rsidRPr="005C41A4">
              <w:rPr>
                <w:rFonts w:ascii="Times New Roman" w:hAnsi="Times New Roman" w:cs="Times New Roman"/>
                <w:b/>
                <w:bCs/>
                <w:sz w:val="24"/>
                <w:szCs w:val="24"/>
              </w:rPr>
              <w:t xml:space="preserve">Приема се по принцип. </w:t>
            </w:r>
            <w:r w:rsidRPr="005C41A4">
              <w:rPr>
                <w:rFonts w:ascii="Times New Roman" w:hAnsi="Times New Roman" w:cs="Times New Roman"/>
                <w:bCs/>
                <w:sz w:val="24"/>
                <w:szCs w:val="24"/>
              </w:rPr>
              <w:t>Текстът е прецизиран.</w:t>
            </w:r>
          </w:p>
          <w:p w14:paraId="58957104" w14:textId="77777777" w:rsidR="00332ABE" w:rsidRPr="005C41A4" w:rsidRDefault="00332ABE" w:rsidP="00332ABE">
            <w:pPr>
              <w:jc w:val="both"/>
              <w:rPr>
                <w:rFonts w:ascii="Times New Roman" w:hAnsi="Times New Roman" w:cs="Times New Roman"/>
                <w:bCs/>
                <w:sz w:val="24"/>
                <w:szCs w:val="24"/>
              </w:rPr>
            </w:pPr>
          </w:p>
          <w:p w14:paraId="781D8BFA" w14:textId="77777777" w:rsidR="00332ABE" w:rsidRPr="005C41A4" w:rsidRDefault="00332ABE" w:rsidP="00332ABE">
            <w:pPr>
              <w:jc w:val="both"/>
              <w:rPr>
                <w:rFonts w:ascii="Times New Roman" w:hAnsi="Times New Roman" w:cs="Times New Roman"/>
                <w:bCs/>
                <w:sz w:val="24"/>
                <w:szCs w:val="24"/>
              </w:rPr>
            </w:pPr>
          </w:p>
          <w:p w14:paraId="208FFABF" w14:textId="77777777" w:rsidR="00332ABE" w:rsidRPr="005C41A4" w:rsidRDefault="00332ABE" w:rsidP="00332ABE">
            <w:pPr>
              <w:jc w:val="both"/>
              <w:rPr>
                <w:rFonts w:ascii="Times New Roman" w:hAnsi="Times New Roman" w:cs="Times New Roman"/>
                <w:bCs/>
                <w:sz w:val="24"/>
                <w:szCs w:val="24"/>
              </w:rPr>
            </w:pPr>
          </w:p>
          <w:p w14:paraId="4E932DDA" w14:textId="77777777" w:rsidR="00332ABE" w:rsidRPr="005C41A4" w:rsidRDefault="00332ABE" w:rsidP="00332ABE">
            <w:pPr>
              <w:jc w:val="both"/>
              <w:rPr>
                <w:rFonts w:ascii="Times New Roman" w:hAnsi="Times New Roman" w:cs="Times New Roman"/>
                <w:bCs/>
                <w:sz w:val="24"/>
                <w:szCs w:val="24"/>
              </w:rPr>
            </w:pPr>
          </w:p>
          <w:p w14:paraId="7F52F46F" w14:textId="77777777" w:rsidR="00332ABE" w:rsidRPr="005C41A4" w:rsidRDefault="00332ABE" w:rsidP="00332ABE">
            <w:pPr>
              <w:jc w:val="both"/>
              <w:rPr>
                <w:rFonts w:ascii="Times New Roman" w:hAnsi="Times New Roman" w:cs="Times New Roman"/>
                <w:bCs/>
                <w:sz w:val="24"/>
                <w:szCs w:val="24"/>
              </w:rPr>
            </w:pPr>
          </w:p>
          <w:p w14:paraId="2C784A46" w14:textId="77777777" w:rsidR="00332ABE" w:rsidRPr="005C41A4" w:rsidRDefault="00332ABE" w:rsidP="00332ABE">
            <w:pPr>
              <w:jc w:val="both"/>
              <w:rPr>
                <w:rFonts w:ascii="Times New Roman" w:hAnsi="Times New Roman" w:cs="Times New Roman"/>
                <w:bCs/>
                <w:sz w:val="24"/>
                <w:szCs w:val="24"/>
              </w:rPr>
            </w:pPr>
          </w:p>
          <w:p w14:paraId="1DC63453" w14:textId="77777777" w:rsidR="00332ABE" w:rsidRPr="005C41A4" w:rsidRDefault="00332ABE" w:rsidP="00332ABE">
            <w:pPr>
              <w:jc w:val="both"/>
              <w:rPr>
                <w:rFonts w:ascii="Times New Roman" w:hAnsi="Times New Roman" w:cs="Times New Roman"/>
                <w:bCs/>
                <w:sz w:val="24"/>
                <w:szCs w:val="24"/>
              </w:rPr>
            </w:pPr>
          </w:p>
          <w:p w14:paraId="57D22646" w14:textId="77777777" w:rsidR="00332ABE" w:rsidRPr="005C41A4" w:rsidRDefault="00332ABE" w:rsidP="00332ABE">
            <w:pPr>
              <w:jc w:val="both"/>
              <w:rPr>
                <w:rFonts w:ascii="Times New Roman" w:hAnsi="Times New Roman" w:cs="Times New Roman"/>
                <w:bCs/>
                <w:sz w:val="24"/>
                <w:szCs w:val="24"/>
              </w:rPr>
            </w:pPr>
          </w:p>
          <w:p w14:paraId="34132844" w14:textId="77777777" w:rsidR="00332ABE" w:rsidRPr="005C41A4" w:rsidRDefault="00332ABE" w:rsidP="00332ABE">
            <w:pPr>
              <w:jc w:val="both"/>
              <w:rPr>
                <w:rFonts w:ascii="Times New Roman" w:hAnsi="Times New Roman" w:cs="Times New Roman"/>
                <w:bCs/>
                <w:sz w:val="24"/>
                <w:szCs w:val="24"/>
              </w:rPr>
            </w:pPr>
          </w:p>
          <w:p w14:paraId="5DFC9490" w14:textId="77777777" w:rsidR="00332ABE" w:rsidRPr="005C41A4" w:rsidRDefault="00332ABE" w:rsidP="00332ABE">
            <w:pPr>
              <w:jc w:val="both"/>
              <w:rPr>
                <w:rFonts w:ascii="Times New Roman" w:hAnsi="Times New Roman" w:cs="Times New Roman"/>
                <w:bCs/>
                <w:sz w:val="24"/>
                <w:szCs w:val="24"/>
              </w:rPr>
            </w:pPr>
          </w:p>
          <w:p w14:paraId="3DDC4CAD" w14:textId="77777777" w:rsidR="00332ABE" w:rsidRPr="005C41A4" w:rsidRDefault="00332ABE" w:rsidP="00332ABE">
            <w:pPr>
              <w:jc w:val="both"/>
              <w:rPr>
                <w:rFonts w:ascii="Times New Roman" w:hAnsi="Times New Roman" w:cs="Times New Roman"/>
                <w:bCs/>
                <w:sz w:val="24"/>
                <w:szCs w:val="24"/>
              </w:rPr>
            </w:pPr>
          </w:p>
          <w:p w14:paraId="4776660F" w14:textId="77777777" w:rsidR="00332ABE" w:rsidRPr="005C41A4" w:rsidRDefault="00332ABE" w:rsidP="00332ABE">
            <w:pPr>
              <w:jc w:val="both"/>
              <w:rPr>
                <w:rFonts w:ascii="Times New Roman" w:hAnsi="Times New Roman" w:cs="Times New Roman"/>
                <w:bCs/>
                <w:sz w:val="24"/>
                <w:szCs w:val="24"/>
              </w:rPr>
            </w:pPr>
          </w:p>
          <w:p w14:paraId="243625CB" w14:textId="77777777" w:rsidR="00332ABE" w:rsidRPr="005C41A4" w:rsidRDefault="00332ABE" w:rsidP="00332ABE">
            <w:pPr>
              <w:jc w:val="both"/>
              <w:rPr>
                <w:rFonts w:ascii="Times New Roman" w:hAnsi="Times New Roman" w:cs="Times New Roman"/>
                <w:b/>
                <w:bCs/>
                <w:sz w:val="24"/>
                <w:szCs w:val="24"/>
              </w:rPr>
            </w:pPr>
            <w:r w:rsidRPr="005C41A4">
              <w:rPr>
                <w:rFonts w:ascii="Times New Roman" w:hAnsi="Times New Roman" w:cs="Times New Roman"/>
                <w:b/>
                <w:bCs/>
                <w:sz w:val="24"/>
                <w:szCs w:val="24"/>
              </w:rPr>
              <w:t xml:space="preserve">По док. 24. </w:t>
            </w:r>
          </w:p>
          <w:p w14:paraId="4C549624" w14:textId="77777777" w:rsidR="00332ABE" w:rsidRPr="005C41A4" w:rsidRDefault="00332ABE" w:rsidP="00332ABE">
            <w:pPr>
              <w:jc w:val="both"/>
              <w:rPr>
                <w:rFonts w:ascii="Times New Roman" w:hAnsi="Times New Roman" w:cs="Times New Roman"/>
                <w:b/>
                <w:bCs/>
                <w:sz w:val="24"/>
                <w:szCs w:val="24"/>
              </w:rPr>
            </w:pPr>
            <w:r w:rsidRPr="005C41A4">
              <w:rPr>
                <w:rFonts w:ascii="Times New Roman" w:hAnsi="Times New Roman" w:cs="Times New Roman"/>
                <w:b/>
                <w:bCs/>
                <w:sz w:val="24"/>
                <w:szCs w:val="24"/>
              </w:rPr>
              <w:t>Приема се.</w:t>
            </w:r>
          </w:p>
          <w:p w14:paraId="6410C229" w14:textId="77777777" w:rsidR="00332ABE" w:rsidRPr="005C41A4" w:rsidRDefault="00332ABE" w:rsidP="00332ABE">
            <w:pPr>
              <w:jc w:val="both"/>
              <w:rPr>
                <w:rFonts w:ascii="Times New Roman" w:hAnsi="Times New Roman" w:cs="Times New Roman"/>
                <w:b/>
                <w:bCs/>
                <w:sz w:val="24"/>
                <w:szCs w:val="24"/>
              </w:rPr>
            </w:pPr>
          </w:p>
          <w:p w14:paraId="71F58BFD" w14:textId="77777777" w:rsidR="00332ABE" w:rsidRPr="005C41A4" w:rsidRDefault="00332ABE" w:rsidP="00332ABE">
            <w:pPr>
              <w:jc w:val="both"/>
              <w:rPr>
                <w:rFonts w:ascii="Times New Roman" w:hAnsi="Times New Roman" w:cs="Times New Roman"/>
                <w:b/>
                <w:bCs/>
                <w:sz w:val="24"/>
                <w:szCs w:val="24"/>
              </w:rPr>
            </w:pPr>
          </w:p>
          <w:p w14:paraId="740854BB" w14:textId="77777777" w:rsidR="00332ABE" w:rsidRPr="005C41A4" w:rsidRDefault="00332ABE" w:rsidP="00332ABE">
            <w:pPr>
              <w:jc w:val="both"/>
              <w:rPr>
                <w:rFonts w:ascii="Times New Roman" w:hAnsi="Times New Roman" w:cs="Times New Roman"/>
                <w:b/>
                <w:bCs/>
                <w:sz w:val="24"/>
                <w:szCs w:val="24"/>
              </w:rPr>
            </w:pPr>
          </w:p>
          <w:p w14:paraId="7EA77274" w14:textId="77777777" w:rsidR="00332ABE" w:rsidRPr="005C41A4" w:rsidRDefault="00332ABE" w:rsidP="00332ABE">
            <w:pPr>
              <w:jc w:val="both"/>
              <w:rPr>
                <w:rFonts w:ascii="Times New Roman" w:hAnsi="Times New Roman" w:cs="Times New Roman"/>
                <w:b/>
                <w:bCs/>
                <w:sz w:val="24"/>
                <w:szCs w:val="24"/>
              </w:rPr>
            </w:pPr>
          </w:p>
          <w:p w14:paraId="78DEDB53" w14:textId="77777777" w:rsidR="00332ABE" w:rsidRPr="005C41A4" w:rsidRDefault="00332ABE" w:rsidP="00332ABE">
            <w:pPr>
              <w:jc w:val="both"/>
              <w:rPr>
                <w:rFonts w:ascii="Times New Roman" w:hAnsi="Times New Roman" w:cs="Times New Roman"/>
                <w:b/>
                <w:bCs/>
                <w:sz w:val="24"/>
                <w:szCs w:val="24"/>
              </w:rPr>
            </w:pPr>
          </w:p>
          <w:p w14:paraId="189103DA" w14:textId="77777777" w:rsidR="00332ABE" w:rsidRPr="005C41A4" w:rsidRDefault="00332ABE" w:rsidP="00332ABE">
            <w:pPr>
              <w:jc w:val="both"/>
              <w:rPr>
                <w:rFonts w:ascii="Times New Roman" w:hAnsi="Times New Roman" w:cs="Times New Roman"/>
                <w:b/>
                <w:bCs/>
                <w:sz w:val="24"/>
                <w:szCs w:val="24"/>
              </w:rPr>
            </w:pPr>
          </w:p>
          <w:p w14:paraId="0E4D900D" w14:textId="77777777" w:rsidR="00332ABE" w:rsidRPr="005C41A4" w:rsidRDefault="00332ABE" w:rsidP="00332ABE">
            <w:pPr>
              <w:jc w:val="both"/>
              <w:rPr>
                <w:rFonts w:ascii="Times New Roman" w:hAnsi="Times New Roman" w:cs="Times New Roman"/>
                <w:b/>
                <w:bCs/>
                <w:sz w:val="24"/>
                <w:szCs w:val="24"/>
              </w:rPr>
            </w:pPr>
          </w:p>
          <w:p w14:paraId="509BEBA2" w14:textId="77777777" w:rsidR="00332ABE" w:rsidRPr="005C41A4" w:rsidRDefault="00332ABE" w:rsidP="00332ABE">
            <w:pPr>
              <w:jc w:val="both"/>
              <w:rPr>
                <w:rFonts w:ascii="Times New Roman" w:hAnsi="Times New Roman" w:cs="Times New Roman"/>
                <w:b/>
                <w:bCs/>
                <w:sz w:val="24"/>
                <w:szCs w:val="24"/>
              </w:rPr>
            </w:pPr>
          </w:p>
          <w:p w14:paraId="08AB8670" w14:textId="77777777" w:rsidR="00332ABE" w:rsidRPr="005C41A4" w:rsidRDefault="00332ABE" w:rsidP="00332ABE">
            <w:pPr>
              <w:jc w:val="both"/>
              <w:rPr>
                <w:rFonts w:ascii="Times New Roman" w:hAnsi="Times New Roman" w:cs="Times New Roman"/>
                <w:b/>
                <w:bCs/>
                <w:sz w:val="24"/>
                <w:szCs w:val="24"/>
              </w:rPr>
            </w:pPr>
          </w:p>
          <w:p w14:paraId="37512F56" w14:textId="77777777" w:rsidR="00332ABE" w:rsidRPr="005C41A4" w:rsidRDefault="00332ABE" w:rsidP="00332ABE">
            <w:pPr>
              <w:jc w:val="both"/>
              <w:rPr>
                <w:rFonts w:ascii="Times New Roman" w:hAnsi="Times New Roman" w:cs="Times New Roman"/>
                <w:b/>
                <w:bCs/>
                <w:sz w:val="24"/>
                <w:szCs w:val="24"/>
              </w:rPr>
            </w:pPr>
          </w:p>
          <w:p w14:paraId="4091B602" w14:textId="77777777" w:rsidR="00332ABE" w:rsidRPr="005C41A4" w:rsidRDefault="00332ABE" w:rsidP="00332ABE">
            <w:pPr>
              <w:jc w:val="both"/>
              <w:rPr>
                <w:rFonts w:ascii="Times New Roman" w:hAnsi="Times New Roman" w:cs="Times New Roman"/>
                <w:b/>
                <w:bCs/>
                <w:sz w:val="24"/>
                <w:szCs w:val="24"/>
              </w:rPr>
            </w:pPr>
          </w:p>
          <w:p w14:paraId="3100344F" w14:textId="77777777" w:rsidR="00332ABE" w:rsidRPr="005C41A4" w:rsidRDefault="00332ABE" w:rsidP="00332ABE">
            <w:pPr>
              <w:jc w:val="both"/>
              <w:rPr>
                <w:rFonts w:ascii="Times New Roman" w:hAnsi="Times New Roman" w:cs="Times New Roman"/>
                <w:b/>
                <w:bCs/>
                <w:sz w:val="24"/>
                <w:szCs w:val="24"/>
              </w:rPr>
            </w:pPr>
            <w:r w:rsidRPr="005C41A4">
              <w:rPr>
                <w:rFonts w:ascii="Times New Roman" w:hAnsi="Times New Roman" w:cs="Times New Roman"/>
                <w:b/>
                <w:bCs/>
                <w:sz w:val="24"/>
                <w:szCs w:val="24"/>
              </w:rPr>
              <w:t>По Б. Специфични документи според предмета на инвестиция – ЗА МЯРКА 4.2:</w:t>
            </w:r>
          </w:p>
          <w:p w14:paraId="6FE37C69" w14:textId="77777777" w:rsidR="00332ABE" w:rsidRPr="005C41A4" w:rsidRDefault="00332ABE" w:rsidP="00332ABE">
            <w:pPr>
              <w:jc w:val="both"/>
              <w:rPr>
                <w:rFonts w:ascii="Times New Roman" w:hAnsi="Times New Roman" w:cs="Times New Roman"/>
                <w:b/>
                <w:bCs/>
                <w:sz w:val="24"/>
                <w:szCs w:val="24"/>
              </w:rPr>
            </w:pPr>
          </w:p>
          <w:p w14:paraId="0528AD74" w14:textId="77777777" w:rsidR="00332ABE" w:rsidRPr="005C41A4" w:rsidRDefault="00332ABE" w:rsidP="00332ABE">
            <w:pPr>
              <w:jc w:val="both"/>
              <w:rPr>
                <w:rFonts w:ascii="Times New Roman" w:hAnsi="Times New Roman" w:cs="Times New Roman"/>
                <w:b/>
                <w:bCs/>
                <w:sz w:val="24"/>
                <w:szCs w:val="24"/>
              </w:rPr>
            </w:pPr>
            <w:r w:rsidRPr="005C41A4">
              <w:rPr>
                <w:rFonts w:ascii="Times New Roman" w:hAnsi="Times New Roman" w:cs="Times New Roman"/>
                <w:b/>
                <w:bCs/>
                <w:sz w:val="24"/>
                <w:szCs w:val="24"/>
              </w:rPr>
              <w:lastRenderedPageBreak/>
              <w:t>В. Документи за съответствие с критериите за подбор, за които е получено предимство пред други кандидати-  представят се при кандидатстване за окончателно плащане</w:t>
            </w:r>
          </w:p>
          <w:p w14:paraId="0492DE70" w14:textId="77777777" w:rsidR="00332ABE" w:rsidRPr="005C41A4" w:rsidRDefault="00332ABE" w:rsidP="00332ABE">
            <w:pPr>
              <w:jc w:val="both"/>
              <w:rPr>
                <w:rFonts w:ascii="Times New Roman" w:hAnsi="Times New Roman" w:cs="Times New Roman"/>
                <w:b/>
                <w:sz w:val="24"/>
                <w:szCs w:val="24"/>
              </w:rPr>
            </w:pPr>
          </w:p>
          <w:p w14:paraId="116C1102" w14:textId="77777777" w:rsidR="00332ABE" w:rsidRPr="005C41A4" w:rsidRDefault="00332ABE" w:rsidP="00332ABE">
            <w:pPr>
              <w:jc w:val="both"/>
              <w:rPr>
                <w:rFonts w:ascii="Times New Roman" w:hAnsi="Times New Roman" w:cs="Times New Roman"/>
                <w:b/>
                <w:sz w:val="24"/>
                <w:szCs w:val="24"/>
              </w:rPr>
            </w:pPr>
          </w:p>
          <w:p w14:paraId="79D5348B" w14:textId="2DCA2A5F" w:rsidR="00332ABE" w:rsidRPr="005C41A4" w:rsidRDefault="002D5954" w:rsidP="00332ABE">
            <w:pPr>
              <w:jc w:val="both"/>
              <w:rPr>
                <w:rFonts w:ascii="Times New Roman" w:hAnsi="Times New Roman" w:cs="Times New Roman"/>
                <w:b/>
                <w:sz w:val="24"/>
                <w:szCs w:val="24"/>
              </w:rPr>
            </w:pPr>
            <w:r>
              <w:rPr>
                <w:rFonts w:ascii="Times New Roman" w:hAnsi="Times New Roman" w:cs="Times New Roman"/>
                <w:b/>
                <w:sz w:val="24"/>
                <w:szCs w:val="24"/>
              </w:rPr>
              <w:t>П</w:t>
            </w:r>
            <w:r w:rsidR="00332ABE" w:rsidRPr="005C41A4">
              <w:rPr>
                <w:rFonts w:ascii="Times New Roman" w:hAnsi="Times New Roman" w:cs="Times New Roman"/>
                <w:b/>
                <w:sz w:val="24"/>
                <w:szCs w:val="24"/>
              </w:rPr>
              <w:t>риема</w:t>
            </w:r>
            <w:r>
              <w:rPr>
                <w:rFonts w:ascii="Times New Roman" w:hAnsi="Times New Roman" w:cs="Times New Roman"/>
                <w:b/>
                <w:sz w:val="24"/>
                <w:szCs w:val="24"/>
              </w:rPr>
              <w:t xml:space="preserve"> се частично</w:t>
            </w:r>
            <w:r w:rsidR="00332ABE" w:rsidRPr="005C41A4">
              <w:rPr>
                <w:rFonts w:ascii="Times New Roman" w:hAnsi="Times New Roman" w:cs="Times New Roman"/>
                <w:b/>
                <w:sz w:val="24"/>
                <w:szCs w:val="24"/>
              </w:rPr>
              <w:t xml:space="preserve">. </w:t>
            </w:r>
          </w:p>
          <w:p w14:paraId="5554F7FC" w14:textId="5D8528B4" w:rsidR="00332ABE" w:rsidRPr="005C41A4" w:rsidRDefault="002D5954" w:rsidP="00332ABE">
            <w:pPr>
              <w:jc w:val="both"/>
              <w:rPr>
                <w:rFonts w:ascii="Times New Roman" w:hAnsi="Times New Roman" w:cs="Times New Roman"/>
                <w:i/>
                <w:sz w:val="24"/>
                <w:szCs w:val="24"/>
              </w:rPr>
            </w:pPr>
            <w:r>
              <w:rPr>
                <w:rFonts w:ascii="Times New Roman" w:hAnsi="Times New Roman" w:cs="Times New Roman"/>
                <w:sz w:val="24"/>
                <w:szCs w:val="24"/>
              </w:rPr>
              <w:t>Изискването за представяне на д</w:t>
            </w:r>
            <w:r w:rsidRPr="002D5954">
              <w:rPr>
                <w:rFonts w:ascii="Times New Roman" w:hAnsi="Times New Roman" w:cs="Times New Roman"/>
                <w:sz w:val="24"/>
                <w:szCs w:val="24"/>
              </w:rPr>
              <w:t>оговорите в тази точка</w:t>
            </w:r>
            <w:r>
              <w:rPr>
                <w:rFonts w:ascii="Times New Roman" w:hAnsi="Times New Roman" w:cs="Times New Roman"/>
                <w:sz w:val="24"/>
                <w:szCs w:val="24"/>
              </w:rPr>
              <w:t xml:space="preserve"> се отменя</w:t>
            </w:r>
            <w:r w:rsidRPr="002D5954">
              <w:rPr>
                <w:rFonts w:ascii="Times New Roman" w:hAnsi="Times New Roman" w:cs="Times New Roman"/>
                <w:sz w:val="24"/>
                <w:szCs w:val="24"/>
              </w:rPr>
              <w:t>, тъй като се представят по т. 30 от общите документи и на база представените договори се определя съответствието  с критерия за подбор, че над 75% от обема на преработваните суровини са от растителен или животински произход, попадащи в обхвата на чувствителните сектори.</w:t>
            </w:r>
            <w:r w:rsidR="00332ABE" w:rsidRPr="005C41A4">
              <w:rPr>
                <w:rFonts w:ascii="Times New Roman" w:hAnsi="Times New Roman" w:cs="Times New Roman"/>
                <w:sz w:val="24"/>
                <w:szCs w:val="24"/>
              </w:rPr>
              <w:t>на проекта</w:t>
            </w:r>
            <w:r w:rsidR="00332ABE" w:rsidRPr="005C41A4">
              <w:rPr>
                <w:rFonts w:ascii="Times New Roman" w:hAnsi="Times New Roman" w:cs="Times New Roman"/>
                <w:i/>
                <w:sz w:val="24"/>
                <w:szCs w:val="24"/>
              </w:rPr>
              <w:t>.</w:t>
            </w:r>
          </w:p>
          <w:p w14:paraId="3E79D4F8" w14:textId="77777777" w:rsidR="002D5954" w:rsidRDefault="002D5954" w:rsidP="00332ABE">
            <w:pPr>
              <w:jc w:val="both"/>
              <w:rPr>
                <w:rFonts w:ascii="Times New Roman" w:hAnsi="Times New Roman" w:cs="Times New Roman"/>
                <w:sz w:val="24"/>
                <w:szCs w:val="24"/>
              </w:rPr>
            </w:pPr>
          </w:p>
          <w:p w14:paraId="15801BE9" w14:textId="77777777" w:rsidR="002D5954" w:rsidRDefault="002D5954" w:rsidP="00332ABE">
            <w:pPr>
              <w:jc w:val="both"/>
              <w:rPr>
                <w:rFonts w:ascii="Times New Roman" w:hAnsi="Times New Roman" w:cs="Times New Roman"/>
                <w:sz w:val="24"/>
                <w:szCs w:val="24"/>
              </w:rPr>
            </w:pPr>
          </w:p>
          <w:p w14:paraId="2983B6D9" w14:textId="77777777" w:rsidR="002D5954" w:rsidRDefault="002D5954" w:rsidP="00332ABE">
            <w:pPr>
              <w:jc w:val="both"/>
              <w:rPr>
                <w:rFonts w:ascii="Times New Roman" w:hAnsi="Times New Roman" w:cs="Times New Roman"/>
                <w:sz w:val="24"/>
                <w:szCs w:val="24"/>
              </w:rPr>
            </w:pPr>
          </w:p>
          <w:p w14:paraId="51785C8B" w14:textId="77777777" w:rsidR="002D5954" w:rsidRDefault="002D5954" w:rsidP="00332ABE">
            <w:pPr>
              <w:jc w:val="both"/>
              <w:rPr>
                <w:rFonts w:ascii="Times New Roman" w:hAnsi="Times New Roman" w:cs="Times New Roman"/>
                <w:sz w:val="24"/>
                <w:szCs w:val="24"/>
              </w:rPr>
            </w:pPr>
          </w:p>
          <w:p w14:paraId="6C93728D" w14:textId="77777777" w:rsidR="002D5954" w:rsidRDefault="002D5954" w:rsidP="00332ABE">
            <w:pPr>
              <w:jc w:val="both"/>
              <w:rPr>
                <w:rFonts w:ascii="Times New Roman" w:hAnsi="Times New Roman" w:cs="Times New Roman"/>
                <w:sz w:val="24"/>
                <w:szCs w:val="24"/>
              </w:rPr>
            </w:pPr>
          </w:p>
          <w:p w14:paraId="143A952E" w14:textId="11831398" w:rsidR="00332ABE" w:rsidRPr="005C41A4" w:rsidRDefault="00332ABE" w:rsidP="00332ABE">
            <w:pPr>
              <w:jc w:val="both"/>
              <w:rPr>
                <w:rFonts w:ascii="Times New Roman" w:hAnsi="Times New Roman" w:cs="Times New Roman"/>
                <w:sz w:val="24"/>
                <w:szCs w:val="24"/>
              </w:rPr>
            </w:pPr>
            <w:r w:rsidRPr="005C41A4">
              <w:rPr>
                <w:rFonts w:ascii="Times New Roman" w:hAnsi="Times New Roman" w:cs="Times New Roman"/>
                <w:sz w:val="24"/>
                <w:szCs w:val="24"/>
              </w:rPr>
              <w:t>Допълнителни коментари/предложения:</w:t>
            </w:r>
          </w:p>
          <w:p w14:paraId="2679CC98" w14:textId="77777777" w:rsidR="00332ABE" w:rsidRPr="005C41A4" w:rsidRDefault="00332ABE" w:rsidP="00332ABE">
            <w:pPr>
              <w:jc w:val="both"/>
              <w:rPr>
                <w:rFonts w:ascii="Times New Roman" w:hAnsi="Times New Roman" w:cs="Times New Roman"/>
                <w:sz w:val="24"/>
                <w:szCs w:val="24"/>
              </w:rPr>
            </w:pPr>
            <w:r w:rsidRPr="005C41A4">
              <w:rPr>
                <w:rFonts w:ascii="Times New Roman" w:hAnsi="Times New Roman" w:cs="Times New Roman"/>
                <w:b/>
                <w:sz w:val="24"/>
                <w:szCs w:val="24"/>
                <w:lang w:val="en-US"/>
              </w:rPr>
              <w:t xml:space="preserve">1. </w:t>
            </w:r>
            <w:r w:rsidRPr="005C41A4">
              <w:rPr>
                <w:rFonts w:ascii="Times New Roman" w:hAnsi="Times New Roman" w:cs="Times New Roman"/>
                <w:b/>
                <w:sz w:val="24"/>
                <w:szCs w:val="24"/>
              </w:rPr>
              <w:t xml:space="preserve">Не се приема. </w:t>
            </w:r>
            <w:r w:rsidRPr="005C41A4">
              <w:rPr>
                <w:rFonts w:ascii="Times New Roman" w:hAnsi="Times New Roman" w:cs="Times New Roman"/>
                <w:sz w:val="24"/>
                <w:szCs w:val="24"/>
              </w:rPr>
              <w:t>Предложението не е свързано с изменениео на текстовете, съгласно публикувания проект на Заповед за изменение на Условията за изпълнение. В допълнение, следва да се има предвид, че различните задължения по договора възникват на различен етап, поради което унифициране на терминологията е неприложима.</w:t>
            </w:r>
          </w:p>
          <w:p w14:paraId="29AAB69E" w14:textId="77777777" w:rsidR="00332ABE" w:rsidRPr="005C41A4" w:rsidRDefault="00332ABE" w:rsidP="00332ABE">
            <w:pPr>
              <w:jc w:val="both"/>
              <w:rPr>
                <w:rFonts w:ascii="Times New Roman" w:hAnsi="Times New Roman" w:cs="Times New Roman"/>
                <w:b/>
                <w:sz w:val="24"/>
                <w:szCs w:val="24"/>
                <w:lang w:val="en-US"/>
              </w:rPr>
            </w:pPr>
          </w:p>
          <w:p w14:paraId="152C853F" w14:textId="77777777" w:rsidR="00332ABE" w:rsidRPr="005C41A4" w:rsidRDefault="00332ABE" w:rsidP="00332ABE">
            <w:pPr>
              <w:jc w:val="both"/>
              <w:rPr>
                <w:rFonts w:ascii="Times New Roman" w:hAnsi="Times New Roman" w:cs="Times New Roman"/>
                <w:b/>
                <w:sz w:val="24"/>
                <w:szCs w:val="24"/>
                <w:lang w:val="en-US"/>
              </w:rPr>
            </w:pPr>
          </w:p>
          <w:p w14:paraId="68007E0D" w14:textId="77777777" w:rsidR="00332ABE" w:rsidRPr="005C41A4" w:rsidRDefault="00332ABE" w:rsidP="00332ABE">
            <w:pPr>
              <w:jc w:val="both"/>
              <w:rPr>
                <w:rFonts w:ascii="Times New Roman" w:hAnsi="Times New Roman" w:cs="Times New Roman"/>
                <w:b/>
                <w:sz w:val="24"/>
                <w:szCs w:val="24"/>
                <w:lang w:val="en-US"/>
              </w:rPr>
            </w:pPr>
          </w:p>
          <w:p w14:paraId="75F0B374" w14:textId="77777777" w:rsidR="00332ABE" w:rsidRPr="005C41A4" w:rsidRDefault="00332ABE" w:rsidP="00332ABE">
            <w:pPr>
              <w:jc w:val="both"/>
              <w:rPr>
                <w:rFonts w:ascii="Times New Roman" w:hAnsi="Times New Roman" w:cs="Times New Roman"/>
                <w:b/>
                <w:sz w:val="24"/>
                <w:szCs w:val="24"/>
                <w:lang w:val="en-US"/>
              </w:rPr>
            </w:pPr>
          </w:p>
          <w:p w14:paraId="2E215736" w14:textId="77777777" w:rsidR="00332ABE" w:rsidRPr="005C41A4" w:rsidRDefault="00332ABE" w:rsidP="00332ABE">
            <w:pPr>
              <w:jc w:val="both"/>
              <w:rPr>
                <w:rFonts w:ascii="Times New Roman" w:hAnsi="Times New Roman" w:cs="Times New Roman"/>
                <w:sz w:val="24"/>
                <w:szCs w:val="24"/>
                <w:lang w:val="en-US"/>
              </w:rPr>
            </w:pPr>
            <w:r w:rsidRPr="005C41A4">
              <w:rPr>
                <w:rFonts w:ascii="Times New Roman" w:hAnsi="Times New Roman" w:cs="Times New Roman"/>
                <w:b/>
                <w:sz w:val="24"/>
                <w:szCs w:val="24"/>
                <w:lang w:val="en-US"/>
              </w:rPr>
              <w:t>2.</w:t>
            </w:r>
            <w:r w:rsidRPr="005C41A4">
              <w:rPr>
                <w:rFonts w:ascii="Times New Roman" w:hAnsi="Times New Roman" w:cs="Times New Roman"/>
                <w:b/>
                <w:sz w:val="24"/>
                <w:szCs w:val="24"/>
              </w:rPr>
              <w:t xml:space="preserve"> Не се приема. </w:t>
            </w:r>
            <w:r w:rsidRPr="005C41A4">
              <w:rPr>
                <w:rFonts w:ascii="Times New Roman" w:hAnsi="Times New Roman" w:cs="Times New Roman"/>
                <w:sz w:val="24"/>
                <w:szCs w:val="24"/>
              </w:rPr>
              <w:t xml:space="preserve">В чл. 63, пар. 2 от РЕГЛАМЕНТ (ЕС) № 1305/2013 е посочено, че: „Гаранцията може да бъде освободена, когато компетентната разплащателна агенция установи, че размерът на реалния разход, който съответства на публичната помощ, свързана с операцията, надхвърля размера на авансовото плащане“. Освен това при неподаване на искане за окончателно плащане се увеличава финансовия риск, тъй като банковата гаранция покрива размера на авансовото плащане. </w:t>
            </w:r>
          </w:p>
          <w:p w14:paraId="501B8603" w14:textId="77777777" w:rsidR="00332ABE" w:rsidRPr="005C41A4" w:rsidRDefault="00332ABE" w:rsidP="00332ABE">
            <w:pPr>
              <w:jc w:val="both"/>
              <w:rPr>
                <w:rFonts w:ascii="Times New Roman" w:hAnsi="Times New Roman" w:cs="Times New Roman"/>
                <w:b/>
                <w:sz w:val="24"/>
                <w:szCs w:val="24"/>
                <w:lang w:val="en-US"/>
              </w:rPr>
            </w:pPr>
          </w:p>
          <w:p w14:paraId="4AF1014C" w14:textId="77777777" w:rsidR="00332ABE" w:rsidRPr="005C41A4" w:rsidRDefault="00332ABE" w:rsidP="00332ABE">
            <w:pPr>
              <w:jc w:val="both"/>
              <w:rPr>
                <w:rFonts w:ascii="Times New Roman" w:hAnsi="Times New Roman" w:cs="Times New Roman"/>
                <w:b/>
                <w:sz w:val="24"/>
                <w:szCs w:val="24"/>
                <w:lang w:val="en-US"/>
              </w:rPr>
            </w:pPr>
          </w:p>
          <w:p w14:paraId="1ACBA325" w14:textId="77777777" w:rsidR="00332ABE" w:rsidRPr="005C41A4" w:rsidRDefault="00332ABE" w:rsidP="00332ABE">
            <w:pPr>
              <w:jc w:val="both"/>
              <w:rPr>
                <w:rFonts w:ascii="Times New Roman" w:hAnsi="Times New Roman" w:cs="Times New Roman"/>
                <w:sz w:val="24"/>
                <w:szCs w:val="24"/>
                <w:lang w:val="en-US"/>
              </w:rPr>
            </w:pPr>
            <w:r w:rsidRPr="005C41A4">
              <w:rPr>
                <w:rFonts w:ascii="Times New Roman" w:hAnsi="Times New Roman" w:cs="Times New Roman"/>
                <w:b/>
                <w:sz w:val="24"/>
                <w:szCs w:val="24"/>
                <w:lang w:val="en-US"/>
              </w:rPr>
              <w:t>3.</w:t>
            </w:r>
            <w:r w:rsidRPr="005C41A4">
              <w:rPr>
                <w:rFonts w:ascii="Times New Roman" w:hAnsi="Times New Roman" w:cs="Times New Roman"/>
                <w:b/>
                <w:sz w:val="24"/>
                <w:szCs w:val="24"/>
              </w:rPr>
              <w:t xml:space="preserve"> Не се приема. </w:t>
            </w:r>
            <w:r w:rsidRPr="005C41A4">
              <w:rPr>
                <w:rFonts w:ascii="Times New Roman" w:hAnsi="Times New Roman" w:cs="Times New Roman"/>
                <w:sz w:val="24"/>
                <w:szCs w:val="24"/>
              </w:rPr>
              <w:t xml:space="preserve">Не се приема. Съгласно изискванията на РЕГЛАМЕНТ ЗА ИЗПЪЛНЕНИЕ (ЕС) № 809/2014 НА КОМИСИЯТА от 17 юли 2014 година административните проверки на исканията за плащане включват проверка на приключилата операция, сравнена с операцията, за която е подадено и одобрено заявлението за подпомагане. Съгласно чл. 35, пар. 2 от ДЕЛЕГИРАН РЕГЛАМЕНТ (ЕС) № 640/2014 НА КОМИСИЯТА от 11 март 2014 г. исканото подпомагане се отказва или оттегля изцяло или частично, когато не са спазени ангажименти или други задължения. Проверката за броя на </w:t>
            </w:r>
            <w:r w:rsidRPr="005C41A4">
              <w:rPr>
                <w:rFonts w:ascii="Times New Roman" w:hAnsi="Times New Roman" w:cs="Times New Roman"/>
                <w:sz w:val="24"/>
                <w:szCs w:val="24"/>
              </w:rPr>
              <w:lastRenderedPageBreak/>
              <w:t>персонала се извършва при подаване на искане за окончателно плащане, когато инвестицията е завършена и функционира по предназначение.</w:t>
            </w:r>
          </w:p>
          <w:p w14:paraId="113E7073" w14:textId="77777777" w:rsidR="00332ABE" w:rsidRPr="005C41A4" w:rsidRDefault="00332ABE" w:rsidP="00332ABE">
            <w:pPr>
              <w:jc w:val="both"/>
              <w:rPr>
                <w:rFonts w:ascii="Times New Roman" w:hAnsi="Times New Roman" w:cs="Times New Roman"/>
                <w:sz w:val="24"/>
                <w:szCs w:val="24"/>
                <w:lang w:val="en-US"/>
              </w:rPr>
            </w:pPr>
          </w:p>
          <w:p w14:paraId="236CB37C" w14:textId="77777777" w:rsidR="00332ABE" w:rsidRPr="005C41A4" w:rsidRDefault="00332ABE" w:rsidP="00332ABE">
            <w:pPr>
              <w:jc w:val="both"/>
              <w:rPr>
                <w:rFonts w:ascii="Times New Roman" w:hAnsi="Times New Roman" w:cs="Times New Roman"/>
                <w:b/>
                <w:sz w:val="24"/>
                <w:szCs w:val="24"/>
                <w:lang w:val="en-US"/>
              </w:rPr>
            </w:pPr>
          </w:p>
          <w:p w14:paraId="1C2E6F5F" w14:textId="77777777" w:rsidR="00332ABE" w:rsidRPr="005C41A4" w:rsidRDefault="00332ABE" w:rsidP="00332ABE">
            <w:pPr>
              <w:jc w:val="both"/>
              <w:rPr>
                <w:rFonts w:ascii="Times New Roman" w:hAnsi="Times New Roman" w:cs="Times New Roman"/>
                <w:b/>
                <w:sz w:val="24"/>
                <w:szCs w:val="24"/>
              </w:rPr>
            </w:pPr>
            <w:r w:rsidRPr="005C41A4">
              <w:rPr>
                <w:rFonts w:ascii="Times New Roman" w:hAnsi="Times New Roman" w:cs="Times New Roman"/>
                <w:b/>
                <w:sz w:val="24"/>
                <w:szCs w:val="24"/>
                <w:lang w:val="en-US"/>
              </w:rPr>
              <w:t>4</w:t>
            </w:r>
            <w:r w:rsidRPr="005C41A4">
              <w:rPr>
                <w:rFonts w:ascii="Times New Roman" w:hAnsi="Times New Roman" w:cs="Times New Roman"/>
                <w:b/>
                <w:sz w:val="24"/>
                <w:szCs w:val="24"/>
              </w:rPr>
              <w:t xml:space="preserve">. </w:t>
            </w:r>
            <w:r w:rsidRPr="005C41A4">
              <w:rPr>
                <w:rFonts w:ascii="Times New Roman" w:hAnsi="Times New Roman" w:cs="Times New Roman"/>
                <w:sz w:val="24"/>
                <w:szCs w:val="24"/>
              </w:rPr>
              <w:t xml:space="preserve"> </w:t>
            </w:r>
            <w:r w:rsidRPr="005C41A4">
              <w:rPr>
                <w:rFonts w:ascii="Times New Roman" w:hAnsi="Times New Roman" w:cs="Times New Roman"/>
                <w:b/>
                <w:sz w:val="24"/>
                <w:szCs w:val="24"/>
              </w:rPr>
              <w:t>Не се приема</w:t>
            </w:r>
            <w:r w:rsidRPr="005C41A4">
              <w:rPr>
                <w:rFonts w:ascii="Times New Roman" w:hAnsi="Times New Roman" w:cs="Times New Roman"/>
                <w:sz w:val="24"/>
                <w:szCs w:val="24"/>
              </w:rPr>
              <w:t>. Регистрацията на бенефициента като земеделски стопанин по реда на Наредба 3 от 1999 г. и/или на животновъдният обект съгласно чл. 137 от ЗВМ не гарантира изпълнение на всички изисквания, които са в обхвата на контрол от страна на БАБХ</w:t>
            </w:r>
          </w:p>
        </w:tc>
      </w:tr>
      <w:tr w:rsidR="00BE2249" w:rsidRPr="003C11CC" w14:paraId="7E7025B8" w14:textId="77777777" w:rsidTr="00990BEB">
        <w:trPr>
          <w:trHeight w:val="418"/>
        </w:trPr>
        <w:tc>
          <w:tcPr>
            <w:tcW w:w="458" w:type="dxa"/>
            <w:shd w:val="clear" w:color="auto" w:fill="auto"/>
            <w:vAlign w:val="center"/>
          </w:tcPr>
          <w:p w14:paraId="2CC6B69E" w14:textId="77777777" w:rsidR="00BE2249" w:rsidRDefault="00BE2249" w:rsidP="009F4371">
            <w:pPr>
              <w:jc w:val="center"/>
              <w:rPr>
                <w:rFonts w:ascii="Times New Roman" w:hAnsi="Times New Roman" w:cs="Times New Roman"/>
                <w:sz w:val="24"/>
                <w:szCs w:val="24"/>
              </w:rPr>
            </w:pPr>
          </w:p>
        </w:tc>
        <w:tc>
          <w:tcPr>
            <w:tcW w:w="1598" w:type="dxa"/>
            <w:shd w:val="clear" w:color="auto" w:fill="auto"/>
            <w:vAlign w:val="center"/>
          </w:tcPr>
          <w:p w14:paraId="5E589F64" w14:textId="77777777" w:rsidR="00BE2249" w:rsidRPr="005008FA" w:rsidRDefault="00BE2249" w:rsidP="009F4371">
            <w:pPr>
              <w:jc w:val="center"/>
              <w:rPr>
                <w:rFonts w:ascii="Times New Roman" w:hAnsi="Times New Roman" w:cs="Times New Roman"/>
              </w:rPr>
            </w:pPr>
            <w:r>
              <w:rPr>
                <w:rFonts w:ascii="Times New Roman" w:hAnsi="Times New Roman" w:cs="Times New Roman"/>
              </w:rPr>
              <w:t>ДФ „Земеделие“</w:t>
            </w:r>
          </w:p>
        </w:tc>
        <w:tc>
          <w:tcPr>
            <w:tcW w:w="1479" w:type="dxa"/>
            <w:shd w:val="clear" w:color="auto" w:fill="auto"/>
            <w:vAlign w:val="center"/>
          </w:tcPr>
          <w:p w14:paraId="08E7B0EC" w14:textId="77777777" w:rsidR="00BE2249" w:rsidRPr="005008FA" w:rsidRDefault="00BE2249" w:rsidP="009F4371">
            <w:pPr>
              <w:jc w:val="center"/>
              <w:rPr>
                <w:rFonts w:ascii="Times New Roman" w:hAnsi="Times New Roman" w:cs="Times New Roman"/>
                <w:lang w:val="en-US"/>
              </w:rPr>
            </w:pPr>
            <w:r w:rsidRPr="00BE2249">
              <w:rPr>
                <w:rFonts w:ascii="Times New Roman" w:hAnsi="Times New Roman" w:cs="Times New Roman"/>
                <w:lang w:val="en-US"/>
              </w:rPr>
              <w:t xml:space="preserve">06.10.2023 </w:t>
            </w:r>
            <w:r w:rsidRPr="00BE2249">
              <w:rPr>
                <w:rFonts w:ascii="Times New Roman" w:hAnsi="Times New Roman" w:cs="Times New Roman"/>
              </w:rPr>
              <w:t>г</w:t>
            </w:r>
            <w:r>
              <w:rPr>
                <w:rFonts w:ascii="Times New Roman" w:hAnsi="Times New Roman" w:cs="Times New Roman"/>
              </w:rPr>
              <w:t>.</w:t>
            </w:r>
          </w:p>
        </w:tc>
        <w:tc>
          <w:tcPr>
            <w:tcW w:w="6638" w:type="dxa"/>
            <w:shd w:val="clear" w:color="auto" w:fill="auto"/>
          </w:tcPr>
          <w:p w14:paraId="3B7B0F4C" w14:textId="77777777" w:rsidR="00BE2249" w:rsidRPr="00F24BE1" w:rsidRDefault="00BE2249" w:rsidP="00BE2249">
            <w:pPr>
              <w:pStyle w:val="ListParagraph"/>
              <w:numPr>
                <w:ilvl w:val="0"/>
                <w:numId w:val="33"/>
              </w:numPr>
              <w:tabs>
                <w:tab w:val="left" w:pos="993"/>
              </w:tabs>
              <w:spacing w:line="276" w:lineRule="auto"/>
              <w:ind w:left="0" w:firstLine="709"/>
              <w:jc w:val="both"/>
            </w:pPr>
            <w:r w:rsidRPr="006819A1">
              <w:t>Предлагаме да отпадне следния документ: „2. Нотариално заверено изрично пълномощно, в случай че документите не се подават лично от бенефициента на помощта. Представя се във формат „pdf“ или „jpg““. Мотивите ни за това са, че съгласно чл. 29, ал. 1 и 2 от Наредба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всички действия в ИСУН, свързани с изпълнението, отчитането и изменението на проекта от страна на бенефициента, се извършват чрез профили, създадени въз основа на писмено заявление от бенефициента, като същият може да предостави от своя страна персонализирани кодове за достъп до данните по проекта на други лица. В същото време съгласно ал. 3 на същия член всички действия, извършени чрез профила/профилите за достъп в системата, се считат за валидно волеизявление на бенефициента, предвид което не е необходимо представянето на пълномощно.</w:t>
            </w:r>
          </w:p>
          <w:p w14:paraId="7B06ADF9" w14:textId="77777777" w:rsidR="00BE2249" w:rsidRPr="00D56412" w:rsidRDefault="00BE2249" w:rsidP="00BE2249">
            <w:pPr>
              <w:pStyle w:val="ListParagraph"/>
              <w:numPr>
                <w:ilvl w:val="0"/>
                <w:numId w:val="33"/>
              </w:numPr>
              <w:tabs>
                <w:tab w:val="left" w:pos="993"/>
              </w:tabs>
              <w:spacing w:line="276" w:lineRule="auto"/>
              <w:ind w:left="0" w:firstLine="709"/>
              <w:jc w:val="both"/>
            </w:pPr>
            <w:r>
              <w:t>Предлагаме в т. 15 „</w:t>
            </w:r>
            <w:r w:rsidRPr="00F24BE1">
              <w:rPr>
                <w:i/>
              </w:rPr>
              <w:t xml:space="preserve">Копие от лицензи, разрешения и/или документ, удостоверяващ регистрацията за дейностите и </w:t>
            </w:r>
            <w:r w:rsidRPr="00F24BE1">
              <w:rPr>
                <w:i/>
              </w:rPr>
              <w:lastRenderedPageBreak/>
              <w:t>инвестициите по проекта, за които се изисква лицензиране, разрешение и/или регистрация за извършване на дейността/инвестици</w:t>
            </w:r>
            <w:r>
              <w:rPr>
                <w:i/>
              </w:rPr>
              <w:t xml:space="preserve">ята </w:t>
            </w:r>
            <w:r w:rsidRPr="00F24BE1">
              <w:rPr>
                <w:i/>
              </w:rPr>
              <w:t>съгласно българското законодателство</w:t>
            </w:r>
            <w:r>
              <w:rPr>
                <w:i/>
              </w:rPr>
              <w:t>.</w:t>
            </w:r>
            <w:r w:rsidRPr="00F24BE1">
              <w:t xml:space="preserve"> </w:t>
            </w:r>
            <w:r w:rsidRPr="00F24BE1">
              <w:rPr>
                <w:i/>
              </w:rPr>
              <w:t>Представя се във формат „pdf“ или „jpg</w:t>
            </w:r>
            <w:r w:rsidRPr="00657CB7">
              <w:t>“</w:t>
            </w:r>
            <w:r>
              <w:t>“,  след думите „</w:t>
            </w:r>
            <w:r w:rsidRPr="00F24BE1">
              <w:rPr>
                <w:i/>
              </w:rPr>
              <w:t>българското законодателство</w:t>
            </w:r>
            <w:r>
              <w:t xml:space="preserve">“ да се сложи тире и да се допълни, че се представя </w:t>
            </w:r>
            <w:r w:rsidRPr="00FC4E92">
              <w:t>при кандидатстване за окончателно плащане</w:t>
            </w:r>
            <w:r w:rsidRPr="00657CB7">
              <w:t>.</w:t>
            </w:r>
          </w:p>
          <w:p w14:paraId="4A4D21B7" w14:textId="77777777" w:rsidR="00BE2249" w:rsidRPr="00CD2A70" w:rsidRDefault="00BE2249" w:rsidP="00BE2249">
            <w:pPr>
              <w:pStyle w:val="ListParagraph"/>
              <w:numPr>
                <w:ilvl w:val="0"/>
                <w:numId w:val="33"/>
              </w:numPr>
              <w:tabs>
                <w:tab w:val="left" w:pos="993"/>
              </w:tabs>
              <w:spacing w:line="276" w:lineRule="auto"/>
              <w:ind w:left="0" w:firstLine="709"/>
              <w:jc w:val="both"/>
            </w:pPr>
            <w:r w:rsidRPr="006819A1">
              <w:t>В т. 23 текстът: „</w:t>
            </w:r>
            <w:r w:rsidRPr="006819A1">
              <w:rPr>
                <w:i/>
              </w:rPr>
              <w:t>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w:t>
            </w:r>
            <w:r w:rsidRPr="006819A1">
              <w:t>“ да бъде премахнат и да бъде добавен в т. 24, която да придобие следния вид:</w:t>
            </w:r>
          </w:p>
          <w:p w14:paraId="0C1357DA" w14:textId="77777777" w:rsidR="00BE2249" w:rsidRDefault="00BE2249" w:rsidP="00BE2249">
            <w:pPr>
              <w:pStyle w:val="ListParagraph"/>
              <w:spacing w:line="276" w:lineRule="auto"/>
              <w:ind w:left="0" w:firstLine="709"/>
              <w:jc w:val="both"/>
            </w:pPr>
            <w:r w:rsidRPr="00CD2A70">
              <w:t xml:space="preserve"> „</w:t>
            </w:r>
            <w:r w:rsidRPr="00CD2A70">
              <w:rPr>
                <w:i/>
              </w:rPr>
              <w:t xml:space="preserve">Декларация от всеки доставчик, че активите, предмет на инвестиция, не са втора употреба съдържаща индивидуализиращи данни (напр. марка, модел, серийни номера, номер на рама, номер на двигател, номер/дата на договор за доставка). </w:t>
            </w:r>
            <w:r w:rsidRPr="00A054D1">
              <w:rPr>
                <w:b/>
                <w:i/>
              </w:rPr>
              <w:t>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w:t>
            </w:r>
            <w:r w:rsidRPr="00CD2A70">
              <w:rPr>
                <w:i/>
              </w:rPr>
              <w:t xml:space="preserve">   Представя се във формат „pdf“ или „jpg</w:t>
            </w:r>
            <w:r w:rsidRPr="00CD2A70">
              <w:t>““.</w:t>
            </w:r>
          </w:p>
          <w:p w14:paraId="5D1E0F06" w14:textId="77777777" w:rsidR="00BE2249" w:rsidRPr="00933A31" w:rsidRDefault="00BE2249" w:rsidP="00BE2249">
            <w:pPr>
              <w:pStyle w:val="ListParagraph"/>
              <w:numPr>
                <w:ilvl w:val="0"/>
                <w:numId w:val="33"/>
              </w:numPr>
              <w:tabs>
                <w:tab w:val="left" w:pos="993"/>
              </w:tabs>
              <w:spacing w:after="160" w:line="276" w:lineRule="auto"/>
              <w:ind w:left="0" w:firstLine="709"/>
              <w:jc w:val="both"/>
            </w:pPr>
            <w:r>
              <w:t>В т. 28 „</w:t>
            </w:r>
            <w:r w:rsidRPr="007562D8">
              <w:rPr>
                <w:i/>
              </w:rPr>
              <w:t>Копие от Платежно нареждане, прикрепено към всяка фактура, което да доказва плащане от страна на бенефициента на помощта, заверенo от обслужващата банка</w:t>
            </w:r>
            <w:r>
              <w:rPr>
                <w:i/>
              </w:rPr>
              <w:t xml:space="preserve">. Представя се във формат „pdf“ </w:t>
            </w:r>
            <w:r w:rsidRPr="007562D8">
              <w:rPr>
                <w:i/>
              </w:rPr>
              <w:t xml:space="preserve">или „jpg“. Заверка от банка не се изисква за представени платежни нареждания </w:t>
            </w:r>
            <w:r w:rsidRPr="00933A31">
              <w:rPr>
                <w:i/>
              </w:rPr>
              <w:t xml:space="preserve">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(по т. 25) от деня на извършване на </w:t>
            </w:r>
            <w:r w:rsidRPr="00933A31">
              <w:rPr>
                <w:i/>
              </w:rPr>
              <w:lastRenderedPageBreak/>
              <w:t>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номер на договор, сума на плащането, начално и крайно салдо и информация за всички извършени транзакции за деня на плащането)</w:t>
            </w:r>
            <w:r w:rsidRPr="00933A31">
              <w:t xml:space="preserve">“ текстът в скобите </w:t>
            </w:r>
            <w:r w:rsidRPr="00933A31">
              <w:rPr>
                <w:i/>
              </w:rPr>
              <w:t xml:space="preserve">„по т. 25“ </w:t>
            </w:r>
            <w:r w:rsidRPr="00933A31">
              <w:t>да бъде променен на</w:t>
            </w:r>
            <w:r w:rsidRPr="00933A31">
              <w:rPr>
                <w:i/>
              </w:rPr>
              <w:t xml:space="preserve"> „</w:t>
            </w:r>
            <w:r w:rsidRPr="00D64459">
              <w:rPr>
                <w:b/>
                <w:i/>
              </w:rPr>
              <w:t>по т. 29</w:t>
            </w:r>
            <w:r w:rsidRPr="00933A31">
              <w:rPr>
                <w:i/>
              </w:rPr>
              <w:t xml:space="preserve">“, </w:t>
            </w:r>
            <w:r w:rsidRPr="00933A31">
              <w:t>тъй като банковото извлечение е в точка</w:t>
            </w:r>
            <w:r>
              <w:t xml:space="preserve"> 29</w:t>
            </w:r>
            <w:r w:rsidRPr="00933A31">
              <w:t>.</w:t>
            </w:r>
          </w:p>
          <w:p w14:paraId="6533484C" w14:textId="77777777" w:rsidR="00BE2249" w:rsidRPr="00341D05" w:rsidRDefault="00BE2249" w:rsidP="00BE2249">
            <w:pPr>
              <w:pStyle w:val="ListParagraph"/>
              <w:numPr>
                <w:ilvl w:val="0"/>
                <w:numId w:val="33"/>
              </w:numPr>
              <w:tabs>
                <w:tab w:val="left" w:pos="993"/>
              </w:tabs>
              <w:spacing w:line="276" w:lineRule="auto"/>
              <w:ind w:left="0" w:firstLine="709"/>
              <w:jc w:val="both"/>
            </w:pPr>
            <w:r>
              <w:t xml:space="preserve">В т. 30 </w:t>
            </w:r>
            <w:r w:rsidRPr="00933A31">
              <w:t>след текста „</w:t>
            </w:r>
            <w:r w:rsidRPr="00933A31">
              <w:rPr>
                <w:i/>
              </w:rPr>
              <w:t>по раздел 13.2, т. 12, т. 13 и т. 14 от Условията за кандидатстване</w:t>
            </w:r>
            <w:r>
              <w:t xml:space="preserve">“ </w:t>
            </w:r>
            <w:r w:rsidRPr="00933A31">
              <w:t>да бъде сложено тире и допълнен следния текст</w:t>
            </w:r>
            <w:r>
              <w:t>:</w:t>
            </w:r>
            <w:r w:rsidRPr="00933A31">
              <w:t xml:space="preserve"> „</w:t>
            </w:r>
            <w:r w:rsidRPr="00A054D1">
              <w:rPr>
                <w:b/>
                <w:i/>
              </w:rPr>
              <w:t>представя се при кандидатстване за окончателно плащане</w:t>
            </w:r>
            <w:r w:rsidRPr="00933A31">
              <w:t>“</w:t>
            </w:r>
            <w:r>
              <w:t>, тъй като документът</w:t>
            </w:r>
            <w:r w:rsidRPr="00933A31">
              <w:t xml:space="preserve"> се представя при подаване на искане за окончателно плащане.</w:t>
            </w:r>
          </w:p>
          <w:p w14:paraId="7B6973C2" w14:textId="77777777" w:rsidR="00BE2249" w:rsidRDefault="00BE2249" w:rsidP="009F4371">
            <w:pPr>
              <w:spacing w:before="100" w:beforeAutospacing="1" w:after="100" w:afterAutospacing="1"/>
              <w:contextualSpacing/>
              <w:jc w:val="both"/>
              <w:rPr>
                <w:rFonts w:ascii="Times New Roman" w:hAnsi="Times New Roman" w:cs="Times New Roman"/>
                <w:lang w:val="en-US"/>
              </w:rPr>
            </w:pPr>
          </w:p>
        </w:tc>
        <w:tc>
          <w:tcPr>
            <w:tcW w:w="4394" w:type="dxa"/>
            <w:shd w:val="clear" w:color="auto" w:fill="auto"/>
          </w:tcPr>
          <w:p w14:paraId="178AC5C0" w14:textId="77777777" w:rsidR="00BE2249" w:rsidRDefault="00BE2249" w:rsidP="009F4371">
            <w:pPr>
              <w:jc w:val="both"/>
              <w:rPr>
                <w:rFonts w:ascii="Times New Roman" w:hAnsi="Times New Roman" w:cs="Times New Roman"/>
                <w:b/>
              </w:rPr>
            </w:pPr>
            <w:r>
              <w:rPr>
                <w:rFonts w:ascii="Times New Roman" w:hAnsi="Times New Roman" w:cs="Times New Roman"/>
              </w:rPr>
              <w:lastRenderedPageBreak/>
              <w:t xml:space="preserve">1. </w:t>
            </w:r>
            <w:r w:rsidRPr="00BE2249">
              <w:rPr>
                <w:rFonts w:ascii="Times New Roman" w:hAnsi="Times New Roman" w:cs="Times New Roman"/>
                <w:b/>
              </w:rPr>
              <w:t>Приема се.</w:t>
            </w:r>
          </w:p>
          <w:p w14:paraId="41D11C5C" w14:textId="77777777" w:rsidR="00BE2249" w:rsidRDefault="00BE2249" w:rsidP="009F4371">
            <w:pPr>
              <w:jc w:val="both"/>
              <w:rPr>
                <w:rFonts w:ascii="Times New Roman" w:hAnsi="Times New Roman" w:cs="Times New Roman"/>
                <w:b/>
              </w:rPr>
            </w:pPr>
          </w:p>
          <w:p w14:paraId="0E39C573" w14:textId="77777777" w:rsidR="00BE2249" w:rsidRDefault="00BE2249" w:rsidP="009F4371">
            <w:pPr>
              <w:jc w:val="both"/>
              <w:rPr>
                <w:rFonts w:ascii="Times New Roman" w:hAnsi="Times New Roman" w:cs="Times New Roman"/>
                <w:b/>
              </w:rPr>
            </w:pPr>
          </w:p>
          <w:p w14:paraId="59587FF4" w14:textId="77777777" w:rsidR="00BE2249" w:rsidRDefault="00BE2249" w:rsidP="009F4371">
            <w:pPr>
              <w:jc w:val="both"/>
              <w:rPr>
                <w:rFonts w:ascii="Times New Roman" w:hAnsi="Times New Roman" w:cs="Times New Roman"/>
                <w:b/>
              </w:rPr>
            </w:pPr>
          </w:p>
          <w:p w14:paraId="33318FCE" w14:textId="77777777" w:rsidR="00BE2249" w:rsidRDefault="00BE2249" w:rsidP="009F4371">
            <w:pPr>
              <w:jc w:val="both"/>
              <w:rPr>
                <w:rFonts w:ascii="Times New Roman" w:hAnsi="Times New Roman" w:cs="Times New Roman"/>
                <w:b/>
              </w:rPr>
            </w:pPr>
          </w:p>
          <w:p w14:paraId="0F66955A" w14:textId="77777777" w:rsidR="00BE2249" w:rsidRDefault="00BE2249" w:rsidP="009F4371">
            <w:pPr>
              <w:jc w:val="both"/>
              <w:rPr>
                <w:rFonts w:ascii="Times New Roman" w:hAnsi="Times New Roman" w:cs="Times New Roman"/>
                <w:b/>
              </w:rPr>
            </w:pPr>
          </w:p>
          <w:p w14:paraId="6D7C440E" w14:textId="77777777" w:rsidR="00BE2249" w:rsidRDefault="00BE2249" w:rsidP="009F4371">
            <w:pPr>
              <w:jc w:val="both"/>
              <w:rPr>
                <w:rFonts w:ascii="Times New Roman" w:hAnsi="Times New Roman" w:cs="Times New Roman"/>
                <w:b/>
              </w:rPr>
            </w:pPr>
          </w:p>
          <w:p w14:paraId="534BCD4A" w14:textId="77777777" w:rsidR="00BE2249" w:rsidRDefault="00BE2249" w:rsidP="009F4371">
            <w:pPr>
              <w:jc w:val="both"/>
              <w:rPr>
                <w:rFonts w:ascii="Times New Roman" w:hAnsi="Times New Roman" w:cs="Times New Roman"/>
                <w:b/>
              </w:rPr>
            </w:pPr>
          </w:p>
          <w:p w14:paraId="1E0F61A2" w14:textId="77777777" w:rsidR="00BE2249" w:rsidRDefault="00BE2249" w:rsidP="009F4371">
            <w:pPr>
              <w:jc w:val="both"/>
              <w:rPr>
                <w:rFonts w:ascii="Times New Roman" w:hAnsi="Times New Roman" w:cs="Times New Roman"/>
                <w:b/>
              </w:rPr>
            </w:pPr>
          </w:p>
          <w:p w14:paraId="4F213DD8" w14:textId="77777777" w:rsidR="00BE2249" w:rsidRDefault="00BE2249" w:rsidP="009F4371">
            <w:pPr>
              <w:jc w:val="both"/>
              <w:rPr>
                <w:rFonts w:ascii="Times New Roman" w:hAnsi="Times New Roman" w:cs="Times New Roman"/>
                <w:b/>
              </w:rPr>
            </w:pPr>
          </w:p>
          <w:p w14:paraId="494E77F0" w14:textId="77777777" w:rsidR="00BE2249" w:rsidRDefault="00BE2249" w:rsidP="009F4371">
            <w:pPr>
              <w:jc w:val="both"/>
              <w:rPr>
                <w:rFonts w:ascii="Times New Roman" w:hAnsi="Times New Roman" w:cs="Times New Roman"/>
                <w:b/>
              </w:rPr>
            </w:pPr>
          </w:p>
          <w:p w14:paraId="625BFE50" w14:textId="77777777" w:rsidR="00BE2249" w:rsidRDefault="00BE2249" w:rsidP="009F4371">
            <w:pPr>
              <w:jc w:val="both"/>
              <w:rPr>
                <w:rFonts w:ascii="Times New Roman" w:hAnsi="Times New Roman" w:cs="Times New Roman"/>
                <w:b/>
              </w:rPr>
            </w:pPr>
          </w:p>
          <w:p w14:paraId="7E3831E1" w14:textId="77777777" w:rsidR="00BE2249" w:rsidRDefault="00BE2249" w:rsidP="009F4371">
            <w:pPr>
              <w:jc w:val="both"/>
              <w:rPr>
                <w:rFonts w:ascii="Times New Roman" w:hAnsi="Times New Roman" w:cs="Times New Roman"/>
                <w:b/>
              </w:rPr>
            </w:pPr>
          </w:p>
          <w:p w14:paraId="4CDE7761" w14:textId="77777777" w:rsidR="00BE2249" w:rsidRDefault="00BE2249" w:rsidP="009F4371">
            <w:pPr>
              <w:jc w:val="both"/>
              <w:rPr>
                <w:rFonts w:ascii="Times New Roman" w:hAnsi="Times New Roman" w:cs="Times New Roman"/>
                <w:b/>
              </w:rPr>
            </w:pPr>
          </w:p>
          <w:p w14:paraId="0D969AC9" w14:textId="77777777" w:rsidR="00BE2249" w:rsidRDefault="00BE2249" w:rsidP="009F4371">
            <w:pPr>
              <w:jc w:val="both"/>
              <w:rPr>
                <w:rFonts w:ascii="Times New Roman" w:hAnsi="Times New Roman" w:cs="Times New Roman"/>
                <w:b/>
              </w:rPr>
            </w:pPr>
          </w:p>
          <w:p w14:paraId="65BCBCA0" w14:textId="77777777" w:rsidR="00BE2249" w:rsidRDefault="00BE2249" w:rsidP="009F4371">
            <w:pPr>
              <w:jc w:val="both"/>
              <w:rPr>
                <w:rFonts w:ascii="Times New Roman" w:hAnsi="Times New Roman" w:cs="Times New Roman"/>
                <w:b/>
              </w:rPr>
            </w:pPr>
          </w:p>
          <w:p w14:paraId="149D3B64" w14:textId="77777777" w:rsidR="00BE2249" w:rsidRDefault="00BE2249" w:rsidP="009F4371">
            <w:pPr>
              <w:jc w:val="both"/>
              <w:rPr>
                <w:rFonts w:ascii="Times New Roman" w:hAnsi="Times New Roman" w:cs="Times New Roman"/>
                <w:b/>
              </w:rPr>
            </w:pPr>
          </w:p>
          <w:p w14:paraId="6EFC2911" w14:textId="77777777" w:rsidR="00BE2249" w:rsidRDefault="00BE2249" w:rsidP="009F4371">
            <w:pPr>
              <w:jc w:val="both"/>
              <w:rPr>
                <w:rFonts w:ascii="Times New Roman" w:hAnsi="Times New Roman" w:cs="Times New Roman"/>
                <w:b/>
              </w:rPr>
            </w:pPr>
          </w:p>
          <w:p w14:paraId="5AC064CA" w14:textId="77777777" w:rsidR="00BE2249" w:rsidRDefault="00BE2249" w:rsidP="009F4371">
            <w:pPr>
              <w:jc w:val="both"/>
              <w:rPr>
                <w:rFonts w:ascii="Times New Roman" w:hAnsi="Times New Roman" w:cs="Times New Roman"/>
                <w:b/>
              </w:rPr>
            </w:pPr>
          </w:p>
          <w:p w14:paraId="21E77DB7" w14:textId="77777777" w:rsidR="00BE2249" w:rsidRDefault="00BE2249" w:rsidP="009F4371">
            <w:pPr>
              <w:jc w:val="both"/>
              <w:rPr>
                <w:rFonts w:ascii="Times New Roman" w:hAnsi="Times New Roman" w:cs="Times New Roman"/>
                <w:b/>
              </w:rPr>
            </w:pPr>
          </w:p>
          <w:p w14:paraId="48CE9146" w14:textId="77777777" w:rsidR="00BE2249" w:rsidRDefault="00BE2249" w:rsidP="009F4371">
            <w:pPr>
              <w:jc w:val="both"/>
              <w:rPr>
                <w:rFonts w:ascii="Times New Roman" w:hAnsi="Times New Roman" w:cs="Times New Roman"/>
                <w:b/>
              </w:rPr>
            </w:pPr>
          </w:p>
          <w:p w14:paraId="37A80252" w14:textId="77777777" w:rsidR="00BE2249" w:rsidRDefault="00BE2249" w:rsidP="009F4371">
            <w:pPr>
              <w:jc w:val="both"/>
              <w:rPr>
                <w:rFonts w:ascii="Times New Roman" w:hAnsi="Times New Roman" w:cs="Times New Roman"/>
                <w:b/>
              </w:rPr>
            </w:pPr>
          </w:p>
          <w:p w14:paraId="436DE01A" w14:textId="77777777" w:rsidR="00BE2249" w:rsidRDefault="00BE2249" w:rsidP="009F4371">
            <w:pPr>
              <w:jc w:val="both"/>
              <w:rPr>
                <w:rFonts w:ascii="Times New Roman" w:hAnsi="Times New Roman" w:cs="Times New Roman"/>
                <w:b/>
              </w:rPr>
            </w:pPr>
            <w:r>
              <w:rPr>
                <w:rFonts w:ascii="Times New Roman" w:hAnsi="Times New Roman" w:cs="Times New Roman"/>
                <w:b/>
              </w:rPr>
              <w:t>2. Приема се.</w:t>
            </w:r>
          </w:p>
          <w:p w14:paraId="693B16E4" w14:textId="77777777" w:rsidR="00BE2249" w:rsidRDefault="00BE2249" w:rsidP="009F4371">
            <w:pPr>
              <w:jc w:val="both"/>
              <w:rPr>
                <w:rFonts w:ascii="Times New Roman" w:hAnsi="Times New Roman" w:cs="Times New Roman"/>
                <w:b/>
              </w:rPr>
            </w:pPr>
          </w:p>
          <w:p w14:paraId="1AEA13AE" w14:textId="77777777" w:rsidR="00BE2249" w:rsidRDefault="00BE2249" w:rsidP="009F4371">
            <w:pPr>
              <w:jc w:val="both"/>
              <w:rPr>
                <w:rFonts w:ascii="Times New Roman" w:hAnsi="Times New Roman" w:cs="Times New Roman"/>
                <w:b/>
              </w:rPr>
            </w:pPr>
          </w:p>
          <w:p w14:paraId="2101AE70" w14:textId="77777777" w:rsidR="00BE2249" w:rsidRDefault="00BE2249" w:rsidP="009F4371">
            <w:pPr>
              <w:jc w:val="both"/>
              <w:rPr>
                <w:rFonts w:ascii="Times New Roman" w:hAnsi="Times New Roman" w:cs="Times New Roman"/>
                <w:b/>
              </w:rPr>
            </w:pPr>
          </w:p>
          <w:p w14:paraId="588DC951" w14:textId="77777777" w:rsidR="00BE2249" w:rsidRDefault="00BE2249" w:rsidP="009F4371">
            <w:pPr>
              <w:jc w:val="both"/>
              <w:rPr>
                <w:rFonts w:ascii="Times New Roman" w:hAnsi="Times New Roman" w:cs="Times New Roman"/>
                <w:b/>
              </w:rPr>
            </w:pPr>
          </w:p>
          <w:p w14:paraId="5270FEF8" w14:textId="77777777" w:rsidR="00BE2249" w:rsidRDefault="00BE2249" w:rsidP="009F4371">
            <w:pPr>
              <w:jc w:val="both"/>
              <w:rPr>
                <w:rFonts w:ascii="Times New Roman" w:hAnsi="Times New Roman" w:cs="Times New Roman"/>
                <w:b/>
              </w:rPr>
            </w:pPr>
          </w:p>
          <w:p w14:paraId="53F24210" w14:textId="77777777" w:rsidR="00BE2249" w:rsidRDefault="00BE2249" w:rsidP="009F4371">
            <w:pPr>
              <w:jc w:val="both"/>
              <w:rPr>
                <w:rFonts w:ascii="Times New Roman" w:hAnsi="Times New Roman" w:cs="Times New Roman"/>
                <w:b/>
              </w:rPr>
            </w:pPr>
          </w:p>
          <w:p w14:paraId="0FDD5514" w14:textId="77777777" w:rsidR="00BE2249" w:rsidRDefault="00BE2249" w:rsidP="009F4371">
            <w:pPr>
              <w:jc w:val="both"/>
              <w:rPr>
                <w:rFonts w:ascii="Times New Roman" w:hAnsi="Times New Roman" w:cs="Times New Roman"/>
                <w:b/>
              </w:rPr>
            </w:pPr>
          </w:p>
          <w:p w14:paraId="39159E02" w14:textId="77777777" w:rsidR="00BE2249" w:rsidRDefault="00BE2249" w:rsidP="009F4371">
            <w:pPr>
              <w:jc w:val="both"/>
              <w:rPr>
                <w:rFonts w:ascii="Times New Roman" w:hAnsi="Times New Roman" w:cs="Times New Roman"/>
                <w:b/>
              </w:rPr>
            </w:pPr>
          </w:p>
          <w:p w14:paraId="0D5B7FFB" w14:textId="77777777" w:rsidR="00BE2249" w:rsidRDefault="00BE2249" w:rsidP="009F4371">
            <w:pPr>
              <w:jc w:val="both"/>
              <w:rPr>
                <w:rFonts w:ascii="Times New Roman" w:hAnsi="Times New Roman" w:cs="Times New Roman"/>
                <w:b/>
              </w:rPr>
            </w:pPr>
          </w:p>
          <w:p w14:paraId="0A497E14" w14:textId="77777777" w:rsidR="00BE2249" w:rsidRDefault="00BE2249" w:rsidP="009F4371">
            <w:pPr>
              <w:jc w:val="both"/>
              <w:rPr>
                <w:rFonts w:ascii="Times New Roman" w:hAnsi="Times New Roman" w:cs="Times New Roman"/>
                <w:b/>
              </w:rPr>
            </w:pPr>
          </w:p>
          <w:p w14:paraId="40767A17" w14:textId="77777777" w:rsidR="00BE2249" w:rsidRDefault="00BE2249" w:rsidP="009F4371">
            <w:pPr>
              <w:jc w:val="both"/>
              <w:rPr>
                <w:rFonts w:ascii="Times New Roman" w:hAnsi="Times New Roman" w:cs="Times New Roman"/>
                <w:b/>
              </w:rPr>
            </w:pPr>
            <w:r>
              <w:rPr>
                <w:rFonts w:ascii="Times New Roman" w:hAnsi="Times New Roman" w:cs="Times New Roman"/>
                <w:b/>
              </w:rPr>
              <w:t>3. Приема се.</w:t>
            </w:r>
          </w:p>
          <w:p w14:paraId="1C36A05F" w14:textId="77777777" w:rsidR="00BE2249" w:rsidRDefault="00BE2249" w:rsidP="009F4371">
            <w:pPr>
              <w:jc w:val="both"/>
              <w:rPr>
                <w:rFonts w:ascii="Times New Roman" w:hAnsi="Times New Roman" w:cs="Times New Roman"/>
                <w:b/>
              </w:rPr>
            </w:pPr>
          </w:p>
          <w:p w14:paraId="76B31215" w14:textId="77777777" w:rsidR="00BE2249" w:rsidRDefault="00BE2249" w:rsidP="009F4371">
            <w:pPr>
              <w:jc w:val="both"/>
              <w:rPr>
                <w:rFonts w:ascii="Times New Roman" w:hAnsi="Times New Roman" w:cs="Times New Roman"/>
                <w:b/>
              </w:rPr>
            </w:pPr>
          </w:p>
          <w:p w14:paraId="4EC9AAF6" w14:textId="77777777" w:rsidR="00BE2249" w:rsidRDefault="00BE2249" w:rsidP="009F4371">
            <w:pPr>
              <w:jc w:val="both"/>
              <w:rPr>
                <w:rFonts w:ascii="Times New Roman" w:hAnsi="Times New Roman" w:cs="Times New Roman"/>
                <w:b/>
              </w:rPr>
            </w:pPr>
          </w:p>
          <w:p w14:paraId="29B0789C" w14:textId="77777777" w:rsidR="00BE2249" w:rsidRDefault="00BE2249" w:rsidP="009F4371">
            <w:pPr>
              <w:jc w:val="both"/>
              <w:rPr>
                <w:rFonts w:ascii="Times New Roman" w:hAnsi="Times New Roman" w:cs="Times New Roman"/>
                <w:b/>
              </w:rPr>
            </w:pPr>
          </w:p>
          <w:p w14:paraId="720FB8F5" w14:textId="77777777" w:rsidR="00BE2249" w:rsidRDefault="00BE2249" w:rsidP="009F4371">
            <w:pPr>
              <w:jc w:val="both"/>
              <w:rPr>
                <w:rFonts w:ascii="Times New Roman" w:hAnsi="Times New Roman" w:cs="Times New Roman"/>
                <w:b/>
              </w:rPr>
            </w:pPr>
          </w:p>
          <w:p w14:paraId="6037895C" w14:textId="77777777" w:rsidR="00BE2249" w:rsidRDefault="00BE2249" w:rsidP="009F4371">
            <w:pPr>
              <w:jc w:val="both"/>
              <w:rPr>
                <w:rFonts w:ascii="Times New Roman" w:hAnsi="Times New Roman" w:cs="Times New Roman"/>
                <w:b/>
              </w:rPr>
            </w:pPr>
          </w:p>
          <w:p w14:paraId="4D9D8016" w14:textId="77777777" w:rsidR="00BE2249" w:rsidRDefault="00BE2249" w:rsidP="009F4371">
            <w:pPr>
              <w:jc w:val="both"/>
              <w:rPr>
                <w:rFonts w:ascii="Times New Roman" w:hAnsi="Times New Roman" w:cs="Times New Roman"/>
                <w:b/>
              </w:rPr>
            </w:pPr>
          </w:p>
          <w:p w14:paraId="2E47BAE3" w14:textId="77777777" w:rsidR="00BE2249" w:rsidRDefault="00BE2249" w:rsidP="009F4371">
            <w:pPr>
              <w:jc w:val="both"/>
              <w:rPr>
                <w:rFonts w:ascii="Times New Roman" w:hAnsi="Times New Roman" w:cs="Times New Roman"/>
                <w:b/>
              </w:rPr>
            </w:pPr>
          </w:p>
          <w:p w14:paraId="10D969B7" w14:textId="77777777" w:rsidR="00BE2249" w:rsidRDefault="00BE2249" w:rsidP="009F4371">
            <w:pPr>
              <w:jc w:val="both"/>
              <w:rPr>
                <w:rFonts w:ascii="Times New Roman" w:hAnsi="Times New Roman" w:cs="Times New Roman"/>
                <w:b/>
              </w:rPr>
            </w:pPr>
          </w:p>
          <w:p w14:paraId="7FB93D63" w14:textId="77777777" w:rsidR="00BE2249" w:rsidRDefault="00BE2249" w:rsidP="009F4371">
            <w:pPr>
              <w:jc w:val="both"/>
              <w:rPr>
                <w:rFonts w:ascii="Times New Roman" w:hAnsi="Times New Roman" w:cs="Times New Roman"/>
                <w:b/>
              </w:rPr>
            </w:pPr>
          </w:p>
          <w:p w14:paraId="0074E9BE" w14:textId="77777777" w:rsidR="00BE2249" w:rsidRDefault="00BE2249" w:rsidP="009F4371">
            <w:pPr>
              <w:jc w:val="both"/>
              <w:rPr>
                <w:rFonts w:ascii="Times New Roman" w:hAnsi="Times New Roman" w:cs="Times New Roman"/>
                <w:b/>
              </w:rPr>
            </w:pPr>
          </w:p>
          <w:p w14:paraId="2037CB5B" w14:textId="77777777" w:rsidR="00BE2249" w:rsidRDefault="00BE2249" w:rsidP="009F4371">
            <w:pPr>
              <w:jc w:val="both"/>
              <w:rPr>
                <w:rFonts w:ascii="Times New Roman" w:hAnsi="Times New Roman" w:cs="Times New Roman"/>
                <w:b/>
              </w:rPr>
            </w:pPr>
          </w:p>
          <w:p w14:paraId="178137C8" w14:textId="77777777" w:rsidR="00BE2249" w:rsidRDefault="00BE2249" w:rsidP="009F4371">
            <w:pPr>
              <w:jc w:val="both"/>
              <w:rPr>
                <w:rFonts w:ascii="Times New Roman" w:hAnsi="Times New Roman" w:cs="Times New Roman"/>
                <w:b/>
              </w:rPr>
            </w:pPr>
          </w:p>
          <w:p w14:paraId="5345AAD7" w14:textId="77777777" w:rsidR="00BE2249" w:rsidRDefault="00BE2249" w:rsidP="009F4371">
            <w:pPr>
              <w:jc w:val="both"/>
              <w:rPr>
                <w:rFonts w:ascii="Times New Roman" w:hAnsi="Times New Roman" w:cs="Times New Roman"/>
                <w:b/>
              </w:rPr>
            </w:pPr>
          </w:p>
          <w:p w14:paraId="32B7DE9F" w14:textId="77777777" w:rsidR="00BE2249" w:rsidRDefault="00BE2249" w:rsidP="009F4371">
            <w:pPr>
              <w:jc w:val="both"/>
              <w:rPr>
                <w:rFonts w:ascii="Times New Roman" w:hAnsi="Times New Roman" w:cs="Times New Roman"/>
                <w:b/>
              </w:rPr>
            </w:pPr>
          </w:p>
          <w:p w14:paraId="52E45A1E" w14:textId="77777777" w:rsidR="00BE2249" w:rsidRDefault="00BE2249" w:rsidP="009F4371">
            <w:pPr>
              <w:jc w:val="both"/>
              <w:rPr>
                <w:rFonts w:ascii="Times New Roman" w:hAnsi="Times New Roman" w:cs="Times New Roman"/>
                <w:b/>
              </w:rPr>
            </w:pPr>
          </w:p>
          <w:p w14:paraId="1D62215E" w14:textId="77777777" w:rsidR="00BE2249" w:rsidRDefault="00BE2249" w:rsidP="009F4371">
            <w:pPr>
              <w:jc w:val="both"/>
              <w:rPr>
                <w:rFonts w:ascii="Times New Roman" w:hAnsi="Times New Roman" w:cs="Times New Roman"/>
                <w:b/>
              </w:rPr>
            </w:pPr>
            <w:r>
              <w:rPr>
                <w:rFonts w:ascii="Times New Roman" w:hAnsi="Times New Roman" w:cs="Times New Roman"/>
                <w:b/>
              </w:rPr>
              <w:t>4.</w:t>
            </w:r>
            <w:r w:rsidR="00445E43">
              <w:rPr>
                <w:rFonts w:ascii="Times New Roman" w:hAnsi="Times New Roman" w:cs="Times New Roman"/>
                <w:b/>
              </w:rPr>
              <w:t xml:space="preserve"> Приема се.</w:t>
            </w:r>
          </w:p>
          <w:p w14:paraId="58A6DF46" w14:textId="77777777" w:rsidR="00445E43" w:rsidRDefault="00445E43" w:rsidP="009F4371">
            <w:pPr>
              <w:jc w:val="both"/>
              <w:rPr>
                <w:rFonts w:ascii="Times New Roman" w:hAnsi="Times New Roman" w:cs="Times New Roman"/>
                <w:b/>
              </w:rPr>
            </w:pPr>
          </w:p>
          <w:p w14:paraId="14D06F40" w14:textId="77777777" w:rsidR="00445E43" w:rsidRDefault="00445E43" w:rsidP="009F4371">
            <w:pPr>
              <w:jc w:val="both"/>
              <w:rPr>
                <w:rFonts w:ascii="Times New Roman" w:hAnsi="Times New Roman" w:cs="Times New Roman"/>
                <w:b/>
              </w:rPr>
            </w:pPr>
          </w:p>
          <w:p w14:paraId="1B48B688" w14:textId="77777777" w:rsidR="00445E43" w:rsidRDefault="00445E43" w:rsidP="009F4371">
            <w:pPr>
              <w:jc w:val="both"/>
              <w:rPr>
                <w:rFonts w:ascii="Times New Roman" w:hAnsi="Times New Roman" w:cs="Times New Roman"/>
                <w:b/>
              </w:rPr>
            </w:pPr>
          </w:p>
          <w:p w14:paraId="4F8F2F6F" w14:textId="77777777" w:rsidR="00445E43" w:rsidRDefault="00445E43" w:rsidP="009F4371">
            <w:pPr>
              <w:jc w:val="both"/>
              <w:rPr>
                <w:rFonts w:ascii="Times New Roman" w:hAnsi="Times New Roman" w:cs="Times New Roman"/>
                <w:b/>
              </w:rPr>
            </w:pPr>
          </w:p>
          <w:p w14:paraId="431B9FB9" w14:textId="77777777" w:rsidR="00445E43" w:rsidRDefault="00445E43" w:rsidP="009F4371">
            <w:pPr>
              <w:jc w:val="both"/>
              <w:rPr>
                <w:rFonts w:ascii="Times New Roman" w:hAnsi="Times New Roman" w:cs="Times New Roman"/>
                <w:b/>
              </w:rPr>
            </w:pPr>
          </w:p>
          <w:p w14:paraId="15CB535A" w14:textId="77777777" w:rsidR="00445E43" w:rsidRDefault="00445E43" w:rsidP="009F4371">
            <w:pPr>
              <w:jc w:val="both"/>
              <w:rPr>
                <w:rFonts w:ascii="Times New Roman" w:hAnsi="Times New Roman" w:cs="Times New Roman"/>
                <w:b/>
              </w:rPr>
            </w:pPr>
          </w:p>
          <w:p w14:paraId="344960B0" w14:textId="77777777" w:rsidR="00445E43" w:rsidRDefault="00445E43" w:rsidP="009F4371">
            <w:pPr>
              <w:jc w:val="both"/>
              <w:rPr>
                <w:rFonts w:ascii="Times New Roman" w:hAnsi="Times New Roman" w:cs="Times New Roman"/>
                <w:b/>
              </w:rPr>
            </w:pPr>
          </w:p>
          <w:p w14:paraId="7E0F143A" w14:textId="77777777" w:rsidR="00445E43" w:rsidRDefault="00445E43" w:rsidP="009F4371">
            <w:pPr>
              <w:jc w:val="both"/>
              <w:rPr>
                <w:rFonts w:ascii="Times New Roman" w:hAnsi="Times New Roman" w:cs="Times New Roman"/>
                <w:b/>
              </w:rPr>
            </w:pPr>
          </w:p>
          <w:p w14:paraId="23880289" w14:textId="77777777" w:rsidR="00445E43" w:rsidRDefault="00445E43" w:rsidP="009F4371">
            <w:pPr>
              <w:jc w:val="both"/>
              <w:rPr>
                <w:rFonts w:ascii="Times New Roman" w:hAnsi="Times New Roman" w:cs="Times New Roman"/>
                <w:b/>
              </w:rPr>
            </w:pPr>
          </w:p>
          <w:p w14:paraId="33D61936" w14:textId="77777777" w:rsidR="00445E43" w:rsidRDefault="00445E43" w:rsidP="009F4371">
            <w:pPr>
              <w:jc w:val="both"/>
              <w:rPr>
                <w:rFonts w:ascii="Times New Roman" w:hAnsi="Times New Roman" w:cs="Times New Roman"/>
                <w:b/>
              </w:rPr>
            </w:pPr>
          </w:p>
          <w:p w14:paraId="3792057C" w14:textId="77777777" w:rsidR="00445E43" w:rsidRDefault="00445E43" w:rsidP="009F4371">
            <w:pPr>
              <w:jc w:val="both"/>
              <w:rPr>
                <w:rFonts w:ascii="Times New Roman" w:hAnsi="Times New Roman" w:cs="Times New Roman"/>
                <w:b/>
              </w:rPr>
            </w:pPr>
          </w:p>
          <w:p w14:paraId="77E929DB" w14:textId="77777777" w:rsidR="00445E43" w:rsidRDefault="00445E43" w:rsidP="009F4371">
            <w:pPr>
              <w:jc w:val="both"/>
              <w:rPr>
                <w:rFonts w:ascii="Times New Roman" w:hAnsi="Times New Roman" w:cs="Times New Roman"/>
                <w:b/>
              </w:rPr>
            </w:pPr>
          </w:p>
          <w:p w14:paraId="46F79F29" w14:textId="77777777" w:rsidR="00445E43" w:rsidRDefault="00445E43" w:rsidP="009F4371">
            <w:pPr>
              <w:jc w:val="both"/>
              <w:rPr>
                <w:rFonts w:ascii="Times New Roman" w:hAnsi="Times New Roman" w:cs="Times New Roman"/>
                <w:b/>
              </w:rPr>
            </w:pPr>
          </w:p>
          <w:p w14:paraId="24A1B140" w14:textId="77777777" w:rsidR="00445E43" w:rsidRDefault="00445E43" w:rsidP="009F4371">
            <w:pPr>
              <w:jc w:val="both"/>
              <w:rPr>
                <w:rFonts w:ascii="Times New Roman" w:hAnsi="Times New Roman" w:cs="Times New Roman"/>
                <w:b/>
              </w:rPr>
            </w:pPr>
          </w:p>
          <w:p w14:paraId="6A19B76B" w14:textId="77777777" w:rsidR="00445E43" w:rsidRDefault="00445E43" w:rsidP="009F4371">
            <w:pPr>
              <w:jc w:val="both"/>
              <w:rPr>
                <w:rFonts w:ascii="Times New Roman" w:hAnsi="Times New Roman" w:cs="Times New Roman"/>
                <w:b/>
              </w:rPr>
            </w:pPr>
          </w:p>
          <w:p w14:paraId="779E7589" w14:textId="77777777" w:rsidR="00445E43" w:rsidRDefault="00445E43" w:rsidP="009F4371">
            <w:pPr>
              <w:jc w:val="both"/>
              <w:rPr>
                <w:rFonts w:ascii="Times New Roman" w:hAnsi="Times New Roman" w:cs="Times New Roman"/>
                <w:b/>
              </w:rPr>
            </w:pPr>
          </w:p>
          <w:p w14:paraId="150FF7AB" w14:textId="77777777" w:rsidR="00445E43" w:rsidRDefault="00445E43" w:rsidP="009F4371">
            <w:pPr>
              <w:jc w:val="both"/>
              <w:rPr>
                <w:rFonts w:ascii="Times New Roman" w:hAnsi="Times New Roman" w:cs="Times New Roman"/>
                <w:b/>
              </w:rPr>
            </w:pPr>
          </w:p>
          <w:p w14:paraId="209D0801" w14:textId="77777777" w:rsidR="00445E43" w:rsidRDefault="00445E43" w:rsidP="009F4371">
            <w:pPr>
              <w:jc w:val="both"/>
              <w:rPr>
                <w:rFonts w:ascii="Times New Roman" w:hAnsi="Times New Roman" w:cs="Times New Roman"/>
                <w:b/>
              </w:rPr>
            </w:pPr>
          </w:p>
          <w:p w14:paraId="4348E0A2" w14:textId="77777777" w:rsidR="00445E43" w:rsidRDefault="00445E43" w:rsidP="009F4371">
            <w:pPr>
              <w:jc w:val="both"/>
              <w:rPr>
                <w:rFonts w:ascii="Times New Roman" w:hAnsi="Times New Roman" w:cs="Times New Roman"/>
                <w:b/>
              </w:rPr>
            </w:pPr>
          </w:p>
          <w:p w14:paraId="5DDE919F" w14:textId="77777777" w:rsidR="00445E43" w:rsidRDefault="00445E43" w:rsidP="009F4371">
            <w:pPr>
              <w:jc w:val="both"/>
              <w:rPr>
                <w:rFonts w:ascii="Times New Roman" w:hAnsi="Times New Roman" w:cs="Times New Roman"/>
                <w:b/>
              </w:rPr>
            </w:pPr>
          </w:p>
          <w:p w14:paraId="3E857ABF" w14:textId="77777777" w:rsidR="00445E43" w:rsidRDefault="00445E43" w:rsidP="009F4371">
            <w:pPr>
              <w:jc w:val="both"/>
              <w:rPr>
                <w:rFonts w:ascii="Times New Roman" w:hAnsi="Times New Roman" w:cs="Times New Roman"/>
                <w:b/>
              </w:rPr>
            </w:pPr>
          </w:p>
          <w:p w14:paraId="21C2C023" w14:textId="77777777" w:rsidR="00445E43" w:rsidRDefault="00445E43" w:rsidP="009F4371">
            <w:pPr>
              <w:jc w:val="both"/>
              <w:rPr>
                <w:rFonts w:ascii="Times New Roman" w:hAnsi="Times New Roman" w:cs="Times New Roman"/>
                <w:b/>
              </w:rPr>
            </w:pPr>
            <w:r>
              <w:rPr>
                <w:rFonts w:ascii="Times New Roman" w:hAnsi="Times New Roman" w:cs="Times New Roman"/>
                <w:b/>
              </w:rPr>
              <w:t xml:space="preserve">5. </w:t>
            </w:r>
            <w:r w:rsidRPr="00445E43">
              <w:rPr>
                <w:rFonts w:ascii="Times New Roman" w:hAnsi="Times New Roman" w:cs="Times New Roman"/>
                <w:b/>
              </w:rPr>
              <w:t>Приема се.</w:t>
            </w:r>
          </w:p>
          <w:p w14:paraId="4751D4E2" w14:textId="77777777" w:rsidR="00BE2249" w:rsidRDefault="00BE2249" w:rsidP="009F4371">
            <w:pPr>
              <w:jc w:val="both"/>
              <w:rPr>
                <w:rFonts w:ascii="Times New Roman" w:hAnsi="Times New Roman" w:cs="Times New Roman"/>
                <w:b/>
              </w:rPr>
            </w:pPr>
          </w:p>
          <w:p w14:paraId="2960B799" w14:textId="77777777" w:rsidR="00BE2249" w:rsidRPr="00BE2249" w:rsidRDefault="00BE2249" w:rsidP="009F4371">
            <w:pPr>
              <w:jc w:val="both"/>
              <w:rPr>
                <w:rFonts w:ascii="Times New Roman" w:hAnsi="Times New Roman" w:cs="Times New Roman"/>
              </w:rPr>
            </w:pPr>
          </w:p>
        </w:tc>
      </w:tr>
    </w:tbl>
    <w:p w14:paraId="2F640C70" w14:textId="77777777" w:rsidR="00B36EF4" w:rsidRDefault="00B36EF4" w:rsidP="00C23E16"/>
    <w:p w14:paraId="2C3E03A0" w14:textId="77777777" w:rsidR="00750D6A" w:rsidRDefault="00BD32FB" w:rsidP="00A864C7">
      <w:r>
        <w:t>С уважение,</w:t>
      </w:r>
      <w:r>
        <w:br/>
      </w:r>
      <w:r w:rsidR="00FE6F58">
        <w:pict w14:anchorId="1FC6FA07">
          <v:shape id="_x0000_i1027" type="#_x0000_t75" alt="Microsoft Office Signature Line..." style="width:192pt;height:97.5pt">
            <v:imagedata r:id="rId12" o:title=""/>
            <o:lock v:ext="edit" ungrouping="t" rotation="t" cropping="t" verticies="t" text="t" grouping="t"/>
            <o:signatureline v:ext="edit" id="{80752650-8711-4C24-A8CE-85FF45E1C7B6}" provid="{00000000-0000-0000-0000-000000000000}" o:suggestedsigner="Елена Иванова" o:suggestedsigner2="Директор дирекция РСР" issignatureline="t"/>
          </v:shape>
        </w:pict>
      </w:r>
    </w:p>
    <w:sectPr w:rsidR="00750D6A" w:rsidSect="002A1437">
      <w:footerReference w:type="default" r:id="rId13"/>
      <w:pgSz w:w="16838" w:h="11906" w:orient="landscape"/>
      <w:pgMar w:top="851"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E1061" w14:textId="77777777" w:rsidR="002B12BF" w:rsidRDefault="002B12BF" w:rsidP="00DE126A">
      <w:pPr>
        <w:spacing w:after="0" w:line="240" w:lineRule="auto"/>
      </w:pPr>
      <w:r>
        <w:separator/>
      </w:r>
    </w:p>
  </w:endnote>
  <w:endnote w:type="continuationSeparator" w:id="0">
    <w:p w14:paraId="6F11138A" w14:textId="77777777" w:rsidR="002B12BF" w:rsidRDefault="002B12BF" w:rsidP="00DE1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5926265"/>
      <w:docPartObj>
        <w:docPartGallery w:val="Page Numbers (Bottom of Page)"/>
        <w:docPartUnique/>
      </w:docPartObj>
    </w:sdtPr>
    <w:sdtEndPr>
      <w:rPr>
        <w:noProof/>
      </w:rPr>
    </w:sdtEndPr>
    <w:sdtContent>
      <w:p w14:paraId="13858A28" w14:textId="25AD1A2A" w:rsidR="00DE126A" w:rsidRDefault="00DE126A">
        <w:pPr>
          <w:pStyle w:val="Footer"/>
          <w:jc w:val="right"/>
        </w:pPr>
        <w:r>
          <w:fldChar w:fldCharType="begin"/>
        </w:r>
        <w:r>
          <w:instrText xml:space="preserve"> PAGE   \* MERGEFORMAT </w:instrText>
        </w:r>
        <w:r>
          <w:fldChar w:fldCharType="separate"/>
        </w:r>
        <w:r w:rsidR="00FE6F58">
          <w:rPr>
            <w:noProof/>
          </w:rPr>
          <w:t>2</w:t>
        </w:r>
        <w:r>
          <w:rPr>
            <w:noProof/>
          </w:rPr>
          <w:fldChar w:fldCharType="end"/>
        </w:r>
      </w:p>
    </w:sdtContent>
  </w:sdt>
  <w:p w14:paraId="20316891" w14:textId="77777777" w:rsidR="00DE126A" w:rsidRDefault="00DE12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38E59" w14:textId="77777777" w:rsidR="002B12BF" w:rsidRDefault="002B12BF" w:rsidP="00DE126A">
      <w:pPr>
        <w:spacing w:after="0" w:line="240" w:lineRule="auto"/>
      </w:pPr>
      <w:r>
        <w:separator/>
      </w:r>
    </w:p>
  </w:footnote>
  <w:footnote w:type="continuationSeparator" w:id="0">
    <w:p w14:paraId="01C0DF7A" w14:textId="77777777" w:rsidR="002B12BF" w:rsidRDefault="002B12BF" w:rsidP="00DE12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10CB"/>
    <w:multiLevelType w:val="hybridMultilevel"/>
    <w:tmpl w:val="74F2D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43DBF"/>
    <w:multiLevelType w:val="hybridMultilevel"/>
    <w:tmpl w:val="EDCC3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149DB"/>
    <w:multiLevelType w:val="hybridMultilevel"/>
    <w:tmpl w:val="45BE06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B2119E8"/>
    <w:multiLevelType w:val="hybridMultilevel"/>
    <w:tmpl w:val="3B941340"/>
    <w:lvl w:ilvl="0" w:tplc="53F8C60C">
      <w:start w:val="1"/>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0D7E51B6"/>
    <w:multiLevelType w:val="hybridMultilevel"/>
    <w:tmpl w:val="79DC6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52DF4"/>
    <w:multiLevelType w:val="hybridMultilevel"/>
    <w:tmpl w:val="B07ADFA0"/>
    <w:lvl w:ilvl="0" w:tplc="4FDAC810">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4327866"/>
    <w:multiLevelType w:val="multilevel"/>
    <w:tmpl w:val="6854D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4BA5259"/>
    <w:multiLevelType w:val="hybridMultilevel"/>
    <w:tmpl w:val="063A639A"/>
    <w:lvl w:ilvl="0" w:tplc="7FECE7E6">
      <w:start w:val="3"/>
      <w:numFmt w:val="bullet"/>
      <w:lvlText w:val="-"/>
      <w:lvlJc w:val="left"/>
      <w:pPr>
        <w:ind w:left="1080" w:hanging="360"/>
      </w:pPr>
      <w:rPr>
        <w:rFonts w:ascii="Calibri" w:eastAsia="Calibri"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8" w15:restartNumberingAfterBreak="0">
    <w:nsid w:val="19701717"/>
    <w:multiLevelType w:val="hybridMultilevel"/>
    <w:tmpl w:val="4CE09D3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BA70FFD"/>
    <w:multiLevelType w:val="hybridMultilevel"/>
    <w:tmpl w:val="A608EAA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15:restartNumberingAfterBreak="0">
    <w:nsid w:val="21F86B22"/>
    <w:multiLevelType w:val="hybridMultilevel"/>
    <w:tmpl w:val="F796F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C94387"/>
    <w:multiLevelType w:val="hybridMultilevel"/>
    <w:tmpl w:val="702A5BA6"/>
    <w:lvl w:ilvl="0" w:tplc="4A3AE62E">
      <w:start w:val="1"/>
      <w:numFmt w:val="decimal"/>
      <w:lvlText w:val="%1."/>
      <w:lvlJc w:val="left"/>
      <w:pPr>
        <w:ind w:left="535" w:hanging="360"/>
      </w:pPr>
      <w:rPr>
        <w:rFonts w:hint="default"/>
        <w:b/>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2" w15:restartNumberingAfterBreak="0">
    <w:nsid w:val="2BFF0888"/>
    <w:multiLevelType w:val="hybridMultilevel"/>
    <w:tmpl w:val="FACE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9302F3"/>
    <w:multiLevelType w:val="hybridMultilevel"/>
    <w:tmpl w:val="2D9055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6466926"/>
    <w:multiLevelType w:val="hybridMultilevel"/>
    <w:tmpl w:val="70F4E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5454E1"/>
    <w:multiLevelType w:val="hybridMultilevel"/>
    <w:tmpl w:val="365CC678"/>
    <w:lvl w:ilvl="0" w:tplc="5920B2FE">
      <w:numFmt w:val="bullet"/>
      <w:lvlText w:val="-"/>
      <w:lvlJc w:val="left"/>
      <w:pPr>
        <w:ind w:left="720" w:hanging="360"/>
      </w:pPr>
      <w:rPr>
        <w:rFonts w:ascii="Calibri" w:eastAsia="Calibri" w:hAnsi="Calibri" w:cs="Times New Roman"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6" w15:restartNumberingAfterBreak="0">
    <w:nsid w:val="37AC7BCE"/>
    <w:multiLevelType w:val="hybridMultilevel"/>
    <w:tmpl w:val="F0FC7E58"/>
    <w:lvl w:ilvl="0" w:tplc="69F2DFA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7BF5639"/>
    <w:multiLevelType w:val="hybridMultilevel"/>
    <w:tmpl w:val="C4CAF030"/>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9024DB4"/>
    <w:multiLevelType w:val="hybridMultilevel"/>
    <w:tmpl w:val="C3DE9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221A9C"/>
    <w:multiLevelType w:val="hybridMultilevel"/>
    <w:tmpl w:val="412CC226"/>
    <w:lvl w:ilvl="0" w:tplc="C9A8CADE">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44E54E33"/>
    <w:multiLevelType w:val="hybridMultilevel"/>
    <w:tmpl w:val="7200F4DA"/>
    <w:lvl w:ilvl="0" w:tplc="AB72A864">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15:restartNumberingAfterBreak="0">
    <w:nsid w:val="520309DC"/>
    <w:multiLevelType w:val="hybridMultilevel"/>
    <w:tmpl w:val="79C6FC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2E9718A"/>
    <w:multiLevelType w:val="hybridMultilevel"/>
    <w:tmpl w:val="E4D42920"/>
    <w:lvl w:ilvl="0" w:tplc="1B062E04">
      <w:start w:val="1"/>
      <w:numFmt w:val="decimal"/>
      <w:lvlText w:val="%1."/>
      <w:lvlJc w:val="left"/>
      <w:pPr>
        <w:ind w:left="1080" w:hanging="360"/>
      </w:pPr>
      <w:rPr>
        <w:rFonts w:cs="Times New Roman"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202E33"/>
    <w:multiLevelType w:val="hybridMultilevel"/>
    <w:tmpl w:val="1772F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161F90"/>
    <w:multiLevelType w:val="hybridMultilevel"/>
    <w:tmpl w:val="418277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CC65234"/>
    <w:multiLevelType w:val="hybridMultilevel"/>
    <w:tmpl w:val="C27C9C88"/>
    <w:lvl w:ilvl="0" w:tplc="BF081500">
      <w:numFmt w:val="bullet"/>
      <w:lvlText w:val="-"/>
      <w:lvlJc w:val="left"/>
      <w:pPr>
        <w:ind w:left="1460" w:hanging="229"/>
      </w:pPr>
      <w:rPr>
        <w:rFonts w:ascii="Times New Roman" w:eastAsia="Times New Roman" w:hAnsi="Times New Roman" w:cs="Times New Roman" w:hint="default"/>
        <w:color w:val="231F20"/>
        <w:w w:val="99"/>
        <w:sz w:val="20"/>
        <w:szCs w:val="20"/>
        <w:lang w:val="en-US" w:eastAsia="en-US" w:bidi="ar-SA"/>
      </w:rPr>
    </w:lvl>
    <w:lvl w:ilvl="1" w:tplc="1152CFB6">
      <w:numFmt w:val="bullet"/>
      <w:lvlText w:val="•"/>
      <w:lvlJc w:val="left"/>
      <w:pPr>
        <w:ind w:left="2278" w:hanging="229"/>
      </w:pPr>
      <w:rPr>
        <w:rFonts w:hint="default"/>
        <w:lang w:val="en-US" w:eastAsia="en-US" w:bidi="ar-SA"/>
      </w:rPr>
    </w:lvl>
    <w:lvl w:ilvl="2" w:tplc="F90CC93A">
      <w:numFmt w:val="bullet"/>
      <w:lvlText w:val="•"/>
      <w:lvlJc w:val="left"/>
      <w:pPr>
        <w:ind w:left="3097" w:hanging="229"/>
      </w:pPr>
      <w:rPr>
        <w:rFonts w:hint="default"/>
        <w:lang w:val="en-US" w:eastAsia="en-US" w:bidi="ar-SA"/>
      </w:rPr>
    </w:lvl>
    <w:lvl w:ilvl="3" w:tplc="41EA3418">
      <w:numFmt w:val="bullet"/>
      <w:lvlText w:val="•"/>
      <w:lvlJc w:val="left"/>
      <w:pPr>
        <w:ind w:left="3915" w:hanging="229"/>
      </w:pPr>
      <w:rPr>
        <w:rFonts w:hint="default"/>
        <w:lang w:val="en-US" w:eastAsia="en-US" w:bidi="ar-SA"/>
      </w:rPr>
    </w:lvl>
    <w:lvl w:ilvl="4" w:tplc="DA5206FC">
      <w:numFmt w:val="bullet"/>
      <w:lvlText w:val="•"/>
      <w:lvlJc w:val="left"/>
      <w:pPr>
        <w:ind w:left="4734" w:hanging="229"/>
      </w:pPr>
      <w:rPr>
        <w:rFonts w:hint="default"/>
        <w:lang w:val="en-US" w:eastAsia="en-US" w:bidi="ar-SA"/>
      </w:rPr>
    </w:lvl>
    <w:lvl w:ilvl="5" w:tplc="3FEA48DE">
      <w:numFmt w:val="bullet"/>
      <w:lvlText w:val="•"/>
      <w:lvlJc w:val="left"/>
      <w:pPr>
        <w:ind w:left="5553" w:hanging="229"/>
      </w:pPr>
      <w:rPr>
        <w:rFonts w:hint="default"/>
        <w:lang w:val="en-US" w:eastAsia="en-US" w:bidi="ar-SA"/>
      </w:rPr>
    </w:lvl>
    <w:lvl w:ilvl="6" w:tplc="EDE2913E">
      <w:numFmt w:val="bullet"/>
      <w:lvlText w:val="•"/>
      <w:lvlJc w:val="left"/>
      <w:pPr>
        <w:ind w:left="6371" w:hanging="229"/>
      </w:pPr>
      <w:rPr>
        <w:rFonts w:hint="default"/>
        <w:lang w:val="en-US" w:eastAsia="en-US" w:bidi="ar-SA"/>
      </w:rPr>
    </w:lvl>
    <w:lvl w:ilvl="7" w:tplc="8ADCC4A8">
      <w:numFmt w:val="bullet"/>
      <w:lvlText w:val="•"/>
      <w:lvlJc w:val="left"/>
      <w:pPr>
        <w:ind w:left="7190" w:hanging="229"/>
      </w:pPr>
      <w:rPr>
        <w:rFonts w:hint="default"/>
        <w:lang w:val="en-US" w:eastAsia="en-US" w:bidi="ar-SA"/>
      </w:rPr>
    </w:lvl>
    <w:lvl w:ilvl="8" w:tplc="07361896">
      <w:numFmt w:val="bullet"/>
      <w:lvlText w:val="•"/>
      <w:lvlJc w:val="left"/>
      <w:pPr>
        <w:ind w:left="8008" w:hanging="229"/>
      </w:pPr>
      <w:rPr>
        <w:rFonts w:hint="default"/>
        <w:lang w:val="en-US" w:eastAsia="en-US" w:bidi="ar-SA"/>
      </w:rPr>
    </w:lvl>
  </w:abstractNum>
  <w:abstractNum w:abstractNumId="26" w15:restartNumberingAfterBreak="0">
    <w:nsid w:val="5F806CE2"/>
    <w:multiLevelType w:val="hybridMultilevel"/>
    <w:tmpl w:val="0DDE3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621625C8"/>
    <w:multiLevelType w:val="hybridMultilevel"/>
    <w:tmpl w:val="507E6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B32474"/>
    <w:multiLevelType w:val="hybridMultilevel"/>
    <w:tmpl w:val="7E9CBF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70FE06CE"/>
    <w:multiLevelType w:val="hybridMultilevel"/>
    <w:tmpl w:val="046CFB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761E29F0"/>
    <w:multiLevelType w:val="hybridMultilevel"/>
    <w:tmpl w:val="67D833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7A34774A"/>
    <w:multiLevelType w:val="hybridMultilevel"/>
    <w:tmpl w:val="755269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7BB939C0"/>
    <w:multiLevelType w:val="hybridMultilevel"/>
    <w:tmpl w:val="F572C3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DAB6A52"/>
    <w:multiLevelType w:val="hybridMultilevel"/>
    <w:tmpl w:val="324AC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9"/>
  </w:num>
  <w:num w:numId="2">
    <w:abstractNumId w:val="24"/>
  </w:num>
  <w:num w:numId="3">
    <w:abstractNumId w:val="28"/>
  </w:num>
  <w:num w:numId="4">
    <w:abstractNumId w:val="32"/>
  </w:num>
  <w:num w:numId="5">
    <w:abstractNumId w:val="5"/>
  </w:num>
  <w:num w:numId="6">
    <w:abstractNumId w:val="13"/>
  </w:num>
  <w:num w:numId="7">
    <w:abstractNumId w:val="17"/>
  </w:num>
  <w:num w:numId="8">
    <w:abstractNumId w:val="21"/>
  </w:num>
  <w:num w:numId="9">
    <w:abstractNumId w:val="12"/>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5"/>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4"/>
  </w:num>
  <w:num w:numId="18">
    <w:abstractNumId w:val="4"/>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3"/>
  </w:num>
  <w:num w:numId="22">
    <w:abstractNumId w:val="2"/>
  </w:num>
  <w:num w:numId="23">
    <w:abstractNumId w:val="26"/>
  </w:num>
  <w:num w:numId="24">
    <w:abstractNumId w:val="1"/>
  </w:num>
  <w:num w:numId="25">
    <w:abstractNumId w:val="0"/>
  </w:num>
  <w:num w:numId="26">
    <w:abstractNumId w:val="11"/>
  </w:num>
  <w:num w:numId="27">
    <w:abstractNumId w:val="10"/>
  </w:num>
  <w:num w:numId="28">
    <w:abstractNumId w:val="22"/>
  </w:num>
  <w:num w:numId="29">
    <w:abstractNumId w:val="23"/>
  </w:num>
  <w:num w:numId="30">
    <w:abstractNumId w:val="8"/>
  </w:num>
  <w:num w:numId="31">
    <w:abstractNumId w:val="31"/>
  </w:num>
  <w:num w:numId="32">
    <w:abstractNumId w:val="30"/>
  </w:num>
  <w:num w:numId="33">
    <w:abstractNumId w:val="27"/>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EA1"/>
    <w:rsid w:val="00002669"/>
    <w:rsid w:val="000160EE"/>
    <w:rsid w:val="00020146"/>
    <w:rsid w:val="00022FEB"/>
    <w:rsid w:val="0002546F"/>
    <w:rsid w:val="00026B90"/>
    <w:rsid w:val="00043A69"/>
    <w:rsid w:val="00047D1E"/>
    <w:rsid w:val="0005063B"/>
    <w:rsid w:val="00057F95"/>
    <w:rsid w:val="00060675"/>
    <w:rsid w:val="00065527"/>
    <w:rsid w:val="00070621"/>
    <w:rsid w:val="00071AB3"/>
    <w:rsid w:val="000938C2"/>
    <w:rsid w:val="00093C7A"/>
    <w:rsid w:val="00094EA2"/>
    <w:rsid w:val="000A0F5B"/>
    <w:rsid w:val="000A7936"/>
    <w:rsid w:val="000B31EF"/>
    <w:rsid w:val="000C1331"/>
    <w:rsid w:val="000D179D"/>
    <w:rsid w:val="000D24DF"/>
    <w:rsid w:val="000D35B8"/>
    <w:rsid w:val="000E078B"/>
    <w:rsid w:val="000E08FD"/>
    <w:rsid w:val="000E2E65"/>
    <w:rsid w:val="000E2EA1"/>
    <w:rsid w:val="000F7C57"/>
    <w:rsid w:val="00100168"/>
    <w:rsid w:val="0010180E"/>
    <w:rsid w:val="001032EC"/>
    <w:rsid w:val="00106948"/>
    <w:rsid w:val="001137A1"/>
    <w:rsid w:val="00114804"/>
    <w:rsid w:val="00120616"/>
    <w:rsid w:val="00125EEB"/>
    <w:rsid w:val="001327FA"/>
    <w:rsid w:val="001366F5"/>
    <w:rsid w:val="0014437F"/>
    <w:rsid w:val="00157F9A"/>
    <w:rsid w:val="00163B56"/>
    <w:rsid w:val="001822F8"/>
    <w:rsid w:val="00184E1A"/>
    <w:rsid w:val="00184F8E"/>
    <w:rsid w:val="00186F58"/>
    <w:rsid w:val="0018762C"/>
    <w:rsid w:val="001957C4"/>
    <w:rsid w:val="001A007E"/>
    <w:rsid w:val="001A07CB"/>
    <w:rsid w:val="001B0D03"/>
    <w:rsid w:val="001B2299"/>
    <w:rsid w:val="001C2D80"/>
    <w:rsid w:val="001E5958"/>
    <w:rsid w:val="001F32C5"/>
    <w:rsid w:val="001F49CA"/>
    <w:rsid w:val="00200F16"/>
    <w:rsid w:val="00202A5B"/>
    <w:rsid w:val="0021347B"/>
    <w:rsid w:val="00217DBD"/>
    <w:rsid w:val="00230E2B"/>
    <w:rsid w:val="00240A24"/>
    <w:rsid w:val="00241A60"/>
    <w:rsid w:val="00244526"/>
    <w:rsid w:val="00250BEA"/>
    <w:rsid w:val="00251EE7"/>
    <w:rsid w:val="00266070"/>
    <w:rsid w:val="00283CBB"/>
    <w:rsid w:val="00284FEA"/>
    <w:rsid w:val="002A1437"/>
    <w:rsid w:val="002A2FAF"/>
    <w:rsid w:val="002A696B"/>
    <w:rsid w:val="002B12BF"/>
    <w:rsid w:val="002B7197"/>
    <w:rsid w:val="002C448A"/>
    <w:rsid w:val="002C714E"/>
    <w:rsid w:val="002D5954"/>
    <w:rsid w:val="002D596D"/>
    <w:rsid w:val="002E02BB"/>
    <w:rsid w:val="002F3F22"/>
    <w:rsid w:val="002F3F9A"/>
    <w:rsid w:val="002F6A1D"/>
    <w:rsid w:val="00303F80"/>
    <w:rsid w:val="003107C9"/>
    <w:rsid w:val="003158F1"/>
    <w:rsid w:val="00332ABE"/>
    <w:rsid w:val="00337928"/>
    <w:rsid w:val="003446D5"/>
    <w:rsid w:val="00350688"/>
    <w:rsid w:val="00353833"/>
    <w:rsid w:val="003541AA"/>
    <w:rsid w:val="00361DC2"/>
    <w:rsid w:val="00375AB4"/>
    <w:rsid w:val="00376C97"/>
    <w:rsid w:val="00377B95"/>
    <w:rsid w:val="0038640D"/>
    <w:rsid w:val="00394725"/>
    <w:rsid w:val="003A45AC"/>
    <w:rsid w:val="003B3B4B"/>
    <w:rsid w:val="003C124D"/>
    <w:rsid w:val="003C6089"/>
    <w:rsid w:val="003C6CCF"/>
    <w:rsid w:val="003C7A30"/>
    <w:rsid w:val="003C7F32"/>
    <w:rsid w:val="003D488A"/>
    <w:rsid w:val="003E1895"/>
    <w:rsid w:val="003E2096"/>
    <w:rsid w:val="003E3CC6"/>
    <w:rsid w:val="003E74D0"/>
    <w:rsid w:val="003F1AC8"/>
    <w:rsid w:val="00420EAF"/>
    <w:rsid w:val="00426D71"/>
    <w:rsid w:val="00427F18"/>
    <w:rsid w:val="00445E43"/>
    <w:rsid w:val="00452E48"/>
    <w:rsid w:val="00454479"/>
    <w:rsid w:val="00455D20"/>
    <w:rsid w:val="00467FF5"/>
    <w:rsid w:val="00477BD5"/>
    <w:rsid w:val="00480F3E"/>
    <w:rsid w:val="00482D7B"/>
    <w:rsid w:val="0049265A"/>
    <w:rsid w:val="004B0E5A"/>
    <w:rsid w:val="004B1666"/>
    <w:rsid w:val="004B455F"/>
    <w:rsid w:val="004B73A9"/>
    <w:rsid w:val="004C1B95"/>
    <w:rsid w:val="004D498A"/>
    <w:rsid w:val="004D72D4"/>
    <w:rsid w:val="004D7B0C"/>
    <w:rsid w:val="004E465C"/>
    <w:rsid w:val="004F3356"/>
    <w:rsid w:val="004F6E6B"/>
    <w:rsid w:val="005008FA"/>
    <w:rsid w:val="0050109F"/>
    <w:rsid w:val="0050278C"/>
    <w:rsid w:val="00503DD9"/>
    <w:rsid w:val="00510F67"/>
    <w:rsid w:val="00515983"/>
    <w:rsid w:val="00525CC6"/>
    <w:rsid w:val="0052672A"/>
    <w:rsid w:val="005353BB"/>
    <w:rsid w:val="00540779"/>
    <w:rsid w:val="00541C80"/>
    <w:rsid w:val="005551CC"/>
    <w:rsid w:val="005672F3"/>
    <w:rsid w:val="00577EC9"/>
    <w:rsid w:val="00580E0C"/>
    <w:rsid w:val="0058195B"/>
    <w:rsid w:val="00583683"/>
    <w:rsid w:val="00591299"/>
    <w:rsid w:val="00595198"/>
    <w:rsid w:val="005A3AD7"/>
    <w:rsid w:val="005B14BE"/>
    <w:rsid w:val="005B3294"/>
    <w:rsid w:val="005B3E43"/>
    <w:rsid w:val="005B5373"/>
    <w:rsid w:val="005C0918"/>
    <w:rsid w:val="005C39BE"/>
    <w:rsid w:val="005C71AE"/>
    <w:rsid w:val="005D6EE1"/>
    <w:rsid w:val="005E33AD"/>
    <w:rsid w:val="005E3538"/>
    <w:rsid w:val="005E4160"/>
    <w:rsid w:val="005E5002"/>
    <w:rsid w:val="005F0BC0"/>
    <w:rsid w:val="005F17D4"/>
    <w:rsid w:val="005F53FD"/>
    <w:rsid w:val="00601AAA"/>
    <w:rsid w:val="00603772"/>
    <w:rsid w:val="006110D8"/>
    <w:rsid w:val="00612D42"/>
    <w:rsid w:val="006201F9"/>
    <w:rsid w:val="006210FD"/>
    <w:rsid w:val="00630B8E"/>
    <w:rsid w:val="00640012"/>
    <w:rsid w:val="006424FF"/>
    <w:rsid w:val="00642A1E"/>
    <w:rsid w:val="00642E09"/>
    <w:rsid w:val="0065426D"/>
    <w:rsid w:val="00657161"/>
    <w:rsid w:val="00660708"/>
    <w:rsid w:val="006708F8"/>
    <w:rsid w:val="00677A69"/>
    <w:rsid w:val="00686FE1"/>
    <w:rsid w:val="00693552"/>
    <w:rsid w:val="006936A4"/>
    <w:rsid w:val="006959EF"/>
    <w:rsid w:val="006A5AE9"/>
    <w:rsid w:val="006B480E"/>
    <w:rsid w:val="006B4E46"/>
    <w:rsid w:val="006C1C81"/>
    <w:rsid w:val="006C3A75"/>
    <w:rsid w:val="006C7DB5"/>
    <w:rsid w:val="006D22E3"/>
    <w:rsid w:val="006D4168"/>
    <w:rsid w:val="006E2249"/>
    <w:rsid w:val="006E4F83"/>
    <w:rsid w:val="006E578D"/>
    <w:rsid w:val="006E6108"/>
    <w:rsid w:val="006E6F6C"/>
    <w:rsid w:val="006F2DAB"/>
    <w:rsid w:val="006F7B74"/>
    <w:rsid w:val="00707255"/>
    <w:rsid w:val="0072337F"/>
    <w:rsid w:val="00724A00"/>
    <w:rsid w:val="0073130D"/>
    <w:rsid w:val="00742B74"/>
    <w:rsid w:val="00750D6A"/>
    <w:rsid w:val="007617C2"/>
    <w:rsid w:val="007700EB"/>
    <w:rsid w:val="00771CDF"/>
    <w:rsid w:val="00772541"/>
    <w:rsid w:val="007809C3"/>
    <w:rsid w:val="007824C5"/>
    <w:rsid w:val="00787F0B"/>
    <w:rsid w:val="0079002B"/>
    <w:rsid w:val="00790DF0"/>
    <w:rsid w:val="00791CC4"/>
    <w:rsid w:val="007953C8"/>
    <w:rsid w:val="0079604D"/>
    <w:rsid w:val="007A420B"/>
    <w:rsid w:val="007A632A"/>
    <w:rsid w:val="007B18AB"/>
    <w:rsid w:val="007B2E30"/>
    <w:rsid w:val="007B5454"/>
    <w:rsid w:val="007B694A"/>
    <w:rsid w:val="007B7667"/>
    <w:rsid w:val="007B7778"/>
    <w:rsid w:val="007C1A63"/>
    <w:rsid w:val="007C3972"/>
    <w:rsid w:val="007C7405"/>
    <w:rsid w:val="007D15E8"/>
    <w:rsid w:val="007D5B7B"/>
    <w:rsid w:val="007E3E95"/>
    <w:rsid w:val="007E6703"/>
    <w:rsid w:val="00806AEA"/>
    <w:rsid w:val="0081686A"/>
    <w:rsid w:val="008170AA"/>
    <w:rsid w:val="00825A19"/>
    <w:rsid w:val="0083002B"/>
    <w:rsid w:val="00840848"/>
    <w:rsid w:val="00840ADC"/>
    <w:rsid w:val="00851A1D"/>
    <w:rsid w:val="008524CE"/>
    <w:rsid w:val="008567FE"/>
    <w:rsid w:val="008803C8"/>
    <w:rsid w:val="008807F3"/>
    <w:rsid w:val="00886E27"/>
    <w:rsid w:val="008921DA"/>
    <w:rsid w:val="008924D7"/>
    <w:rsid w:val="00892F5C"/>
    <w:rsid w:val="008954F8"/>
    <w:rsid w:val="008A4E2A"/>
    <w:rsid w:val="008A6811"/>
    <w:rsid w:val="008C1181"/>
    <w:rsid w:val="008D2546"/>
    <w:rsid w:val="008D30C7"/>
    <w:rsid w:val="008D6090"/>
    <w:rsid w:val="008E078F"/>
    <w:rsid w:val="008E58B2"/>
    <w:rsid w:val="008F08A1"/>
    <w:rsid w:val="008F60F4"/>
    <w:rsid w:val="00905189"/>
    <w:rsid w:val="009061CF"/>
    <w:rsid w:val="00911330"/>
    <w:rsid w:val="00911A2A"/>
    <w:rsid w:val="00916280"/>
    <w:rsid w:val="0093318D"/>
    <w:rsid w:val="00934244"/>
    <w:rsid w:val="009374DE"/>
    <w:rsid w:val="00943DE0"/>
    <w:rsid w:val="00944135"/>
    <w:rsid w:val="00951B53"/>
    <w:rsid w:val="00953800"/>
    <w:rsid w:val="00957A39"/>
    <w:rsid w:val="00962CC1"/>
    <w:rsid w:val="00980945"/>
    <w:rsid w:val="00987DB4"/>
    <w:rsid w:val="00990BEB"/>
    <w:rsid w:val="009960AE"/>
    <w:rsid w:val="009960C6"/>
    <w:rsid w:val="009A1703"/>
    <w:rsid w:val="009B1F0E"/>
    <w:rsid w:val="009C6628"/>
    <w:rsid w:val="009E14D7"/>
    <w:rsid w:val="009E4114"/>
    <w:rsid w:val="009F4371"/>
    <w:rsid w:val="009F53DC"/>
    <w:rsid w:val="00A11C2C"/>
    <w:rsid w:val="00A237DA"/>
    <w:rsid w:val="00A26991"/>
    <w:rsid w:val="00A31D71"/>
    <w:rsid w:val="00A37DF0"/>
    <w:rsid w:val="00A45863"/>
    <w:rsid w:val="00A46630"/>
    <w:rsid w:val="00A51048"/>
    <w:rsid w:val="00A53D69"/>
    <w:rsid w:val="00A6049B"/>
    <w:rsid w:val="00A61ED8"/>
    <w:rsid w:val="00A6283B"/>
    <w:rsid w:val="00A671C8"/>
    <w:rsid w:val="00A6744D"/>
    <w:rsid w:val="00A775AD"/>
    <w:rsid w:val="00A83E6C"/>
    <w:rsid w:val="00A864C7"/>
    <w:rsid w:val="00A87828"/>
    <w:rsid w:val="00AB08FA"/>
    <w:rsid w:val="00AB1EB1"/>
    <w:rsid w:val="00AC1EF6"/>
    <w:rsid w:val="00AD2F0B"/>
    <w:rsid w:val="00AE0CAB"/>
    <w:rsid w:val="00AE2740"/>
    <w:rsid w:val="00AE791E"/>
    <w:rsid w:val="00AF4738"/>
    <w:rsid w:val="00B00AA1"/>
    <w:rsid w:val="00B01790"/>
    <w:rsid w:val="00B017CC"/>
    <w:rsid w:val="00B05613"/>
    <w:rsid w:val="00B11311"/>
    <w:rsid w:val="00B22BC0"/>
    <w:rsid w:val="00B2544E"/>
    <w:rsid w:val="00B3089A"/>
    <w:rsid w:val="00B31955"/>
    <w:rsid w:val="00B35F9B"/>
    <w:rsid w:val="00B36EF4"/>
    <w:rsid w:val="00B51E34"/>
    <w:rsid w:val="00B52BAC"/>
    <w:rsid w:val="00B53634"/>
    <w:rsid w:val="00B53830"/>
    <w:rsid w:val="00B54DCA"/>
    <w:rsid w:val="00B55CFC"/>
    <w:rsid w:val="00B60846"/>
    <w:rsid w:val="00B704F0"/>
    <w:rsid w:val="00B73FA7"/>
    <w:rsid w:val="00B74791"/>
    <w:rsid w:val="00B80540"/>
    <w:rsid w:val="00B85FD5"/>
    <w:rsid w:val="00BA290A"/>
    <w:rsid w:val="00BA2BE7"/>
    <w:rsid w:val="00BA7FE8"/>
    <w:rsid w:val="00BB0FBB"/>
    <w:rsid w:val="00BB4361"/>
    <w:rsid w:val="00BD32FB"/>
    <w:rsid w:val="00BD49A2"/>
    <w:rsid w:val="00BE2249"/>
    <w:rsid w:val="00BE3848"/>
    <w:rsid w:val="00BE3A4B"/>
    <w:rsid w:val="00BE3BC3"/>
    <w:rsid w:val="00BE7B1B"/>
    <w:rsid w:val="00BF7921"/>
    <w:rsid w:val="00C00EF0"/>
    <w:rsid w:val="00C01447"/>
    <w:rsid w:val="00C03D07"/>
    <w:rsid w:val="00C05A5D"/>
    <w:rsid w:val="00C10E0C"/>
    <w:rsid w:val="00C128FC"/>
    <w:rsid w:val="00C23B8A"/>
    <w:rsid w:val="00C23E16"/>
    <w:rsid w:val="00C25FF6"/>
    <w:rsid w:val="00C265AB"/>
    <w:rsid w:val="00C35D18"/>
    <w:rsid w:val="00C45245"/>
    <w:rsid w:val="00C505A9"/>
    <w:rsid w:val="00C506D3"/>
    <w:rsid w:val="00C55ED0"/>
    <w:rsid w:val="00C60493"/>
    <w:rsid w:val="00C740AB"/>
    <w:rsid w:val="00C877D1"/>
    <w:rsid w:val="00C91DA3"/>
    <w:rsid w:val="00C95E82"/>
    <w:rsid w:val="00C96708"/>
    <w:rsid w:val="00C969AB"/>
    <w:rsid w:val="00CA3046"/>
    <w:rsid w:val="00CB2122"/>
    <w:rsid w:val="00CB6299"/>
    <w:rsid w:val="00CC2AAF"/>
    <w:rsid w:val="00CC3EF4"/>
    <w:rsid w:val="00CC54B9"/>
    <w:rsid w:val="00CD2B72"/>
    <w:rsid w:val="00CD32F8"/>
    <w:rsid w:val="00CD6AA0"/>
    <w:rsid w:val="00CE4875"/>
    <w:rsid w:val="00CF2C9C"/>
    <w:rsid w:val="00D11DBA"/>
    <w:rsid w:val="00D170B0"/>
    <w:rsid w:val="00D17B77"/>
    <w:rsid w:val="00D31DDA"/>
    <w:rsid w:val="00D34E26"/>
    <w:rsid w:val="00D4721C"/>
    <w:rsid w:val="00D53B3D"/>
    <w:rsid w:val="00D60EAA"/>
    <w:rsid w:val="00D61366"/>
    <w:rsid w:val="00D63EEF"/>
    <w:rsid w:val="00D64D14"/>
    <w:rsid w:val="00D70BD8"/>
    <w:rsid w:val="00D714AC"/>
    <w:rsid w:val="00D72FA7"/>
    <w:rsid w:val="00D74F7F"/>
    <w:rsid w:val="00D76514"/>
    <w:rsid w:val="00D842BF"/>
    <w:rsid w:val="00D84B9B"/>
    <w:rsid w:val="00D84ED3"/>
    <w:rsid w:val="00D92175"/>
    <w:rsid w:val="00D95543"/>
    <w:rsid w:val="00DA4FA1"/>
    <w:rsid w:val="00DA510A"/>
    <w:rsid w:val="00DB1092"/>
    <w:rsid w:val="00DB22A6"/>
    <w:rsid w:val="00DB66C8"/>
    <w:rsid w:val="00DC3F05"/>
    <w:rsid w:val="00DC62EE"/>
    <w:rsid w:val="00DE126A"/>
    <w:rsid w:val="00DE282B"/>
    <w:rsid w:val="00DE679D"/>
    <w:rsid w:val="00DE7826"/>
    <w:rsid w:val="00DF1DB5"/>
    <w:rsid w:val="00DF777B"/>
    <w:rsid w:val="00E0319B"/>
    <w:rsid w:val="00E12B2C"/>
    <w:rsid w:val="00E237FB"/>
    <w:rsid w:val="00E36684"/>
    <w:rsid w:val="00E402C1"/>
    <w:rsid w:val="00E43D5F"/>
    <w:rsid w:val="00E47CD6"/>
    <w:rsid w:val="00E56162"/>
    <w:rsid w:val="00E566DE"/>
    <w:rsid w:val="00E56EC9"/>
    <w:rsid w:val="00E8232A"/>
    <w:rsid w:val="00E90B6B"/>
    <w:rsid w:val="00E96F6E"/>
    <w:rsid w:val="00EA0EB6"/>
    <w:rsid w:val="00EA7860"/>
    <w:rsid w:val="00EB5594"/>
    <w:rsid w:val="00EC3013"/>
    <w:rsid w:val="00EC6E52"/>
    <w:rsid w:val="00ED1C85"/>
    <w:rsid w:val="00EF05EA"/>
    <w:rsid w:val="00EF0D58"/>
    <w:rsid w:val="00F02F7A"/>
    <w:rsid w:val="00F10F70"/>
    <w:rsid w:val="00F1340B"/>
    <w:rsid w:val="00F1347C"/>
    <w:rsid w:val="00F239C0"/>
    <w:rsid w:val="00F25655"/>
    <w:rsid w:val="00F34FFE"/>
    <w:rsid w:val="00F428D1"/>
    <w:rsid w:val="00F440EF"/>
    <w:rsid w:val="00F47564"/>
    <w:rsid w:val="00F553E7"/>
    <w:rsid w:val="00F66F04"/>
    <w:rsid w:val="00F70AB8"/>
    <w:rsid w:val="00F721DD"/>
    <w:rsid w:val="00F77F01"/>
    <w:rsid w:val="00F831EB"/>
    <w:rsid w:val="00F9449E"/>
    <w:rsid w:val="00F94972"/>
    <w:rsid w:val="00F95FAB"/>
    <w:rsid w:val="00F96519"/>
    <w:rsid w:val="00FA0CED"/>
    <w:rsid w:val="00FA64DD"/>
    <w:rsid w:val="00FB29F3"/>
    <w:rsid w:val="00FB52BC"/>
    <w:rsid w:val="00FB6B8B"/>
    <w:rsid w:val="00FB70AB"/>
    <w:rsid w:val="00FC55DD"/>
    <w:rsid w:val="00FC65AC"/>
    <w:rsid w:val="00FC736A"/>
    <w:rsid w:val="00FD3779"/>
    <w:rsid w:val="00FD3864"/>
    <w:rsid w:val="00FD4CC0"/>
    <w:rsid w:val="00FD62E7"/>
    <w:rsid w:val="00FD6F0E"/>
    <w:rsid w:val="00FE6F58"/>
    <w:rsid w:val="00FF1C96"/>
    <w:rsid w:val="00FF42DA"/>
    <w:rsid w:val="00FF4C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5C994"/>
  <w15:docId w15:val="{CD514AF7-55A1-4D18-A3DA-7D4BA7A09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07F3"/>
  </w:style>
  <w:style w:type="paragraph" w:styleId="Heading2">
    <w:name w:val="heading 2"/>
    <w:basedOn w:val="Normal"/>
    <w:next w:val="Normal"/>
    <w:link w:val="Heading2Char"/>
    <w:uiPriority w:val="9"/>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7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ti">
    <w:name w:val="doc-ti"/>
    <w:basedOn w:val="Normal"/>
    <w:rsid w:val="00CE48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FD3779"/>
    <w:pPr>
      <w:spacing w:line="240" w:lineRule="auto"/>
    </w:pPr>
    <w:rPr>
      <w:sz w:val="20"/>
      <w:szCs w:val="20"/>
    </w:rPr>
  </w:style>
  <w:style w:type="character" w:customStyle="1" w:styleId="CommentTextChar">
    <w:name w:val="Comment Text Char"/>
    <w:basedOn w:val="DefaultParagraphFont"/>
    <w:link w:val="CommentText"/>
    <w:uiPriority w:val="99"/>
    <w:rsid w:val="00FD3779"/>
    <w:rPr>
      <w:sz w:val="20"/>
      <w:szCs w:val="20"/>
    </w:rPr>
  </w:style>
  <w:style w:type="character" w:styleId="CommentReference">
    <w:name w:val="annotation reference"/>
    <w:basedOn w:val="DefaultParagraphFont"/>
    <w:uiPriority w:val="99"/>
    <w:semiHidden/>
    <w:unhideWhenUsed/>
    <w:rsid w:val="00FD3779"/>
    <w:rPr>
      <w:sz w:val="16"/>
      <w:szCs w:val="16"/>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qFormat/>
    <w:locked/>
    <w:rsid w:val="00BE2249"/>
  </w:style>
  <w:style w:type="character" w:styleId="FollowedHyperlink">
    <w:name w:val="FollowedHyperlink"/>
    <w:basedOn w:val="DefaultParagraphFont"/>
    <w:uiPriority w:val="99"/>
    <w:semiHidden/>
    <w:unhideWhenUsed/>
    <w:rsid w:val="00F94972"/>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CD6AA0"/>
    <w:rPr>
      <w:b/>
      <w:bCs/>
    </w:rPr>
  </w:style>
  <w:style w:type="character" w:customStyle="1" w:styleId="CommentSubjectChar">
    <w:name w:val="Comment Subject Char"/>
    <w:basedOn w:val="CommentTextChar"/>
    <w:link w:val="CommentSubject"/>
    <w:uiPriority w:val="99"/>
    <w:semiHidden/>
    <w:rsid w:val="00CD6AA0"/>
    <w:rPr>
      <w:b/>
      <w:bCs/>
      <w:sz w:val="20"/>
      <w:szCs w:val="20"/>
    </w:rPr>
  </w:style>
  <w:style w:type="paragraph" w:styleId="Header">
    <w:name w:val="header"/>
    <w:basedOn w:val="Normal"/>
    <w:link w:val="HeaderChar"/>
    <w:uiPriority w:val="99"/>
    <w:unhideWhenUsed/>
    <w:rsid w:val="00DE126A"/>
    <w:pPr>
      <w:tabs>
        <w:tab w:val="center" w:pos="4536"/>
        <w:tab w:val="right" w:pos="9072"/>
      </w:tabs>
      <w:spacing w:after="0" w:line="240" w:lineRule="auto"/>
    </w:pPr>
  </w:style>
  <w:style w:type="character" w:customStyle="1" w:styleId="HeaderChar">
    <w:name w:val="Header Char"/>
    <w:basedOn w:val="DefaultParagraphFont"/>
    <w:link w:val="Header"/>
    <w:uiPriority w:val="99"/>
    <w:rsid w:val="00DE126A"/>
  </w:style>
  <w:style w:type="paragraph" w:styleId="Footer">
    <w:name w:val="footer"/>
    <w:basedOn w:val="Normal"/>
    <w:link w:val="FooterChar"/>
    <w:uiPriority w:val="99"/>
    <w:unhideWhenUsed/>
    <w:rsid w:val="00DE126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E1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69833">
      <w:bodyDiv w:val="1"/>
      <w:marLeft w:val="0"/>
      <w:marRight w:val="0"/>
      <w:marTop w:val="0"/>
      <w:marBottom w:val="0"/>
      <w:divBdr>
        <w:top w:val="none" w:sz="0" w:space="0" w:color="auto"/>
        <w:left w:val="none" w:sz="0" w:space="0" w:color="auto"/>
        <w:bottom w:val="none" w:sz="0" w:space="0" w:color="auto"/>
        <w:right w:val="none" w:sz="0" w:space="0" w:color="auto"/>
      </w:divBdr>
    </w:div>
    <w:div w:id="121919892">
      <w:bodyDiv w:val="1"/>
      <w:marLeft w:val="0"/>
      <w:marRight w:val="0"/>
      <w:marTop w:val="0"/>
      <w:marBottom w:val="0"/>
      <w:divBdr>
        <w:top w:val="none" w:sz="0" w:space="0" w:color="auto"/>
        <w:left w:val="none" w:sz="0" w:space="0" w:color="auto"/>
        <w:bottom w:val="none" w:sz="0" w:space="0" w:color="auto"/>
        <w:right w:val="none" w:sz="0" w:space="0" w:color="auto"/>
      </w:divBdr>
    </w:div>
    <w:div w:id="165293986">
      <w:bodyDiv w:val="1"/>
      <w:marLeft w:val="0"/>
      <w:marRight w:val="0"/>
      <w:marTop w:val="0"/>
      <w:marBottom w:val="0"/>
      <w:divBdr>
        <w:top w:val="none" w:sz="0" w:space="0" w:color="auto"/>
        <w:left w:val="none" w:sz="0" w:space="0" w:color="auto"/>
        <w:bottom w:val="none" w:sz="0" w:space="0" w:color="auto"/>
        <w:right w:val="none" w:sz="0" w:space="0" w:color="auto"/>
      </w:divBdr>
    </w:div>
    <w:div w:id="466511482">
      <w:bodyDiv w:val="1"/>
      <w:marLeft w:val="0"/>
      <w:marRight w:val="0"/>
      <w:marTop w:val="0"/>
      <w:marBottom w:val="0"/>
      <w:divBdr>
        <w:top w:val="none" w:sz="0" w:space="0" w:color="auto"/>
        <w:left w:val="none" w:sz="0" w:space="0" w:color="auto"/>
        <w:bottom w:val="none" w:sz="0" w:space="0" w:color="auto"/>
        <w:right w:val="none" w:sz="0" w:space="0" w:color="auto"/>
      </w:divBdr>
    </w:div>
    <w:div w:id="615992437">
      <w:bodyDiv w:val="1"/>
      <w:marLeft w:val="0"/>
      <w:marRight w:val="0"/>
      <w:marTop w:val="0"/>
      <w:marBottom w:val="0"/>
      <w:divBdr>
        <w:top w:val="none" w:sz="0" w:space="0" w:color="auto"/>
        <w:left w:val="none" w:sz="0" w:space="0" w:color="auto"/>
        <w:bottom w:val="none" w:sz="0" w:space="0" w:color="auto"/>
        <w:right w:val="none" w:sz="0" w:space="0" w:color="auto"/>
      </w:divBdr>
    </w:div>
    <w:div w:id="671029244">
      <w:bodyDiv w:val="1"/>
      <w:marLeft w:val="0"/>
      <w:marRight w:val="0"/>
      <w:marTop w:val="0"/>
      <w:marBottom w:val="0"/>
      <w:divBdr>
        <w:top w:val="none" w:sz="0" w:space="0" w:color="auto"/>
        <w:left w:val="none" w:sz="0" w:space="0" w:color="auto"/>
        <w:bottom w:val="none" w:sz="0" w:space="0" w:color="auto"/>
        <w:right w:val="none" w:sz="0" w:space="0" w:color="auto"/>
      </w:divBdr>
    </w:div>
    <w:div w:id="721177234">
      <w:bodyDiv w:val="1"/>
      <w:marLeft w:val="0"/>
      <w:marRight w:val="0"/>
      <w:marTop w:val="0"/>
      <w:marBottom w:val="0"/>
      <w:divBdr>
        <w:top w:val="none" w:sz="0" w:space="0" w:color="auto"/>
        <w:left w:val="none" w:sz="0" w:space="0" w:color="auto"/>
        <w:bottom w:val="none" w:sz="0" w:space="0" w:color="auto"/>
        <w:right w:val="none" w:sz="0" w:space="0" w:color="auto"/>
      </w:divBdr>
      <w:divsChild>
        <w:div w:id="79760306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3515024">
      <w:bodyDiv w:val="1"/>
      <w:marLeft w:val="0"/>
      <w:marRight w:val="0"/>
      <w:marTop w:val="0"/>
      <w:marBottom w:val="0"/>
      <w:divBdr>
        <w:top w:val="none" w:sz="0" w:space="0" w:color="auto"/>
        <w:left w:val="none" w:sz="0" w:space="0" w:color="auto"/>
        <w:bottom w:val="none" w:sz="0" w:space="0" w:color="auto"/>
        <w:right w:val="none" w:sz="0" w:space="0" w:color="auto"/>
      </w:divBdr>
    </w:div>
    <w:div w:id="1045522274">
      <w:bodyDiv w:val="1"/>
      <w:marLeft w:val="0"/>
      <w:marRight w:val="0"/>
      <w:marTop w:val="0"/>
      <w:marBottom w:val="0"/>
      <w:divBdr>
        <w:top w:val="none" w:sz="0" w:space="0" w:color="auto"/>
        <w:left w:val="none" w:sz="0" w:space="0" w:color="auto"/>
        <w:bottom w:val="none" w:sz="0" w:space="0" w:color="auto"/>
        <w:right w:val="none" w:sz="0" w:space="0" w:color="auto"/>
      </w:divBdr>
    </w:div>
    <w:div w:id="1170485296">
      <w:bodyDiv w:val="1"/>
      <w:marLeft w:val="0"/>
      <w:marRight w:val="0"/>
      <w:marTop w:val="0"/>
      <w:marBottom w:val="0"/>
      <w:divBdr>
        <w:top w:val="none" w:sz="0" w:space="0" w:color="auto"/>
        <w:left w:val="none" w:sz="0" w:space="0" w:color="auto"/>
        <w:bottom w:val="none" w:sz="0" w:space="0" w:color="auto"/>
        <w:right w:val="none" w:sz="0" w:space="0" w:color="auto"/>
      </w:divBdr>
    </w:div>
    <w:div w:id="1221748810">
      <w:bodyDiv w:val="1"/>
      <w:marLeft w:val="0"/>
      <w:marRight w:val="0"/>
      <w:marTop w:val="0"/>
      <w:marBottom w:val="0"/>
      <w:divBdr>
        <w:top w:val="none" w:sz="0" w:space="0" w:color="auto"/>
        <w:left w:val="none" w:sz="0" w:space="0" w:color="auto"/>
        <w:bottom w:val="none" w:sz="0" w:space="0" w:color="auto"/>
        <w:right w:val="none" w:sz="0" w:space="0" w:color="auto"/>
      </w:divBdr>
    </w:div>
    <w:div w:id="1397512943">
      <w:bodyDiv w:val="1"/>
      <w:marLeft w:val="0"/>
      <w:marRight w:val="0"/>
      <w:marTop w:val="0"/>
      <w:marBottom w:val="0"/>
      <w:divBdr>
        <w:top w:val="none" w:sz="0" w:space="0" w:color="auto"/>
        <w:left w:val="none" w:sz="0" w:space="0" w:color="auto"/>
        <w:bottom w:val="none" w:sz="0" w:space="0" w:color="auto"/>
        <w:right w:val="none" w:sz="0" w:space="0" w:color="auto"/>
      </w:divBdr>
    </w:div>
    <w:div w:id="1428040437">
      <w:bodyDiv w:val="1"/>
      <w:marLeft w:val="0"/>
      <w:marRight w:val="0"/>
      <w:marTop w:val="0"/>
      <w:marBottom w:val="0"/>
      <w:divBdr>
        <w:top w:val="none" w:sz="0" w:space="0" w:color="auto"/>
        <w:left w:val="none" w:sz="0" w:space="0" w:color="auto"/>
        <w:bottom w:val="none" w:sz="0" w:space="0" w:color="auto"/>
        <w:right w:val="none" w:sz="0" w:space="0" w:color="auto"/>
      </w:divBdr>
    </w:div>
    <w:div w:id="1597591167">
      <w:bodyDiv w:val="1"/>
      <w:marLeft w:val="0"/>
      <w:marRight w:val="0"/>
      <w:marTop w:val="0"/>
      <w:marBottom w:val="0"/>
      <w:divBdr>
        <w:top w:val="none" w:sz="0" w:space="0" w:color="auto"/>
        <w:left w:val="none" w:sz="0" w:space="0" w:color="auto"/>
        <w:bottom w:val="none" w:sz="0" w:space="0" w:color="auto"/>
        <w:right w:val="none" w:sz="0" w:space="0" w:color="auto"/>
      </w:divBdr>
      <w:divsChild>
        <w:div w:id="49505543">
          <w:marLeft w:val="0"/>
          <w:marRight w:val="0"/>
          <w:marTop w:val="0"/>
          <w:marBottom w:val="0"/>
          <w:divBdr>
            <w:top w:val="none" w:sz="0" w:space="0" w:color="auto"/>
            <w:left w:val="none" w:sz="0" w:space="0" w:color="auto"/>
            <w:bottom w:val="none" w:sz="0" w:space="0" w:color="auto"/>
            <w:right w:val="none" w:sz="0" w:space="0" w:color="auto"/>
          </w:divBdr>
          <w:divsChild>
            <w:div w:id="382560944">
              <w:marLeft w:val="0"/>
              <w:marRight w:val="0"/>
              <w:marTop w:val="0"/>
              <w:marBottom w:val="0"/>
              <w:divBdr>
                <w:top w:val="none" w:sz="0" w:space="0" w:color="auto"/>
                <w:left w:val="none" w:sz="0" w:space="0" w:color="auto"/>
                <w:bottom w:val="none" w:sz="0" w:space="0" w:color="auto"/>
                <w:right w:val="none" w:sz="0" w:space="0" w:color="auto"/>
              </w:divBdr>
              <w:divsChild>
                <w:div w:id="964506912">
                  <w:marLeft w:val="0"/>
                  <w:marRight w:val="0"/>
                  <w:marTop w:val="0"/>
                  <w:marBottom w:val="0"/>
                  <w:divBdr>
                    <w:top w:val="none" w:sz="0" w:space="0" w:color="auto"/>
                    <w:left w:val="none" w:sz="0" w:space="0" w:color="auto"/>
                    <w:bottom w:val="none" w:sz="0" w:space="0" w:color="auto"/>
                    <w:right w:val="none" w:sz="0" w:space="0" w:color="auto"/>
                  </w:divBdr>
                  <w:divsChild>
                    <w:div w:id="1198353260">
                      <w:marLeft w:val="0"/>
                      <w:marRight w:val="0"/>
                      <w:marTop w:val="0"/>
                      <w:marBottom w:val="0"/>
                      <w:divBdr>
                        <w:top w:val="none" w:sz="0" w:space="0" w:color="auto"/>
                        <w:left w:val="none" w:sz="0" w:space="0" w:color="auto"/>
                        <w:bottom w:val="none" w:sz="0" w:space="0" w:color="auto"/>
                        <w:right w:val="none" w:sz="0" w:space="0" w:color="auto"/>
                      </w:divBdr>
                      <w:divsChild>
                        <w:div w:id="1130780933">
                          <w:marLeft w:val="0"/>
                          <w:marRight w:val="0"/>
                          <w:marTop w:val="0"/>
                          <w:marBottom w:val="0"/>
                          <w:divBdr>
                            <w:top w:val="none" w:sz="0" w:space="0" w:color="auto"/>
                            <w:left w:val="none" w:sz="0" w:space="0" w:color="auto"/>
                            <w:bottom w:val="none" w:sz="0" w:space="0" w:color="auto"/>
                            <w:right w:val="none" w:sz="0" w:space="0" w:color="auto"/>
                          </w:divBdr>
                        </w:div>
                        <w:div w:id="794760269">
                          <w:marLeft w:val="0"/>
                          <w:marRight w:val="0"/>
                          <w:marTop w:val="0"/>
                          <w:marBottom w:val="0"/>
                          <w:divBdr>
                            <w:top w:val="none" w:sz="0" w:space="0" w:color="auto"/>
                            <w:left w:val="none" w:sz="0" w:space="0" w:color="auto"/>
                            <w:bottom w:val="none" w:sz="0" w:space="0" w:color="auto"/>
                            <w:right w:val="none" w:sz="0" w:space="0" w:color="auto"/>
                          </w:divBdr>
                        </w:div>
                        <w:div w:id="1238436408">
                          <w:marLeft w:val="0"/>
                          <w:marRight w:val="0"/>
                          <w:marTop w:val="0"/>
                          <w:marBottom w:val="0"/>
                          <w:divBdr>
                            <w:top w:val="none" w:sz="0" w:space="0" w:color="auto"/>
                            <w:left w:val="none" w:sz="0" w:space="0" w:color="auto"/>
                            <w:bottom w:val="none" w:sz="0" w:space="0" w:color="auto"/>
                            <w:right w:val="none" w:sz="0" w:space="0" w:color="auto"/>
                          </w:divBdr>
                        </w:div>
                        <w:div w:id="23771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810051">
      <w:bodyDiv w:val="1"/>
      <w:marLeft w:val="0"/>
      <w:marRight w:val="0"/>
      <w:marTop w:val="0"/>
      <w:marBottom w:val="0"/>
      <w:divBdr>
        <w:top w:val="none" w:sz="0" w:space="0" w:color="auto"/>
        <w:left w:val="none" w:sz="0" w:space="0" w:color="auto"/>
        <w:bottom w:val="none" w:sz="0" w:space="0" w:color="auto"/>
        <w:right w:val="none" w:sz="0" w:space="0" w:color="auto"/>
      </w:divBdr>
    </w:div>
    <w:div w:id="1610820744">
      <w:bodyDiv w:val="1"/>
      <w:marLeft w:val="0"/>
      <w:marRight w:val="0"/>
      <w:marTop w:val="0"/>
      <w:marBottom w:val="0"/>
      <w:divBdr>
        <w:top w:val="none" w:sz="0" w:space="0" w:color="auto"/>
        <w:left w:val="none" w:sz="0" w:space="0" w:color="auto"/>
        <w:bottom w:val="none" w:sz="0" w:space="0" w:color="auto"/>
        <w:right w:val="none" w:sz="0" w:space="0" w:color="auto"/>
      </w:divBdr>
    </w:div>
    <w:div w:id="1645506320">
      <w:bodyDiv w:val="1"/>
      <w:marLeft w:val="0"/>
      <w:marRight w:val="0"/>
      <w:marTop w:val="0"/>
      <w:marBottom w:val="0"/>
      <w:divBdr>
        <w:top w:val="none" w:sz="0" w:space="0" w:color="auto"/>
        <w:left w:val="none" w:sz="0" w:space="0" w:color="auto"/>
        <w:bottom w:val="none" w:sz="0" w:space="0" w:color="auto"/>
        <w:right w:val="none" w:sz="0" w:space="0" w:color="auto"/>
      </w:divBdr>
    </w:div>
    <w:div w:id="1668901937">
      <w:bodyDiv w:val="1"/>
      <w:marLeft w:val="0"/>
      <w:marRight w:val="0"/>
      <w:marTop w:val="0"/>
      <w:marBottom w:val="0"/>
      <w:divBdr>
        <w:top w:val="none" w:sz="0" w:space="0" w:color="auto"/>
        <w:left w:val="none" w:sz="0" w:space="0" w:color="auto"/>
        <w:bottom w:val="none" w:sz="0" w:space="0" w:color="auto"/>
        <w:right w:val="none" w:sz="0" w:space="0" w:color="auto"/>
      </w:divBdr>
    </w:div>
    <w:div w:id="1704331205">
      <w:bodyDiv w:val="1"/>
      <w:marLeft w:val="0"/>
      <w:marRight w:val="0"/>
      <w:marTop w:val="0"/>
      <w:marBottom w:val="0"/>
      <w:divBdr>
        <w:top w:val="none" w:sz="0" w:space="0" w:color="auto"/>
        <w:left w:val="none" w:sz="0" w:space="0" w:color="auto"/>
        <w:bottom w:val="none" w:sz="0" w:space="0" w:color="auto"/>
        <w:right w:val="none" w:sz="0" w:space="0" w:color="auto"/>
      </w:divBdr>
    </w:div>
    <w:div w:id="1831867394">
      <w:bodyDiv w:val="1"/>
      <w:marLeft w:val="0"/>
      <w:marRight w:val="0"/>
      <w:marTop w:val="0"/>
      <w:marBottom w:val="0"/>
      <w:divBdr>
        <w:top w:val="none" w:sz="0" w:space="0" w:color="auto"/>
        <w:left w:val="none" w:sz="0" w:space="0" w:color="auto"/>
        <w:bottom w:val="none" w:sz="0" w:space="0" w:color="auto"/>
        <w:right w:val="none" w:sz="0" w:space="0" w:color="auto"/>
      </w:divBdr>
    </w:div>
    <w:div w:id="1836022600">
      <w:bodyDiv w:val="1"/>
      <w:marLeft w:val="0"/>
      <w:marRight w:val="0"/>
      <w:marTop w:val="0"/>
      <w:marBottom w:val="0"/>
      <w:divBdr>
        <w:top w:val="none" w:sz="0" w:space="0" w:color="auto"/>
        <w:left w:val="none" w:sz="0" w:space="0" w:color="auto"/>
        <w:bottom w:val="none" w:sz="0" w:space="0" w:color="auto"/>
        <w:right w:val="none" w:sz="0" w:space="0" w:color="auto"/>
      </w:divBdr>
    </w:div>
    <w:div w:id="1916276093">
      <w:bodyDiv w:val="1"/>
      <w:marLeft w:val="0"/>
      <w:marRight w:val="0"/>
      <w:marTop w:val="0"/>
      <w:marBottom w:val="0"/>
      <w:divBdr>
        <w:top w:val="none" w:sz="0" w:space="0" w:color="auto"/>
        <w:left w:val="none" w:sz="0" w:space="0" w:color="auto"/>
        <w:bottom w:val="none" w:sz="0" w:space="0" w:color="auto"/>
        <w:right w:val="none" w:sz="0" w:space="0" w:color="auto"/>
      </w:divBdr>
    </w:div>
    <w:div w:id="2007241519">
      <w:bodyDiv w:val="1"/>
      <w:marLeft w:val="0"/>
      <w:marRight w:val="0"/>
      <w:marTop w:val="0"/>
      <w:marBottom w:val="0"/>
      <w:divBdr>
        <w:top w:val="none" w:sz="0" w:space="0" w:color="auto"/>
        <w:left w:val="none" w:sz="0" w:space="0" w:color="auto"/>
        <w:bottom w:val="none" w:sz="0" w:space="0" w:color="auto"/>
        <w:right w:val="none" w:sz="0" w:space="0" w:color="auto"/>
      </w:divBdr>
    </w:div>
    <w:div w:id="2059626684">
      <w:bodyDiv w:val="1"/>
      <w:marLeft w:val="0"/>
      <w:marRight w:val="0"/>
      <w:marTop w:val="0"/>
      <w:marBottom w:val="0"/>
      <w:divBdr>
        <w:top w:val="none" w:sz="0" w:space="0" w:color="auto"/>
        <w:left w:val="none" w:sz="0" w:space="0" w:color="auto"/>
        <w:bottom w:val="none" w:sz="0" w:space="0" w:color="auto"/>
        <w:right w:val="none" w:sz="0" w:space="0" w:color="auto"/>
      </w:divBdr>
      <w:divsChild>
        <w:div w:id="896012356">
          <w:marLeft w:val="0"/>
          <w:marRight w:val="0"/>
          <w:marTop w:val="0"/>
          <w:marBottom w:val="0"/>
          <w:divBdr>
            <w:top w:val="none" w:sz="0" w:space="0" w:color="auto"/>
            <w:left w:val="none" w:sz="0" w:space="0" w:color="auto"/>
            <w:bottom w:val="none" w:sz="0" w:space="0" w:color="auto"/>
            <w:right w:val="none" w:sz="0" w:space="0" w:color="auto"/>
          </w:divBdr>
          <w:divsChild>
            <w:div w:id="1265842039">
              <w:marLeft w:val="0"/>
              <w:marRight w:val="0"/>
              <w:marTop w:val="0"/>
              <w:marBottom w:val="0"/>
              <w:divBdr>
                <w:top w:val="none" w:sz="0" w:space="0" w:color="auto"/>
                <w:left w:val="none" w:sz="0" w:space="0" w:color="auto"/>
                <w:bottom w:val="none" w:sz="0" w:space="0" w:color="auto"/>
                <w:right w:val="none" w:sz="0" w:space="0" w:color="auto"/>
              </w:divBdr>
              <w:divsChild>
                <w:div w:id="41751265">
                  <w:marLeft w:val="0"/>
                  <w:marRight w:val="0"/>
                  <w:marTop w:val="0"/>
                  <w:marBottom w:val="0"/>
                  <w:divBdr>
                    <w:top w:val="none" w:sz="0" w:space="0" w:color="auto"/>
                    <w:left w:val="none" w:sz="0" w:space="0" w:color="auto"/>
                    <w:bottom w:val="none" w:sz="0" w:space="0" w:color="auto"/>
                    <w:right w:val="none" w:sz="0" w:space="0" w:color="auto"/>
                  </w:divBdr>
                  <w:divsChild>
                    <w:div w:id="1543904318">
                      <w:marLeft w:val="0"/>
                      <w:marRight w:val="0"/>
                      <w:marTop w:val="0"/>
                      <w:marBottom w:val="0"/>
                      <w:divBdr>
                        <w:top w:val="none" w:sz="0" w:space="0" w:color="auto"/>
                        <w:left w:val="none" w:sz="0" w:space="0" w:color="auto"/>
                        <w:bottom w:val="none" w:sz="0" w:space="0" w:color="auto"/>
                        <w:right w:val="none" w:sz="0" w:space="0" w:color="auto"/>
                      </w:divBdr>
                      <w:divsChild>
                        <w:div w:id="1796488255">
                          <w:marLeft w:val="0"/>
                          <w:marRight w:val="0"/>
                          <w:marTop w:val="0"/>
                          <w:marBottom w:val="0"/>
                          <w:divBdr>
                            <w:top w:val="none" w:sz="0" w:space="0" w:color="auto"/>
                            <w:left w:val="none" w:sz="0" w:space="0" w:color="auto"/>
                            <w:bottom w:val="none" w:sz="0" w:space="0" w:color="auto"/>
                            <w:right w:val="none" w:sz="0" w:space="0" w:color="auto"/>
                          </w:divBdr>
                          <w:divsChild>
                            <w:div w:id="1250772326">
                              <w:marLeft w:val="0"/>
                              <w:marRight w:val="0"/>
                              <w:marTop w:val="0"/>
                              <w:marBottom w:val="0"/>
                              <w:divBdr>
                                <w:top w:val="none" w:sz="0" w:space="0" w:color="EAEAEA"/>
                                <w:left w:val="none" w:sz="0" w:space="0" w:color="EAEAEA"/>
                                <w:bottom w:val="single" w:sz="6" w:space="15" w:color="EAEAEA"/>
                                <w:right w:val="none" w:sz="0" w:space="0" w:color="EAEAEA"/>
                              </w:divBdr>
                              <w:divsChild>
                                <w:div w:id="644512221">
                                  <w:marLeft w:val="0"/>
                                  <w:marRight w:val="0"/>
                                  <w:marTop w:val="180"/>
                                  <w:marBottom w:val="0"/>
                                  <w:divBdr>
                                    <w:top w:val="none" w:sz="0" w:space="0" w:color="auto"/>
                                    <w:left w:val="none" w:sz="0" w:space="0" w:color="auto"/>
                                    <w:bottom w:val="none" w:sz="0" w:space="0" w:color="auto"/>
                                    <w:right w:val="none" w:sz="0" w:space="0" w:color="auto"/>
                                  </w:divBdr>
                                  <w:divsChild>
                                    <w:div w:id="2143304435">
                                      <w:marLeft w:val="0"/>
                                      <w:marRight w:val="0"/>
                                      <w:marTop w:val="0"/>
                                      <w:marBottom w:val="0"/>
                                      <w:divBdr>
                                        <w:top w:val="none" w:sz="0" w:space="0" w:color="auto"/>
                                        <w:left w:val="none" w:sz="0" w:space="0" w:color="auto"/>
                                        <w:bottom w:val="none" w:sz="0" w:space="0" w:color="auto"/>
                                        <w:right w:val="none" w:sz="0" w:space="0" w:color="auto"/>
                                      </w:divBdr>
                                      <w:divsChild>
                                        <w:div w:id="801652200">
                                          <w:marLeft w:val="0"/>
                                          <w:marRight w:val="0"/>
                                          <w:marTop w:val="0"/>
                                          <w:marBottom w:val="0"/>
                                          <w:divBdr>
                                            <w:top w:val="none" w:sz="0" w:space="0" w:color="auto"/>
                                            <w:left w:val="none" w:sz="0" w:space="0" w:color="auto"/>
                                            <w:bottom w:val="none" w:sz="0" w:space="0" w:color="auto"/>
                                            <w:right w:val="none" w:sz="0" w:space="0" w:color="auto"/>
                                          </w:divBdr>
                                          <w:divsChild>
                                            <w:div w:id="1803032232">
                                              <w:marLeft w:val="0"/>
                                              <w:marRight w:val="0"/>
                                              <w:marTop w:val="0"/>
                                              <w:marBottom w:val="0"/>
                                              <w:divBdr>
                                                <w:top w:val="none" w:sz="0" w:space="0" w:color="auto"/>
                                                <w:left w:val="none" w:sz="0" w:space="0" w:color="auto"/>
                                                <w:bottom w:val="none" w:sz="0" w:space="0" w:color="auto"/>
                                                <w:right w:val="none" w:sz="0" w:space="0" w:color="auto"/>
                                              </w:divBdr>
                                              <w:divsChild>
                                                <w:div w:id="432211254">
                                                  <w:marLeft w:val="0"/>
                                                  <w:marRight w:val="0"/>
                                                  <w:marTop w:val="0"/>
                                                  <w:marBottom w:val="0"/>
                                                  <w:divBdr>
                                                    <w:top w:val="none" w:sz="0" w:space="0" w:color="auto"/>
                                                    <w:left w:val="none" w:sz="0" w:space="0" w:color="auto"/>
                                                    <w:bottom w:val="none" w:sz="0" w:space="0" w:color="auto"/>
                                                    <w:right w:val="none" w:sz="0" w:space="0" w:color="auto"/>
                                                  </w:divBdr>
                                                  <w:divsChild>
                                                    <w:div w:id="2129542122">
                                                      <w:marLeft w:val="0"/>
                                                      <w:marRight w:val="0"/>
                                                      <w:marTop w:val="0"/>
                                                      <w:marBottom w:val="0"/>
                                                      <w:divBdr>
                                                        <w:top w:val="none" w:sz="0" w:space="0" w:color="auto"/>
                                                        <w:left w:val="none" w:sz="0" w:space="0" w:color="auto"/>
                                                        <w:bottom w:val="none" w:sz="0" w:space="0" w:color="auto"/>
                                                        <w:right w:val="none" w:sz="0" w:space="0" w:color="auto"/>
                                                      </w:divBdr>
                                                      <w:divsChild>
                                                        <w:div w:id="516383410">
                                                          <w:marLeft w:val="0"/>
                                                          <w:marRight w:val="0"/>
                                                          <w:marTop w:val="0"/>
                                                          <w:marBottom w:val="0"/>
                                                          <w:divBdr>
                                                            <w:top w:val="none" w:sz="0" w:space="0" w:color="auto"/>
                                                            <w:left w:val="none" w:sz="0" w:space="0" w:color="auto"/>
                                                            <w:bottom w:val="none" w:sz="0" w:space="0" w:color="auto"/>
                                                            <w:right w:val="none" w:sz="0" w:space="0" w:color="auto"/>
                                                          </w:divBdr>
                                                          <w:divsChild>
                                                            <w:div w:id="21062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6791581">
              <w:marLeft w:val="0"/>
              <w:marRight w:val="0"/>
              <w:marTop w:val="0"/>
              <w:marBottom w:val="0"/>
              <w:divBdr>
                <w:top w:val="none" w:sz="0" w:space="0" w:color="auto"/>
                <w:left w:val="none" w:sz="0" w:space="0" w:color="auto"/>
                <w:bottom w:val="none" w:sz="0" w:space="0" w:color="auto"/>
                <w:right w:val="none" w:sz="0" w:space="0" w:color="auto"/>
              </w:divBdr>
              <w:divsChild>
                <w:div w:id="172425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www.dfz.bg/bg/support-measures-have-ended/-/asset_publisher/iqxr/content/procedura-bg06rdnp001-4-015-po-podmarka-4-2-investicii-v-prerabotka-marketing-na-selskostopanski-produkti-?p_r_p_resetCur=false&amp;_com_liferay_asset_publisher_web_portlet_AssetPublisherPortlet_INSTANCE_iqxr_assetEntryId=808842&amp;_com_liferay_asset_publisher_web_portlet_AssetPublisherPortlet_INSTANCE_iqxr_redirect=https%3A%2F%2Fwww.dfz.bg%3A443%2Fbg%2Fsupport-measures-have-ended%3Fp_p_id%3Dcom_liferay_asset_publisher_web_portlet_AssetPublisherPortlet_INSTANCE_iqxr%26p_p_lifecycle%3D0%26p_p_state%3Dnormal%26p_p_mode%3Dview%26p_r_p_resetCur%3Dfalse%26_com_liferay_asset_publisher_web_portlet_AssetPublisherPortlet_INSTANCE_iqxr_assetEntryId%3D808842%26_com_liferay_asset_publisher_web_portlet_AssetPublisherPortlet_INSTANCE_iqxr_cur%3D7%26_com_liferay_asset_publisher_web_portlet_AssetPublisherPortlet_INSTANCE_iqxr_delta%3D1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2Wa8Bshw3xj31fE9CpACjbhWaDpKudmDjgrhQM0c5zk=</DigestValue>
    </Reference>
    <Reference Type="http://www.w3.org/2000/09/xmldsig#Object" URI="#idOfficeObject">
      <DigestMethod Algorithm="http://www.w3.org/2001/04/xmlenc#sha256"/>
      <DigestValue>BNAfKH2WoupJeMKXO/UTODX0Pl82aBzU91DFOUAHF9M=</DigestValue>
    </Reference>
    <Reference Type="http://uri.etsi.org/01903#SignedProperties" URI="#idSignedProperties">
      <Transforms>
        <Transform Algorithm="http://www.w3.org/TR/2001/REC-xml-c14n-20010315"/>
      </Transforms>
      <DigestMethod Algorithm="http://www.w3.org/2001/04/xmlenc#sha256"/>
      <DigestValue>Yn2x9f5Do0zxKyLE4JnCRi8PTA1NDPyH2JFN/2kANmM=</DigestValue>
    </Reference>
    <Reference Type="http://www.w3.org/2000/09/xmldsig#Object" URI="#idValidSigLnImg">
      <DigestMethod Algorithm="http://www.w3.org/2001/04/xmlenc#sha256"/>
      <DigestValue>ckBE4ut1+EYX0T0YjiDcZL3guRTEZivmH6aFN+47rbs=</DigestValue>
    </Reference>
    <Reference Type="http://www.w3.org/2000/09/xmldsig#Object" URI="#idInvalidSigLnImg">
      <DigestMethod Algorithm="http://www.w3.org/2001/04/xmlenc#sha256"/>
      <DigestValue>s89zTuIA8GfUsjA+4TEgVDKSSNDkhJAldp+n7p3Jg6U=</DigestValue>
    </Reference>
  </SignedInfo>
  <SignatureValue>wwdFIK7xPmaThwh9DCQSBzjXR9eHJM0wlPBBntoFxTsfsZ8q9cX/sVt3r5s2/cQsda/l/aTmRyY9
qlQ12SweJ7Lv/30DP6jQp1rqaGiP9ZauK50P9nq6H1+nTdO+kBY653RN8BOZ/db7hstxi7GJExuR
D6J+kuKzlkpER9VlaLRxPN4R/MNw9G43IoXMYssaqYYBQ8FJMOaPPMhvpYIEWlafNzVN5zuLO3gQ
vPrcrxr+BL9DXYKMi/ZBpgGxGd4u9Q3P5BrSMeWLZZQVqNQW3+2VDPv/t6HBHJaGN00B/Eszpr8I
7ZLpiRQlvsOYera23KfUpqPuiVivJNOsBIpyRg==</SignatureValue>
  <KeyInfo>
    <X509Data>
      <X509Certificate>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1/04/xmlenc#sha256"/>
        <DigestValue>kTIaONST42gkX43TB+qKap/iqhEABLT1HnAAcNUj4EE=</DigestValue>
      </Reference>
      <Reference URI="/word/document.xml?ContentType=application/vnd.openxmlformats-officedocument.wordprocessingml.document.main+xml">
        <DigestMethod Algorithm="http://www.w3.org/2001/04/xmlenc#sha256"/>
        <DigestValue>jd704KLnhYuMEjhrjk9TWjHeNAobRWm4dL0+iHqVBKM=</DigestValue>
      </Reference>
      <Reference URI="/word/embeddings/Microsoft_Word_Document.docx?ContentType=application/vnd.openxmlformats-officedocument.wordprocessingml.document">
        <DigestMethod Algorithm="http://www.w3.org/2001/04/xmlenc#sha256"/>
        <DigestValue>LKu2I0qS3t98/Fl/QcxJCUQm3MgQtkKBOlWEcNoaFSE=</DigestValue>
      </Reference>
      <Reference URI="/word/endnotes.xml?ContentType=application/vnd.openxmlformats-officedocument.wordprocessingml.endnotes+xml">
        <DigestMethod Algorithm="http://www.w3.org/2001/04/xmlenc#sha256"/>
        <DigestValue>jmWDCzDRa4hTZN0FqrNPnCR0fSuOqLt4pAsLBmANjpQ=</DigestValue>
      </Reference>
      <Reference URI="/word/fontTable.xml?ContentType=application/vnd.openxmlformats-officedocument.wordprocessingml.fontTable+xml">
        <DigestMethod Algorithm="http://www.w3.org/2001/04/xmlenc#sha256"/>
        <DigestValue>gsOeuo/J9aelBlSoSiBpAJUijoMVX/AJ1xCf1378bt8=</DigestValue>
      </Reference>
      <Reference URI="/word/footer1.xml?ContentType=application/vnd.openxmlformats-officedocument.wordprocessingml.footer+xml">
        <DigestMethod Algorithm="http://www.w3.org/2001/04/xmlenc#sha256"/>
        <DigestValue>wf/ESltPCPI2ui16mN0Ne1Zmb8WxHPLscA4Mun8dWxk=</DigestValue>
      </Reference>
      <Reference URI="/word/footnotes.xml?ContentType=application/vnd.openxmlformats-officedocument.wordprocessingml.footnotes+xml">
        <DigestMethod Algorithm="http://www.w3.org/2001/04/xmlenc#sha256"/>
        <DigestValue>NAEXhJexWZ1APUuqSpdwcB4lEmSoj8Lhj0aNGfl4Cuo=</DigestValue>
      </Reference>
      <Reference URI="/word/media/image1.emf?ContentType=image/x-emf">
        <DigestMethod Algorithm="http://www.w3.org/2001/04/xmlenc#sha256"/>
        <DigestValue>TvmJkRnUsoMeYIb2Ag9pKS5D5MGRhPlANJG7ZAFAGvY=</DigestValue>
      </Reference>
      <Reference URI="/word/media/image2.emf?ContentType=image/x-emf">
        <DigestMethod Algorithm="http://www.w3.org/2001/04/xmlenc#sha256"/>
        <DigestValue>gwz12TJRDVcPkbQtqKCWQD4WBDxSNe56bDYFqQ/+vBs=</DigestValue>
      </Reference>
      <Reference URI="/word/media/image3.emf?ContentType=image/x-emf">
        <DigestMethod Algorithm="http://www.w3.org/2001/04/xmlenc#sha256"/>
        <DigestValue>RU7ajNM0bnHhcaQ98zMA1jeIVo+CeUOCl1eylrdbqos=</DigestValue>
      </Reference>
      <Reference URI="/word/numbering.xml?ContentType=application/vnd.openxmlformats-officedocument.wordprocessingml.numbering+xml">
        <DigestMethod Algorithm="http://www.w3.org/2001/04/xmlenc#sha256"/>
        <DigestValue>QF0uVeYjRKWFXWsjM4P+qvgIV3Q7kkjtFxWyuld3fkI=</DigestValue>
      </Reference>
      <Reference URI="/word/settings.xml?ContentType=application/vnd.openxmlformats-officedocument.wordprocessingml.settings+xml">
        <DigestMethod Algorithm="http://www.w3.org/2001/04/xmlenc#sha256"/>
        <DigestValue>KRgvvrKo2y5uu8ciI44E2gtCG5kmEbqaqGjS42NkBjU=</DigestValue>
      </Reference>
      <Reference URI="/word/styles.xml?ContentType=application/vnd.openxmlformats-officedocument.wordprocessingml.styles+xml">
        <DigestMethod Algorithm="http://www.w3.org/2001/04/xmlenc#sha256"/>
        <DigestValue>hXhv4J8fwfEhkMNFjJ112q/nCtVfOfKnCXdrPdsatgs=</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ag9d6eo/TZ6EHD4YxvNoJuMwCt+5nsDaAbiKdNI4Scg=</DigestValue>
      </Reference>
    </Manifest>
    <SignatureProperties>
      <SignatureProperty Id="idSignatureTime" Target="#idPackageSignature">
        <mdssi:SignatureTime xmlns:mdssi="http://schemas.openxmlformats.org/package/2006/digital-signature">
          <mdssi:Format>YYYY-MM-DDThh:mm:ssTZD</mdssi:Format>
          <mdssi:Value>2023-10-18T14:26:57Z</mdssi:Value>
        </mdssi:SignatureTime>
      </SignatureProperty>
    </SignatureProperties>
  </Object>
  <Object Id="idOfficeObject">
    <SignatureProperties>
      <SignatureProperty Id="idOfficeV1Details" Target="#idPackageSignature">
        <SignatureInfoV1 xmlns="http://schemas.microsoft.com/office/2006/digsig">
          <SetupID>{2E44C03F-D2EC-418D-A37A-DBEE60C79977}</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2023-10-18T14:26:57Z</xd:SigningTime>
          <xd:SigningCertificate>
            <xd:Cert>
              <xd:CertDigest>
                <DigestMethod Algorithm="http://www.w3.org/2001/04/xmlenc#sha256"/>
                <DigestValue>Cbv5WSs08H/9W1UJWNa3ZNP+uKxOtGoehGNd50xP6Zk=</DigestValue>
              </xd:CertDigest>
              <xd:IssuerSerial>
                <X509IssuerName>C=BG, L=Sofia, O=Information Services JSC, OID.2.5.4.97=NTRBG-831641791, CN=StampIT Global Qualified CA</X509IssuerName>
                <X509SerialNumber>6147484054803023346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j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DlO8SIAAAAEEBjB/x/AAAJAAAAAQAAANBuzQb8fwAAAAAAAAAAAAAjhIbC+38AADCgUPY9AgAAAAAAAAAAAAAAAAAAAAAAAAAAAAAAAAAAFQfh3NmeAAAAAAAAAAAAAP////89AgAAAAAAAAAAAADw9Sv+PQIAAMDkO8QAAAAA0GzmhT0CAAAHAAAAAAAAANDZMv49AgAA/OM7xIgAAABQ5DvEiAAAANHNowb8fwAAHgAAAAAAAABinAfpAAAAAB4AAAAAAAAAUN9j/j0CAADw9Sv+PQIAAGsxpwb8fwAAoOM7xIgAAABQ5DvEi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YGLTjD0CAABk3/PB+38AAGAIMP49AgAA0G7NBvx/AAAAAAAAAAAAAAFPK8L7fwAAAgAAAAAAAAACAAAAAAAAAAAAAAAAAAAAAAAAAAAAAADFkOHc2Z4AAPCWMv49AgAAkCFYjT0CAAAAAAAAAAAAAPD1K/49AgAACHs7xAAAAADg////AAAAAAYAAAAAAAAAAwAAAAAAAAAsejvEiAAAAIB6O8SIAAAA0c2jBvx/AAAAAAAAAAAAAFDrewYAAAAAAAAAAAAAAAALivvB+38AAPD1K/49AgAAazGnBvx/AADQeTvEiAAAAIB6O8SI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BP9j0CAADQbs0G/H8AAAAAAAAAAAAAx7MFCfx/AAAAAEf2PQIAAAIAAAD7fwAAAAAAAAAAAAAAAAAAAAAAAGWR4dzZngAAAQAAAAAAAABguI6IAgAAAAAAAAAAAAAA8PUr/j0CAABoejvEAAAAAPD///8AAAAACQAAAAAAAAAEAAAAAAAAAIx5O8SIAAAA4Hk7xIgAAADRzaMG/H8AAAAAAAAAAAAAUOt7BgAAAAAAAAAAAAAAAGB5O8SIAAAA8PUr/j0CAABrMacG/H8AADB5O8SIAAAA4Hk7xIgAAABwpO6FPQI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cAAAAXAAAAAEAAABVldtBX0LbQQoAAABQAAAADgAAAEwAAAAAAAAAAAAAAAAAAAD//////////2gAAAAiBDAEPQRPBCAAEwQ1BD4EQAQzBDgENQQyBDAEBgAAAAYAAAAHAAAABgAAAAMAAAAFAAAABgAAAAcAAAAHAAAABQAAAAcAAAAG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</Object>
  <Object Id="idInvalidSigLnImg">AQAAAGwAAAAAAAAAAAAAAP8AAAB/AAAAAAAAAAAAAABzGwAAtQ0AACBFTUYAAAEAN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8AAACcz+7S6ffb7fnC0t1haH0hMm8aLXIuT8ggOIwoRKslP58cK08AAAECAAAAAMHg9P///////////+bm5k9SXjw/SzBRzTFU0y1NwSAyVzFGXwEBAgAACA8mnM/u69/SvI9jt4tgjIR9FBosDBEjMVTUMlXWMVPRKUSeDxk4AAAAAAAAAADT6ff///////+Tk5MjK0krSbkvUcsuT8YVJFoTIFIrSbgtTcEQHEcAAAAAAJzP7vT6/bTa8kRleixHhy1Nwi5PxiQtTnBwcJKSki81SRwtZAgOIwAAAAAAweD02+35gsLqZ5q6Jz1jNEJyOUZ4qamp+/v7////wdPeVnCJAQECDgAAAACv1/Ho8/ubzu6CwuqMudS3u769vb3////////////L5fZymsABAgNDiQAAAK/X8fz9/uLx+snk9uTy+vz9/v///////////////8vl9nKawAECA2KY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lO8SIAAAAEEBjB/x/AAAJAAAAAQAAANBuzQb8fwAAAAAAAAAAAAAjhIbC+38AADCgUPY9AgAAAAAAAAAAAAAAAAAAAAAAAAAAAAAAAAAAFQfh3NmeAAAAAAAAAAAAAP////89AgAAAAAAAAAAAADw9Sv+PQIAAMDkO8QAAAAA0GzmhT0CAAAHAAAAAAAAANDZMv49AgAA/OM7xIgAAABQ5DvEiAAAANHNowb8fwAAHgAAAAAAAABinAfpAAAAAB4AAAAAAAAAUN9j/j0CAADw9Sv+PQIAAGsxpwb8fwAAoOM7xIgAAABQ5DvEi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YGLTjD0CAABk3/PB+38AAGAIMP49AgAA0G7NBvx/AAAAAAAAAAAAAAFPK8L7fwAAAgAAAAAAAAACAAAAAAAAAAAAAAAAAAAAAAAAAAAAAADFkOHc2Z4AAPCWMv49AgAAkCFYjT0CAAAAAAAAAAAAAPD1K/49AgAACHs7xAAAAADg////AAAAAAYAAAAAAAAAAwAAAAAAAAAsejvEiAAAAIB6O8SIAAAA0c2jBvx/AAAAAAAAAAAAAFDrewYAAAAAAAAAAAAAAAALivvB+38AAPD1K/49AgAAazGnBvx/AADQeTvEiAAAAIB6O8SI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BP9j0CAADQbs0G/H8AAAAAAAAAAAAAx7MFCfx/AAAAAEf2PQIAAAIAAAD7fwAAAAAAAAAAAAAAAAAAAAAAAGWR4dzZngAAAQAAAAAAAABguI6IAgAAAAAAAAAAAAAA8PUr/j0CAABoejvEAAAAAPD///8AAAAACQAAAAAAAAAEAAAAAAAAAIx5O8SIAAAA4Hk7xIgAAADRzaMG/H8AAAAAAAAAAAAAUOt7BgAAAAAAAAAAAAAAAGB5O8SIAAAA8PUr/j0CAABrMacG/H8AADB5O8SIAAAA4Hk7xIgAAABwpO6FPQI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cAAAAXAAAAAEAAABVldtBX0LbQQoAAABQAAAADgAAAEwAAAAAAAAAAAAAAAAAAAD//////////2gAAAAiBDAEPQRPBCAAEwQ1BD4EQAQzBDgENQQyBDAEBgAAAAYAAAAHAAAABgAAAAMAAAAFAAAABgAAAAcAAAAHAAAABQAAAAcAAAAG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07625-4222-44F4-BE44-09857189A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5114</Words>
  <Characters>29150</Characters>
  <Application>Microsoft Office Word</Application>
  <DocSecurity>0</DocSecurity>
  <Lines>242</Lines>
  <Paragraphs>68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n0ak95</Company>
  <LinksUpToDate>false</LinksUpToDate>
  <CharactersWithSpaces>34196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10</cp:revision>
  <cp:lastPrinted>2021-04-26T09:49:00Z</cp:lastPrinted>
  <dcterms:created xsi:type="dcterms:W3CDTF">2023-10-13T12:29:00Z</dcterms:created>
  <dcterms:modified xsi:type="dcterms:W3CDTF">2023-10-16T06:20:00Z</dcterms:modified>
</cp:coreProperties>
</file>