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7E9" w:rsidRDefault="001347E9" w:rsidP="00386E01">
      <w:pPr>
        <w:rPr>
          <w:rFonts w:ascii="Verdana" w:hAnsi="Verdana"/>
          <w:bCs/>
          <w:caps/>
          <w:sz w:val="20"/>
          <w:szCs w:val="20"/>
        </w:rPr>
      </w:pPr>
    </w:p>
    <w:p w:rsidR="00554463" w:rsidRPr="004368C3" w:rsidRDefault="00554463" w:rsidP="00386E01">
      <w:pPr>
        <w:rPr>
          <w:rFonts w:ascii="Verdana" w:hAnsi="Verdana"/>
          <w:bCs/>
          <w:caps/>
          <w:sz w:val="20"/>
          <w:szCs w:val="20"/>
        </w:rPr>
      </w:pPr>
    </w:p>
    <w:tbl>
      <w:tblPr>
        <w:tblW w:w="15650" w:type="dxa"/>
        <w:jc w:val="center"/>
        <w:tblBorders>
          <w:top w:val="single" w:sz="24" w:space="0" w:color="2E74B5"/>
          <w:left w:val="single" w:sz="24" w:space="0" w:color="2E74B5"/>
          <w:bottom w:val="single" w:sz="24" w:space="0" w:color="2E74B5"/>
          <w:right w:val="single" w:sz="24" w:space="0" w:color="2E74B5"/>
        </w:tblBorders>
        <w:tblLayout w:type="fixed"/>
        <w:tblLook w:val="0000" w:firstRow="0" w:lastRow="0" w:firstColumn="0" w:lastColumn="0" w:noHBand="0" w:noVBand="0"/>
      </w:tblPr>
      <w:tblGrid>
        <w:gridCol w:w="15650"/>
      </w:tblGrid>
      <w:tr w:rsidR="00C975B4" w:rsidRPr="00A20E8A" w:rsidTr="00ED3F05">
        <w:trPr>
          <w:trHeight w:val="958"/>
          <w:jc w:val="center"/>
        </w:trPr>
        <w:tc>
          <w:tcPr>
            <w:tcW w:w="15650" w:type="dxa"/>
            <w:shd w:val="clear" w:color="auto" w:fill="BDD6EE"/>
          </w:tcPr>
          <w:p w:rsidR="002A05D9" w:rsidRPr="004368C3" w:rsidRDefault="002A05D9" w:rsidP="004368C3">
            <w:pPr>
              <w:tabs>
                <w:tab w:val="left" w:pos="2190"/>
              </w:tabs>
              <w:spacing w:before="120" w:after="120"/>
              <w:ind w:left="283" w:right="283"/>
              <w:jc w:val="center"/>
              <w:rPr>
                <w:rFonts w:ascii="Verdana" w:hAnsi="Verdana"/>
                <w:b/>
                <w:spacing w:val="90"/>
              </w:rPr>
            </w:pPr>
            <w:r w:rsidRPr="004368C3">
              <w:rPr>
                <w:rFonts w:ascii="Verdana" w:hAnsi="Verdana"/>
                <w:b/>
                <w:spacing w:val="90"/>
              </w:rPr>
              <w:t>СПРАВКА</w:t>
            </w:r>
          </w:p>
          <w:p w:rsidR="00E220AD" w:rsidRPr="00A20E8A" w:rsidRDefault="009370D4" w:rsidP="004368C3">
            <w:pPr>
              <w:tabs>
                <w:tab w:val="left" w:pos="2190"/>
              </w:tabs>
              <w:spacing w:line="360" w:lineRule="auto"/>
              <w:ind w:left="283" w:right="283"/>
              <w:jc w:val="center"/>
              <w:rPr>
                <w:rFonts w:ascii="Verdana" w:hAnsi="Verdana"/>
                <w:b/>
                <w:bCs/>
                <w:sz w:val="20"/>
                <w:szCs w:val="20"/>
              </w:rPr>
            </w:pPr>
            <w:r w:rsidRPr="00A20E8A">
              <w:rPr>
                <w:rFonts w:ascii="Verdana" w:hAnsi="Verdana"/>
                <w:b/>
                <w:sz w:val="20"/>
                <w:szCs w:val="20"/>
              </w:rPr>
              <w:t>ЗА ОТРАЗЯВАНЕ НА ПОСТЪПИЛИТЕ</w:t>
            </w:r>
            <w:r w:rsidR="006B0D9E" w:rsidRPr="00A20E8A">
              <w:rPr>
                <w:rFonts w:ascii="Verdana" w:hAnsi="Verdana"/>
                <w:b/>
                <w:sz w:val="20"/>
                <w:szCs w:val="20"/>
              </w:rPr>
              <w:t xml:space="preserve"> ПРЕДЛОЖЕНИЯ</w:t>
            </w:r>
            <w:r w:rsidR="00ED3F05" w:rsidRPr="00A20E8A">
              <w:rPr>
                <w:rFonts w:ascii="Verdana" w:hAnsi="Verdana"/>
                <w:b/>
                <w:sz w:val="20"/>
                <w:szCs w:val="20"/>
              </w:rPr>
              <w:t xml:space="preserve"> И СТАНОВИЩА</w:t>
            </w:r>
            <w:r w:rsidR="006B0D9E" w:rsidRPr="00A20E8A">
              <w:rPr>
                <w:rFonts w:ascii="Verdana" w:hAnsi="Verdana"/>
                <w:b/>
                <w:sz w:val="20"/>
                <w:szCs w:val="20"/>
              </w:rPr>
              <w:t xml:space="preserve"> ОТ </w:t>
            </w:r>
            <w:r w:rsidR="00ED3F05" w:rsidRPr="00A20E8A">
              <w:rPr>
                <w:rFonts w:ascii="Verdana" w:hAnsi="Verdana"/>
                <w:b/>
                <w:sz w:val="20"/>
                <w:szCs w:val="20"/>
              </w:rPr>
              <w:t>ОБЩЕСТВЕНА</w:t>
            </w:r>
            <w:r w:rsidRPr="00A20E8A">
              <w:rPr>
                <w:rFonts w:ascii="Verdana" w:hAnsi="Verdana"/>
                <w:b/>
                <w:sz w:val="20"/>
                <w:szCs w:val="20"/>
              </w:rPr>
              <w:t>ТА</w:t>
            </w:r>
            <w:r w:rsidR="00ED3F05" w:rsidRPr="00A20E8A">
              <w:rPr>
                <w:rFonts w:ascii="Verdana" w:hAnsi="Verdana"/>
                <w:b/>
                <w:sz w:val="20"/>
                <w:szCs w:val="20"/>
              </w:rPr>
              <w:t xml:space="preserve"> КОНСУЛТАЦИЯ</w:t>
            </w:r>
            <w:r w:rsidR="001347E9" w:rsidRPr="00A20E8A">
              <w:rPr>
                <w:rFonts w:ascii="Verdana" w:hAnsi="Verdana"/>
                <w:b/>
                <w:sz w:val="20"/>
                <w:szCs w:val="20"/>
              </w:rPr>
              <w:t xml:space="preserve"> ПО </w:t>
            </w:r>
            <w:r w:rsidR="00962D30" w:rsidRPr="00A20E8A">
              <w:rPr>
                <w:rFonts w:ascii="Verdana" w:hAnsi="Verdana"/>
                <w:b/>
                <w:sz w:val="20"/>
                <w:szCs w:val="20"/>
              </w:rPr>
              <w:t xml:space="preserve">ПРОЕКТА </w:t>
            </w:r>
            <w:r w:rsidR="00962D30" w:rsidRPr="00962D30">
              <w:rPr>
                <w:rFonts w:ascii="Verdana" w:hAnsi="Verdana"/>
                <w:b/>
                <w:sz w:val="20"/>
                <w:szCs w:val="20"/>
              </w:rPr>
              <w:t xml:space="preserve">НА НАРЕДБА ЗА ИЗМЕНЕНИЕ И ДОПЪЛНЕНИЕ НА НАРЕДБА № 4 ОТ 2018 Г. ЗА УСЛОВИЯТА И РЕДА ЗА ИЗПЛАЩАНЕ, НАМАЛЯВАНЕ ИЛИ ОТКАЗ ЗА ИЗПЛАЩАНЕ, ИЛИ ЗА ОТТЕГЛЯНЕ НА ИЗПЛАТЕНАТА ФИНАНСОВА ПОМОЩ ЗА МЕРКИТЕ И ПОДМЕРКИТЕ ПО </w:t>
            </w:r>
            <w:r w:rsidR="00962D30">
              <w:rPr>
                <w:rFonts w:ascii="Verdana" w:hAnsi="Verdana"/>
                <w:b/>
                <w:sz w:val="20"/>
                <w:szCs w:val="20"/>
              </w:rPr>
              <w:br/>
            </w:r>
            <w:r w:rsidR="00962D30" w:rsidRPr="00962D30">
              <w:rPr>
                <w:rFonts w:ascii="Verdana" w:hAnsi="Verdana"/>
                <w:b/>
                <w:sz w:val="20"/>
                <w:szCs w:val="20"/>
              </w:rPr>
              <w:t>ЧЛ. 9Б, Т. 2 ОТ ЗАКОНА ЗА ПОДПОМАГАНЕ НА ЗЕМЕДЕЛСКИТЕ ПРОИЗВОДИТЕЛИ</w:t>
            </w:r>
          </w:p>
        </w:tc>
      </w:tr>
    </w:tbl>
    <w:p w:rsidR="00801C67" w:rsidRPr="00FB2A34" w:rsidRDefault="00801C67" w:rsidP="00386E01">
      <w:pPr>
        <w:rPr>
          <w:rFonts w:ascii="Verdana" w:hAnsi="Verdana"/>
          <w:sz w:val="16"/>
          <w:szCs w:val="16"/>
        </w:rPr>
      </w:pPr>
    </w:p>
    <w:tbl>
      <w:tblPr>
        <w:tblW w:w="15720" w:type="dxa"/>
        <w:jc w:val="center"/>
        <w:tblBorders>
          <w:top w:val="single" w:sz="18" w:space="0" w:color="2E74B5"/>
          <w:left w:val="single" w:sz="18" w:space="0" w:color="2E74B5"/>
          <w:bottom w:val="single" w:sz="18" w:space="0" w:color="2E74B5"/>
          <w:right w:val="single" w:sz="18" w:space="0" w:color="2E74B5"/>
        </w:tblBorders>
        <w:tblLayout w:type="fixed"/>
        <w:tblLook w:val="0000" w:firstRow="0" w:lastRow="0" w:firstColumn="0" w:lastColumn="0" w:noHBand="0" w:noVBand="0"/>
      </w:tblPr>
      <w:tblGrid>
        <w:gridCol w:w="679"/>
        <w:gridCol w:w="2383"/>
        <w:gridCol w:w="5987"/>
        <w:gridCol w:w="1701"/>
        <w:gridCol w:w="4970"/>
      </w:tblGrid>
      <w:tr w:rsidR="00E220AD" w:rsidRPr="00A20E8A" w:rsidTr="00AB7A0B">
        <w:trPr>
          <w:tblHeader/>
          <w:jc w:val="center"/>
        </w:trPr>
        <w:tc>
          <w:tcPr>
            <w:tcW w:w="679" w:type="dxa"/>
            <w:tcBorders>
              <w:top w:val="single" w:sz="18" w:space="0" w:color="2E74B5"/>
              <w:bottom w:val="single" w:sz="12" w:space="0" w:color="2E74B5"/>
              <w:right w:val="single" w:sz="12" w:space="0" w:color="2E74B5"/>
            </w:tcBorders>
            <w:shd w:val="clear" w:color="auto" w:fill="DEEAF6"/>
            <w:vAlign w:val="center"/>
          </w:tcPr>
          <w:p w:rsidR="00E220AD" w:rsidRPr="00A20E8A" w:rsidRDefault="00E220AD" w:rsidP="00722425">
            <w:pPr>
              <w:tabs>
                <w:tab w:val="left" w:pos="192"/>
              </w:tabs>
              <w:spacing w:before="60" w:after="20"/>
              <w:jc w:val="center"/>
              <w:rPr>
                <w:rFonts w:ascii="Verdana" w:hAnsi="Verdana"/>
                <w:b/>
                <w:sz w:val="20"/>
                <w:szCs w:val="20"/>
              </w:rPr>
            </w:pPr>
            <w:r w:rsidRPr="00A20E8A">
              <w:rPr>
                <w:rFonts w:ascii="Verdana" w:hAnsi="Verdana"/>
                <w:b/>
                <w:sz w:val="20"/>
                <w:szCs w:val="20"/>
              </w:rPr>
              <w:t>№</w:t>
            </w:r>
          </w:p>
        </w:tc>
        <w:tc>
          <w:tcPr>
            <w:tcW w:w="2383" w:type="dxa"/>
            <w:tcBorders>
              <w:top w:val="single" w:sz="18" w:space="0" w:color="2E74B5"/>
              <w:left w:val="single" w:sz="12" w:space="0" w:color="2E74B5"/>
              <w:bottom w:val="single" w:sz="12" w:space="0" w:color="2E74B5"/>
              <w:right w:val="single" w:sz="12" w:space="0" w:color="2E74B5"/>
            </w:tcBorders>
            <w:shd w:val="clear" w:color="auto" w:fill="DEEAF6"/>
            <w:vAlign w:val="center"/>
          </w:tcPr>
          <w:p w:rsidR="00E220AD" w:rsidRPr="00A20E8A" w:rsidRDefault="00E220AD" w:rsidP="00722425">
            <w:pPr>
              <w:spacing w:before="60" w:after="20"/>
              <w:jc w:val="center"/>
              <w:rPr>
                <w:rFonts w:ascii="Verdana" w:hAnsi="Verdana"/>
                <w:b/>
                <w:sz w:val="20"/>
                <w:szCs w:val="20"/>
              </w:rPr>
            </w:pPr>
            <w:r w:rsidRPr="00A20E8A">
              <w:rPr>
                <w:rFonts w:ascii="Verdana" w:hAnsi="Verdana"/>
                <w:b/>
                <w:sz w:val="20"/>
                <w:szCs w:val="20"/>
              </w:rPr>
              <w:t>Организация/</w:t>
            </w:r>
            <w:r w:rsidR="00190728" w:rsidRPr="00A20E8A">
              <w:rPr>
                <w:rFonts w:ascii="Verdana" w:hAnsi="Verdana"/>
                <w:b/>
                <w:sz w:val="20"/>
                <w:szCs w:val="20"/>
              </w:rPr>
              <w:br/>
            </w:r>
            <w:r w:rsidRPr="00A20E8A">
              <w:rPr>
                <w:rFonts w:ascii="Verdana" w:hAnsi="Verdana"/>
                <w:b/>
                <w:sz w:val="20"/>
                <w:szCs w:val="20"/>
              </w:rPr>
              <w:t>потребител</w:t>
            </w:r>
          </w:p>
          <w:p w:rsidR="005424B9" w:rsidRPr="004368C3" w:rsidRDefault="00190728" w:rsidP="00722425">
            <w:pPr>
              <w:spacing w:before="60" w:after="20"/>
              <w:jc w:val="center"/>
              <w:rPr>
                <w:rFonts w:ascii="Verdana" w:hAnsi="Verdana"/>
                <w:b/>
                <w:sz w:val="13"/>
                <w:szCs w:val="13"/>
              </w:rPr>
            </w:pPr>
            <w:r w:rsidRPr="004368C3">
              <w:rPr>
                <w:rFonts w:ascii="Verdana" w:hAnsi="Verdana"/>
                <w:b/>
                <w:sz w:val="13"/>
                <w:szCs w:val="13"/>
              </w:rPr>
              <w:t>(</w:t>
            </w:r>
            <w:r w:rsidR="005424B9" w:rsidRPr="004368C3">
              <w:rPr>
                <w:rFonts w:ascii="Verdana" w:hAnsi="Verdana"/>
                <w:b/>
                <w:sz w:val="13"/>
                <w:szCs w:val="13"/>
              </w:rPr>
              <w:t>вкл. начина на получаване на предложението</w:t>
            </w:r>
            <w:r w:rsidRPr="004368C3">
              <w:rPr>
                <w:rFonts w:ascii="Verdana" w:hAnsi="Verdana"/>
                <w:b/>
                <w:sz w:val="13"/>
                <w:szCs w:val="13"/>
              </w:rPr>
              <w:t>)</w:t>
            </w:r>
          </w:p>
        </w:tc>
        <w:tc>
          <w:tcPr>
            <w:tcW w:w="5987" w:type="dxa"/>
            <w:tcBorders>
              <w:top w:val="single" w:sz="18" w:space="0" w:color="2E74B5"/>
              <w:left w:val="single" w:sz="12" w:space="0" w:color="2E74B5"/>
              <w:bottom w:val="single" w:sz="12" w:space="0" w:color="2E74B5"/>
              <w:right w:val="single" w:sz="12" w:space="0" w:color="2E74B5"/>
            </w:tcBorders>
            <w:shd w:val="clear" w:color="auto" w:fill="DEEAF6"/>
            <w:vAlign w:val="center"/>
          </w:tcPr>
          <w:p w:rsidR="00E220AD" w:rsidRPr="00A20E8A" w:rsidRDefault="00E220AD" w:rsidP="00722425">
            <w:pPr>
              <w:spacing w:before="60" w:after="20"/>
              <w:jc w:val="center"/>
              <w:rPr>
                <w:rFonts w:ascii="Verdana" w:hAnsi="Verdana"/>
                <w:b/>
                <w:sz w:val="20"/>
                <w:szCs w:val="20"/>
              </w:rPr>
            </w:pPr>
            <w:r w:rsidRPr="00A20E8A">
              <w:rPr>
                <w:rFonts w:ascii="Verdana" w:hAnsi="Verdana"/>
                <w:b/>
                <w:sz w:val="20"/>
                <w:szCs w:val="20"/>
              </w:rPr>
              <w:t>Бележки и предложения</w:t>
            </w:r>
          </w:p>
        </w:tc>
        <w:tc>
          <w:tcPr>
            <w:tcW w:w="1701" w:type="dxa"/>
            <w:tcBorders>
              <w:top w:val="single" w:sz="18" w:space="0" w:color="2E74B5"/>
              <w:left w:val="single" w:sz="12" w:space="0" w:color="2E74B5"/>
              <w:bottom w:val="single" w:sz="12" w:space="0" w:color="2E74B5"/>
              <w:right w:val="single" w:sz="12" w:space="0" w:color="2E74B5"/>
            </w:tcBorders>
            <w:shd w:val="clear" w:color="auto" w:fill="DEEAF6"/>
            <w:vAlign w:val="center"/>
          </w:tcPr>
          <w:p w:rsidR="00E220AD" w:rsidRPr="00A20E8A" w:rsidRDefault="00E220AD" w:rsidP="00722425">
            <w:pPr>
              <w:spacing w:before="60" w:after="20"/>
              <w:jc w:val="center"/>
              <w:rPr>
                <w:rFonts w:ascii="Verdana" w:hAnsi="Verdana"/>
                <w:b/>
                <w:sz w:val="20"/>
                <w:szCs w:val="20"/>
              </w:rPr>
            </w:pPr>
            <w:r w:rsidRPr="00A20E8A">
              <w:rPr>
                <w:rFonts w:ascii="Verdana" w:hAnsi="Verdana"/>
                <w:b/>
                <w:sz w:val="20"/>
                <w:szCs w:val="20"/>
              </w:rPr>
              <w:t>Приети/</w:t>
            </w:r>
            <w:r w:rsidR="009876E2">
              <w:rPr>
                <w:rFonts w:ascii="Verdana" w:hAnsi="Verdana"/>
                <w:b/>
                <w:sz w:val="20"/>
                <w:szCs w:val="20"/>
              </w:rPr>
              <w:br/>
            </w:r>
            <w:r w:rsidRPr="00A20E8A">
              <w:rPr>
                <w:rFonts w:ascii="Verdana" w:hAnsi="Verdana"/>
                <w:b/>
                <w:sz w:val="20"/>
                <w:szCs w:val="20"/>
              </w:rPr>
              <w:t>неприети</w:t>
            </w:r>
          </w:p>
        </w:tc>
        <w:tc>
          <w:tcPr>
            <w:tcW w:w="4970" w:type="dxa"/>
            <w:tcBorders>
              <w:top w:val="single" w:sz="18" w:space="0" w:color="2E74B5"/>
              <w:left w:val="single" w:sz="12" w:space="0" w:color="2E74B5"/>
              <w:bottom w:val="single" w:sz="12" w:space="0" w:color="2E74B5"/>
            </w:tcBorders>
            <w:shd w:val="clear" w:color="auto" w:fill="DEEAF6"/>
            <w:vAlign w:val="center"/>
          </w:tcPr>
          <w:p w:rsidR="00E220AD" w:rsidRPr="00A20E8A" w:rsidRDefault="00E220AD" w:rsidP="00722425">
            <w:pPr>
              <w:spacing w:before="60" w:after="20"/>
              <w:jc w:val="center"/>
              <w:rPr>
                <w:rFonts w:ascii="Verdana" w:hAnsi="Verdana"/>
                <w:sz w:val="20"/>
                <w:szCs w:val="20"/>
              </w:rPr>
            </w:pPr>
            <w:r w:rsidRPr="00A20E8A">
              <w:rPr>
                <w:rFonts w:ascii="Verdana" w:hAnsi="Verdana"/>
                <w:b/>
                <w:sz w:val="20"/>
                <w:szCs w:val="20"/>
              </w:rPr>
              <w:t>Мотиви</w:t>
            </w:r>
          </w:p>
        </w:tc>
      </w:tr>
      <w:tr w:rsidR="00407D59" w:rsidRPr="006E60DD" w:rsidTr="0010321A">
        <w:trPr>
          <w:trHeight w:val="1464"/>
          <w:jc w:val="center"/>
        </w:trPr>
        <w:tc>
          <w:tcPr>
            <w:tcW w:w="679" w:type="dxa"/>
            <w:tcBorders>
              <w:top w:val="single" w:sz="12" w:space="0" w:color="2E74B5"/>
              <w:bottom w:val="nil"/>
              <w:right w:val="single" w:sz="12" w:space="0" w:color="2E74B5"/>
            </w:tcBorders>
            <w:shd w:val="clear" w:color="auto" w:fill="auto"/>
          </w:tcPr>
          <w:p w:rsidR="00407D59" w:rsidRPr="006E60DD" w:rsidRDefault="00407D59" w:rsidP="008F1103">
            <w:pPr>
              <w:numPr>
                <w:ilvl w:val="0"/>
                <w:numId w:val="6"/>
              </w:numPr>
              <w:tabs>
                <w:tab w:val="left" w:pos="192"/>
              </w:tabs>
              <w:spacing w:before="40" w:after="20"/>
              <w:ind w:left="340"/>
              <w:jc w:val="center"/>
              <w:rPr>
                <w:rFonts w:ascii="Verdana" w:hAnsi="Verdana"/>
                <w:b/>
                <w:sz w:val="18"/>
                <w:szCs w:val="18"/>
              </w:rPr>
            </w:pPr>
          </w:p>
        </w:tc>
        <w:tc>
          <w:tcPr>
            <w:tcW w:w="2383" w:type="dxa"/>
            <w:tcBorders>
              <w:top w:val="single" w:sz="12" w:space="0" w:color="2E74B5"/>
              <w:left w:val="single" w:sz="12" w:space="0" w:color="2E74B5"/>
              <w:bottom w:val="nil"/>
              <w:right w:val="single" w:sz="12" w:space="0" w:color="2E74B5"/>
            </w:tcBorders>
            <w:shd w:val="clear" w:color="auto" w:fill="auto"/>
          </w:tcPr>
          <w:p w:rsidR="00407D59" w:rsidRPr="00962D30" w:rsidRDefault="00407D59" w:rsidP="008F1103">
            <w:pPr>
              <w:spacing w:before="40" w:after="20"/>
              <w:rPr>
                <w:rFonts w:ascii="Verdana" w:hAnsi="Verdana"/>
                <w:sz w:val="18"/>
                <w:szCs w:val="18"/>
                <w:lang w:val="ru-RU"/>
              </w:rPr>
            </w:pPr>
            <w:r w:rsidRPr="00962D30">
              <w:rPr>
                <w:rFonts w:ascii="Verdana" w:hAnsi="Verdana"/>
                <w:b/>
                <w:sz w:val="18"/>
                <w:szCs w:val="18"/>
                <w:lang w:val="ru-RU"/>
              </w:rPr>
              <w:t xml:space="preserve">tzviatkov </w:t>
            </w:r>
            <w:r w:rsidRPr="00962D30">
              <w:rPr>
                <w:rFonts w:ascii="Verdana" w:hAnsi="Verdana"/>
                <w:sz w:val="18"/>
                <w:szCs w:val="18"/>
                <w:lang w:val="ru-RU"/>
              </w:rPr>
              <w:t>– Портал за обществени консултации на</w:t>
            </w:r>
          </w:p>
          <w:p w:rsidR="00407D59" w:rsidRPr="00515944" w:rsidRDefault="00407D59" w:rsidP="008F1103">
            <w:pPr>
              <w:spacing w:before="40" w:after="20"/>
              <w:rPr>
                <w:rFonts w:ascii="Verdana" w:hAnsi="Verdana"/>
                <w:b/>
                <w:sz w:val="18"/>
                <w:szCs w:val="18"/>
                <w:lang w:val="ru-RU"/>
              </w:rPr>
            </w:pPr>
            <w:r w:rsidRPr="00962D30">
              <w:rPr>
                <w:rFonts w:ascii="Verdana" w:hAnsi="Verdana"/>
                <w:sz w:val="18"/>
                <w:szCs w:val="18"/>
                <w:lang w:val="ru-RU"/>
              </w:rPr>
              <w:t>03 август 2023 г.</w:t>
            </w:r>
          </w:p>
        </w:tc>
        <w:tc>
          <w:tcPr>
            <w:tcW w:w="5987" w:type="dxa"/>
            <w:vMerge w:val="restart"/>
            <w:tcBorders>
              <w:top w:val="single" w:sz="12" w:space="0" w:color="2E74B5"/>
              <w:left w:val="single" w:sz="12" w:space="0" w:color="2E74B5"/>
              <w:right w:val="single" w:sz="12" w:space="0" w:color="2E74B5"/>
            </w:tcBorders>
            <w:shd w:val="clear" w:color="auto" w:fill="auto"/>
          </w:tcPr>
          <w:p w:rsidR="00407D59" w:rsidRPr="004F55ED" w:rsidRDefault="00407D59" w:rsidP="008F1103">
            <w:pPr>
              <w:spacing w:before="40" w:after="20"/>
              <w:jc w:val="both"/>
              <w:rPr>
                <w:rFonts w:ascii="Verdana" w:hAnsi="Verdana"/>
                <w:spacing w:val="-2"/>
                <w:sz w:val="18"/>
                <w:szCs w:val="18"/>
              </w:rPr>
            </w:pPr>
            <w:r w:rsidRPr="004F55ED">
              <w:rPr>
                <w:rFonts w:ascii="Verdana" w:hAnsi="Verdana"/>
                <w:spacing w:val="-2"/>
                <w:sz w:val="18"/>
                <w:szCs w:val="18"/>
              </w:rPr>
              <w:t>Предложение</w:t>
            </w:r>
          </w:p>
          <w:p w:rsidR="00407D59" w:rsidRPr="004F55ED" w:rsidRDefault="00407D59" w:rsidP="008F1103">
            <w:pPr>
              <w:spacing w:before="40" w:after="20"/>
              <w:jc w:val="both"/>
              <w:rPr>
                <w:rFonts w:ascii="Verdana" w:hAnsi="Verdana"/>
                <w:spacing w:val="-2"/>
                <w:sz w:val="18"/>
                <w:szCs w:val="18"/>
              </w:rPr>
            </w:pPr>
            <w:r w:rsidRPr="004F55ED">
              <w:rPr>
                <w:rFonts w:ascii="Verdana" w:hAnsi="Verdana"/>
                <w:spacing w:val="-2"/>
                <w:sz w:val="18"/>
                <w:szCs w:val="18"/>
              </w:rPr>
              <w:t>§ 5. Създава се чл. 34:</w:t>
            </w:r>
          </w:p>
          <w:p w:rsidR="00407D59" w:rsidRPr="004F55ED" w:rsidRDefault="00407D59" w:rsidP="008F1103">
            <w:pPr>
              <w:spacing w:before="40" w:after="20"/>
              <w:jc w:val="both"/>
              <w:rPr>
                <w:rFonts w:ascii="Verdana" w:hAnsi="Verdana"/>
                <w:spacing w:val="-2"/>
                <w:sz w:val="18"/>
                <w:szCs w:val="18"/>
              </w:rPr>
            </w:pPr>
            <w:r w:rsidRPr="004F55ED">
              <w:rPr>
                <w:rFonts w:ascii="Verdana" w:hAnsi="Verdana"/>
                <w:spacing w:val="-2"/>
                <w:sz w:val="18"/>
                <w:szCs w:val="18"/>
              </w:rPr>
              <w:t>(2) В случаите по ал. 1 сроковете за поддържане съответствие с критерия за подбор по ал. 1 се удължават с две години.“</w:t>
            </w:r>
          </w:p>
          <w:p w:rsidR="00407D59" w:rsidRDefault="00407D59" w:rsidP="008F1103">
            <w:pPr>
              <w:spacing w:before="40" w:after="20"/>
              <w:jc w:val="both"/>
              <w:rPr>
                <w:rFonts w:ascii="Verdana" w:hAnsi="Verdana"/>
                <w:sz w:val="18"/>
                <w:szCs w:val="18"/>
              </w:rPr>
            </w:pPr>
          </w:p>
          <w:p w:rsidR="00407D59" w:rsidRDefault="00407D59" w:rsidP="008F1103">
            <w:pPr>
              <w:spacing w:before="40" w:after="20"/>
              <w:jc w:val="both"/>
              <w:rPr>
                <w:rFonts w:ascii="Verdana" w:hAnsi="Verdana"/>
                <w:sz w:val="18"/>
                <w:szCs w:val="18"/>
              </w:rPr>
            </w:pPr>
            <w:r w:rsidRPr="00962D30">
              <w:rPr>
                <w:rFonts w:ascii="Verdana" w:hAnsi="Verdana"/>
                <w:sz w:val="18"/>
                <w:szCs w:val="18"/>
              </w:rPr>
              <w:t>ПРЕДЛОЖЕНИЕ:</w:t>
            </w:r>
          </w:p>
          <w:p w:rsidR="00407D59" w:rsidRDefault="00407D59" w:rsidP="008F1103">
            <w:pPr>
              <w:spacing w:before="40" w:after="20"/>
              <w:jc w:val="both"/>
              <w:rPr>
                <w:rFonts w:ascii="Verdana" w:hAnsi="Verdana"/>
                <w:sz w:val="18"/>
                <w:szCs w:val="18"/>
              </w:rPr>
            </w:pPr>
            <w:r w:rsidRPr="00962D30">
              <w:rPr>
                <w:rFonts w:ascii="Verdana" w:hAnsi="Verdana"/>
                <w:sz w:val="18"/>
                <w:szCs w:val="18"/>
              </w:rPr>
              <w:t>Алинеята да отпадне.</w:t>
            </w:r>
          </w:p>
          <w:p w:rsidR="00407D59" w:rsidRPr="004F55ED" w:rsidRDefault="00407D59" w:rsidP="008F1103">
            <w:pPr>
              <w:spacing w:before="40" w:after="20"/>
              <w:jc w:val="both"/>
              <w:rPr>
                <w:rFonts w:ascii="Verdana" w:hAnsi="Verdana"/>
                <w:spacing w:val="-2"/>
                <w:sz w:val="18"/>
                <w:szCs w:val="18"/>
              </w:rPr>
            </w:pPr>
            <w:r w:rsidRPr="004F55ED">
              <w:rPr>
                <w:rFonts w:ascii="Verdana" w:hAnsi="Verdana"/>
                <w:spacing w:val="-2"/>
                <w:sz w:val="18"/>
                <w:szCs w:val="18"/>
              </w:rPr>
              <w:t>ОСНОВАНИЕ:</w:t>
            </w:r>
          </w:p>
          <w:p w:rsidR="00407D59" w:rsidRPr="004F55ED" w:rsidRDefault="00407D59" w:rsidP="008F1103">
            <w:pPr>
              <w:spacing w:before="40" w:after="20"/>
              <w:jc w:val="both"/>
              <w:rPr>
                <w:rFonts w:ascii="Verdana" w:hAnsi="Verdana"/>
                <w:spacing w:val="-2"/>
                <w:sz w:val="18"/>
                <w:szCs w:val="18"/>
              </w:rPr>
            </w:pPr>
            <w:r w:rsidRPr="004F55ED">
              <w:rPr>
                <w:rFonts w:ascii="Verdana" w:hAnsi="Verdana"/>
                <w:spacing w:val="-2"/>
                <w:sz w:val="18"/>
                <w:szCs w:val="18"/>
              </w:rPr>
              <w:t>В доклада са посочени мотивите „Възникналите през последните години кризи, свързани с COVID-19 и руското нашествие в Украйна, поставят бенефициентите пред редица предизвикателства, свързани с икономическото им оцеляване, преструктуриране и оптимизация. Един от методите за справяне с кризите е чрез преструктуриране на работните места, спрямо годините преди подаване на заявленията за подпомагане“, които не кореспондира с текста на предложената алинея и не водят до излизане от констатираната криза, а само я задълбочават.</w:t>
            </w:r>
          </w:p>
        </w:tc>
        <w:tc>
          <w:tcPr>
            <w:tcW w:w="1701" w:type="dxa"/>
            <w:tcBorders>
              <w:top w:val="single" w:sz="12" w:space="0" w:color="2E74B5"/>
              <w:left w:val="single" w:sz="12" w:space="0" w:color="2E74B5"/>
              <w:bottom w:val="nil"/>
              <w:right w:val="single" w:sz="12" w:space="0" w:color="2E74B5"/>
            </w:tcBorders>
            <w:shd w:val="clear" w:color="auto" w:fill="auto"/>
          </w:tcPr>
          <w:p w:rsidR="00407D59" w:rsidRPr="006E60DD" w:rsidRDefault="00407D59" w:rsidP="008F1103">
            <w:pPr>
              <w:spacing w:before="40" w:after="20"/>
              <w:rPr>
                <w:rFonts w:ascii="Verdana" w:hAnsi="Verdana"/>
                <w:color w:val="FF0000"/>
                <w:sz w:val="18"/>
                <w:szCs w:val="18"/>
              </w:rPr>
            </w:pPr>
            <w:r w:rsidRPr="00E12FED">
              <w:rPr>
                <w:rFonts w:ascii="Verdana" w:hAnsi="Verdana"/>
                <w:color w:val="000000" w:themeColor="text1"/>
                <w:sz w:val="18"/>
                <w:szCs w:val="18"/>
              </w:rPr>
              <w:t>Не се приема</w:t>
            </w:r>
          </w:p>
        </w:tc>
        <w:tc>
          <w:tcPr>
            <w:tcW w:w="4970" w:type="dxa"/>
            <w:tcBorders>
              <w:top w:val="single" w:sz="12" w:space="0" w:color="2E74B5"/>
              <w:left w:val="single" w:sz="12" w:space="0" w:color="2E74B5"/>
              <w:bottom w:val="nil"/>
            </w:tcBorders>
            <w:shd w:val="clear" w:color="auto" w:fill="auto"/>
          </w:tcPr>
          <w:p w:rsidR="00407D59" w:rsidRPr="006E60DD" w:rsidRDefault="00407D59" w:rsidP="00DE415D">
            <w:pPr>
              <w:spacing w:before="40" w:after="20"/>
              <w:jc w:val="both"/>
              <w:rPr>
                <w:rFonts w:ascii="Verdana" w:hAnsi="Verdana"/>
                <w:color w:val="FF0000"/>
                <w:sz w:val="18"/>
                <w:szCs w:val="18"/>
              </w:rPr>
            </w:pPr>
            <w:r w:rsidRPr="00407D59">
              <w:rPr>
                <w:rFonts w:ascii="Verdana" w:hAnsi="Verdana"/>
                <w:color w:val="000000" w:themeColor="text1"/>
                <w:sz w:val="18"/>
                <w:szCs w:val="18"/>
              </w:rPr>
              <w:t>Условието е включено</w:t>
            </w:r>
            <w:r w:rsidR="00DE415D">
              <w:rPr>
                <w:rFonts w:ascii="Verdana" w:hAnsi="Verdana"/>
                <w:color w:val="000000" w:themeColor="text1"/>
                <w:sz w:val="18"/>
                <w:szCs w:val="18"/>
                <w:lang w:val="en-US"/>
              </w:rPr>
              <w:t xml:space="preserve"> </w:t>
            </w:r>
            <w:r w:rsidR="00DE415D">
              <w:rPr>
                <w:rFonts w:ascii="Verdana" w:hAnsi="Verdana"/>
                <w:color w:val="000000" w:themeColor="text1"/>
                <w:sz w:val="18"/>
                <w:szCs w:val="18"/>
              </w:rPr>
              <w:t xml:space="preserve">в наредбата </w:t>
            </w:r>
            <w:r w:rsidRPr="00407D59">
              <w:rPr>
                <w:rFonts w:ascii="Verdana" w:hAnsi="Verdana"/>
                <w:color w:val="000000" w:themeColor="text1"/>
                <w:sz w:val="18"/>
                <w:szCs w:val="18"/>
              </w:rPr>
              <w:t xml:space="preserve">за да се гарантира съответствие на изпълнението на проекта със заложения критерии за приоритет за създаване и запазване на заетост. </w:t>
            </w:r>
            <w:r>
              <w:rPr>
                <w:rFonts w:ascii="Verdana" w:hAnsi="Verdana"/>
                <w:color w:val="000000" w:themeColor="text1"/>
                <w:sz w:val="18"/>
                <w:szCs w:val="18"/>
              </w:rPr>
              <w:t>У</w:t>
            </w:r>
            <w:r w:rsidRPr="00407D59">
              <w:rPr>
                <w:rFonts w:ascii="Verdana" w:hAnsi="Verdana"/>
                <w:color w:val="000000" w:themeColor="text1"/>
                <w:sz w:val="18"/>
                <w:szCs w:val="18"/>
              </w:rPr>
              <w:t>дълженият период на мониторинг за бенефициенти</w:t>
            </w:r>
            <w:r w:rsidR="00DE415D">
              <w:rPr>
                <w:rFonts w:ascii="Verdana" w:hAnsi="Verdana"/>
                <w:color w:val="000000" w:themeColor="text1"/>
                <w:sz w:val="18"/>
                <w:szCs w:val="18"/>
              </w:rPr>
              <w:t>,</w:t>
            </w:r>
            <w:r w:rsidRPr="00407D59">
              <w:rPr>
                <w:rFonts w:ascii="Verdana" w:hAnsi="Verdana"/>
                <w:color w:val="000000" w:themeColor="text1"/>
                <w:sz w:val="18"/>
                <w:szCs w:val="18"/>
              </w:rPr>
              <w:t xml:space="preserve"> избрали облек</w:t>
            </w:r>
            <w:r>
              <w:rPr>
                <w:rFonts w:ascii="Verdana" w:hAnsi="Verdana"/>
                <w:color w:val="000000" w:themeColor="text1"/>
                <w:sz w:val="18"/>
                <w:szCs w:val="18"/>
              </w:rPr>
              <w:t>ч</w:t>
            </w:r>
            <w:r w:rsidRPr="00407D59">
              <w:rPr>
                <w:rFonts w:ascii="Verdana" w:hAnsi="Verdana"/>
                <w:color w:val="000000" w:themeColor="text1"/>
                <w:sz w:val="18"/>
                <w:szCs w:val="18"/>
              </w:rPr>
              <w:t>ените условия за доказване на съответствие с условията</w:t>
            </w:r>
            <w:r w:rsidR="00DE415D">
              <w:rPr>
                <w:rFonts w:ascii="Verdana" w:hAnsi="Verdana"/>
                <w:color w:val="000000" w:themeColor="text1"/>
                <w:sz w:val="18"/>
                <w:szCs w:val="18"/>
              </w:rPr>
              <w:t>,</w:t>
            </w:r>
            <w:r w:rsidRPr="00407D59">
              <w:rPr>
                <w:rFonts w:ascii="Verdana" w:hAnsi="Verdana"/>
                <w:color w:val="000000" w:themeColor="text1"/>
                <w:sz w:val="18"/>
                <w:szCs w:val="18"/>
              </w:rPr>
              <w:t xml:space="preserve"> ще доведе до равно третиране с другите кандидати, които следва да спазват условието за по-дълъг период от момента на подаване на проектното предложение.</w:t>
            </w:r>
          </w:p>
        </w:tc>
      </w:tr>
      <w:tr w:rsidR="00407D59" w:rsidRPr="003F0AFD" w:rsidTr="0010321A">
        <w:trPr>
          <w:jc w:val="center"/>
        </w:trPr>
        <w:tc>
          <w:tcPr>
            <w:tcW w:w="679" w:type="dxa"/>
            <w:tcBorders>
              <w:top w:val="nil"/>
              <w:bottom w:val="nil"/>
              <w:right w:val="single" w:sz="12" w:space="0" w:color="2E74B5"/>
            </w:tcBorders>
            <w:shd w:val="clear" w:color="auto" w:fill="auto"/>
          </w:tcPr>
          <w:p w:rsidR="00407D59" w:rsidRPr="006E60DD" w:rsidRDefault="00407D59" w:rsidP="008F1103">
            <w:pPr>
              <w:tabs>
                <w:tab w:val="left" w:pos="192"/>
              </w:tabs>
              <w:spacing w:before="40" w:after="2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407D59" w:rsidRPr="006E60DD" w:rsidRDefault="00407D59" w:rsidP="008F1103">
            <w:pPr>
              <w:spacing w:before="40" w:after="20"/>
              <w:jc w:val="both"/>
              <w:rPr>
                <w:rFonts w:ascii="Verdana" w:hAnsi="Verdana"/>
                <w:b/>
                <w:sz w:val="18"/>
                <w:szCs w:val="18"/>
              </w:rPr>
            </w:pPr>
          </w:p>
        </w:tc>
        <w:tc>
          <w:tcPr>
            <w:tcW w:w="5987" w:type="dxa"/>
            <w:vMerge/>
            <w:tcBorders>
              <w:left w:val="single" w:sz="12" w:space="0" w:color="2E74B5"/>
              <w:right w:val="single" w:sz="12" w:space="0" w:color="2E74B5"/>
            </w:tcBorders>
            <w:shd w:val="clear" w:color="auto" w:fill="auto"/>
          </w:tcPr>
          <w:p w:rsidR="00407D59" w:rsidRDefault="00407D59" w:rsidP="008F1103">
            <w:pPr>
              <w:spacing w:before="40" w:after="20"/>
              <w:jc w:val="both"/>
              <w:rPr>
                <w:rFonts w:ascii="Verdana" w:hAnsi="Verdana"/>
                <w:sz w:val="18"/>
                <w:szCs w:val="18"/>
              </w:rPr>
            </w:pPr>
          </w:p>
        </w:tc>
        <w:tc>
          <w:tcPr>
            <w:tcW w:w="1701" w:type="dxa"/>
            <w:tcBorders>
              <w:top w:val="nil"/>
              <w:left w:val="single" w:sz="12" w:space="0" w:color="2E74B5"/>
              <w:bottom w:val="nil"/>
              <w:right w:val="single" w:sz="12" w:space="0" w:color="2E74B5"/>
            </w:tcBorders>
            <w:shd w:val="clear" w:color="auto" w:fill="auto"/>
          </w:tcPr>
          <w:p w:rsidR="00407D59" w:rsidRPr="005331D8" w:rsidRDefault="00407D59" w:rsidP="008F1103">
            <w:pPr>
              <w:spacing w:before="40" w:after="20"/>
              <w:rPr>
                <w:rFonts w:ascii="Verdana" w:hAnsi="Verdana"/>
                <w:color w:val="FF0000"/>
                <w:sz w:val="18"/>
                <w:szCs w:val="18"/>
              </w:rPr>
            </w:pPr>
          </w:p>
        </w:tc>
        <w:tc>
          <w:tcPr>
            <w:tcW w:w="4970" w:type="dxa"/>
            <w:tcBorders>
              <w:top w:val="nil"/>
              <w:left w:val="single" w:sz="12" w:space="0" w:color="2E74B5"/>
              <w:bottom w:val="nil"/>
            </w:tcBorders>
            <w:shd w:val="clear" w:color="auto" w:fill="auto"/>
          </w:tcPr>
          <w:p w:rsidR="00407D59" w:rsidRPr="003F0AFD" w:rsidRDefault="00407D59" w:rsidP="008F1103">
            <w:pPr>
              <w:spacing w:before="40" w:after="20"/>
              <w:jc w:val="both"/>
              <w:rPr>
                <w:rFonts w:ascii="Verdana" w:eastAsiaTheme="minorHAnsi" w:hAnsi="Verdana" w:cstheme="minorBidi"/>
                <w:noProof/>
                <w:color w:val="000000" w:themeColor="text1"/>
                <w:sz w:val="18"/>
                <w:szCs w:val="18"/>
                <w:lang w:eastAsia="en-US"/>
              </w:rPr>
            </w:pPr>
          </w:p>
        </w:tc>
      </w:tr>
      <w:tr w:rsidR="00407D59" w:rsidRPr="003F0AFD" w:rsidTr="0010321A">
        <w:trPr>
          <w:jc w:val="center"/>
        </w:trPr>
        <w:tc>
          <w:tcPr>
            <w:tcW w:w="679" w:type="dxa"/>
            <w:tcBorders>
              <w:top w:val="nil"/>
              <w:bottom w:val="nil"/>
              <w:right w:val="single" w:sz="12" w:space="0" w:color="2E74B5"/>
            </w:tcBorders>
            <w:shd w:val="clear" w:color="auto" w:fill="auto"/>
          </w:tcPr>
          <w:p w:rsidR="00407D59" w:rsidRPr="006E60DD" w:rsidRDefault="00407D59" w:rsidP="008F1103">
            <w:pPr>
              <w:tabs>
                <w:tab w:val="left" w:pos="192"/>
              </w:tabs>
              <w:spacing w:before="40" w:after="2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407D59" w:rsidRPr="006E60DD" w:rsidRDefault="00407D59" w:rsidP="008F1103">
            <w:pPr>
              <w:spacing w:before="40" w:after="20"/>
              <w:jc w:val="both"/>
              <w:rPr>
                <w:rFonts w:ascii="Verdana" w:hAnsi="Verdana"/>
                <w:b/>
                <w:sz w:val="18"/>
                <w:szCs w:val="18"/>
              </w:rPr>
            </w:pPr>
          </w:p>
        </w:tc>
        <w:tc>
          <w:tcPr>
            <w:tcW w:w="5987" w:type="dxa"/>
            <w:vMerge/>
            <w:tcBorders>
              <w:left w:val="single" w:sz="12" w:space="0" w:color="2E74B5"/>
              <w:bottom w:val="nil"/>
              <w:right w:val="single" w:sz="12" w:space="0" w:color="2E74B5"/>
            </w:tcBorders>
            <w:shd w:val="clear" w:color="auto" w:fill="auto"/>
          </w:tcPr>
          <w:p w:rsidR="00407D59" w:rsidRPr="004F55ED" w:rsidRDefault="00407D59" w:rsidP="008F1103">
            <w:pPr>
              <w:spacing w:before="40" w:after="20"/>
              <w:jc w:val="both"/>
              <w:rPr>
                <w:rFonts w:ascii="Verdana" w:hAnsi="Verdana"/>
                <w:spacing w:val="-2"/>
                <w:sz w:val="18"/>
                <w:szCs w:val="18"/>
              </w:rPr>
            </w:pPr>
          </w:p>
        </w:tc>
        <w:tc>
          <w:tcPr>
            <w:tcW w:w="1701" w:type="dxa"/>
            <w:tcBorders>
              <w:top w:val="nil"/>
              <w:left w:val="single" w:sz="12" w:space="0" w:color="2E74B5"/>
              <w:bottom w:val="nil"/>
              <w:right w:val="single" w:sz="12" w:space="0" w:color="2E74B5"/>
            </w:tcBorders>
            <w:shd w:val="clear" w:color="auto" w:fill="auto"/>
          </w:tcPr>
          <w:p w:rsidR="00407D59" w:rsidRPr="006E60DD" w:rsidRDefault="00407D59" w:rsidP="008F1103">
            <w:pPr>
              <w:spacing w:before="40" w:after="20"/>
              <w:rPr>
                <w:rFonts w:ascii="Verdana" w:hAnsi="Verdana"/>
                <w:sz w:val="18"/>
                <w:szCs w:val="18"/>
              </w:rPr>
            </w:pPr>
          </w:p>
        </w:tc>
        <w:tc>
          <w:tcPr>
            <w:tcW w:w="4970" w:type="dxa"/>
            <w:tcBorders>
              <w:top w:val="nil"/>
              <w:left w:val="single" w:sz="12" w:space="0" w:color="2E74B5"/>
              <w:bottom w:val="nil"/>
            </w:tcBorders>
            <w:shd w:val="clear" w:color="auto" w:fill="auto"/>
          </w:tcPr>
          <w:p w:rsidR="00407D59" w:rsidRPr="003F0AFD" w:rsidRDefault="00407D59" w:rsidP="008F1103">
            <w:pPr>
              <w:spacing w:before="40" w:after="20"/>
              <w:jc w:val="both"/>
              <w:rPr>
                <w:rFonts w:ascii="Verdana" w:eastAsiaTheme="minorHAnsi" w:hAnsi="Verdana" w:cstheme="minorBidi"/>
                <w:noProof/>
                <w:color w:val="000000" w:themeColor="text1"/>
                <w:sz w:val="18"/>
                <w:szCs w:val="18"/>
                <w:lang w:eastAsia="en-US"/>
              </w:rPr>
            </w:pPr>
          </w:p>
        </w:tc>
      </w:tr>
      <w:tr w:rsidR="00962D30" w:rsidRPr="006E60DD" w:rsidTr="00BA098E">
        <w:trPr>
          <w:jc w:val="center"/>
        </w:trPr>
        <w:tc>
          <w:tcPr>
            <w:tcW w:w="679" w:type="dxa"/>
            <w:tcBorders>
              <w:top w:val="single" w:sz="12" w:space="0" w:color="2E74B5"/>
              <w:bottom w:val="nil"/>
              <w:right w:val="single" w:sz="12" w:space="0" w:color="2E74B5"/>
            </w:tcBorders>
            <w:shd w:val="clear" w:color="auto" w:fill="auto"/>
          </w:tcPr>
          <w:p w:rsidR="00962D30" w:rsidRPr="006E60DD" w:rsidRDefault="00962D30" w:rsidP="008F1103">
            <w:pPr>
              <w:numPr>
                <w:ilvl w:val="0"/>
                <w:numId w:val="6"/>
              </w:numPr>
              <w:tabs>
                <w:tab w:val="left" w:pos="192"/>
              </w:tabs>
              <w:spacing w:before="40" w:after="20"/>
              <w:ind w:left="340"/>
              <w:jc w:val="center"/>
              <w:rPr>
                <w:rFonts w:ascii="Verdana" w:hAnsi="Verdana"/>
                <w:b/>
                <w:sz w:val="18"/>
                <w:szCs w:val="18"/>
              </w:rPr>
            </w:pPr>
          </w:p>
        </w:tc>
        <w:tc>
          <w:tcPr>
            <w:tcW w:w="2383" w:type="dxa"/>
            <w:tcBorders>
              <w:top w:val="single" w:sz="12" w:space="0" w:color="2E74B5"/>
              <w:left w:val="single" w:sz="12" w:space="0" w:color="2E74B5"/>
              <w:bottom w:val="nil"/>
              <w:right w:val="single" w:sz="12" w:space="0" w:color="2E74B5"/>
            </w:tcBorders>
            <w:shd w:val="clear" w:color="auto" w:fill="auto"/>
          </w:tcPr>
          <w:p w:rsidR="00962D30" w:rsidRPr="007F0123" w:rsidRDefault="007F0123" w:rsidP="008F1103">
            <w:pPr>
              <w:spacing w:before="40" w:after="20"/>
              <w:rPr>
                <w:rFonts w:ascii="Verdana" w:hAnsi="Verdana"/>
                <w:sz w:val="18"/>
                <w:szCs w:val="18"/>
                <w:lang w:val="ru-RU"/>
              </w:rPr>
            </w:pPr>
            <w:r>
              <w:rPr>
                <w:rFonts w:ascii="Verdana" w:hAnsi="Verdana"/>
                <w:b/>
                <w:sz w:val="18"/>
                <w:szCs w:val="18"/>
                <w:lang w:val="ru-RU"/>
              </w:rPr>
              <w:t xml:space="preserve">Държавен фонд </w:t>
            </w:r>
            <w:r>
              <w:rPr>
                <w:rFonts w:ascii="Verdana" w:hAnsi="Verdana"/>
                <w:b/>
                <w:sz w:val="18"/>
                <w:szCs w:val="18"/>
              </w:rPr>
              <w:t>„</w:t>
            </w:r>
            <w:r>
              <w:rPr>
                <w:rFonts w:ascii="Verdana" w:hAnsi="Verdana"/>
                <w:b/>
                <w:sz w:val="18"/>
                <w:szCs w:val="18"/>
                <w:lang w:val="ru-RU"/>
              </w:rPr>
              <w:t>Земеделие</w:t>
            </w:r>
            <w:r>
              <w:rPr>
                <w:rFonts w:ascii="Verdana" w:hAnsi="Verdana"/>
                <w:b/>
                <w:sz w:val="18"/>
                <w:szCs w:val="18"/>
                <w:lang w:val="en-US"/>
              </w:rPr>
              <w:t>”</w:t>
            </w:r>
            <w:r w:rsidR="00246972" w:rsidRPr="00246972">
              <w:rPr>
                <w:rFonts w:ascii="Verdana" w:hAnsi="Verdana"/>
                <w:sz w:val="18"/>
                <w:szCs w:val="18"/>
              </w:rPr>
              <w:t xml:space="preserve"> – </w:t>
            </w:r>
            <w:r w:rsidR="00246972">
              <w:rPr>
                <w:rFonts w:ascii="Verdana" w:hAnsi="Verdana"/>
                <w:sz w:val="18"/>
                <w:szCs w:val="18"/>
              </w:rPr>
              <w:br/>
            </w:r>
            <w:r w:rsidRPr="007F0123">
              <w:rPr>
                <w:rFonts w:ascii="Verdana" w:hAnsi="Verdana"/>
                <w:sz w:val="18"/>
                <w:szCs w:val="18"/>
                <w:lang w:val="ru-RU"/>
              </w:rPr>
              <w:t>писмо № 10-676 от 08.08.2023 г.</w:t>
            </w:r>
          </w:p>
        </w:tc>
        <w:tc>
          <w:tcPr>
            <w:tcW w:w="5987" w:type="dxa"/>
            <w:tcBorders>
              <w:top w:val="single" w:sz="12" w:space="0" w:color="2E74B5"/>
              <w:left w:val="single" w:sz="12" w:space="0" w:color="2E74B5"/>
              <w:bottom w:val="nil"/>
              <w:right w:val="single" w:sz="12" w:space="0" w:color="2E74B5"/>
            </w:tcBorders>
            <w:shd w:val="clear" w:color="auto" w:fill="auto"/>
          </w:tcPr>
          <w:p w:rsidR="00962D30" w:rsidRPr="006E60DD" w:rsidRDefault="00EC4E85" w:rsidP="008F1103">
            <w:pPr>
              <w:spacing w:before="40" w:after="20"/>
              <w:jc w:val="both"/>
              <w:rPr>
                <w:rFonts w:ascii="Verdana" w:hAnsi="Verdana"/>
                <w:sz w:val="18"/>
                <w:szCs w:val="18"/>
              </w:rPr>
            </w:pPr>
            <w:r w:rsidRPr="00EC4E85">
              <w:rPr>
                <w:rFonts w:ascii="Verdana" w:hAnsi="Verdana"/>
                <w:sz w:val="18"/>
                <w:szCs w:val="18"/>
              </w:rPr>
              <w:t xml:space="preserve">Във връзка с публикуван за обществено обсъждане проект на Наредба за изменение и  допълнение на Наредба № 4 от 2018 г. за условията и реда за изплащане, намаляване или отказ за изплащане, или за оттегляне на изплатената финансова помощ за мерките и </w:t>
            </w:r>
            <w:proofErr w:type="spellStart"/>
            <w:r w:rsidRPr="00EC4E85">
              <w:rPr>
                <w:rFonts w:ascii="Verdana" w:hAnsi="Verdana"/>
                <w:sz w:val="18"/>
                <w:szCs w:val="18"/>
              </w:rPr>
              <w:t>подмерките</w:t>
            </w:r>
            <w:proofErr w:type="spellEnd"/>
            <w:r w:rsidRPr="00EC4E85">
              <w:rPr>
                <w:rFonts w:ascii="Verdana" w:hAnsi="Verdana"/>
                <w:sz w:val="18"/>
                <w:szCs w:val="18"/>
              </w:rPr>
              <w:t xml:space="preserve"> по чл. 9б, т. 2 от Закона за подпомагане на земеделските производители, ДФ „Земеделие“ отправя следните предложения:</w:t>
            </w:r>
          </w:p>
        </w:tc>
        <w:tc>
          <w:tcPr>
            <w:tcW w:w="1701" w:type="dxa"/>
            <w:tcBorders>
              <w:top w:val="single" w:sz="12" w:space="0" w:color="2E74B5"/>
              <w:left w:val="single" w:sz="12" w:space="0" w:color="2E74B5"/>
              <w:bottom w:val="nil"/>
              <w:right w:val="single" w:sz="12" w:space="0" w:color="2E74B5"/>
            </w:tcBorders>
            <w:shd w:val="clear" w:color="auto" w:fill="auto"/>
          </w:tcPr>
          <w:p w:rsidR="00962D30" w:rsidRPr="006E60DD" w:rsidRDefault="00962D30" w:rsidP="008F1103">
            <w:pPr>
              <w:spacing w:before="40" w:after="20"/>
              <w:rPr>
                <w:rFonts w:ascii="Verdana" w:hAnsi="Verdana"/>
                <w:color w:val="FF0000"/>
                <w:sz w:val="18"/>
                <w:szCs w:val="18"/>
              </w:rPr>
            </w:pPr>
          </w:p>
        </w:tc>
        <w:tc>
          <w:tcPr>
            <w:tcW w:w="4970" w:type="dxa"/>
            <w:tcBorders>
              <w:top w:val="single" w:sz="12" w:space="0" w:color="2E74B5"/>
              <w:left w:val="single" w:sz="12" w:space="0" w:color="2E74B5"/>
              <w:bottom w:val="nil"/>
            </w:tcBorders>
            <w:shd w:val="clear" w:color="auto" w:fill="auto"/>
          </w:tcPr>
          <w:p w:rsidR="00962D30" w:rsidRPr="006E60DD" w:rsidRDefault="00962D30" w:rsidP="008F1103">
            <w:pPr>
              <w:spacing w:before="40" w:after="20"/>
              <w:rPr>
                <w:rFonts w:ascii="Verdana" w:hAnsi="Verdana"/>
                <w:color w:val="FF0000"/>
                <w:sz w:val="18"/>
                <w:szCs w:val="18"/>
              </w:rPr>
            </w:pPr>
          </w:p>
        </w:tc>
      </w:tr>
      <w:tr w:rsidR="00EC4E85" w:rsidRPr="003F0AFD" w:rsidTr="00BA098E">
        <w:trPr>
          <w:jc w:val="center"/>
        </w:trPr>
        <w:tc>
          <w:tcPr>
            <w:tcW w:w="679" w:type="dxa"/>
            <w:tcBorders>
              <w:top w:val="nil"/>
              <w:bottom w:val="nil"/>
              <w:right w:val="single" w:sz="12" w:space="0" w:color="2E74B5"/>
            </w:tcBorders>
            <w:shd w:val="clear" w:color="auto" w:fill="auto"/>
          </w:tcPr>
          <w:p w:rsidR="00EC4E85" w:rsidRPr="006E60DD" w:rsidRDefault="00EC4E85" w:rsidP="008F1103">
            <w:pPr>
              <w:tabs>
                <w:tab w:val="left" w:pos="192"/>
              </w:tabs>
              <w:spacing w:before="40" w:after="2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EC4E85" w:rsidRPr="006E60DD" w:rsidRDefault="00EC4E85" w:rsidP="008F1103">
            <w:pPr>
              <w:spacing w:before="40" w:after="2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EC4E85" w:rsidRDefault="00EC4E85" w:rsidP="008F1103">
            <w:pPr>
              <w:spacing w:before="40" w:after="20"/>
              <w:jc w:val="both"/>
              <w:rPr>
                <w:rFonts w:ascii="Verdana" w:hAnsi="Verdana"/>
                <w:sz w:val="18"/>
                <w:szCs w:val="18"/>
              </w:rPr>
            </w:pPr>
            <w:r w:rsidRPr="00EC4E85">
              <w:rPr>
                <w:rFonts w:ascii="Verdana" w:hAnsi="Verdana"/>
                <w:sz w:val="18"/>
                <w:szCs w:val="18"/>
              </w:rPr>
              <w:t>В § 4, текстът в чл. 33, ал.</w:t>
            </w:r>
            <w:r>
              <w:rPr>
                <w:rFonts w:ascii="Verdana" w:hAnsi="Verdana"/>
                <w:sz w:val="18"/>
                <w:szCs w:val="18"/>
              </w:rPr>
              <w:t xml:space="preserve"> </w:t>
            </w:r>
            <w:r w:rsidRPr="00EC4E85">
              <w:rPr>
                <w:rFonts w:ascii="Verdana" w:hAnsi="Verdana"/>
                <w:sz w:val="18"/>
                <w:szCs w:val="18"/>
              </w:rPr>
              <w:t>4, да придобие следната редакция „За всеки предоставен консултантски пакет по чл. 33, ал. 3, Национална служба за съвети в земеделието се задължава да предоставя на земеделския стопанин писмен доклад по об</w:t>
            </w:r>
            <w:r>
              <w:rPr>
                <w:rFonts w:ascii="Verdana" w:hAnsi="Verdana"/>
                <w:sz w:val="18"/>
                <w:szCs w:val="18"/>
              </w:rPr>
              <w:t>разец съгласно Приложение № 5“.</w:t>
            </w:r>
          </w:p>
        </w:tc>
        <w:tc>
          <w:tcPr>
            <w:tcW w:w="1701" w:type="dxa"/>
            <w:tcBorders>
              <w:top w:val="nil"/>
              <w:left w:val="single" w:sz="12" w:space="0" w:color="2E74B5"/>
              <w:bottom w:val="nil"/>
              <w:right w:val="single" w:sz="12" w:space="0" w:color="2E74B5"/>
            </w:tcBorders>
            <w:shd w:val="clear" w:color="auto" w:fill="auto"/>
          </w:tcPr>
          <w:p w:rsidR="00EC4E85" w:rsidRPr="00407D59" w:rsidRDefault="00EC4E85" w:rsidP="00031CB8">
            <w:pPr>
              <w:spacing w:before="40" w:after="20"/>
              <w:rPr>
                <w:rFonts w:ascii="Verdana" w:hAnsi="Verdana"/>
                <w:color w:val="000000" w:themeColor="text1"/>
                <w:sz w:val="18"/>
                <w:szCs w:val="18"/>
              </w:rPr>
            </w:pPr>
            <w:r w:rsidRPr="00407D59">
              <w:rPr>
                <w:rFonts w:ascii="Verdana" w:hAnsi="Verdana"/>
                <w:color w:val="000000" w:themeColor="text1"/>
                <w:sz w:val="18"/>
                <w:szCs w:val="18"/>
              </w:rPr>
              <w:t>Приема се</w:t>
            </w:r>
          </w:p>
        </w:tc>
        <w:tc>
          <w:tcPr>
            <w:tcW w:w="4970" w:type="dxa"/>
            <w:tcBorders>
              <w:top w:val="nil"/>
              <w:left w:val="single" w:sz="12" w:space="0" w:color="2E74B5"/>
              <w:bottom w:val="nil"/>
            </w:tcBorders>
            <w:shd w:val="clear" w:color="auto" w:fill="auto"/>
          </w:tcPr>
          <w:p w:rsidR="00EC4E85" w:rsidRPr="00407D59" w:rsidRDefault="00EC4E85" w:rsidP="008F1103">
            <w:pPr>
              <w:spacing w:before="40" w:after="20"/>
              <w:jc w:val="both"/>
              <w:rPr>
                <w:rFonts w:ascii="Verdana" w:eastAsiaTheme="minorHAnsi" w:hAnsi="Verdana" w:cstheme="minorBidi"/>
                <w:noProof/>
                <w:color w:val="000000" w:themeColor="text1"/>
                <w:sz w:val="18"/>
                <w:szCs w:val="18"/>
                <w:lang w:eastAsia="en-US"/>
              </w:rPr>
            </w:pPr>
          </w:p>
        </w:tc>
      </w:tr>
      <w:tr w:rsidR="00111402" w:rsidRPr="003F0AFD" w:rsidTr="00BA098E">
        <w:trPr>
          <w:jc w:val="center"/>
        </w:trPr>
        <w:tc>
          <w:tcPr>
            <w:tcW w:w="679" w:type="dxa"/>
            <w:tcBorders>
              <w:top w:val="nil"/>
              <w:bottom w:val="nil"/>
              <w:right w:val="single" w:sz="12" w:space="0" w:color="2E74B5"/>
            </w:tcBorders>
            <w:shd w:val="clear" w:color="auto" w:fill="auto"/>
          </w:tcPr>
          <w:p w:rsidR="00111402" w:rsidRPr="006E60DD" w:rsidRDefault="00111402" w:rsidP="008F1103">
            <w:pPr>
              <w:tabs>
                <w:tab w:val="left" w:pos="192"/>
              </w:tabs>
              <w:spacing w:before="40" w:after="2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111402" w:rsidRPr="006E60DD" w:rsidRDefault="00111402" w:rsidP="008F1103">
            <w:pPr>
              <w:spacing w:before="40" w:after="2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111402" w:rsidRDefault="00111402" w:rsidP="008F1103">
            <w:pPr>
              <w:spacing w:before="40" w:after="20"/>
              <w:jc w:val="both"/>
              <w:rPr>
                <w:rFonts w:ascii="Verdana" w:hAnsi="Verdana"/>
                <w:sz w:val="18"/>
                <w:szCs w:val="18"/>
              </w:rPr>
            </w:pPr>
            <w:r w:rsidRPr="00EC4E85">
              <w:rPr>
                <w:rFonts w:ascii="Verdana" w:hAnsi="Verdana"/>
                <w:sz w:val="18"/>
                <w:szCs w:val="18"/>
              </w:rPr>
              <w:t>Прилагаме и проект на Приложение №</w:t>
            </w:r>
            <w:r>
              <w:rPr>
                <w:rFonts w:ascii="Verdana" w:hAnsi="Verdana"/>
                <w:sz w:val="18"/>
                <w:szCs w:val="18"/>
              </w:rPr>
              <w:t xml:space="preserve"> </w:t>
            </w:r>
            <w:r w:rsidRPr="00EC4E85">
              <w:rPr>
                <w:rFonts w:ascii="Verdana" w:hAnsi="Verdana"/>
                <w:sz w:val="18"/>
                <w:szCs w:val="18"/>
              </w:rPr>
              <w:t>5 към чл. 33, ал. 4 от Наредба № 4 от 2018 г., който представлява допълнение в образеца на утвърдения доклад в Наредба №</w:t>
            </w:r>
            <w:r>
              <w:rPr>
                <w:rFonts w:ascii="Verdana" w:hAnsi="Verdana"/>
                <w:sz w:val="18"/>
                <w:szCs w:val="18"/>
              </w:rPr>
              <w:t xml:space="preserve"> </w:t>
            </w:r>
            <w:r w:rsidRPr="00EC4E85">
              <w:rPr>
                <w:rFonts w:ascii="Verdana" w:hAnsi="Verdana"/>
                <w:sz w:val="18"/>
                <w:szCs w:val="18"/>
              </w:rPr>
              <w:t>7 от 05.05.2016</w:t>
            </w:r>
            <w:r>
              <w:rPr>
                <w:rFonts w:ascii="Verdana" w:hAnsi="Verdana"/>
                <w:sz w:val="18"/>
                <w:szCs w:val="18"/>
              </w:rPr>
              <w:t xml:space="preserve"> </w:t>
            </w:r>
            <w:r w:rsidRPr="00EC4E85">
              <w:rPr>
                <w:rFonts w:ascii="Verdana" w:hAnsi="Verdana"/>
                <w:sz w:val="18"/>
                <w:szCs w:val="18"/>
              </w:rPr>
              <w:t>г. з</w:t>
            </w:r>
            <w:r>
              <w:rPr>
                <w:rFonts w:ascii="Verdana" w:hAnsi="Verdana"/>
                <w:sz w:val="18"/>
                <w:szCs w:val="18"/>
              </w:rPr>
              <w:t xml:space="preserve">а прилагане на </w:t>
            </w:r>
            <w:proofErr w:type="spellStart"/>
            <w:r>
              <w:rPr>
                <w:rFonts w:ascii="Verdana" w:hAnsi="Verdana"/>
                <w:sz w:val="18"/>
                <w:szCs w:val="18"/>
              </w:rPr>
              <w:t>подмярка</w:t>
            </w:r>
            <w:proofErr w:type="spellEnd"/>
            <w:r>
              <w:rPr>
                <w:rFonts w:ascii="Verdana" w:hAnsi="Verdana"/>
                <w:sz w:val="18"/>
                <w:szCs w:val="18"/>
              </w:rPr>
              <w:t xml:space="preserve"> 2.1.2, </w:t>
            </w:r>
            <w:r w:rsidRPr="00EC4E85">
              <w:rPr>
                <w:rFonts w:ascii="Verdana" w:hAnsi="Verdana"/>
                <w:sz w:val="18"/>
                <w:szCs w:val="18"/>
              </w:rPr>
              <w:t>като е добавена секция, в която се посочват обстоятелствата налагащи повторното предоставяне на пакети ТП 1, ТП 2, ТП 3, ТП 4 и ТП 6</w:t>
            </w:r>
            <w:r>
              <w:rPr>
                <w:rFonts w:ascii="Verdana" w:hAnsi="Verdana"/>
                <w:sz w:val="18"/>
                <w:szCs w:val="18"/>
              </w:rPr>
              <w:t>.</w:t>
            </w:r>
          </w:p>
        </w:tc>
        <w:tc>
          <w:tcPr>
            <w:tcW w:w="1701" w:type="dxa"/>
            <w:tcBorders>
              <w:top w:val="nil"/>
              <w:left w:val="single" w:sz="12" w:space="0" w:color="2E74B5"/>
              <w:bottom w:val="nil"/>
              <w:right w:val="single" w:sz="12" w:space="0" w:color="2E74B5"/>
            </w:tcBorders>
            <w:shd w:val="clear" w:color="auto" w:fill="auto"/>
          </w:tcPr>
          <w:p w:rsidR="00111402" w:rsidRPr="00407D59" w:rsidRDefault="00111402" w:rsidP="00031CB8">
            <w:pPr>
              <w:spacing w:before="40" w:after="20"/>
              <w:rPr>
                <w:rFonts w:ascii="Verdana" w:hAnsi="Verdana"/>
                <w:color w:val="000000" w:themeColor="text1"/>
                <w:sz w:val="18"/>
                <w:szCs w:val="18"/>
              </w:rPr>
            </w:pPr>
            <w:r w:rsidRPr="00407D59">
              <w:rPr>
                <w:rFonts w:ascii="Verdana" w:hAnsi="Verdana"/>
                <w:color w:val="000000" w:themeColor="text1"/>
                <w:sz w:val="18"/>
                <w:szCs w:val="18"/>
              </w:rPr>
              <w:t>Приема се</w:t>
            </w:r>
          </w:p>
        </w:tc>
        <w:tc>
          <w:tcPr>
            <w:tcW w:w="4970" w:type="dxa"/>
            <w:tcBorders>
              <w:top w:val="nil"/>
              <w:left w:val="single" w:sz="12" w:space="0" w:color="2E74B5"/>
              <w:bottom w:val="nil"/>
            </w:tcBorders>
            <w:shd w:val="clear" w:color="auto" w:fill="auto"/>
          </w:tcPr>
          <w:p w:rsidR="00111402" w:rsidRPr="00407D59" w:rsidRDefault="00111402" w:rsidP="008F1103">
            <w:pPr>
              <w:spacing w:before="40" w:after="20"/>
              <w:jc w:val="both"/>
              <w:rPr>
                <w:rFonts w:ascii="Verdana" w:eastAsiaTheme="minorHAnsi" w:hAnsi="Verdana" w:cstheme="minorBidi"/>
                <w:noProof/>
                <w:color w:val="000000" w:themeColor="text1"/>
                <w:sz w:val="18"/>
                <w:szCs w:val="18"/>
                <w:lang w:eastAsia="en-US"/>
              </w:rPr>
            </w:pPr>
          </w:p>
        </w:tc>
      </w:tr>
      <w:tr w:rsidR="00111402" w:rsidRPr="003F0AFD" w:rsidTr="00E945DF">
        <w:trPr>
          <w:jc w:val="center"/>
        </w:trPr>
        <w:tc>
          <w:tcPr>
            <w:tcW w:w="679" w:type="dxa"/>
            <w:tcBorders>
              <w:top w:val="nil"/>
              <w:bottom w:val="nil"/>
              <w:right w:val="single" w:sz="12" w:space="0" w:color="2E74B5"/>
            </w:tcBorders>
            <w:shd w:val="clear" w:color="auto" w:fill="auto"/>
          </w:tcPr>
          <w:p w:rsidR="00111402" w:rsidRPr="006E60DD" w:rsidRDefault="00111402" w:rsidP="008F1103">
            <w:pPr>
              <w:tabs>
                <w:tab w:val="left" w:pos="192"/>
              </w:tabs>
              <w:spacing w:before="40" w:after="2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111402" w:rsidRPr="006E60DD" w:rsidRDefault="00111402" w:rsidP="008F1103">
            <w:pPr>
              <w:spacing w:before="40" w:after="20"/>
              <w:jc w:val="both"/>
              <w:rPr>
                <w:rFonts w:ascii="Verdana" w:hAnsi="Verdana"/>
                <w:b/>
                <w:sz w:val="18"/>
                <w:szCs w:val="18"/>
              </w:rPr>
            </w:pPr>
          </w:p>
        </w:tc>
        <w:bookmarkStart w:id="0" w:name="_MON_1755586424"/>
        <w:bookmarkEnd w:id="0"/>
        <w:tc>
          <w:tcPr>
            <w:tcW w:w="5987" w:type="dxa"/>
            <w:tcBorders>
              <w:top w:val="nil"/>
              <w:left w:val="single" w:sz="12" w:space="0" w:color="2E74B5"/>
              <w:bottom w:val="nil"/>
              <w:right w:val="single" w:sz="12" w:space="0" w:color="2E74B5"/>
            </w:tcBorders>
            <w:shd w:val="clear" w:color="auto" w:fill="auto"/>
          </w:tcPr>
          <w:p w:rsidR="0012387E" w:rsidRDefault="0012387E" w:rsidP="008F1103">
            <w:pPr>
              <w:spacing w:before="40" w:after="20"/>
              <w:jc w:val="center"/>
              <w:rPr>
                <w:rFonts w:ascii="Verdana" w:hAnsi="Verdana"/>
                <w:sz w:val="18"/>
                <w:szCs w:val="18"/>
              </w:rPr>
            </w:pPr>
            <w:r>
              <w:rPr>
                <w:rFonts w:ascii="Verdana" w:hAnsi="Verdana"/>
                <w:sz w:val="18"/>
                <w:szCs w:val="18"/>
              </w:rP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5pt;height:49.45pt" o:ole="">
                  <v:imagedata r:id="rId8" o:title=""/>
                </v:shape>
                <o:OLEObject Type="Embed" ProgID="Word.Document.12" ShapeID="_x0000_i1025" DrawAspect="Icon" ObjectID="_1756128021" r:id="rId9">
                  <o:FieldCodes>\s</o:FieldCodes>
                </o:OLEObject>
              </w:object>
            </w:r>
          </w:p>
        </w:tc>
        <w:tc>
          <w:tcPr>
            <w:tcW w:w="1701" w:type="dxa"/>
            <w:tcBorders>
              <w:top w:val="nil"/>
              <w:left w:val="single" w:sz="12" w:space="0" w:color="2E74B5"/>
              <w:bottom w:val="nil"/>
              <w:right w:val="single" w:sz="12" w:space="0" w:color="2E74B5"/>
            </w:tcBorders>
            <w:shd w:val="clear" w:color="auto" w:fill="auto"/>
          </w:tcPr>
          <w:p w:rsidR="00111402" w:rsidRPr="005331D8" w:rsidRDefault="00111402" w:rsidP="008F1103">
            <w:pPr>
              <w:spacing w:before="40" w:after="20"/>
              <w:rPr>
                <w:rFonts w:ascii="Verdana" w:hAnsi="Verdana"/>
                <w:color w:val="FF0000"/>
                <w:sz w:val="18"/>
                <w:szCs w:val="18"/>
              </w:rPr>
            </w:pPr>
          </w:p>
        </w:tc>
        <w:tc>
          <w:tcPr>
            <w:tcW w:w="4970" w:type="dxa"/>
            <w:tcBorders>
              <w:top w:val="nil"/>
              <w:left w:val="single" w:sz="12" w:space="0" w:color="2E74B5"/>
              <w:bottom w:val="nil"/>
            </w:tcBorders>
            <w:shd w:val="clear" w:color="auto" w:fill="auto"/>
          </w:tcPr>
          <w:p w:rsidR="00111402" w:rsidRPr="003F0AFD" w:rsidRDefault="00111402" w:rsidP="008F1103">
            <w:pPr>
              <w:spacing w:before="40" w:after="20"/>
              <w:jc w:val="both"/>
              <w:rPr>
                <w:rFonts w:ascii="Verdana" w:eastAsiaTheme="minorHAnsi" w:hAnsi="Verdana" w:cstheme="minorBidi"/>
                <w:noProof/>
                <w:color w:val="000000" w:themeColor="text1"/>
                <w:sz w:val="18"/>
                <w:szCs w:val="18"/>
                <w:lang w:eastAsia="en-US"/>
              </w:rPr>
            </w:pPr>
          </w:p>
        </w:tc>
      </w:tr>
      <w:tr w:rsidR="00111402" w:rsidRPr="003F0AFD" w:rsidTr="00E945DF">
        <w:trPr>
          <w:jc w:val="center"/>
        </w:trPr>
        <w:tc>
          <w:tcPr>
            <w:tcW w:w="679" w:type="dxa"/>
            <w:tcBorders>
              <w:top w:val="nil"/>
              <w:bottom w:val="single" w:sz="18" w:space="0" w:color="2E74B5"/>
              <w:right w:val="single" w:sz="12" w:space="0" w:color="2E74B5"/>
            </w:tcBorders>
            <w:shd w:val="clear" w:color="auto" w:fill="auto"/>
          </w:tcPr>
          <w:p w:rsidR="00111402" w:rsidRPr="006E60DD" w:rsidRDefault="00111402" w:rsidP="008F1103">
            <w:pPr>
              <w:tabs>
                <w:tab w:val="left" w:pos="192"/>
              </w:tabs>
              <w:spacing w:before="40" w:after="20"/>
              <w:ind w:left="397"/>
              <w:rPr>
                <w:rFonts w:ascii="Verdana" w:hAnsi="Verdana"/>
                <w:b/>
                <w:sz w:val="18"/>
                <w:szCs w:val="18"/>
              </w:rPr>
            </w:pPr>
          </w:p>
        </w:tc>
        <w:tc>
          <w:tcPr>
            <w:tcW w:w="2383" w:type="dxa"/>
            <w:tcBorders>
              <w:top w:val="nil"/>
              <w:left w:val="single" w:sz="12" w:space="0" w:color="2E74B5"/>
              <w:bottom w:val="single" w:sz="18" w:space="0" w:color="2E74B5"/>
              <w:right w:val="single" w:sz="12" w:space="0" w:color="2E74B5"/>
            </w:tcBorders>
            <w:shd w:val="clear" w:color="auto" w:fill="auto"/>
          </w:tcPr>
          <w:p w:rsidR="00111402" w:rsidRPr="006E60DD" w:rsidRDefault="00111402" w:rsidP="008F1103">
            <w:pPr>
              <w:spacing w:before="40" w:after="20"/>
              <w:jc w:val="both"/>
              <w:rPr>
                <w:rFonts w:ascii="Verdana" w:hAnsi="Verdana"/>
                <w:b/>
                <w:sz w:val="18"/>
                <w:szCs w:val="18"/>
              </w:rPr>
            </w:pPr>
          </w:p>
        </w:tc>
        <w:tc>
          <w:tcPr>
            <w:tcW w:w="5987" w:type="dxa"/>
            <w:tcBorders>
              <w:top w:val="nil"/>
              <w:left w:val="single" w:sz="12" w:space="0" w:color="2E74B5"/>
              <w:bottom w:val="single" w:sz="18" w:space="0" w:color="2E74B5"/>
              <w:right w:val="single" w:sz="12" w:space="0" w:color="2E74B5"/>
            </w:tcBorders>
            <w:shd w:val="clear" w:color="auto" w:fill="auto"/>
          </w:tcPr>
          <w:p w:rsidR="00111402" w:rsidRPr="006E60DD" w:rsidRDefault="00111402" w:rsidP="008F1103">
            <w:pPr>
              <w:spacing w:before="40" w:after="20"/>
              <w:jc w:val="both"/>
              <w:rPr>
                <w:rFonts w:ascii="Verdana" w:hAnsi="Verdana"/>
                <w:sz w:val="18"/>
                <w:szCs w:val="18"/>
              </w:rPr>
            </w:pPr>
            <w:r w:rsidRPr="00EC4E85">
              <w:rPr>
                <w:rFonts w:ascii="Verdana" w:hAnsi="Verdana"/>
                <w:sz w:val="18"/>
                <w:szCs w:val="18"/>
              </w:rPr>
              <w:t xml:space="preserve">Целта на предоставянето на доклад съгласно Приложение </w:t>
            </w:r>
            <w:r w:rsidR="009467FF">
              <w:rPr>
                <w:rFonts w:ascii="Verdana" w:hAnsi="Verdana"/>
                <w:sz w:val="18"/>
                <w:szCs w:val="18"/>
              </w:rPr>
              <w:br/>
            </w:r>
            <w:r w:rsidRPr="00EC4E85">
              <w:rPr>
                <w:rFonts w:ascii="Verdana" w:hAnsi="Verdana"/>
                <w:sz w:val="18"/>
                <w:szCs w:val="18"/>
              </w:rPr>
              <w:t>№</w:t>
            </w:r>
            <w:r>
              <w:rPr>
                <w:rFonts w:ascii="Verdana" w:hAnsi="Verdana"/>
                <w:sz w:val="18"/>
                <w:szCs w:val="18"/>
              </w:rPr>
              <w:t xml:space="preserve"> </w:t>
            </w:r>
            <w:r w:rsidRPr="00EC4E85">
              <w:rPr>
                <w:rFonts w:ascii="Verdana" w:hAnsi="Verdana"/>
                <w:sz w:val="18"/>
                <w:szCs w:val="18"/>
              </w:rPr>
              <w:t>5 е проверка на изискването посочено в чл. 33, ал. 4, в проекта за изменение на Наредба №</w:t>
            </w:r>
            <w:r>
              <w:rPr>
                <w:rFonts w:ascii="Verdana" w:hAnsi="Verdana"/>
                <w:sz w:val="18"/>
                <w:szCs w:val="18"/>
              </w:rPr>
              <w:t xml:space="preserve"> </w:t>
            </w:r>
            <w:r w:rsidRPr="00EC4E85">
              <w:rPr>
                <w:rFonts w:ascii="Verdana" w:hAnsi="Verdana"/>
                <w:sz w:val="18"/>
                <w:szCs w:val="18"/>
              </w:rPr>
              <w:t>4/2018</w:t>
            </w:r>
            <w:r>
              <w:rPr>
                <w:rFonts w:ascii="Verdana" w:hAnsi="Verdana"/>
                <w:sz w:val="18"/>
                <w:szCs w:val="18"/>
              </w:rPr>
              <w:t xml:space="preserve"> </w:t>
            </w:r>
            <w:r w:rsidRPr="00EC4E85">
              <w:rPr>
                <w:rFonts w:ascii="Verdana" w:hAnsi="Verdana"/>
                <w:sz w:val="18"/>
                <w:szCs w:val="18"/>
              </w:rPr>
              <w:t>г.: „Националната служба за съвети в земеделието може да предостави отново консултантски услуги по посочените пакети, при промяна на нормативните изисквания и/или отглежданите култури/животни и/или използваните имоти и/или икономическата обстановка и/или пазарната среда и др., налагащи извършване на нов анализ и оценка на стопанството и предоставяне на съответните препоръки“. Използването на посоченото приложение ще осигури, както яснота за бенефициента, така и избягване на субективния елемент при извършване на проверките от страна на администрацията.</w:t>
            </w:r>
          </w:p>
        </w:tc>
        <w:tc>
          <w:tcPr>
            <w:tcW w:w="1701" w:type="dxa"/>
            <w:tcBorders>
              <w:top w:val="nil"/>
              <w:left w:val="single" w:sz="12" w:space="0" w:color="2E74B5"/>
              <w:bottom w:val="single" w:sz="18" w:space="0" w:color="2E74B5"/>
              <w:right w:val="single" w:sz="12" w:space="0" w:color="2E74B5"/>
            </w:tcBorders>
            <w:shd w:val="clear" w:color="auto" w:fill="auto"/>
          </w:tcPr>
          <w:p w:rsidR="00111402" w:rsidRPr="005331D8" w:rsidRDefault="00111402" w:rsidP="008F1103">
            <w:pPr>
              <w:spacing w:before="40" w:after="20"/>
              <w:rPr>
                <w:rFonts w:ascii="Verdana" w:hAnsi="Verdana"/>
                <w:color w:val="FF0000"/>
                <w:sz w:val="18"/>
                <w:szCs w:val="18"/>
              </w:rPr>
            </w:pPr>
          </w:p>
        </w:tc>
        <w:tc>
          <w:tcPr>
            <w:tcW w:w="4970" w:type="dxa"/>
            <w:tcBorders>
              <w:top w:val="nil"/>
              <w:left w:val="single" w:sz="12" w:space="0" w:color="2E74B5"/>
              <w:bottom w:val="single" w:sz="18" w:space="0" w:color="2E74B5"/>
            </w:tcBorders>
            <w:shd w:val="clear" w:color="auto" w:fill="auto"/>
          </w:tcPr>
          <w:p w:rsidR="00111402" w:rsidRPr="003F0AFD" w:rsidRDefault="00111402" w:rsidP="008F1103">
            <w:pPr>
              <w:spacing w:before="40" w:after="20"/>
              <w:jc w:val="both"/>
              <w:rPr>
                <w:rFonts w:ascii="Verdana" w:eastAsiaTheme="minorHAnsi" w:hAnsi="Verdana" w:cstheme="minorBidi"/>
                <w:noProof/>
                <w:color w:val="000000" w:themeColor="text1"/>
                <w:sz w:val="18"/>
                <w:szCs w:val="18"/>
                <w:lang w:eastAsia="en-US"/>
              </w:rPr>
            </w:pPr>
          </w:p>
        </w:tc>
      </w:tr>
    </w:tbl>
    <w:p w:rsidR="00962D30" w:rsidRDefault="00962D30" w:rsidP="009338F2">
      <w:pPr>
        <w:ind w:left="170"/>
        <w:rPr>
          <w:rFonts w:ascii="Verdana" w:hAnsi="Verdana" w:cs="Verdana"/>
          <w:smallCaps/>
          <w:sz w:val="18"/>
          <w:szCs w:val="18"/>
        </w:rPr>
      </w:pPr>
    </w:p>
    <w:p w:rsidR="00962D30" w:rsidRDefault="00962D30" w:rsidP="009338F2">
      <w:pPr>
        <w:ind w:left="170"/>
        <w:rPr>
          <w:rFonts w:ascii="Verdana" w:hAnsi="Verdana" w:cs="Verdana"/>
          <w:smallCaps/>
          <w:sz w:val="18"/>
          <w:szCs w:val="18"/>
        </w:rPr>
      </w:pPr>
    </w:p>
    <w:p w:rsidR="00962D30" w:rsidRDefault="00962D30" w:rsidP="009338F2">
      <w:pPr>
        <w:ind w:left="170"/>
        <w:rPr>
          <w:rFonts w:ascii="Verdana" w:hAnsi="Verdana" w:cs="Verdana"/>
          <w:smallCaps/>
          <w:sz w:val="18"/>
          <w:szCs w:val="18"/>
        </w:rPr>
      </w:pPr>
      <w:bookmarkStart w:id="1" w:name="_GoBack"/>
      <w:bookmarkEnd w:id="1"/>
    </w:p>
    <w:sectPr w:rsidR="00962D30" w:rsidSect="005A14AF">
      <w:footerReference w:type="even" r:id="rId10"/>
      <w:footerReference w:type="default" r:id="rId11"/>
      <w:headerReference w:type="first" r:id="rId12"/>
      <w:pgSz w:w="16838" w:h="11906" w:orient="landscape" w:code="9"/>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CE1" w:rsidRDefault="005C4CE1">
      <w:r>
        <w:separator/>
      </w:r>
    </w:p>
  </w:endnote>
  <w:endnote w:type="continuationSeparator" w:id="0">
    <w:p w:rsidR="005C4CE1" w:rsidRDefault="005C4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AFD" w:rsidRDefault="003F0AFD"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0AFD" w:rsidRDefault="003F0AFD"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167298"/>
      <w:docPartObj>
        <w:docPartGallery w:val="Page Numbers (Bottom of Page)"/>
        <w:docPartUnique/>
      </w:docPartObj>
    </w:sdtPr>
    <w:sdtEndPr>
      <w:rPr>
        <w:rFonts w:ascii="Verdana" w:hAnsi="Verdana"/>
        <w:noProof/>
        <w:sz w:val="16"/>
        <w:szCs w:val="16"/>
      </w:rPr>
    </w:sdtEndPr>
    <w:sdtContent>
      <w:p w:rsidR="003F0AFD" w:rsidRPr="00386E01" w:rsidRDefault="003F0AFD" w:rsidP="00386E01">
        <w:pPr>
          <w:pStyle w:val="Footer"/>
          <w:jc w:val="right"/>
          <w:rPr>
            <w:rFonts w:ascii="Verdana" w:hAnsi="Verdana"/>
            <w:sz w:val="16"/>
            <w:szCs w:val="16"/>
          </w:rPr>
        </w:pPr>
        <w:r w:rsidRPr="00386E01">
          <w:rPr>
            <w:rFonts w:ascii="Verdana" w:hAnsi="Verdana"/>
            <w:sz w:val="16"/>
            <w:szCs w:val="16"/>
          </w:rPr>
          <w:fldChar w:fldCharType="begin"/>
        </w:r>
        <w:r w:rsidRPr="00386E01">
          <w:rPr>
            <w:rFonts w:ascii="Verdana" w:hAnsi="Verdana"/>
            <w:sz w:val="16"/>
            <w:szCs w:val="16"/>
          </w:rPr>
          <w:instrText xml:space="preserve"> PAGE   \* MERGEFORMAT </w:instrText>
        </w:r>
        <w:r w:rsidRPr="00386E01">
          <w:rPr>
            <w:rFonts w:ascii="Verdana" w:hAnsi="Verdana"/>
            <w:sz w:val="16"/>
            <w:szCs w:val="16"/>
          </w:rPr>
          <w:fldChar w:fldCharType="separate"/>
        </w:r>
        <w:r w:rsidR="00D7143B">
          <w:rPr>
            <w:rFonts w:ascii="Verdana" w:hAnsi="Verdana"/>
            <w:noProof/>
            <w:sz w:val="16"/>
            <w:szCs w:val="16"/>
          </w:rPr>
          <w:t>2</w:t>
        </w:r>
        <w:r w:rsidRPr="00386E01">
          <w:rPr>
            <w:rFonts w:ascii="Verdana" w:hAnsi="Verdana"/>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CE1" w:rsidRDefault="005C4CE1">
      <w:r>
        <w:separator/>
      </w:r>
    </w:p>
  </w:footnote>
  <w:footnote w:type="continuationSeparator" w:id="0">
    <w:p w:rsidR="005C4CE1" w:rsidRDefault="005C4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6A5" w:rsidRPr="00E66D6F" w:rsidRDefault="00A906A5" w:rsidP="00A906A5">
    <w:pPr>
      <w:tabs>
        <w:tab w:val="center" w:pos="4153"/>
        <w:tab w:val="right" w:pos="8306"/>
      </w:tabs>
      <w:jc w:val="right"/>
      <w:rPr>
        <w:rFonts w:ascii="Verdana" w:hAnsi="Verdana"/>
        <w:sz w:val="16"/>
        <w:szCs w:val="16"/>
      </w:rPr>
    </w:pPr>
    <w:r w:rsidRPr="00E66D6F">
      <w:rPr>
        <w:rFonts w:ascii="Verdana" w:hAnsi="Verdana"/>
        <w:sz w:val="16"/>
        <w:szCs w:val="16"/>
      </w:rPr>
      <w:t>Класификация на информацията:</w:t>
    </w:r>
  </w:p>
  <w:p w:rsidR="00A906A5" w:rsidRPr="00A906A5" w:rsidRDefault="00A906A5" w:rsidP="001A0A5A">
    <w:pPr>
      <w:tabs>
        <w:tab w:val="center" w:pos="4153"/>
        <w:tab w:val="right" w:pos="8306"/>
      </w:tabs>
      <w:spacing w:after="120"/>
      <w:jc w:val="right"/>
      <w:rPr>
        <w:rFonts w:ascii="Verdana" w:hAnsi="Verdana"/>
        <w:sz w:val="16"/>
        <w:szCs w:val="16"/>
        <w:lang w:val="en-US"/>
      </w:rPr>
    </w:pPr>
    <w:r w:rsidRPr="00E66D6F">
      <w:rPr>
        <w:rFonts w:ascii="Verdana" w:hAnsi="Verdana"/>
        <w:bCs/>
        <w:sz w:val="16"/>
        <w:szCs w:val="16"/>
      </w:rPr>
      <w:t>Ниво 0, TLP-</w:t>
    </w:r>
    <w:r w:rsidRPr="00E66D6F">
      <w:rPr>
        <w:rFonts w:ascii="Verdana" w:hAnsi="Verdana"/>
        <w:bCs/>
        <w:sz w:val="16"/>
        <w:szCs w:val="16"/>
        <w:lang w:val="en-US"/>
      </w:rPr>
      <w:t>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07263"/>
    <w:multiLevelType w:val="multilevel"/>
    <w:tmpl w:val="BBE4A7EA"/>
    <w:lvl w:ilvl="0">
      <w:start w:val="1"/>
      <w:numFmt w:val="decimal"/>
      <w:suff w:val="space"/>
      <w:lvlText w:val="%1."/>
      <w:lvlJc w:val="right"/>
      <w:pPr>
        <w:ind w:left="450"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E8E0512"/>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18F59F5"/>
    <w:multiLevelType w:val="hybridMultilevel"/>
    <w:tmpl w:val="654814E8"/>
    <w:lvl w:ilvl="0" w:tplc="546284D6">
      <w:start w:val="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E4D4A"/>
    <w:multiLevelType w:val="hybridMultilevel"/>
    <w:tmpl w:val="8AE27AB2"/>
    <w:lvl w:ilvl="0" w:tplc="C4069CFA">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1693D"/>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4827B6D"/>
    <w:multiLevelType w:val="hybridMultilevel"/>
    <w:tmpl w:val="7FCC2FD0"/>
    <w:lvl w:ilvl="0" w:tplc="A328D204">
      <w:start w:val="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11CCD"/>
    <w:multiLevelType w:val="hybridMultilevel"/>
    <w:tmpl w:val="303E3CD2"/>
    <w:lvl w:ilvl="0" w:tplc="8206BCF6">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15:restartNumberingAfterBreak="0">
    <w:nsid w:val="1994681C"/>
    <w:multiLevelType w:val="multilevel"/>
    <w:tmpl w:val="8298A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14336C6"/>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39372F6"/>
    <w:multiLevelType w:val="hybridMultilevel"/>
    <w:tmpl w:val="E33E81F4"/>
    <w:lvl w:ilvl="0" w:tplc="6D526736">
      <w:start w:val="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D6001"/>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5C36CB0"/>
    <w:multiLevelType w:val="hybridMultilevel"/>
    <w:tmpl w:val="55840246"/>
    <w:lvl w:ilvl="0" w:tplc="0A96913C">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914F07"/>
    <w:multiLevelType w:val="hybridMultilevel"/>
    <w:tmpl w:val="717AE06C"/>
    <w:lvl w:ilvl="0" w:tplc="4BE28382">
      <w:start w:val="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277326C"/>
    <w:multiLevelType w:val="hybridMultilevel"/>
    <w:tmpl w:val="BFA23E38"/>
    <w:lvl w:ilvl="0" w:tplc="0510A5D8">
      <w:start w:val="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47117F"/>
    <w:multiLevelType w:val="multilevel"/>
    <w:tmpl w:val="DEDA12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7C36CFF"/>
    <w:multiLevelType w:val="hybridMultilevel"/>
    <w:tmpl w:val="F3F0C9D0"/>
    <w:lvl w:ilvl="0" w:tplc="40602B3C">
      <w:start w:val="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507B41"/>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E480138"/>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EFE69C1"/>
    <w:multiLevelType w:val="hybridMultilevel"/>
    <w:tmpl w:val="25B87AC8"/>
    <w:lvl w:ilvl="0" w:tplc="4664D7D8">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7058FD"/>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16B6E00"/>
    <w:multiLevelType w:val="hybridMultilevel"/>
    <w:tmpl w:val="95B0E4FC"/>
    <w:lvl w:ilvl="0" w:tplc="E83C08E4">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BB784D"/>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01A37A6"/>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0D66CE4"/>
    <w:multiLevelType w:val="hybridMultilevel"/>
    <w:tmpl w:val="1006F64C"/>
    <w:lvl w:ilvl="0" w:tplc="B260A298">
      <w:start w:val="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543A0C1B"/>
    <w:multiLevelType w:val="multilevel"/>
    <w:tmpl w:val="4CE678C2"/>
    <w:lvl w:ilvl="0">
      <w:start w:val="1"/>
      <w:numFmt w:val="decimal"/>
      <w:suff w:val="space"/>
      <w:lvlText w:val="%1."/>
      <w:lvlJc w:val="right"/>
      <w:pPr>
        <w:ind w:left="227"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BAE683E"/>
    <w:multiLevelType w:val="hybridMultilevel"/>
    <w:tmpl w:val="8834BB94"/>
    <w:lvl w:ilvl="0" w:tplc="5454A4A2">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8" w15:restartNumberingAfterBreak="0">
    <w:nsid w:val="683808E5"/>
    <w:multiLevelType w:val="hybridMultilevel"/>
    <w:tmpl w:val="52FCF0D6"/>
    <w:lvl w:ilvl="0" w:tplc="F4C85904">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AD2DD4"/>
    <w:multiLevelType w:val="hybridMultilevel"/>
    <w:tmpl w:val="FB164442"/>
    <w:lvl w:ilvl="0" w:tplc="A7AABE10">
      <w:start w:val="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41F57"/>
    <w:multiLevelType w:val="hybridMultilevel"/>
    <w:tmpl w:val="9CB67FA8"/>
    <w:lvl w:ilvl="0" w:tplc="7B18B34A">
      <w:start w:val="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4771B5"/>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1E071E4"/>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27548D1"/>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7AD33CBF"/>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CE05F69"/>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5"/>
  </w:num>
  <w:num w:numId="2">
    <w:abstractNumId w:val="13"/>
  </w:num>
  <w:num w:numId="3">
    <w:abstractNumId w:val="34"/>
  </w:num>
  <w:num w:numId="4">
    <w:abstractNumId w:val="37"/>
  </w:num>
  <w:num w:numId="5">
    <w:abstractNumId w:val="26"/>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0"/>
  </w:num>
  <w:num w:numId="11">
    <w:abstractNumId w:val="31"/>
  </w:num>
  <w:num w:numId="12">
    <w:abstractNumId w:val="22"/>
  </w:num>
  <w:num w:numId="13">
    <w:abstractNumId w:val="36"/>
  </w:num>
  <w:num w:numId="14">
    <w:abstractNumId w:val="1"/>
  </w:num>
  <w:num w:numId="15">
    <w:abstractNumId w:val="35"/>
  </w:num>
  <w:num w:numId="16">
    <w:abstractNumId w:val="17"/>
  </w:num>
  <w:num w:numId="17">
    <w:abstractNumId w:val="18"/>
  </w:num>
  <w:num w:numId="18">
    <w:abstractNumId w:val="2"/>
  </w:num>
  <w:num w:numId="19">
    <w:abstractNumId w:val="30"/>
  </w:num>
  <w:num w:numId="20">
    <w:abstractNumId w:val="29"/>
  </w:num>
  <w:num w:numId="21">
    <w:abstractNumId w:val="12"/>
  </w:num>
  <w:num w:numId="22">
    <w:abstractNumId w:val="5"/>
  </w:num>
  <w:num w:numId="23">
    <w:abstractNumId w:val="14"/>
  </w:num>
  <w:num w:numId="24">
    <w:abstractNumId w:val="16"/>
  </w:num>
  <w:num w:numId="25">
    <w:abstractNumId w:val="9"/>
  </w:num>
  <w:num w:numId="26">
    <w:abstractNumId w:val="24"/>
  </w:num>
  <w:num w:numId="27">
    <w:abstractNumId w:val="19"/>
  </w:num>
  <w:num w:numId="28">
    <w:abstractNumId w:val="21"/>
  </w:num>
  <w:num w:numId="29">
    <w:abstractNumId w:val="11"/>
  </w:num>
  <w:num w:numId="30">
    <w:abstractNumId w:val="3"/>
  </w:num>
  <w:num w:numId="31">
    <w:abstractNumId w:val="28"/>
  </w:num>
  <w:num w:numId="32">
    <w:abstractNumId w:val="6"/>
  </w:num>
  <w:num w:numId="33">
    <w:abstractNumId w:val="33"/>
  </w:num>
  <w:num w:numId="34">
    <w:abstractNumId w:val="23"/>
  </w:num>
  <w:num w:numId="35">
    <w:abstractNumId w:val="8"/>
  </w:num>
  <w:num w:numId="36">
    <w:abstractNumId w:val="20"/>
  </w:num>
  <w:num w:numId="37">
    <w:abstractNumId w:val="32"/>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42F6"/>
    <w:rsid w:val="0000470F"/>
    <w:rsid w:val="00004862"/>
    <w:rsid w:val="00005688"/>
    <w:rsid w:val="000101A6"/>
    <w:rsid w:val="000115D5"/>
    <w:rsid w:val="00012708"/>
    <w:rsid w:val="00014D16"/>
    <w:rsid w:val="00016086"/>
    <w:rsid w:val="00016271"/>
    <w:rsid w:val="000165F9"/>
    <w:rsid w:val="00020062"/>
    <w:rsid w:val="000200AF"/>
    <w:rsid w:val="000219D0"/>
    <w:rsid w:val="00024421"/>
    <w:rsid w:val="0002544E"/>
    <w:rsid w:val="000257AA"/>
    <w:rsid w:val="00025DD3"/>
    <w:rsid w:val="000279C9"/>
    <w:rsid w:val="0003114E"/>
    <w:rsid w:val="00031C35"/>
    <w:rsid w:val="00031CB8"/>
    <w:rsid w:val="00033183"/>
    <w:rsid w:val="00033713"/>
    <w:rsid w:val="00034CDB"/>
    <w:rsid w:val="000357B4"/>
    <w:rsid w:val="00040AA3"/>
    <w:rsid w:val="00044E65"/>
    <w:rsid w:val="0004610E"/>
    <w:rsid w:val="00046AB8"/>
    <w:rsid w:val="00046C3E"/>
    <w:rsid w:val="00051CC2"/>
    <w:rsid w:val="0005435E"/>
    <w:rsid w:val="0005444D"/>
    <w:rsid w:val="0005470C"/>
    <w:rsid w:val="000572CA"/>
    <w:rsid w:val="0006091E"/>
    <w:rsid w:val="000619F6"/>
    <w:rsid w:val="00062907"/>
    <w:rsid w:val="00062ADE"/>
    <w:rsid w:val="00062F02"/>
    <w:rsid w:val="000632EC"/>
    <w:rsid w:val="00063E4B"/>
    <w:rsid w:val="000673CE"/>
    <w:rsid w:val="000718C7"/>
    <w:rsid w:val="00072234"/>
    <w:rsid w:val="00072C56"/>
    <w:rsid w:val="00072E27"/>
    <w:rsid w:val="00075594"/>
    <w:rsid w:val="0008079F"/>
    <w:rsid w:val="00082171"/>
    <w:rsid w:val="00084700"/>
    <w:rsid w:val="000902D1"/>
    <w:rsid w:val="0009034F"/>
    <w:rsid w:val="00090401"/>
    <w:rsid w:val="00091E5A"/>
    <w:rsid w:val="00092940"/>
    <w:rsid w:val="000937D4"/>
    <w:rsid w:val="000953A8"/>
    <w:rsid w:val="00097783"/>
    <w:rsid w:val="000A1017"/>
    <w:rsid w:val="000A228F"/>
    <w:rsid w:val="000A3CE8"/>
    <w:rsid w:val="000A3E16"/>
    <w:rsid w:val="000A5D63"/>
    <w:rsid w:val="000A62CE"/>
    <w:rsid w:val="000A7116"/>
    <w:rsid w:val="000B1C30"/>
    <w:rsid w:val="000B298E"/>
    <w:rsid w:val="000B2EB1"/>
    <w:rsid w:val="000B3D5F"/>
    <w:rsid w:val="000B6D57"/>
    <w:rsid w:val="000C0295"/>
    <w:rsid w:val="000C036A"/>
    <w:rsid w:val="000C12D7"/>
    <w:rsid w:val="000C3DE7"/>
    <w:rsid w:val="000C46A7"/>
    <w:rsid w:val="000C5E61"/>
    <w:rsid w:val="000C76FB"/>
    <w:rsid w:val="000C7CB3"/>
    <w:rsid w:val="000D13D7"/>
    <w:rsid w:val="000D1626"/>
    <w:rsid w:val="000D3F6C"/>
    <w:rsid w:val="000D4198"/>
    <w:rsid w:val="000D54C8"/>
    <w:rsid w:val="000D7417"/>
    <w:rsid w:val="000D7582"/>
    <w:rsid w:val="000E1336"/>
    <w:rsid w:val="000E3570"/>
    <w:rsid w:val="000E38E0"/>
    <w:rsid w:val="000E41CB"/>
    <w:rsid w:val="000E41E5"/>
    <w:rsid w:val="000F02C5"/>
    <w:rsid w:val="000F2C2C"/>
    <w:rsid w:val="000F3148"/>
    <w:rsid w:val="000F31C8"/>
    <w:rsid w:val="000F3490"/>
    <w:rsid w:val="000F4119"/>
    <w:rsid w:val="000F73D3"/>
    <w:rsid w:val="00100165"/>
    <w:rsid w:val="00102724"/>
    <w:rsid w:val="00102940"/>
    <w:rsid w:val="00106260"/>
    <w:rsid w:val="0010687D"/>
    <w:rsid w:val="00110F9B"/>
    <w:rsid w:val="00111402"/>
    <w:rsid w:val="001143E4"/>
    <w:rsid w:val="0011484F"/>
    <w:rsid w:val="00115EDD"/>
    <w:rsid w:val="00120ABA"/>
    <w:rsid w:val="00121C76"/>
    <w:rsid w:val="00121EEB"/>
    <w:rsid w:val="0012387E"/>
    <w:rsid w:val="00123F11"/>
    <w:rsid w:val="00132E3D"/>
    <w:rsid w:val="00133358"/>
    <w:rsid w:val="00133A14"/>
    <w:rsid w:val="00133B0F"/>
    <w:rsid w:val="001347E9"/>
    <w:rsid w:val="00134E1D"/>
    <w:rsid w:val="00135AE2"/>
    <w:rsid w:val="0013629D"/>
    <w:rsid w:val="0013652E"/>
    <w:rsid w:val="00137D39"/>
    <w:rsid w:val="00141BFB"/>
    <w:rsid w:val="00144034"/>
    <w:rsid w:val="001440FE"/>
    <w:rsid w:val="0014437A"/>
    <w:rsid w:val="001471DB"/>
    <w:rsid w:val="0015158E"/>
    <w:rsid w:val="00153B00"/>
    <w:rsid w:val="00155CAF"/>
    <w:rsid w:val="00157A93"/>
    <w:rsid w:val="00163AE2"/>
    <w:rsid w:val="00164279"/>
    <w:rsid w:val="00165DAB"/>
    <w:rsid w:val="001668E1"/>
    <w:rsid w:val="00167658"/>
    <w:rsid w:val="0017468C"/>
    <w:rsid w:val="00175004"/>
    <w:rsid w:val="00176D23"/>
    <w:rsid w:val="00177AA6"/>
    <w:rsid w:val="001808B4"/>
    <w:rsid w:val="0018509E"/>
    <w:rsid w:val="00190728"/>
    <w:rsid w:val="0019077D"/>
    <w:rsid w:val="0019263F"/>
    <w:rsid w:val="00192DA8"/>
    <w:rsid w:val="001948B0"/>
    <w:rsid w:val="00194AB4"/>
    <w:rsid w:val="00196E6E"/>
    <w:rsid w:val="001A0680"/>
    <w:rsid w:val="001A0A5A"/>
    <w:rsid w:val="001A2923"/>
    <w:rsid w:val="001A392A"/>
    <w:rsid w:val="001B062D"/>
    <w:rsid w:val="001B3116"/>
    <w:rsid w:val="001B4CD8"/>
    <w:rsid w:val="001B56E1"/>
    <w:rsid w:val="001B5ABD"/>
    <w:rsid w:val="001B5F91"/>
    <w:rsid w:val="001B673C"/>
    <w:rsid w:val="001C4E05"/>
    <w:rsid w:val="001D0B31"/>
    <w:rsid w:val="001D362A"/>
    <w:rsid w:val="001D3DE1"/>
    <w:rsid w:val="001D4153"/>
    <w:rsid w:val="001D4B38"/>
    <w:rsid w:val="001D651B"/>
    <w:rsid w:val="001E02DB"/>
    <w:rsid w:val="001E02E1"/>
    <w:rsid w:val="001E15BA"/>
    <w:rsid w:val="001E1CF6"/>
    <w:rsid w:val="001E2FD5"/>
    <w:rsid w:val="001E33CF"/>
    <w:rsid w:val="001E4FE9"/>
    <w:rsid w:val="001E64F2"/>
    <w:rsid w:val="001F0567"/>
    <w:rsid w:val="001F1F60"/>
    <w:rsid w:val="001F314D"/>
    <w:rsid w:val="0020103A"/>
    <w:rsid w:val="00201455"/>
    <w:rsid w:val="00206678"/>
    <w:rsid w:val="0021035B"/>
    <w:rsid w:val="00210A87"/>
    <w:rsid w:val="00212D43"/>
    <w:rsid w:val="002135BA"/>
    <w:rsid w:val="00213781"/>
    <w:rsid w:val="00214B75"/>
    <w:rsid w:val="00215178"/>
    <w:rsid w:val="00217B86"/>
    <w:rsid w:val="00221143"/>
    <w:rsid w:val="002217C0"/>
    <w:rsid w:val="00221B68"/>
    <w:rsid w:val="00230E0E"/>
    <w:rsid w:val="00233C04"/>
    <w:rsid w:val="002348DC"/>
    <w:rsid w:val="002369C8"/>
    <w:rsid w:val="002375B3"/>
    <w:rsid w:val="00237A17"/>
    <w:rsid w:val="00241860"/>
    <w:rsid w:val="00241F4C"/>
    <w:rsid w:val="00243442"/>
    <w:rsid w:val="0024444A"/>
    <w:rsid w:val="00245270"/>
    <w:rsid w:val="002461AA"/>
    <w:rsid w:val="00246972"/>
    <w:rsid w:val="00247622"/>
    <w:rsid w:val="00247A6B"/>
    <w:rsid w:val="002536A8"/>
    <w:rsid w:val="00257983"/>
    <w:rsid w:val="00260F55"/>
    <w:rsid w:val="002632C1"/>
    <w:rsid w:val="002636DE"/>
    <w:rsid w:val="00263E76"/>
    <w:rsid w:val="002640E1"/>
    <w:rsid w:val="00265803"/>
    <w:rsid w:val="002670AA"/>
    <w:rsid w:val="00271C7D"/>
    <w:rsid w:val="0027210E"/>
    <w:rsid w:val="00272EE3"/>
    <w:rsid w:val="00273219"/>
    <w:rsid w:val="00275375"/>
    <w:rsid w:val="00277934"/>
    <w:rsid w:val="002804CF"/>
    <w:rsid w:val="00281200"/>
    <w:rsid w:val="00282A08"/>
    <w:rsid w:val="00283EED"/>
    <w:rsid w:val="002879EA"/>
    <w:rsid w:val="002900C5"/>
    <w:rsid w:val="002909EE"/>
    <w:rsid w:val="00292B0B"/>
    <w:rsid w:val="00293CA6"/>
    <w:rsid w:val="0029482B"/>
    <w:rsid w:val="00295B2B"/>
    <w:rsid w:val="002964C1"/>
    <w:rsid w:val="002A05D9"/>
    <w:rsid w:val="002A0706"/>
    <w:rsid w:val="002A0C5D"/>
    <w:rsid w:val="002A3B76"/>
    <w:rsid w:val="002A59D9"/>
    <w:rsid w:val="002A5A11"/>
    <w:rsid w:val="002A5D39"/>
    <w:rsid w:val="002A67D5"/>
    <w:rsid w:val="002B2610"/>
    <w:rsid w:val="002B355E"/>
    <w:rsid w:val="002C03AF"/>
    <w:rsid w:val="002C2CD6"/>
    <w:rsid w:val="002C5843"/>
    <w:rsid w:val="002C5E6A"/>
    <w:rsid w:val="002C7F10"/>
    <w:rsid w:val="002D083C"/>
    <w:rsid w:val="002D2176"/>
    <w:rsid w:val="002D29C7"/>
    <w:rsid w:val="002D3809"/>
    <w:rsid w:val="002E5327"/>
    <w:rsid w:val="002E537C"/>
    <w:rsid w:val="002E57D4"/>
    <w:rsid w:val="002E5E3F"/>
    <w:rsid w:val="002E6ADF"/>
    <w:rsid w:val="002F0752"/>
    <w:rsid w:val="002F6D66"/>
    <w:rsid w:val="002F7B2A"/>
    <w:rsid w:val="00300B99"/>
    <w:rsid w:val="00300D63"/>
    <w:rsid w:val="003039A5"/>
    <w:rsid w:val="00306298"/>
    <w:rsid w:val="003071F2"/>
    <w:rsid w:val="003129AB"/>
    <w:rsid w:val="00312FB3"/>
    <w:rsid w:val="00313131"/>
    <w:rsid w:val="00313F4B"/>
    <w:rsid w:val="0031428B"/>
    <w:rsid w:val="00314F63"/>
    <w:rsid w:val="003154C2"/>
    <w:rsid w:val="00316618"/>
    <w:rsid w:val="00321BD0"/>
    <w:rsid w:val="00322801"/>
    <w:rsid w:val="00323BAA"/>
    <w:rsid w:val="00326B58"/>
    <w:rsid w:val="00330867"/>
    <w:rsid w:val="003336CE"/>
    <w:rsid w:val="00333B36"/>
    <w:rsid w:val="00333BD7"/>
    <w:rsid w:val="00333FCC"/>
    <w:rsid w:val="00334F0D"/>
    <w:rsid w:val="00340450"/>
    <w:rsid w:val="00341C8F"/>
    <w:rsid w:val="00343831"/>
    <w:rsid w:val="0034676F"/>
    <w:rsid w:val="00346856"/>
    <w:rsid w:val="00351063"/>
    <w:rsid w:val="003640F0"/>
    <w:rsid w:val="0036510E"/>
    <w:rsid w:val="00366EB0"/>
    <w:rsid w:val="0037191E"/>
    <w:rsid w:val="00371EA4"/>
    <w:rsid w:val="00377A96"/>
    <w:rsid w:val="00377FE2"/>
    <w:rsid w:val="003814FF"/>
    <w:rsid w:val="00384B8B"/>
    <w:rsid w:val="003854B5"/>
    <w:rsid w:val="00385903"/>
    <w:rsid w:val="003861F6"/>
    <w:rsid w:val="00386E01"/>
    <w:rsid w:val="00386E5F"/>
    <w:rsid w:val="00387130"/>
    <w:rsid w:val="00387162"/>
    <w:rsid w:val="0039226D"/>
    <w:rsid w:val="003926EA"/>
    <w:rsid w:val="00392A96"/>
    <w:rsid w:val="00395655"/>
    <w:rsid w:val="003A060F"/>
    <w:rsid w:val="003A1531"/>
    <w:rsid w:val="003A34EE"/>
    <w:rsid w:val="003B0380"/>
    <w:rsid w:val="003B0D24"/>
    <w:rsid w:val="003B2BF2"/>
    <w:rsid w:val="003B3E34"/>
    <w:rsid w:val="003C1F1E"/>
    <w:rsid w:val="003C563D"/>
    <w:rsid w:val="003C5C7B"/>
    <w:rsid w:val="003D27DC"/>
    <w:rsid w:val="003D3FF5"/>
    <w:rsid w:val="003D60B6"/>
    <w:rsid w:val="003D6231"/>
    <w:rsid w:val="003E1FB8"/>
    <w:rsid w:val="003E361D"/>
    <w:rsid w:val="003F0AFD"/>
    <w:rsid w:val="003F2026"/>
    <w:rsid w:val="003F3728"/>
    <w:rsid w:val="003F44C3"/>
    <w:rsid w:val="003F7612"/>
    <w:rsid w:val="003F7CD4"/>
    <w:rsid w:val="00400EB5"/>
    <w:rsid w:val="00402284"/>
    <w:rsid w:val="004042E1"/>
    <w:rsid w:val="00407815"/>
    <w:rsid w:val="00407D59"/>
    <w:rsid w:val="00414F26"/>
    <w:rsid w:val="00415D7B"/>
    <w:rsid w:val="00417315"/>
    <w:rsid w:val="00420A7D"/>
    <w:rsid w:val="00420F8B"/>
    <w:rsid w:val="004224CD"/>
    <w:rsid w:val="00422AD4"/>
    <w:rsid w:val="00422B70"/>
    <w:rsid w:val="0042418B"/>
    <w:rsid w:val="0042440B"/>
    <w:rsid w:val="00430245"/>
    <w:rsid w:val="00430323"/>
    <w:rsid w:val="00431EE8"/>
    <w:rsid w:val="00432BE8"/>
    <w:rsid w:val="004361F2"/>
    <w:rsid w:val="004367B5"/>
    <w:rsid w:val="004368C3"/>
    <w:rsid w:val="004376C2"/>
    <w:rsid w:val="00441070"/>
    <w:rsid w:val="00441436"/>
    <w:rsid w:val="004427B2"/>
    <w:rsid w:val="00442824"/>
    <w:rsid w:val="004444E8"/>
    <w:rsid w:val="00446EC1"/>
    <w:rsid w:val="00450BCC"/>
    <w:rsid w:val="00451362"/>
    <w:rsid w:val="0045180F"/>
    <w:rsid w:val="00452217"/>
    <w:rsid w:val="00452F62"/>
    <w:rsid w:val="00453C28"/>
    <w:rsid w:val="00453E85"/>
    <w:rsid w:val="00454EC3"/>
    <w:rsid w:val="00455D0B"/>
    <w:rsid w:val="004568F8"/>
    <w:rsid w:val="00456EA2"/>
    <w:rsid w:val="00464F68"/>
    <w:rsid w:val="00465B29"/>
    <w:rsid w:val="00466F7F"/>
    <w:rsid w:val="0046759A"/>
    <w:rsid w:val="00467C52"/>
    <w:rsid w:val="004720B4"/>
    <w:rsid w:val="0047261C"/>
    <w:rsid w:val="0047484F"/>
    <w:rsid w:val="00482D10"/>
    <w:rsid w:val="004838CA"/>
    <w:rsid w:val="00487E51"/>
    <w:rsid w:val="00496618"/>
    <w:rsid w:val="00496DFA"/>
    <w:rsid w:val="00497155"/>
    <w:rsid w:val="004A0A82"/>
    <w:rsid w:val="004A1A38"/>
    <w:rsid w:val="004A207E"/>
    <w:rsid w:val="004A231C"/>
    <w:rsid w:val="004A27CC"/>
    <w:rsid w:val="004A285F"/>
    <w:rsid w:val="004A55AC"/>
    <w:rsid w:val="004A5E2A"/>
    <w:rsid w:val="004A6AE4"/>
    <w:rsid w:val="004A70C4"/>
    <w:rsid w:val="004B290C"/>
    <w:rsid w:val="004B2E13"/>
    <w:rsid w:val="004B4FC8"/>
    <w:rsid w:val="004B5B51"/>
    <w:rsid w:val="004B735F"/>
    <w:rsid w:val="004C01A8"/>
    <w:rsid w:val="004C1080"/>
    <w:rsid w:val="004C420B"/>
    <w:rsid w:val="004C697A"/>
    <w:rsid w:val="004C69D1"/>
    <w:rsid w:val="004D24E9"/>
    <w:rsid w:val="004D3191"/>
    <w:rsid w:val="004D3792"/>
    <w:rsid w:val="004D3FC4"/>
    <w:rsid w:val="004D4EA2"/>
    <w:rsid w:val="004D5E3A"/>
    <w:rsid w:val="004E0260"/>
    <w:rsid w:val="004E3719"/>
    <w:rsid w:val="004E4897"/>
    <w:rsid w:val="004E5037"/>
    <w:rsid w:val="004E6D10"/>
    <w:rsid w:val="004F0C7E"/>
    <w:rsid w:val="004F17EA"/>
    <w:rsid w:val="004F2B1B"/>
    <w:rsid w:val="004F4B94"/>
    <w:rsid w:val="004F55ED"/>
    <w:rsid w:val="004F5E5C"/>
    <w:rsid w:val="004F70FF"/>
    <w:rsid w:val="004F7953"/>
    <w:rsid w:val="0050084D"/>
    <w:rsid w:val="00501E0F"/>
    <w:rsid w:val="00501E65"/>
    <w:rsid w:val="0050754B"/>
    <w:rsid w:val="00507B53"/>
    <w:rsid w:val="005118A5"/>
    <w:rsid w:val="005121ED"/>
    <w:rsid w:val="005130D6"/>
    <w:rsid w:val="005149E7"/>
    <w:rsid w:val="00514AC6"/>
    <w:rsid w:val="00515944"/>
    <w:rsid w:val="00517A62"/>
    <w:rsid w:val="00520109"/>
    <w:rsid w:val="00520903"/>
    <w:rsid w:val="00522149"/>
    <w:rsid w:val="00522F73"/>
    <w:rsid w:val="0052441D"/>
    <w:rsid w:val="0052467D"/>
    <w:rsid w:val="00524AA8"/>
    <w:rsid w:val="00525F07"/>
    <w:rsid w:val="005260B9"/>
    <w:rsid w:val="005306D3"/>
    <w:rsid w:val="0053103C"/>
    <w:rsid w:val="00531266"/>
    <w:rsid w:val="00532E4B"/>
    <w:rsid w:val="005331D8"/>
    <w:rsid w:val="00534E66"/>
    <w:rsid w:val="0053681F"/>
    <w:rsid w:val="0053745C"/>
    <w:rsid w:val="00540C53"/>
    <w:rsid w:val="00541C72"/>
    <w:rsid w:val="005424B9"/>
    <w:rsid w:val="005427A3"/>
    <w:rsid w:val="00543E05"/>
    <w:rsid w:val="005462B1"/>
    <w:rsid w:val="0055071C"/>
    <w:rsid w:val="005531AA"/>
    <w:rsid w:val="00554463"/>
    <w:rsid w:val="00554B28"/>
    <w:rsid w:val="00554CC1"/>
    <w:rsid w:val="00557489"/>
    <w:rsid w:val="00560394"/>
    <w:rsid w:val="00563FA3"/>
    <w:rsid w:val="005644C8"/>
    <w:rsid w:val="00564E98"/>
    <w:rsid w:val="00574771"/>
    <w:rsid w:val="00574D7A"/>
    <w:rsid w:val="00577AAA"/>
    <w:rsid w:val="005808D9"/>
    <w:rsid w:val="00583A7E"/>
    <w:rsid w:val="005857B7"/>
    <w:rsid w:val="005913D0"/>
    <w:rsid w:val="00596348"/>
    <w:rsid w:val="00596918"/>
    <w:rsid w:val="00597D5D"/>
    <w:rsid w:val="005A14AF"/>
    <w:rsid w:val="005A338B"/>
    <w:rsid w:val="005A489F"/>
    <w:rsid w:val="005A5DAE"/>
    <w:rsid w:val="005A6C42"/>
    <w:rsid w:val="005B4A06"/>
    <w:rsid w:val="005C1738"/>
    <w:rsid w:val="005C2DFD"/>
    <w:rsid w:val="005C3C4F"/>
    <w:rsid w:val="005C43C6"/>
    <w:rsid w:val="005C4995"/>
    <w:rsid w:val="005C4CE1"/>
    <w:rsid w:val="005C7F56"/>
    <w:rsid w:val="005D003D"/>
    <w:rsid w:val="005D06F0"/>
    <w:rsid w:val="005D094A"/>
    <w:rsid w:val="005D276C"/>
    <w:rsid w:val="005D3B47"/>
    <w:rsid w:val="005D5B4B"/>
    <w:rsid w:val="005D72C5"/>
    <w:rsid w:val="005D733F"/>
    <w:rsid w:val="005E08BD"/>
    <w:rsid w:val="005E0F94"/>
    <w:rsid w:val="005E36D5"/>
    <w:rsid w:val="005E4874"/>
    <w:rsid w:val="005E4CF0"/>
    <w:rsid w:val="005F025A"/>
    <w:rsid w:val="005F0C39"/>
    <w:rsid w:val="005F421E"/>
    <w:rsid w:val="005F4A3C"/>
    <w:rsid w:val="0060094C"/>
    <w:rsid w:val="00600B63"/>
    <w:rsid w:val="006040E1"/>
    <w:rsid w:val="00604941"/>
    <w:rsid w:val="00604A61"/>
    <w:rsid w:val="00606F79"/>
    <w:rsid w:val="00607DC5"/>
    <w:rsid w:val="00610231"/>
    <w:rsid w:val="00612CE6"/>
    <w:rsid w:val="0061433A"/>
    <w:rsid w:val="00617D55"/>
    <w:rsid w:val="006240D8"/>
    <w:rsid w:val="006257EB"/>
    <w:rsid w:val="00626059"/>
    <w:rsid w:val="00626132"/>
    <w:rsid w:val="006262EC"/>
    <w:rsid w:val="00627A2B"/>
    <w:rsid w:val="00630428"/>
    <w:rsid w:val="0063348E"/>
    <w:rsid w:val="006346B4"/>
    <w:rsid w:val="00634DDD"/>
    <w:rsid w:val="006361E3"/>
    <w:rsid w:val="0063730A"/>
    <w:rsid w:val="00642470"/>
    <w:rsid w:val="00642D90"/>
    <w:rsid w:val="0064387C"/>
    <w:rsid w:val="00644C7A"/>
    <w:rsid w:val="00645DFC"/>
    <w:rsid w:val="006529BC"/>
    <w:rsid w:val="00656642"/>
    <w:rsid w:val="00660E83"/>
    <w:rsid w:val="00662B2D"/>
    <w:rsid w:val="00663D02"/>
    <w:rsid w:val="006646B4"/>
    <w:rsid w:val="00664B77"/>
    <w:rsid w:val="00667361"/>
    <w:rsid w:val="006704C2"/>
    <w:rsid w:val="006712A6"/>
    <w:rsid w:val="00671E4E"/>
    <w:rsid w:val="00672E1E"/>
    <w:rsid w:val="00674550"/>
    <w:rsid w:val="0067456E"/>
    <w:rsid w:val="00675133"/>
    <w:rsid w:val="00675E8D"/>
    <w:rsid w:val="006802C1"/>
    <w:rsid w:val="00682FF4"/>
    <w:rsid w:val="00685979"/>
    <w:rsid w:val="0068603A"/>
    <w:rsid w:val="00686BFA"/>
    <w:rsid w:val="00690FE6"/>
    <w:rsid w:val="00691BD4"/>
    <w:rsid w:val="00694013"/>
    <w:rsid w:val="00694141"/>
    <w:rsid w:val="0069425D"/>
    <w:rsid w:val="00697863"/>
    <w:rsid w:val="006A229F"/>
    <w:rsid w:val="006A512F"/>
    <w:rsid w:val="006B0D9E"/>
    <w:rsid w:val="006B23A2"/>
    <w:rsid w:val="006B4070"/>
    <w:rsid w:val="006C395F"/>
    <w:rsid w:val="006C417C"/>
    <w:rsid w:val="006D1F20"/>
    <w:rsid w:val="006D4254"/>
    <w:rsid w:val="006D5F6F"/>
    <w:rsid w:val="006D6C3E"/>
    <w:rsid w:val="006D7881"/>
    <w:rsid w:val="006D7E56"/>
    <w:rsid w:val="006E0C1E"/>
    <w:rsid w:val="006E23DE"/>
    <w:rsid w:val="006E32E7"/>
    <w:rsid w:val="006E33B9"/>
    <w:rsid w:val="006E37A9"/>
    <w:rsid w:val="006E3D3C"/>
    <w:rsid w:val="006E46A3"/>
    <w:rsid w:val="006E52AD"/>
    <w:rsid w:val="006E58C1"/>
    <w:rsid w:val="006E60DD"/>
    <w:rsid w:val="006E7B3B"/>
    <w:rsid w:val="006F282A"/>
    <w:rsid w:val="006F2A1E"/>
    <w:rsid w:val="006F33DD"/>
    <w:rsid w:val="006F35F8"/>
    <w:rsid w:val="006F4045"/>
    <w:rsid w:val="006F6420"/>
    <w:rsid w:val="006F6F7B"/>
    <w:rsid w:val="006F70E6"/>
    <w:rsid w:val="007018D4"/>
    <w:rsid w:val="00707A8E"/>
    <w:rsid w:val="0071063A"/>
    <w:rsid w:val="0071107C"/>
    <w:rsid w:val="0071354E"/>
    <w:rsid w:val="007160B3"/>
    <w:rsid w:val="00716B72"/>
    <w:rsid w:val="00720625"/>
    <w:rsid w:val="0072098B"/>
    <w:rsid w:val="00721B06"/>
    <w:rsid w:val="00722425"/>
    <w:rsid w:val="00723D89"/>
    <w:rsid w:val="007262DE"/>
    <w:rsid w:val="00726F3D"/>
    <w:rsid w:val="0073160E"/>
    <w:rsid w:val="00731B88"/>
    <w:rsid w:val="00732DAD"/>
    <w:rsid w:val="00732DEB"/>
    <w:rsid w:val="00734DC9"/>
    <w:rsid w:val="007362EB"/>
    <w:rsid w:val="00736A2E"/>
    <w:rsid w:val="00736C03"/>
    <w:rsid w:val="00737AC3"/>
    <w:rsid w:val="00737BC4"/>
    <w:rsid w:val="00737D3E"/>
    <w:rsid w:val="007400BF"/>
    <w:rsid w:val="007423F8"/>
    <w:rsid w:val="007431DE"/>
    <w:rsid w:val="00745349"/>
    <w:rsid w:val="007458C1"/>
    <w:rsid w:val="007516D1"/>
    <w:rsid w:val="0075188D"/>
    <w:rsid w:val="00751D80"/>
    <w:rsid w:val="0075213E"/>
    <w:rsid w:val="00755146"/>
    <w:rsid w:val="00755161"/>
    <w:rsid w:val="00756290"/>
    <w:rsid w:val="00756A19"/>
    <w:rsid w:val="0076108C"/>
    <w:rsid w:val="00761B5E"/>
    <w:rsid w:val="0076408A"/>
    <w:rsid w:val="00774982"/>
    <w:rsid w:val="00774BE7"/>
    <w:rsid w:val="00776A54"/>
    <w:rsid w:val="00777754"/>
    <w:rsid w:val="00781306"/>
    <w:rsid w:val="007836C8"/>
    <w:rsid w:val="00791F88"/>
    <w:rsid w:val="007934F1"/>
    <w:rsid w:val="00794229"/>
    <w:rsid w:val="007966CE"/>
    <w:rsid w:val="007969C6"/>
    <w:rsid w:val="00797F0F"/>
    <w:rsid w:val="007A1676"/>
    <w:rsid w:val="007A64B5"/>
    <w:rsid w:val="007B1141"/>
    <w:rsid w:val="007B1821"/>
    <w:rsid w:val="007B24F7"/>
    <w:rsid w:val="007B3D33"/>
    <w:rsid w:val="007B625E"/>
    <w:rsid w:val="007B708B"/>
    <w:rsid w:val="007C0B4E"/>
    <w:rsid w:val="007C6C8E"/>
    <w:rsid w:val="007D3694"/>
    <w:rsid w:val="007D6B06"/>
    <w:rsid w:val="007D7A4B"/>
    <w:rsid w:val="007E2385"/>
    <w:rsid w:val="007E249E"/>
    <w:rsid w:val="007E30E7"/>
    <w:rsid w:val="007E3969"/>
    <w:rsid w:val="007E633B"/>
    <w:rsid w:val="007E6AD6"/>
    <w:rsid w:val="007F0123"/>
    <w:rsid w:val="007F135A"/>
    <w:rsid w:val="007F3A54"/>
    <w:rsid w:val="00800DE5"/>
    <w:rsid w:val="00801C67"/>
    <w:rsid w:val="0080232E"/>
    <w:rsid w:val="008038AF"/>
    <w:rsid w:val="00812789"/>
    <w:rsid w:val="00813D97"/>
    <w:rsid w:val="008140A6"/>
    <w:rsid w:val="00820D9C"/>
    <w:rsid w:val="00821C47"/>
    <w:rsid w:val="00824405"/>
    <w:rsid w:val="00826F86"/>
    <w:rsid w:val="00831124"/>
    <w:rsid w:val="00831D3C"/>
    <w:rsid w:val="00831E9A"/>
    <w:rsid w:val="00833124"/>
    <w:rsid w:val="00833483"/>
    <w:rsid w:val="00833772"/>
    <w:rsid w:val="0083546D"/>
    <w:rsid w:val="00842C8D"/>
    <w:rsid w:val="00844CC3"/>
    <w:rsid w:val="00845BC3"/>
    <w:rsid w:val="008476BF"/>
    <w:rsid w:val="00847CFC"/>
    <w:rsid w:val="008508D5"/>
    <w:rsid w:val="0085319B"/>
    <w:rsid w:val="008543B8"/>
    <w:rsid w:val="00854E7C"/>
    <w:rsid w:val="00855317"/>
    <w:rsid w:val="00855962"/>
    <w:rsid w:val="00857187"/>
    <w:rsid w:val="00860FE7"/>
    <w:rsid w:val="00861CE5"/>
    <w:rsid w:val="0086226E"/>
    <w:rsid w:val="00864193"/>
    <w:rsid w:val="0086505F"/>
    <w:rsid w:val="00865216"/>
    <w:rsid w:val="00865EE3"/>
    <w:rsid w:val="0086600C"/>
    <w:rsid w:val="00866A8A"/>
    <w:rsid w:val="00866C2E"/>
    <w:rsid w:val="0086769D"/>
    <w:rsid w:val="00871994"/>
    <w:rsid w:val="00872A86"/>
    <w:rsid w:val="00874481"/>
    <w:rsid w:val="00875D88"/>
    <w:rsid w:val="008771B2"/>
    <w:rsid w:val="0087783F"/>
    <w:rsid w:val="00881967"/>
    <w:rsid w:val="00883BB1"/>
    <w:rsid w:val="0089011A"/>
    <w:rsid w:val="0089123B"/>
    <w:rsid w:val="00891BE7"/>
    <w:rsid w:val="00894946"/>
    <w:rsid w:val="00896832"/>
    <w:rsid w:val="008A00BC"/>
    <w:rsid w:val="008A0BCD"/>
    <w:rsid w:val="008A1687"/>
    <w:rsid w:val="008A2DF5"/>
    <w:rsid w:val="008A52D8"/>
    <w:rsid w:val="008A5E27"/>
    <w:rsid w:val="008A721D"/>
    <w:rsid w:val="008B3455"/>
    <w:rsid w:val="008C0503"/>
    <w:rsid w:val="008C2980"/>
    <w:rsid w:val="008C2A09"/>
    <w:rsid w:val="008C451D"/>
    <w:rsid w:val="008C4A55"/>
    <w:rsid w:val="008C5E5E"/>
    <w:rsid w:val="008D08F5"/>
    <w:rsid w:val="008D2350"/>
    <w:rsid w:val="008D34FF"/>
    <w:rsid w:val="008D56D6"/>
    <w:rsid w:val="008D579B"/>
    <w:rsid w:val="008D583E"/>
    <w:rsid w:val="008D64AA"/>
    <w:rsid w:val="008D7657"/>
    <w:rsid w:val="008E14A9"/>
    <w:rsid w:val="008E1CC8"/>
    <w:rsid w:val="008E24D8"/>
    <w:rsid w:val="008E3AC0"/>
    <w:rsid w:val="008E52DD"/>
    <w:rsid w:val="008E6946"/>
    <w:rsid w:val="008E7705"/>
    <w:rsid w:val="008E77F4"/>
    <w:rsid w:val="008E7824"/>
    <w:rsid w:val="008E7AF3"/>
    <w:rsid w:val="008E7E4D"/>
    <w:rsid w:val="008F0B25"/>
    <w:rsid w:val="008F1103"/>
    <w:rsid w:val="008F285A"/>
    <w:rsid w:val="008F35DB"/>
    <w:rsid w:val="008F38F7"/>
    <w:rsid w:val="008F4969"/>
    <w:rsid w:val="008F548D"/>
    <w:rsid w:val="008F6393"/>
    <w:rsid w:val="008F7D8B"/>
    <w:rsid w:val="0090393F"/>
    <w:rsid w:val="00905EB8"/>
    <w:rsid w:val="00905F3A"/>
    <w:rsid w:val="00906F29"/>
    <w:rsid w:val="0090782D"/>
    <w:rsid w:val="00910E37"/>
    <w:rsid w:val="009141AA"/>
    <w:rsid w:val="009141DB"/>
    <w:rsid w:val="0091523F"/>
    <w:rsid w:val="0091558A"/>
    <w:rsid w:val="00915A54"/>
    <w:rsid w:val="00917058"/>
    <w:rsid w:val="00924078"/>
    <w:rsid w:val="00924F7D"/>
    <w:rsid w:val="009312BE"/>
    <w:rsid w:val="00932555"/>
    <w:rsid w:val="009338F2"/>
    <w:rsid w:val="00933E17"/>
    <w:rsid w:val="00933E43"/>
    <w:rsid w:val="009370D4"/>
    <w:rsid w:val="0094334A"/>
    <w:rsid w:val="00943E2F"/>
    <w:rsid w:val="009455A5"/>
    <w:rsid w:val="009467FF"/>
    <w:rsid w:val="0095017E"/>
    <w:rsid w:val="00952D0A"/>
    <w:rsid w:val="0095371E"/>
    <w:rsid w:val="00953FD7"/>
    <w:rsid w:val="00954732"/>
    <w:rsid w:val="009551F9"/>
    <w:rsid w:val="00962812"/>
    <w:rsid w:val="00962D30"/>
    <w:rsid w:val="00963AE2"/>
    <w:rsid w:val="00966925"/>
    <w:rsid w:val="00972F4C"/>
    <w:rsid w:val="00975F5E"/>
    <w:rsid w:val="00977612"/>
    <w:rsid w:val="009827FE"/>
    <w:rsid w:val="00983B09"/>
    <w:rsid w:val="009867CA"/>
    <w:rsid w:val="009868BE"/>
    <w:rsid w:val="009876E2"/>
    <w:rsid w:val="00990860"/>
    <w:rsid w:val="00990FC4"/>
    <w:rsid w:val="00991326"/>
    <w:rsid w:val="0099513B"/>
    <w:rsid w:val="00995707"/>
    <w:rsid w:val="00996B48"/>
    <w:rsid w:val="009A19C4"/>
    <w:rsid w:val="009B07AB"/>
    <w:rsid w:val="009B1744"/>
    <w:rsid w:val="009B1EE9"/>
    <w:rsid w:val="009B3DAC"/>
    <w:rsid w:val="009B568A"/>
    <w:rsid w:val="009B79E5"/>
    <w:rsid w:val="009C031E"/>
    <w:rsid w:val="009C20F0"/>
    <w:rsid w:val="009C338A"/>
    <w:rsid w:val="009C4D07"/>
    <w:rsid w:val="009C71AB"/>
    <w:rsid w:val="009D0944"/>
    <w:rsid w:val="009D120C"/>
    <w:rsid w:val="009D28DB"/>
    <w:rsid w:val="009D3378"/>
    <w:rsid w:val="009D6A94"/>
    <w:rsid w:val="009D6D2E"/>
    <w:rsid w:val="009D753B"/>
    <w:rsid w:val="009E0CEB"/>
    <w:rsid w:val="009E3951"/>
    <w:rsid w:val="009E39D4"/>
    <w:rsid w:val="009E6C5E"/>
    <w:rsid w:val="009E7717"/>
    <w:rsid w:val="009E7FF1"/>
    <w:rsid w:val="00A02072"/>
    <w:rsid w:val="00A07175"/>
    <w:rsid w:val="00A11D46"/>
    <w:rsid w:val="00A121CE"/>
    <w:rsid w:val="00A12B88"/>
    <w:rsid w:val="00A163D9"/>
    <w:rsid w:val="00A20E8A"/>
    <w:rsid w:val="00A21970"/>
    <w:rsid w:val="00A23452"/>
    <w:rsid w:val="00A25F5D"/>
    <w:rsid w:val="00A26499"/>
    <w:rsid w:val="00A27F81"/>
    <w:rsid w:val="00A30636"/>
    <w:rsid w:val="00A31338"/>
    <w:rsid w:val="00A32258"/>
    <w:rsid w:val="00A3356F"/>
    <w:rsid w:val="00A3568B"/>
    <w:rsid w:val="00A377AE"/>
    <w:rsid w:val="00A42438"/>
    <w:rsid w:val="00A4509D"/>
    <w:rsid w:val="00A45E8D"/>
    <w:rsid w:val="00A46B19"/>
    <w:rsid w:val="00A472EA"/>
    <w:rsid w:val="00A50CD4"/>
    <w:rsid w:val="00A53401"/>
    <w:rsid w:val="00A53898"/>
    <w:rsid w:val="00A53909"/>
    <w:rsid w:val="00A53E5C"/>
    <w:rsid w:val="00A55354"/>
    <w:rsid w:val="00A5616C"/>
    <w:rsid w:val="00A57A10"/>
    <w:rsid w:val="00A57F06"/>
    <w:rsid w:val="00A600FC"/>
    <w:rsid w:val="00A606F7"/>
    <w:rsid w:val="00A60884"/>
    <w:rsid w:val="00A610CB"/>
    <w:rsid w:val="00A643D6"/>
    <w:rsid w:val="00A64DC1"/>
    <w:rsid w:val="00A6623B"/>
    <w:rsid w:val="00A7058C"/>
    <w:rsid w:val="00A70B39"/>
    <w:rsid w:val="00A73D67"/>
    <w:rsid w:val="00A752DE"/>
    <w:rsid w:val="00A754E7"/>
    <w:rsid w:val="00A81CD9"/>
    <w:rsid w:val="00A8413B"/>
    <w:rsid w:val="00A85598"/>
    <w:rsid w:val="00A856B0"/>
    <w:rsid w:val="00A8607A"/>
    <w:rsid w:val="00A86669"/>
    <w:rsid w:val="00A876C0"/>
    <w:rsid w:val="00A90530"/>
    <w:rsid w:val="00A906A5"/>
    <w:rsid w:val="00A917A9"/>
    <w:rsid w:val="00A919EA"/>
    <w:rsid w:val="00A91DFD"/>
    <w:rsid w:val="00A93F7F"/>
    <w:rsid w:val="00A94B87"/>
    <w:rsid w:val="00A9750F"/>
    <w:rsid w:val="00AA1F62"/>
    <w:rsid w:val="00AA368D"/>
    <w:rsid w:val="00AA4E71"/>
    <w:rsid w:val="00AA599A"/>
    <w:rsid w:val="00AB2AF7"/>
    <w:rsid w:val="00AB5812"/>
    <w:rsid w:val="00AB7845"/>
    <w:rsid w:val="00AB7A0B"/>
    <w:rsid w:val="00AC135D"/>
    <w:rsid w:val="00AC2072"/>
    <w:rsid w:val="00AC2B46"/>
    <w:rsid w:val="00AC4139"/>
    <w:rsid w:val="00AC7A62"/>
    <w:rsid w:val="00AC7A6E"/>
    <w:rsid w:val="00AD265E"/>
    <w:rsid w:val="00AD34E8"/>
    <w:rsid w:val="00AD3F9D"/>
    <w:rsid w:val="00AD4746"/>
    <w:rsid w:val="00AD4ECD"/>
    <w:rsid w:val="00AD5010"/>
    <w:rsid w:val="00AD63A9"/>
    <w:rsid w:val="00AD6CF5"/>
    <w:rsid w:val="00AE20C4"/>
    <w:rsid w:val="00AE2731"/>
    <w:rsid w:val="00AE4C05"/>
    <w:rsid w:val="00AE6BE8"/>
    <w:rsid w:val="00AE6FA9"/>
    <w:rsid w:val="00AF2498"/>
    <w:rsid w:val="00AF425A"/>
    <w:rsid w:val="00AF5156"/>
    <w:rsid w:val="00B0691A"/>
    <w:rsid w:val="00B0707A"/>
    <w:rsid w:val="00B07D16"/>
    <w:rsid w:val="00B105F0"/>
    <w:rsid w:val="00B11DDB"/>
    <w:rsid w:val="00B1358E"/>
    <w:rsid w:val="00B13FC3"/>
    <w:rsid w:val="00B175DE"/>
    <w:rsid w:val="00B17C41"/>
    <w:rsid w:val="00B17FDB"/>
    <w:rsid w:val="00B2055F"/>
    <w:rsid w:val="00B24B51"/>
    <w:rsid w:val="00B2553F"/>
    <w:rsid w:val="00B262D5"/>
    <w:rsid w:val="00B31B92"/>
    <w:rsid w:val="00B320D9"/>
    <w:rsid w:val="00B321D4"/>
    <w:rsid w:val="00B330B9"/>
    <w:rsid w:val="00B3495F"/>
    <w:rsid w:val="00B34AF6"/>
    <w:rsid w:val="00B34CBF"/>
    <w:rsid w:val="00B40DAD"/>
    <w:rsid w:val="00B40FC3"/>
    <w:rsid w:val="00B42361"/>
    <w:rsid w:val="00B429D4"/>
    <w:rsid w:val="00B458D2"/>
    <w:rsid w:val="00B45F6B"/>
    <w:rsid w:val="00B4681A"/>
    <w:rsid w:val="00B47EBF"/>
    <w:rsid w:val="00B5191C"/>
    <w:rsid w:val="00B5550A"/>
    <w:rsid w:val="00B557E1"/>
    <w:rsid w:val="00B5751A"/>
    <w:rsid w:val="00B5758A"/>
    <w:rsid w:val="00B6355E"/>
    <w:rsid w:val="00B65A14"/>
    <w:rsid w:val="00B65B84"/>
    <w:rsid w:val="00B676E1"/>
    <w:rsid w:val="00B7272A"/>
    <w:rsid w:val="00B72ED9"/>
    <w:rsid w:val="00B73133"/>
    <w:rsid w:val="00B74629"/>
    <w:rsid w:val="00B75F90"/>
    <w:rsid w:val="00B8036D"/>
    <w:rsid w:val="00B8178B"/>
    <w:rsid w:val="00B847FF"/>
    <w:rsid w:val="00B84A5C"/>
    <w:rsid w:val="00B8586A"/>
    <w:rsid w:val="00B87124"/>
    <w:rsid w:val="00B8769E"/>
    <w:rsid w:val="00B91501"/>
    <w:rsid w:val="00B948D2"/>
    <w:rsid w:val="00B96D3C"/>
    <w:rsid w:val="00B96F89"/>
    <w:rsid w:val="00BA4646"/>
    <w:rsid w:val="00BA478A"/>
    <w:rsid w:val="00BA66F5"/>
    <w:rsid w:val="00BA726F"/>
    <w:rsid w:val="00BD0FA0"/>
    <w:rsid w:val="00BD27FD"/>
    <w:rsid w:val="00BD2B98"/>
    <w:rsid w:val="00BD63BB"/>
    <w:rsid w:val="00BD7AE6"/>
    <w:rsid w:val="00BD7BD3"/>
    <w:rsid w:val="00BE03C6"/>
    <w:rsid w:val="00BE0D0E"/>
    <w:rsid w:val="00BE395D"/>
    <w:rsid w:val="00BE482D"/>
    <w:rsid w:val="00BE5DB3"/>
    <w:rsid w:val="00BE6BFB"/>
    <w:rsid w:val="00BF006B"/>
    <w:rsid w:val="00BF0159"/>
    <w:rsid w:val="00BF4702"/>
    <w:rsid w:val="00C02BC6"/>
    <w:rsid w:val="00C03495"/>
    <w:rsid w:val="00C06D58"/>
    <w:rsid w:val="00C1385A"/>
    <w:rsid w:val="00C20CDA"/>
    <w:rsid w:val="00C22405"/>
    <w:rsid w:val="00C2369A"/>
    <w:rsid w:val="00C24158"/>
    <w:rsid w:val="00C2421A"/>
    <w:rsid w:val="00C27D33"/>
    <w:rsid w:val="00C31286"/>
    <w:rsid w:val="00C31A5B"/>
    <w:rsid w:val="00C342A6"/>
    <w:rsid w:val="00C34978"/>
    <w:rsid w:val="00C34C0E"/>
    <w:rsid w:val="00C353A7"/>
    <w:rsid w:val="00C35EF2"/>
    <w:rsid w:val="00C37FB4"/>
    <w:rsid w:val="00C403B4"/>
    <w:rsid w:val="00C406DE"/>
    <w:rsid w:val="00C41B61"/>
    <w:rsid w:val="00C4319F"/>
    <w:rsid w:val="00C44FFB"/>
    <w:rsid w:val="00C45CCE"/>
    <w:rsid w:val="00C46170"/>
    <w:rsid w:val="00C467CA"/>
    <w:rsid w:val="00C467D4"/>
    <w:rsid w:val="00C47381"/>
    <w:rsid w:val="00C5278E"/>
    <w:rsid w:val="00C538D8"/>
    <w:rsid w:val="00C550EA"/>
    <w:rsid w:val="00C63AA7"/>
    <w:rsid w:val="00C718DA"/>
    <w:rsid w:val="00C73873"/>
    <w:rsid w:val="00C75FCC"/>
    <w:rsid w:val="00C8237B"/>
    <w:rsid w:val="00C83992"/>
    <w:rsid w:val="00C86431"/>
    <w:rsid w:val="00C87D8D"/>
    <w:rsid w:val="00C9125B"/>
    <w:rsid w:val="00C9264D"/>
    <w:rsid w:val="00C9316D"/>
    <w:rsid w:val="00C975B4"/>
    <w:rsid w:val="00C97FB9"/>
    <w:rsid w:val="00CA155E"/>
    <w:rsid w:val="00CA204A"/>
    <w:rsid w:val="00CA2E10"/>
    <w:rsid w:val="00CA7999"/>
    <w:rsid w:val="00CB473C"/>
    <w:rsid w:val="00CB4E0C"/>
    <w:rsid w:val="00CB6814"/>
    <w:rsid w:val="00CB7F8E"/>
    <w:rsid w:val="00CD056E"/>
    <w:rsid w:val="00CD0F5D"/>
    <w:rsid w:val="00CD1405"/>
    <w:rsid w:val="00CD1523"/>
    <w:rsid w:val="00CD30D8"/>
    <w:rsid w:val="00CE1A3B"/>
    <w:rsid w:val="00CE2670"/>
    <w:rsid w:val="00CE2A7F"/>
    <w:rsid w:val="00CE3610"/>
    <w:rsid w:val="00CE5CCB"/>
    <w:rsid w:val="00CF0BE7"/>
    <w:rsid w:val="00CF24CD"/>
    <w:rsid w:val="00CF2B52"/>
    <w:rsid w:val="00CF5221"/>
    <w:rsid w:val="00CF5822"/>
    <w:rsid w:val="00CF5A9B"/>
    <w:rsid w:val="00CF61A2"/>
    <w:rsid w:val="00CF6672"/>
    <w:rsid w:val="00D03A5F"/>
    <w:rsid w:val="00D05E4D"/>
    <w:rsid w:val="00D1021A"/>
    <w:rsid w:val="00D10569"/>
    <w:rsid w:val="00D11E74"/>
    <w:rsid w:val="00D11FEB"/>
    <w:rsid w:val="00D144A4"/>
    <w:rsid w:val="00D22435"/>
    <w:rsid w:val="00D23711"/>
    <w:rsid w:val="00D25823"/>
    <w:rsid w:val="00D2649F"/>
    <w:rsid w:val="00D269BB"/>
    <w:rsid w:val="00D271D6"/>
    <w:rsid w:val="00D2742F"/>
    <w:rsid w:val="00D36CA4"/>
    <w:rsid w:val="00D37896"/>
    <w:rsid w:val="00D41A30"/>
    <w:rsid w:val="00D42D3D"/>
    <w:rsid w:val="00D469E3"/>
    <w:rsid w:val="00D519E8"/>
    <w:rsid w:val="00D51F30"/>
    <w:rsid w:val="00D525A4"/>
    <w:rsid w:val="00D532DC"/>
    <w:rsid w:val="00D540B9"/>
    <w:rsid w:val="00D55085"/>
    <w:rsid w:val="00D62680"/>
    <w:rsid w:val="00D63557"/>
    <w:rsid w:val="00D65176"/>
    <w:rsid w:val="00D6532E"/>
    <w:rsid w:val="00D6617B"/>
    <w:rsid w:val="00D66EAF"/>
    <w:rsid w:val="00D7143B"/>
    <w:rsid w:val="00D71C75"/>
    <w:rsid w:val="00D724F1"/>
    <w:rsid w:val="00D756EE"/>
    <w:rsid w:val="00D76AAD"/>
    <w:rsid w:val="00D76DCC"/>
    <w:rsid w:val="00D805DE"/>
    <w:rsid w:val="00D80F2E"/>
    <w:rsid w:val="00D82A70"/>
    <w:rsid w:val="00D83702"/>
    <w:rsid w:val="00D838C4"/>
    <w:rsid w:val="00D919E2"/>
    <w:rsid w:val="00D96DF5"/>
    <w:rsid w:val="00DA0F8B"/>
    <w:rsid w:val="00DA235E"/>
    <w:rsid w:val="00DA4637"/>
    <w:rsid w:val="00DA4C8E"/>
    <w:rsid w:val="00DA7C7D"/>
    <w:rsid w:val="00DB386E"/>
    <w:rsid w:val="00DB5EFB"/>
    <w:rsid w:val="00DB75E1"/>
    <w:rsid w:val="00DC4DD7"/>
    <w:rsid w:val="00DC60E2"/>
    <w:rsid w:val="00DD0465"/>
    <w:rsid w:val="00DD139E"/>
    <w:rsid w:val="00DD2AFE"/>
    <w:rsid w:val="00DD4DA6"/>
    <w:rsid w:val="00DD7AA4"/>
    <w:rsid w:val="00DE1C7B"/>
    <w:rsid w:val="00DE32E6"/>
    <w:rsid w:val="00DE370C"/>
    <w:rsid w:val="00DE415D"/>
    <w:rsid w:val="00DE48BE"/>
    <w:rsid w:val="00DE5489"/>
    <w:rsid w:val="00DF0601"/>
    <w:rsid w:val="00DF2047"/>
    <w:rsid w:val="00DF2526"/>
    <w:rsid w:val="00DF3E07"/>
    <w:rsid w:val="00DF4AC7"/>
    <w:rsid w:val="00DF568A"/>
    <w:rsid w:val="00DF5EF4"/>
    <w:rsid w:val="00E00230"/>
    <w:rsid w:val="00E00442"/>
    <w:rsid w:val="00E009B2"/>
    <w:rsid w:val="00E015B8"/>
    <w:rsid w:val="00E01D0E"/>
    <w:rsid w:val="00E02445"/>
    <w:rsid w:val="00E047E9"/>
    <w:rsid w:val="00E0521D"/>
    <w:rsid w:val="00E074E3"/>
    <w:rsid w:val="00E12FED"/>
    <w:rsid w:val="00E13B7B"/>
    <w:rsid w:val="00E151C5"/>
    <w:rsid w:val="00E158DF"/>
    <w:rsid w:val="00E2203D"/>
    <w:rsid w:val="00E220AD"/>
    <w:rsid w:val="00E222BB"/>
    <w:rsid w:val="00E25737"/>
    <w:rsid w:val="00E25ACF"/>
    <w:rsid w:val="00E26258"/>
    <w:rsid w:val="00E2769A"/>
    <w:rsid w:val="00E27FFC"/>
    <w:rsid w:val="00E352D8"/>
    <w:rsid w:val="00E36D56"/>
    <w:rsid w:val="00E377AA"/>
    <w:rsid w:val="00E411A9"/>
    <w:rsid w:val="00E41613"/>
    <w:rsid w:val="00E41BB3"/>
    <w:rsid w:val="00E4660C"/>
    <w:rsid w:val="00E52B88"/>
    <w:rsid w:val="00E53772"/>
    <w:rsid w:val="00E53B43"/>
    <w:rsid w:val="00E54558"/>
    <w:rsid w:val="00E55296"/>
    <w:rsid w:val="00E5707B"/>
    <w:rsid w:val="00E5708A"/>
    <w:rsid w:val="00E61E3D"/>
    <w:rsid w:val="00E61F16"/>
    <w:rsid w:val="00E6408A"/>
    <w:rsid w:val="00E65967"/>
    <w:rsid w:val="00E67755"/>
    <w:rsid w:val="00E72CDA"/>
    <w:rsid w:val="00E73446"/>
    <w:rsid w:val="00E7649F"/>
    <w:rsid w:val="00E76BD1"/>
    <w:rsid w:val="00E77299"/>
    <w:rsid w:val="00E7793E"/>
    <w:rsid w:val="00E7794B"/>
    <w:rsid w:val="00E804F0"/>
    <w:rsid w:val="00E82B93"/>
    <w:rsid w:val="00E82E0D"/>
    <w:rsid w:val="00E8474D"/>
    <w:rsid w:val="00E85A95"/>
    <w:rsid w:val="00E87046"/>
    <w:rsid w:val="00E9237F"/>
    <w:rsid w:val="00E9259F"/>
    <w:rsid w:val="00E93337"/>
    <w:rsid w:val="00E945DF"/>
    <w:rsid w:val="00E95144"/>
    <w:rsid w:val="00E9569E"/>
    <w:rsid w:val="00E959BD"/>
    <w:rsid w:val="00E96851"/>
    <w:rsid w:val="00EA151B"/>
    <w:rsid w:val="00EA28DD"/>
    <w:rsid w:val="00EA3777"/>
    <w:rsid w:val="00EA39BD"/>
    <w:rsid w:val="00EA5CAE"/>
    <w:rsid w:val="00EA759A"/>
    <w:rsid w:val="00EA7FE4"/>
    <w:rsid w:val="00EB06DD"/>
    <w:rsid w:val="00EB11E2"/>
    <w:rsid w:val="00EB648A"/>
    <w:rsid w:val="00EB6C95"/>
    <w:rsid w:val="00EB6E90"/>
    <w:rsid w:val="00EB7116"/>
    <w:rsid w:val="00EB71B3"/>
    <w:rsid w:val="00EC103F"/>
    <w:rsid w:val="00EC2608"/>
    <w:rsid w:val="00EC2DD4"/>
    <w:rsid w:val="00EC4E85"/>
    <w:rsid w:val="00EC5DBC"/>
    <w:rsid w:val="00EC659E"/>
    <w:rsid w:val="00ED0103"/>
    <w:rsid w:val="00ED3238"/>
    <w:rsid w:val="00ED364A"/>
    <w:rsid w:val="00ED3F05"/>
    <w:rsid w:val="00ED414F"/>
    <w:rsid w:val="00ED7690"/>
    <w:rsid w:val="00ED7EE5"/>
    <w:rsid w:val="00EE137A"/>
    <w:rsid w:val="00EE22E1"/>
    <w:rsid w:val="00EE32CB"/>
    <w:rsid w:val="00EE7A15"/>
    <w:rsid w:val="00EF21BC"/>
    <w:rsid w:val="00EF3B04"/>
    <w:rsid w:val="00EF4920"/>
    <w:rsid w:val="00EF72B0"/>
    <w:rsid w:val="00F0092E"/>
    <w:rsid w:val="00F00C40"/>
    <w:rsid w:val="00F00CD5"/>
    <w:rsid w:val="00F03EE5"/>
    <w:rsid w:val="00F04A79"/>
    <w:rsid w:val="00F06310"/>
    <w:rsid w:val="00F0658C"/>
    <w:rsid w:val="00F12F9E"/>
    <w:rsid w:val="00F14607"/>
    <w:rsid w:val="00F15297"/>
    <w:rsid w:val="00F23427"/>
    <w:rsid w:val="00F23A03"/>
    <w:rsid w:val="00F23F12"/>
    <w:rsid w:val="00F253CA"/>
    <w:rsid w:val="00F2644F"/>
    <w:rsid w:val="00F34578"/>
    <w:rsid w:val="00F3499D"/>
    <w:rsid w:val="00F35BBF"/>
    <w:rsid w:val="00F37E2C"/>
    <w:rsid w:val="00F43176"/>
    <w:rsid w:val="00F444A4"/>
    <w:rsid w:val="00F44CFD"/>
    <w:rsid w:val="00F456C2"/>
    <w:rsid w:val="00F50107"/>
    <w:rsid w:val="00F51B36"/>
    <w:rsid w:val="00F521F4"/>
    <w:rsid w:val="00F54AC6"/>
    <w:rsid w:val="00F54AF8"/>
    <w:rsid w:val="00F61E91"/>
    <w:rsid w:val="00F624D7"/>
    <w:rsid w:val="00F7694A"/>
    <w:rsid w:val="00F80CD3"/>
    <w:rsid w:val="00F80FDF"/>
    <w:rsid w:val="00F84100"/>
    <w:rsid w:val="00F84EA5"/>
    <w:rsid w:val="00F85E26"/>
    <w:rsid w:val="00F8787B"/>
    <w:rsid w:val="00F87E94"/>
    <w:rsid w:val="00F9016B"/>
    <w:rsid w:val="00F9123F"/>
    <w:rsid w:val="00F91341"/>
    <w:rsid w:val="00F92145"/>
    <w:rsid w:val="00F924EE"/>
    <w:rsid w:val="00F92D88"/>
    <w:rsid w:val="00F92E92"/>
    <w:rsid w:val="00F93290"/>
    <w:rsid w:val="00F93CB3"/>
    <w:rsid w:val="00F94C2A"/>
    <w:rsid w:val="00F95E5C"/>
    <w:rsid w:val="00F963B2"/>
    <w:rsid w:val="00F96E87"/>
    <w:rsid w:val="00F97925"/>
    <w:rsid w:val="00F97942"/>
    <w:rsid w:val="00F97DD0"/>
    <w:rsid w:val="00FA1EF7"/>
    <w:rsid w:val="00FA26A0"/>
    <w:rsid w:val="00FA2D8D"/>
    <w:rsid w:val="00FA3B4C"/>
    <w:rsid w:val="00FB0D80"/>
    <w:rsid w:val="00FB1992"/>
    <w:rsid w:val="00FB2A34"/>
    <w:rsid w:val="00FB3C2D"/>
    <w:rsid w:val="00FB4BB4"/>
    <w:rsid w:val="00FB55BD"/>
    <w:rsid w:val="00FB72A5"/>
    <w:rsid w:val="00FB7C03"/>
    <w:rsid w:val="00FC0119"/>
    <w:rsid w:val="00FC3975"/>
    <w:rsid w:val="00FC67B7"/>
    <w:rsid w:val="00FC6CC7"/>
    <w:rsid w:val="00FD0C75"/>
    <w:rsid w:val="00FD17B7"/>
    <w:rsid w:val="00FD1B62"/>
    <w:rsid w:val="00FD2E83"/>
    <w:rsid w:val="00FD56D0"/>
    <w:rsid w:val="00FD6185"/>
    <w:rsid w:val="00FD6F7C"/>
    <w:rsid w:val="00FE05A8"/>
    <w:rsid w:val="00FE49AA"/>
    <w:rsid w:val="00FE6EF7"/>
    <w:rsid w:val="00FE7A7C"/>
    <w:rsid w:val="00FF1BD7"/>
    <w:rsid w:val="00FF2949"/>
    <w:rsid w:val="00FF2D34"/>
    <w:rsid w:val="00FF318F"/>
    <w:rsid w:val="00FF32AE"/>
    <w:rsid w:val="00FF4113"/>
    <w:rsid w:val="00FF5B1D"/>
    <w:rsid w:val="00FF6EB2"/>
    <w:rsid w:val="00FF71CD"/>
    <w:rsid w:val="00FF74E3"/>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AFD"/>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D519E8"/>
    <w:pPr>
      <w:keepNext/>
      <w:spacing w:before="240" w:after="60"/>
      <w:outlineLvl w:val="3"/>
    </w:pPr>
    <w:rPr>
      <w:rFonts w:ascii="Calibri" w:eastAsia="SimSu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uiPriority w:val="99"/>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customStyle="1" w:styleId="Heading4Char">
    <w:name w:val="Heading 4 Char"/>
    <w:link w:val="Heading4"/>
    <w:semiHidden/>
    <w:rsid w:val="00D519E8"/>
    <w:rPr>
      <w:rFonts w:ascii="Calibri" w:eastAsia="SimSun" w:hAnsi="Calibri" w:cs="Times New Roman"/>
      <w:b/>
      <w:bCs/>
      <w:sz w:val="28"/>
      <w:szCs w:val="28"/>
      <w:lang w:eastAsia="bg-BG"/>
    </w:rPr>
  </w:style>
  <w:style w:type="paragraph" w:styleId="NormalWeb">
    <w:name w:val="Normal (Web)"/>
    <w:basedOn w:val="Normal"/>
    <w:uiPriority w:val="99"/>
    <w:unhideWhenUsed/>
    <w:rsid w:val="00DD0465"/>
    <w:pPr>
      <w:spacing w:before="100" w:beforeAutospacing="1" w:after="100" w:afterAutospacing="1"/>
    </w:pPr>
    <w:rPr>
      <w:rFonts w:eastAsia="Calibri"/>
      <w:lang w:val="en-GB" w:eastAsia="en-GB"/>
    </w:rPr>
  </w:style>
  <w:style w:type="character" w:customStyle="1" w:styleId="FooterChar">
    <w:name w:val="Footer Char"/>
    <w:basedOn w:val="DefaultParagraphFont"/>
    <w:link w:val="Footer"/>
    <w:uiPriority w:val="99"/>
    <w:rsid w:val="00386E01"/>
    <w:rPr>
      <w:sz w:val="24"/>
      <w:szCs w:val="24"/>
      <w:lang w:eastAsia="bg-BG"/>
    </w:rPr>
  </w:style>
  <w:style w:type="paragraph" w:styleId="ListParagraph">
    <w:name w:val="List Paragraph"/>
    <w:basedOn w:val="Normal"/>
    <w:uiPriority w:val="34"/>
    <w:qFormat/>
    <w:rsid w:val="00B2553F"/>
    <w:pPr>
      <w:ind w:left="720"/>
      <w:contextualSpacing/>
    </w:pPr>
  </w:style>
  <w:style w:type="character" w:styleId="FollowedHyperlink">
    <w:name w:val="FollowedHyperlink"/>
    <w:basedOn w:val="DefaultParagraphFont"/>
    <w:semiHidden/>
    <w:unhideWhenUsed/>
    <w:rsid w:val="000A7116"/>
    <w:rPr>
      <w:color w:val="800080" w:themeColor="followedHyperlink"/>
      <w:u w:val="single"/>
    </w:rPr>
  </w:style>
  <w:style w:type="paragraph" w:customStyle="1" w:styleId="Style19">
    <w:name w:val="Style19"/>
    <w:basedOn w:val="Normal"/>
    <w:uiPriority w:val="99"/>
    <w:rsid w:val="00AB7A0B"/>
    <w:pPr>
      <w:widowControl w:val="0"/>
      <w:autoSpaceDE w:val="0"/>
      <w:autoSpaceDN w:val="0"/>
      <w:adjustRightInd w:val="0"/>
      <w:spacing w:line="365" w:lineRule="exact"/>
      <w:ind w:firstLine="715"/>
      <w:jc w:val="both"/>
    </w:pPr>
    <w:rPr>
      <w:rFonts w:ascii="Verdana" w:hAnsi="Verdana" w:cs="Verdana"/>
    </w:rPr>
  </w:style>
  <w:style w:type="character" w:customStyle="1" w:styleId="FontStyle52">
    <w:name w:val="Font Style52"/>
    <w:uiPriority w:val="99"/>
    <w:rsid w:val="00AB7A0B"/>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758">
      <w:bodyDiv w:val="1"/>
      <w:marLeft w:val="0"/>
      <w:marRight w:val="0"/>
      <w:marTop w:val="0"/>
      <w:marBottom w:val="0"/>
      <w:divBdr>
        <w:top w:val="none" w:sz="0" w:space="0" w:color="auto"/>
        <w:left w:val="none" w:sz="0" w:space="0" w:color="auto"/>
        <w:bottom w:val="none" w:sz="0" w:space="0" w:color="auto"/>
        <w:right w:val="none" w:sz="0" w:space="0" w:color="auto"/>
      </w:divBdr>
    </w:div>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626">
      <w:bodyDiv w:val="1"/>
      <w:marLeft w:val="0"/>
      <w:marRight w:val="0"/>
      <w:marTop w:val="0"/>
      <w:marBottom w:val="0"/>
      <w:divBdr>
        <w:top w:val="none" w:sz="0" w:space="0" w:color="auto"/>
        <w:left w:val="none" w:sz="0" w:space="0" w:color="auto"/>
        <w:bottom w:val="none" w:sz="0" w:space="0" w:color="auto"/>
        <w:right w:val="none" w:sz="0" w:space="0" w:color="auto"/>
      </w:divBdr>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12142867">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7263614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21471313">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50838884">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509027016">
      <w:bodyDiv w:val="1"/>
      <w:marLeft w:val="0"/>
      <w:marRight w:val="0"/>
      <w:marTop w:val="0"/>
      <w:marBottom w:val="0"/>
      <w:divBdr>
        <w:top w:val="none" w:sz="0" w:space="0" w:color="auto"/>
        <w:left w:val="none" w:sz="0" w:space="0" w:color="auto"/>
        <w:bottom w:val="none" w:sz="0" w:space="0" w:color="auto"/>
        <w:right w:val="none" w:sz="0" w:space="0" w:color="auto"/>
      </w:divBdr>
    </w:div>
    <w:div w:id="576138867">
      <w:bodyDiv w:val="1"/>
      <w:marLeft w:val="0"/>
      <w:marRight w:val="0"/>
      <w:marTop w:val="0"/>
      <w:marBottom w:val="0"/>
      <w:divBdr>
        <w:top w:val="none" w:sz="0" w:space="0" w:color="auto"/>
        <w:left w:val="none" w:sz="0" w:space="0" w:color="auto"/>
        <w:bottom w:val="none" w:sz="0" w:space="0" w:color="auto"/>
        <w:right w:val="none" w:sz="0" w:space="0" w:color="auto"/>
      </w:divBdr>
    </w:div>
    <w:div w:id="615141637">
      <w:bodyDiv w:val="1"/>
      <w:marLeft w:val="0"/>
      <w:marRight w:val="0"/>
      <w:marTop w:val="0"/>
      <w:marBottom w:val="0"/>
      <w:divBdr>
        <w:top w:val="none" w:sz="0" w:space="0" w:color="auto"/>
        <w:left w:val="none" w:sz="0" w:space="0" w:color="auto"/>
        <w:bottom w:val="none" w:sz="0" w:space="0" w:color="auto"/>
        <w:right w:val="none" w:sz="0" w:space="0" w:color="auto"/>
      </w:divBdr>
      <w:divsChild>
        <w:div w:id="99302491">
          <w:marLeft w:val="0"/>
          <w:marRight w:val="0"/>
          <w:marTop w:val="0"/>
          <w:marBottom w:val="0"/>
          <w:divBdr>
            <w:top w:val="none" w:sz="0" w:space="0" w:color="auto"/>
            <w:left w:val="none" w:sz="0" w:space="0" w:color="auto"/>
            <w:bottom w:val="none" w:sz="0" w:space="0" w:color="auto"/>
            <w:right w:val="none" w:sz="0" w:space="0" w:color="auto"/>
          </w:divBdr>
        </w:div>
        <w:div w:id="130362909">
          <w:marLeft w:val="0"/>
          <w:marRight w:val="0"/>
          <w:marTop w:val="0"/>
          <w:marBottom w:val="0"/>
          <w:divBdr>
            <w:top w:val="none" w:sz="0" w:space="0" w:color="auto"/>
            <w:left w:val="none" w:sz="0" w:space="0" w:color="auto"/>
            <w:bottom w:val="none" w:sz="0" w:space="0" w:color="auto"/>
            <w:right w:val="none" w:sz="0" w:space="0" w:color="auto"/>
          </w:divBdr>
        </w:div>
      </w:divsChild>
    </w:div>
    <w:div w:id="655187394">
      <w:bodyDiv w:val="1"/>
      <w:marLeft w:val="0"/>
      <w:marRight w:val="0"/>
      <w:marTop w:val="0"/>
      <w:marBottom w:val="0"/>
      <w:divBdr>
        <w:top w:val="none" w:sz="0" w:space="0" w:color="auto"/>
        <w:left w:val="none" w:sz="0" w:space="0" w:color="auto"/>
        <w:bottom w:val="none" w:sz="0" w:space="0" w:color="auto"/>
        <w:right w:val="none" w:sz="0" w:space="0" w:color="auto"/>
      </w:divBdr>
    </w:div>
    <w:div w:id="66047329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676734830">
      <w:bodyDiv w:val="1"/>
      <w:marLeft w:val="0"/>
      <w:marRight w:val="0"/>
      <w:marTop w:val="0"/>
      <w:marBottom w:val="0"/>
      <w:divBdr>
        <w:top w:val="none" w:sz="0" w:space="0" w:color="auto"/>
        <w:left w:val="none" w:sz="0" w:space="0" w:color="auto"/>
        <w:bottom w:val="none" w:sz="0" w:space="0" w:color="auto"/>
        <w:right w:val="none" w:sz="0" w:space="0" w:color="auto"/>
      </w:divBdr>
    </w:div>
    <w:div w:id="818762917">
      <w:bodyDiv w:val="1"/>
      <w:marLeft w:val="0"/>
      <w:marRight w:val="0"/>
      <w:marTop w:val="0"/>
      <w:marBottom w:val="0"/>
      <w:divBdr>
        <w:top w:val="none" w:sz="0" w:space="0" w:color="auto"/>
        <w:left w:val="none" w:sz="0" w:space="0" w:color="auto"/>
        <w:bottom w:val="none" w:sz="0" w:space="0" w:color="auto"/>
        <w:right w:val="none" w:sz="0" w:space="0" w:color="auto"/>
      </w:divBdr>
    </w:div>
    <w:div w:id="820729844">
      <w:bodyDiv w:val="1"/>
      <w:marLeft w:val="0"/>
      <w:marRight w:val="0"/>
      <w:marTop w:val="0"/>
      <w:marBottom w:val="0"/>
      <w:divBdr>
        <w:top w:val="none" w:sz="0" w:space="0" w:color="auto"/>
        <w:left w:val="none" w:sz="0" w:space="0" w:color="auto"/>
        <w:bottom w:val="none" w:sz="0" w:space="0" w:color="auto"/>
        <w:right w:val="none" w:sz="0" w:space="0" w:color="auto"/>
      </w:divBdr>
    </w:div>
    <w:div w:id="842625282">
      <w:bodyDiv w:val="1"/>
      <w:marLeft w:val="0"/>
      <w:marRight w:val="0"/>
      <w:marTop w:val="0"/>
      <w:marBottom w:val="0"/>
      <w:divBdr>
        <w:top w:val="none" w:sz="0" w:space="0" w:color="auto"/>
        <w:left w:val="none" w:sz="0" w:space="0" w:color="auto"/>
        <w:bottom w:val="none" w:sz="0" w:space="0" w:color="auto"/>
        <w:right w:val="none" w:sz="0" w:space="0" w:color="auto"/>
      </w:divBdr>
    </w:div>
    <w:div w:id="908074321">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12073338">
      <w:bodyDiv w:val="1"/>
      <w:marLeft w:val="0"/>
      <w:marRight w:val="0"/>
      <w:marTop w:val="0"/>
      <w:marBottom w:val="0"/>
      <w:divBdr>
        <w:top w:val="none" w:sz="0" w:space="0" w:color="auto"/>
        <w:left w:val="none" w:sz="0" w:space="0" w:color="auto"/>
        <w:bottom w:val="none" w:sz="0" w:space="0" w:color="auto"/>
        <w:right w:val="none" w:sz="0" w:space="0" w:color="auto"/>
      </w:divBdr>
    </w:div>
    <w:div w:id="104379357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83258526">
      <w:bodyDiv w:val="1"/>
      <w:marLeft w:val="0"/>
      <w:marRight w:val="0"/>
      <w:marTop w:val="0"/>
      <w:marBottom w:val="0"/>
      <w:divBdr>
        <w:top w:val="none" w:sz="0" w:space="0" w:color="auto"/>
        <w:left w:val="none" w:sz="0" w:space="0" w:color="auto"/>
        <w:bottom w:val="none" w:sz="0" w:space="0" w:color="auto"/>
        <w:right w:val="none" w:sz="0" w:space="0" w:color="auto"/>
      </w:divBdr>
      <w:divsChild>
        <w:div w:id="1050418753">
          <w:marLeft w:val="0"/>
          <w:marRight w:val="0"/>
          <w:marTop w:val="0"/>
          <w:marBottom w:val="0"/>
          <w:divBdr>
            <w:top w:val="none" w:sz="0" w:space="0" w:color="auto"/>
            <w:left w:val="none" w:sz="0" w:space="0" w:color="auto"/>
            <w:bottom w:val="none" w:sz="0" w:space="0" w:color="auto"/>
            <w:right w:val="none" w:sz="0" w:space="0" w:color="auto"/>
          </w:divBdr>
        </w:div>
      </w:divsChild>
    </w:div>
    <w:div w:id="1140340648">
      <w:bodyDiv w:val="1"/>
      <w:marLeft w:val="0"/>
      <w:marRight w:val="0"/>
      <w:marTop w:val="0"/>
      <w:marBottom w:val="0"/>
      <w:divBdr>
        <w:top w:val="none" w:sz="0" w:space="0" w:color="auto"/>
        <w:left w:val="none" w:sz="0" w:space="0" w:color="auto"/>
        <w:bottom w:val="none" w:sz="0" w:space="0" w:color="auto"/>
        <w:right w:val="none" w:sz="0" w:space="0" w:color="auto"/>
      </w:divBdr>
    </w:div>
    <w:div w:id="1147865036">
      <w:bodyDiv w:val="1"/>
      <w:marLeft w:val="0"/>
      <w:marRight w:val="0"/>
      <w:marTop w:val="0"/>
      <w:marBottom w:val="0"/>
      <w:divBdr>
        <w:top w:val="none" w:sz="0" w:space="0" w:color="auto"/>
        <w:left w:val="none" w:sz="0" w:space="0" w:color="auto"/>
        <w:bottom w:val="none" w:sz="0" w:space="0" w:color="auto"/>
        <w:right w:val="none" w:sz="0" w:space="0" w:color="auto"/>
      </w:divBdr>
    </w:div>
    <w:div w:id="1156991877">
      <w:bodyDiv w:val="1"/>
      <w:marLeft w:val="0"/>
      <w:marRight w:val="0"/>
      <w:marTop w:val="0"/>
      <w:marBottom w:val="0"/>
      <w:divBdr>
        <w:top w:val="none" w:sz="0" w:space="0" w:color="auto"/>
        <w:left w:val="none" w:sz="0" w:space="0" w:color="auto"/>
        <w:bottom w:val="none" w:sz="0" w:space="0" w:color="auto"/>
        <w:right w:val="none" w:sz="0" w:space="0" w:color="auto"/>
      </w:divBdr>
    </w:div>
    <w:div w:id="1369524555">
      <w:bodyDiv w:val="1"/>
      <w:marLeft w:val="0"/>
      <w:marRight w:val="0"/>
      <w:marTop w:val="0"/>
      <w:marBottom w:val="0"/>
      <w:divBdr>
        <w:top w:val="none" w:sz="0" w:space="0" w:color="auto"/>
        <w:left w:val="none" w:sz="0" w:space="0" w:color="auto"/>
        <w:bottom w:val="none" w:sz="0" w:space="0" w:color="auto"/>
        <w:right w:val="none" w:sz="0" w:space="0" w:color="auto"/>
      </w:divBdr>
      <w:divsChild>
        <w:div w:id="1888445562">
          <w:marLeft w:val="0"/>
          <w:marRight w:val="0"/>
          <w:marTop w:val="0"/>
          <w:marBottom w:val="0"/>
          <w:divBdr>
            <w:top w:val="none" w:sz="0" w:space="0" w:color="auto"/>
            <w:left w:val="none" w:sz="0" w:space="0" w:color="auto"/>
            <w:bottom w:val="none" w:sz="0" w:space="0" w:color="auto"/>
            <w:right w:val="none" w:sz="0" w:space="0" w:color="auto"/>
          </w:divBdr>
        </w:div>
      </w:divsChild>
    </w:div>
    <w:div w:id="1373531900">
      <w:bodyDiv w:val="1"/>
      <w:marLeft w:val="0"/>
      <w:marRight w:val="0"/>
      <w:marTop w:val="0"/>
      <w:marBottom w:val="0"/>
      <w:divBdr>
        <w:top w:val="none" w:sz="0" w:space="0" w:color="auto"/>
        <w:left w:val="none" w:sz="0" w:space="0" w:color="auto"/>
        <w:bottom w:val="none" w:sz="0" w:space="0" w:color="auto"/>
        <w:right w:val="none" w:sz="0" w:space="0" w:color="auto"/>
      </w:divBdr>
    </w:div>
    <w:div w:id="1461191484">
      <w:bodyDiv w:val="1"/>
      <w:marLeft w:val="0"/>
      <w:marRight w:val="0"/>
      <w:marTop w:val="0"/>
      <w:marBottom w:val="0"/>
      <w:divBdr>
        <w:top w:val="none" w:sz="0" w:space="0" w:color="auto"/>
        <w:left w:val="none" w:sz="0" w:space="0" w:color="auto"/>
        <w:bottom w:val="none" w:sz="0" w:space="0" w:color="auto"/>
        <w:right w:val="none" w:sz="0" w:space="0" w:color="auto"/>
      </w:divBdr>
      <w:divsChild>
        <w:div w:id="501896520">
          <w:marLeft w:val="0"/>
          <w:marRight w:val="0"/>
          <w:marTop w:val="150"/>
          <w:marBottom w:val="0"/>
          <w:divBdr>
            <w:top w:val="none" w:sz="0" w:space="0" w:color="auto"/>
            <w:left w:val="none" w:sz="0" w:space="0" w:color="auto"/>
            <w:bottom w:val="none" w:sz="0" w:space="0" w:color="auto"/>
            <w:right w:val="none" w:sz="0" w:space="0" w:color="auto"/>
          </w:divBdr>
        </w:div>
      </w:divsChild>
    </w:div>
    <w:div w:id="1462453868">
      <w:bodyDiv w:val="1"/>
      <w:marLeft w:val="0"/>
      <w:marRight w:val="0"/>
      <w:marTop w:val="0"/>
      <w:marBottom w:val="0"/>
      <w:divBdr>
        <w:top w:val="none" w:sz="0" w:space="0" w:color="auto"/>
        <w:left w:val="none" w:sz="0" w:space="0" w:color="auto"/>
        <w:bottom w:val="none" w:sz="0" w:space="0" w:color="auto"/>
        <w:right w:val="none" w:sz="0" w:space="0" w:color="auto"/>
      </w:divBdr>
    </w:div>
    <w:div w:id="1505433769">
      <w:bodyDiv w:val="1"/>
      <w:marLeft w:val="0"/>
      <w:marRight w:val="0"/>
      <w:marTop w:val="0"/>
      <w:marBottom w:val="0"/>
      <w:divBdr>
        <w:top w:val="none" w:sz="0" w:space="0" w:color="auto"/>
        <w:left w:val="none" w:sz="0" w:space="0" w:color="auto"/>
        <w:bottom w:val="none" w:sz="0" w:space="0" w:color="auto"/>
        <w:right w:val="none" w:sz="0" w:space="0" w:color="auto"/>
      </w:divBdr>
    </w:div>
    <w:div w:id="1543593293">
      <w:bodyDiv w:val="1"/>
      <w:marLeft w:val="0"/>
      <w:marRight w:val="0"/>
      <w:marTop w:val="0"/>
      <w:marBottom w:val="0"/>
      <w:divBdr>
        <w:top w:val="none" w:sz="0" w:space="0" w:color="auto"/>
        <w:left w:val="none" w:sz="0" w:space="0" w:color="auto"/>
        <w:bottom w:val="none" w:sz="0" w:space="0" w:color="auto"/>
        <w:right w:val="none" w:sz="0" w:space="0" w:color="auto"/>
      </w:divBdr>
    </w:div>
    <w:div w:id="1742799594">
      <w:bodyDiv w:val="1"/>
      <w:marLeft w:val="0"/>
      <w:marRight w:val="0"/>
      <w:marTop w:val="0"/>
      <w:marBottom w:val="0"/>
      <w:divBdr>
        <w:top w:val="none" w:sz="0" w:space="0" w:color="auto"/>
        <w:left w:val="none" w:sz="0" w:space="0" w:color="auto"/>
        <w:bottom w:val="none" w:sz="0" w:space="0" w:color="auto"/>
        <w:right w:val="none" w:sz="0" w:space="0" w:color="auto"/>
      </w:divBdr>
    </w:div>
    <w:div w:id="1757246671">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912696095">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A45D7-3D39-4FBA-96FC-DAC92CE89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2023-09-07T07:11:00Z</dcterms:created>
  <dcterms:modified xsi:type="dcterms:W3CDTF">2023-09-13T13:34:00Z</dcterms:modified>
</cp:coreProperties>
</file>