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DA" w:rsidRDefault="00330278" w:rsidP="00330278">
      <w:pPr>
        <w:ind w:left="-426"/>
        <w:jc w:val="center"/>
        <w:rPr>
          <w:rFonts w:ascii="Verdana" w:hAnsi="Verdana"/>
          <w:sz w:val="20"/>
          <w:szCs w:val="20"/>
        </w:rPr>
      </w:pPr>
      <w:r w:rsidRPr="00C41E0B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8040098" wp14:editId="5C97AAB9">
            <wp:simplePos x="0" y="0"/>
            <wp:positionH relativeFrom="column">
              <wp:align>center</wp:align>
            </wp:positionH>
            <wp:positionV relativeFrom="paragraph">
              <wp:posOffset>-140496</wp:posOffset>
            </wp:positionV>
            <wp:extent cx="1188000" cy="11880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2DA" w:rsidRPr="00C41E0B" w:rsidRDefault="00B842DA" w:rsidP="007071D0">
      <w:pPr>
        <w:jc w:val="center"/>
        <w:rPr>
          <w:rFonts w:ascii="Verdana" w:hAnsi="Verdana"/>
          <w:sz w:val="20"/>
          <w:szCs w:val="20"/>
          <w:lang w:eastAsia="en-GB"/>
        </w:rPr>
      </w:pPr>
    </w:p>
    <w:p w:rsidR="00B842DA" w:rsidRPr="00C41E0B" w:rsidRDefault="00B842DA" w:rsidP="007071D0">
      <w:pPr>
        <w:tabs>
          <w:tab w:val="center" w:pos="4153"/>
          <w:tab w:val="right" w:pos="8306"/>
        </w:tabs>
        <w:spacing w:before="120"/>
        <w:jc w:val="center"/>
        <w:rPr>
          <w:rFonts w:ascii="Verdana" w:hAnsi="Verdana"/>
          <w:sz w:val="20"/>
          <w:szCs w:val="20"/>
          <w:lang w:eastAsia="en-US"/>
        </w:rPr>
      </w:pPr>
    </w:p>
    <w:p w:rsidR="00B842DA" w:rsidRPr="00C41E0B" w:rsidRDefault="00B842DA" w:rsidP="007071D0">
      <w:pPr>
        <w:tabs>
          <w:tab w:val="center" w:pos="4153"/>
          <w:tab w:val="right" w:pos="8306"/>
        </w:tabs>
        <w:spacing w:before="120"/>
        <w:jc w:val="center"/>
        <w:rPr>
          <w:rFonts w:ascii="Verdana" w:hAnsi="Verdana"/>
          <w:sz w:val="20"/>
          <w:szCs w:val="20"/>
          <w:lang w:eastAsia="en-US"/>
        </w:rPr>
      </w:pPr>
    </w:p>
    <w:p w:rsidR="00B842DA" w:rsidRPr="00C41E0B" w:rsidRDefault="00B842DA" w:rsidP="007071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eastAsia="en-US"/>
        </w:rPr>
      </w:pPr>
    </w:p>
    <w:p w:rsidR="00B842DA" w:rsidRPr="00C41E0B" w:rsidRDefault="00B842DA" w:rsidP="007071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eastAsia="en-US"/>
        </w:rPr>
      </w:pPr>
      <w:r w:rsidRPr="00C41E0B">
        <w:rPr>
          <w:rFonts w:ascii="Platinum Bg" w:hAnsi="Platinum Bg" w:cs="Platinum Bg"/>
          <w:caps/>
          <w:spacing w:val="30"/>
          <w:sz w:val="36"/>
          <w:szCs w:val="36"/>
          <w:lang w:eastAsia="en-US"/>
        </w:rPr>
        <w:t>Република България</w:t>
      </w:r>
    </w:p>
    <w:p w:rsidR="00B842DA" w:rsidRPr="0078036F" w:rsidRDefault="00B842DA" w:rsidP="007071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  <w:lang w:eastAsia="en-US"/>
        </w:rPr>
      </w:pPr>
      <w:r w:rsidRPr="00C41E0B">
        <w:rPr>
          <w:rFonts w:ascii="Platinum Bg" w:hAnsi="Platinum Bg" w:cs="Platinum Bg"/>
          <w:spacing w:val="30"/>
          <w:sz w:val="32"/>
          <w:szCs w:val="32"/>
          <w:lang w:eastAsia="en-US"/>
        </w:rPr>
        <w:t>Заместник-министър на земеделието</w:t>
      </w:r>
      <w:r w:rsidR="0078036F">
        <w:rPr>
          <w:rFonts w:ascii="Platinum Bg" w:hAnsi="Platinum Bg" w:cs="Platinum Bg"/>
          <w:spacing w:val="30"/>
          <w:sz w:val="32"/>
          <w:szCs w:val="32"/>
          <w:lang w:val="en-US" w:eastAsia="en-US"/>
        </w:rPr>
        <w:t xml:space="preserve"> </w:t>
      </w:r>
      <w:r w:rsidR="0078036F">
        <w:rPr>
          <w:rFonts w:ascii="Platinum Bg" w:hAnsi="Platinum Bg" w:cs="Platinum Bg"/>
          <w:spacing w:val="30"/>
          <w:sz w:val="32"/>
          <w:szCs w:val="32"/>
          <w:lang w:eastAsia="en-US"/>
        </w:rPr>
        <w:t>и храните</w:t>
      </w:r>
    </w:p>
    <w:p w:rsidR="00210CD5" w:rsidRDefault="00210CD5" w:rsidP="001C557D">
      <w:pPr>
        <w:spacing w:line="360" w:lineRule="auto"/>
        <w:rPr>
          <w:rFonts w:ascii="Verdana" w:hAnsi="Verdana"/>
          <w:sz w:val="20"/>
          <w:szCs w:val="20"/>
        </w:rPr>
      </w:pPr>
    </w:p>
    <w:p w:rsidR="00B842DA" w:rsidRPr="00E75EDF" w:rsidRDefault="00B842DA" w:rsidP="001C557D">
      <w:pPr>
        <w:spacing w:line="360" w:lineRule="auto"/>
        <w:rPr>
          <w:rFonts w:ascii="Verdana" w:hAnsi="Verdana"/>
          <w:sz w:val="20"/>
          <w:szCs w:val="20"/>
        </w:rPr>
      </w:pPr>
      <w:r w:rsidRPr="00E75EDF">
        <w:rPr>
          <w:rFonts w:ascii="Verdana" w:hAnsi="Verdana"/>
          <w:sz w:val="20"/>
          <w:szCs w:val="20"/>
        </w:rPr>
        <w:t>………………………</w:t>
      </w:r>
      <w:r w:rsidR="000206A1">
        <w:rPr>
          <w:rFonts w:ascii="Verdana" w:hAnsi="Verdana"/>
          <w:sz w:val="20"/>
          <w:szCs w:val="20"/>
        </w:rPr>
        <w:t>……</w:t>
      </w:r>
      <w:r w:rsidR="00E71BDD">
        <w:rPr>
          <w:rFonts w:ascii="Verdana" w:hAnsi="Verdana"/>
          <w:sz w:val="20"/>
          <w:szCs w:val="20"/>
        </w:rPr>
        <w:t>……</w:t>
      </w:r>
    </w:p>
    <w:p w:rsidR="00B842DA" w:rsidRDefault="00B842DA" w:rsidP="001C557D">
      <w:pPr>
        <w:spacing w:line="360" w:lineRule="auto"/>
        <w:rPr>
          <w:rFonts w:ascii="Verdana" w:hAnsi="Verdana"/>
          <w:sz w:val="20"/>
          <w:szCs w:val="20"/>
        </w:rPr>
      </w:pPr>
      <w:r w:rsidRPr="00E75EDF">
        <w:rPr>
          <w:rFonts w:ascii="Verdana" w:hAnsi="Verdana"/>
          <w:sz w:val="20"/>
          <w:szCs w:val="20"/>
        </w:rPr>
        <w:t>………………………</w:t>
      </w:r>
      <w:r w:rsidR="000206A1">
        <w:rPr>
          <w:rFonts w:ascii="Verdana" w:hAnsi="Verdana"/>
          <w:sz w:val="20"/>
          <w:szCs w:val="20"/>
        </w:rPr>
        <w:t>…</w:t>
      </w:r>
      <w:r w:rsidR="00E71BDD">
        <w:rPr>
          <w:rFonts w:ascii="Verdana" w:hAnsi="Verdana"/>
          <w:sz w:val="20"/>
          <w:szCs w:val="20"/>
        </w:rPr>
        <w:t>………</w:t>
      </w:r>
      <w:r w:rsidR="000206A1">
        <w:rPr>
          <w:rFonts w:ascii="Verdana" w:hAnsi="Verdana"/>
          <w:sz w:val="20"/>
          <w:szCs w:val="20"/>
        </w:rPr>
        <w:t xml:space="preserve"> </w:t>
      </w:r>
      <w:r w:rsidRPr="00E75EDF">
        <w:rPr>
          <w:rFonts w:ascii="Verdana" w:hAnsi="Verdana"/>
          <w:sz w:val="20"/>
          <w:szCs w:val="20"/>
        </w:rPr>
        <w:t>г.</w:t>
      </w:r>
    </w:p>
    <w:p w:rsidR="001C557D" w:rsidRPr="00E75EDF" w:rsidRDefault="001C557D" w:rsidP="001C557D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3828"/>
        <w:gridCol w:w="5352"/>
      </w:tblGrid>
      <w:tr w:rsidR="00B842DA" w:rsidRPr="00E75EDF" w:rsidTr="0092530D">
        <w:tc>
          <w:tcPr>
            <w:tcW w:w="3828" w:type="dxa"/>
          </w:tcPr>
          <w:p w:rsidR="00B842DA" w:rsidRPr="00E75EDF" w:rsidRDefault="00B842DA" w:rsidP="008D67C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E71BDD" w:rsidRDefault="00E71BDD" w:rsidP="008D67C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B842DA" w:rsidRPr="00E75EDF" w:rsidRDefault="00B842DA" w:rsidP="008D67C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>ДО</w:t>
            </w:r>
          </w:p>
          <w:p w:rsidR="00F40D98" w:rsidRDefault="00B842DA" w:rsidP="008D67C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>МИНИСТЪРА НА ЗЕМЕДЕЛИЕТО</w:t>
            </w:r>
          </w:p>
          <w:p w:rsidR="00B842DA" w:rsidRPr="00E75EDF" w:rsidRDefault="00F40D98" w:rsidP="008D67C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И ХРАНИТЕ</w:t>
            </w: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B842DA" w:rsidRPr="00E75EDF" w:rsidRDefault="00B842DA" w:rsidP="0078036F">
            <w:pPr>
              <w:spacing w:line="348" w:lineRule="auto"/>
              <w:rPr>
                <w:rFonts w:ascii="Verdana" w:hAnsi="Verdana"/>
                <w:b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>Г</w:t>
            </w:r>
            <w:r w:rsidR="0078036F" w:rsidRPr="00E75EDF">
              <w:rPr>
                <w:rFonts w:ascii="Verdana" w:hAnsi="Verdana"/>
                <w:b/>
                <w:bCs/>
                <w:sz w:val="20"/>
                <w:szCs w:val="20"/>
              </w:rPr>
              <w:t xml:space="preserve">-Н </w:t>
            </w:r>
            <w:r w:rsidR="0078036F">
              <w:rPr>
                <w:rFonts w:ascii="Verdana" w:hAnsi="Verdana"/>
                <w:b/>
                <w:bCs/>
                <w:sz w:val="20"/>
                <w:szCs w:val="20"/>
              </w:rPr>
              <w:t>КИРИЛ ВЪТЕВ</w:t>
            </w:r>
          </w:p>
        </w:tc>
        <w:tc>
          <w:tcPr>
            <w:tcW w:w="5352" w:type="dxa"/>
          </w:tcPr>
          <w:p w:rsidR="00B842DA" w:rsidRPr="00E75EDF" w:rsidRDefault="00B842DA" w:rsidP="008D67CF">
            <w:pPr>
              <w:spacing w:line="348" w:lineRule="auto"/>
              <w:rPr>
                <w:rFonts w:ascii="Verdana" w:hAnsi="Verdana"/>
                <w:b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sz w:val="20"/>
                <w:szCs w:val="20"/>
              </w:rPr>
              <w:t>ОДОБРИЛ,</w:t>
            </w:r>
          </w:p>
          <w:p w:rsidR="0078036F" w:rsidRDefault="00B842DA" w:rsidP="008D67CF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5EDF">
              <w:rPr>
                <w:rFonts w:ascii="Verdana" w:hAnsi="Verdana"/>
                <w:b/>
                <w:sz w:val="20"/>
                <w:szCs w:val="20"/>
              </w:rPr>
              <w:t xml:space="preserve">МИНИСТЪР </w:t>
            </w:r>
            <w:r w:rsidRPr="00E75EDF">
              <w:rPr>
                <w:rFonts w:ascii="Verdana" w:hAnsi="Verdana"/>
                <w:b/>
                <w:bCs/>
                <w:sz w:val="20"/>
                <w:szCs w:val="20"/>
              </w:rPr>
              <w:t>НА ЗЕМЕДЕЛИЕТО</w:t>
            </w:r>
          </w:p>
          <w:p w:rsidR="00B842DA" w:rsidRPr="0078036F" w:rsidRDefault="0078036F" w:rsidP="008D67CF">
            <w:pPr>
              <w:spacing w:line="348" w:lineRule="auto"/>
              <w:rPr>
                <w:rFonts w:ascii="Verdana" w:hAnsi="Verdana"/>
                <w:b/>
                <w:sz w:val="20"/>
                <w:szCs w:val="20"/>
              </w:rPr>
            </w:pPr>
            <w:r w:rsidRPr="0078036F">
              <w:rPr>
                <w:rFonts w:ascii="Verdana" w:hAnsi="Verdana"/>
                <w:b/>
                <w:sz w:val="20"/>
                <w:szCs w:val="20"/>
              </w:rPr>
              <w:t>И ХРАНИТЕ</w:t>
            </w:r>
            <w:r w:rsidR="00B842DA" w:rsidRPr="0078036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B842DA" w:rsidRPr="00E75EDF" w:rsidRDefault="0078036F" w:rsidP="00F40D98">
            <w:pPr>
              <w:spacing w:line="348" w:lineRule="auto"/>
              <w:ind w:left="2438" w:right="10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КИРИЛ В</w:t>
            </w:r>
            <w:r w:rsidR="00F40D98">
              <w:rPr>
                <w:rFonts w:ascii="Verdana" w:hAnsi="Verdana"/>
                <w:b/>
                <w:sz w:val="20"/>
                <w:szCs w:val="20"/>
              </w:rPr>
              <w:t>Ъ</w:t>
            </w:r>
            <w:r>
              <w:rPr>
                <w:rFonts w:ascii="Verdana" w:hAnsi="Verdana"/>
                <w:b/>
                <w:sz w:val="20"/>
                <w:szCs w:val="20"/>
              </w:rPr>
              <w:t>ТЕВ</w:t>
            </w:r>
          </w:p>
        </w:tc>
      </w:tr>
    </w:tbl>
    <w:p w:rsidR="0092530D" w:rsidRDefault="0092530D" w:rsidP="00330278">
      <w:pPr>
        <w:spacing w:line="360" w:lineRule="auto"/>
        <w:rPr>
          <w:rFonts w:ascii="Verdana" w:hAnsi="Verdana"/>
          <w:sz w:val="20"/>
        </w:rPr>
      </w:pPr>
    </w:p>
    <w:p w:rsidR="00B842DA" w:rsidRPr="00E75EDF" w:rsidRDefault="00B842DA" w:rsidP="001B3CB6">
      <w:pPr>
        <w:pStyle w:val="Heading1"/>
        <w:spacing w:line="360" w:lineRule="auto"/>
        <w:rPr>
          <w:rFonts w:ascii="Verdana" w:hAnsi="Verdana"/>
          <w:spacing w:val="44"/>
          <w:sz w:val="24"/>
          <w:szCs w:val="24"/>
        </w:rPr>
      </w:pPr>
      <w:r w:rsidRPr="00E75EDF">
        <w:rPr>
          <w:rFonts w:ascii="Verdana" w:hAnsi="Verdana"/>
          <w:spacing w:val="44"/>
          <w:sz w:val="24"/>
          <w:szCs w:val="24"/>
        </w:rPr>
        <w:t>ДОКЛАД</w:t>
      </w:r>
    </w:p>
    <w:p w:rsidR="00B842DA" w:rsidRPr="001B3CB6" w:rsidRDefault="00B842DA" w:rsidP="001B3CB6">
      <w:pPr>
        <w:spacing w:line="360" w:lineRule="auto"/>
        <w:jc w:val="center"/>
        <w:rPr>
          <w:rFonts w:ascii="Verdana" w:hAnsi="Verdana"/>
          <w:smallCaps/>
          <w:sz w:val="20"/>
          <w:szCs w:val="20"/>
        </w:rPr>
      </w:pPr>
      <w:r w:rsidRPr="001B3CB6">
        <w:rPr>
          <w:rFonts w:ascii="Verdana" w:hAnsi="Verdana"/>
          <w:smallCaps/>
          <w:sz w:val="20"/>
          <w:szCs w:val="20"/>
        </w:rPr>
        <w:t xml:space="preserve">от </w:t>
      </w:r>
      <w:r w:rsidR="0078036F">
        <w:rPr>
          <w:rFonts w:ascii="Verdana" w:hAnsi="Verdana"/>
          <w:smallCaps/>
          <w:sz w:val="20"/>
          <w:szCs w:val="20"/>
        </w:rPr>
        <w:t>Таня Георгиева</w:t>
      </w:r>
      <w:r w:rsidRPr="001B3CB6">
        <w:rPr>
          <w:rFonts w:ascii="Verdana" w:hAnsi="Verdana"/>
          <w:smallCaps/>
          <w:sz w:val="20"/>
          <w:szCs w:val="20"/>
        </w:rPr>
        <w:t xml:space="preserve"> – заместник-министър на земеделието </w:t>
      </w:r>
      <w:r w:rsidR="0078036F">
        <w:rPr>
          <w:rFonts w:ascii="Verdana" w:hAnsi="Verdana"/>
          <w:smallCaps/>
          <w:sz w:val="20"/>
          <w:szCs w:val="20"/>
        </w:rPr>
        <w:t>и храните</w:t>
      </w:r>
    </w:p>
    <w:p w:rsidR="001C557D" w:rsidRDefault="001C557D" w:rsidP="008D67CF">
      <w:pPr>
        <w:spacing w:line="348" w:lineRule="auto"/>
        <w:ind w:left="1191" w:hanging="1191"/>
        <w:jc w:val="both"/>
        <w:rPr>
          <w:rFonts w:ascii="Verdana" w:hAnsi="Verdana"/>
          <w:sz w:val="20"/>
          <w:szCs w:val="20"/>
        </w:rPr>
      </w:pPr>
    </w:p>
    <w:p w:rsidR="00F3583E" w:rsidRPr="00F3583E" w:rsidRDefault="00B842DA" w:rsidP="0092530D">
      <w:pPr>
        <w:spacing w:line="360" w:lineRule="auto"/>
        <w:ind w:left="1134" w:hanging="1134"/>
        <w:jc w:val="both"/>
        <w:rPr>
          <w:rFonts w:ascii="Verdana" w:hAnsi="Verdana"/>
          <w:sz w:val="20"/>
          <w:szCs w:val="20"/>
        </w:rPr>
      </w:pPr>
      <w:r w:rsidRPr="00E75EDF">
        <w:rPr>
          <w:rFonts w:ascii="Verdana" w:hAnsi="Verdana"/>
          <w:b/>
          <w:sz w:val="20"/>
          <w:szCs w:val="20"/>
        </w:rPr>
        <w:t>Относно:</w:t>
      </w:r>
      <w:r w:rsidR="001B3CB6">
        <w:rPr>
          <w:rFonts w:ascii="Verdana" w:hAnsi="Verdana"/>
          <w:sz w:val="20"/>
          <w:szCs w:val="20"/>
        </w:rPr>
        <w:t xml:space="preserve"> </w:t>
      </w:r>
      <w:r w:rsidR="000A082B" w:rsidRPr="000A082B">
        <w:rPr>
          <w:rFonts w:ascii="Verdana" w:hAnsi="Verdana"/>
          <w:sz w:val="20"/>
          <w:szCs w:val="20"/>
        </w:rPr>
        <w:t xml:space="preserve">Проект на </w:t>
      </w:r>
      <w:r w:rsidR="00ED6807" w:rsidRPr="007A147A">
        <w:rPr>
          <w:rFonts w:ascii="Verdana" w:hAnsi="Verdana"/>
          <w:color w:val="000000" w:themeColor="text1"/>
          <w:sz w:val="20"/>
          <w:szCs w:val="20"/>
        </w:rPr>
        <w:t xml:space="preserve">Наредба за изменение </w:t>
      </w:r>
      <w:r w:rsidR="00330278" w:rsidRPr="007A147A">
        <w:rPr>
          <w:rFonts w:ascii="Verdana" w:hAnsi="Verdana"/>
          <w:color w:val="000000" w:themeColor="text1"/>
          <w:sz w:val="20"/>
          <w:szCs w:val="20"/>
        </w:rPr>
        <w:t xml:space="preserve">и допълнение </w:t>
      </w:r>
      <w:r w:rsidR="00ED6807" w:rsidRPr="007A147A">
        <w:rPr>
          <w:rFonts w:ascii="Verdana" w:hAnsi="Verdana"/>
          <w:color w:val="000000" w:themeColor="text1"/>
          <w:sz w:val="20"/>
          <w:szCs w:val="20"/>
        </w:rPr>
        <w:t xml:space="preserve">на Наредба № 4 от 2018 г. за условията и реда за изплащане, намаляване или отказ за изплащане, или за оттегляне на изплатената </w:t>
      </w:r>
      <w:r w:rsidR="00ED6807" w:rsidRPr="00ED6807">
        <w:rPr>
          <w:rFonts w:ascii="Verdana" w:hAnsi="Verdana"/>
          <w:sz w:val="20"/>
          <w:szCs w:val="20"/>
        </w:rPr>
        <w:t xml:space="preserve">финансова помощ за мерките и </w:t>
      </w:r>
      <w:proofErr w:type="spellStart"/>
      <w:r w:rsidR="00ED6807" w:rsidRPr="00ED6807">
        <w:rPr>
          <w:rFonts w:ascii="Verdana" w:hAnsi="Verdana"/>
          <w:sz w:val="20"/>
          <w:szCs w:val="20"/>
        </w:rPr>
        <w:t>подмерките</w:t>
      </w:r>
      <w:proofErr w:type="spellEnd"/>
      <w:r w:rsidR="00ED6807" w:rsidRPr="00ED6807">
        <w:rPr>
          <w:rFonts w:ascii="Verdana" w:hAnsi="Verdana"/>
          <w:sz w:val="20"/>
          <w:szCs w:val="20"/>
        </w:rPr>
        <w:t xml:space="preserve"> по чл. 9б, т. 2 от Закона за подпомагане на земеделските производители</w:t>
      </w:r>
    </w:p>
    <w:p w:rsidR="001D15AD" w:rsidRDefault="001D15AD" w:rsidP="0033027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E07C9" w:rsidRPr="00330278" w:rsidRDefault="00FE07C9" w:rsidP="0033027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831AC" w:rsidRDefault="008831AC" w:rsidP="00F3583E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8831AC">
        <w:rPr>
          <w:rFonts w:ascii="Verdana" w:hAnsi="Verdana"/>
          <w:b/>
          <w:sz w:val="20"/>
          <w:szCs w:val="20"/>
        </w:rPr>
        <w:t>УВАЖАЕМИ ГОСПОДИН МИНИСТЪР,</w:t>
      </w:r>
    </w:p>
    <w:p w:rsidR="008831AC" w:rsidRPr="0092530D" w:rsidRDefault="00ED6807" w:rsidP="005166A8">
      <w:pPr>
        <w:spacing w:line="360" w:lineRule="auto"/>
        <w:ind w:firstLine="720"/>
        <w:jc w:val="both"/>
        <w:rPr>
          <w:rFonts w:ascii="Verdana" w:hAnsi="Verdana"/>
          <w:bCs/>
          <w:spacing w:val="-4"/>
          <w:sz w:val="20"/>
          <w:szCs w:val="20"/>
          <w:lang w:val="en-GB"/>
        </w:rPr>
      </w:pPr>
      <w:r w:rsidRPr="0092530D">
        <w:rPr>
          <w:rFonts w:ascii="Verdana" w:hAnsi="Verdana"/>
          <w:bCs/>
          <w:spacing w:val="-4"/>
          <w:sz w:val="20"/>
          <w:szCs w:val="20"/>
        </w:rPr>
        <w:t xml:space="preserve">На основание чл. 9а, т. 3 от Закона за </w:t>
      </w:r>
      <w:r w:rsidRPr="007A147A">
        <w:rPr>
          <w:rFonts w:ascii="Verdana" w:hAnsi="Verdana"/>
          <w:bCs/>
          <w:color w:val="000000" w:themeColor="text1"/>
          <w:spacing w:val="-4"/>
          <w:sz w:val="20"/>
          <w:szCs w:val="20"/>
        </w:rPr>
        <w:t xml:space="preserve">подпомагане на земеделските производители, внасям за одобряване проект на Наредба за изменение </w:t>
      </w:r>
      <w:r w:rsidR="00330278" w:rsidRPr="007A147A">
        <w:rPr>
          <w:rFonts w:ascii="Verdana" w:hAnsi="Verdana"/>
          <w:bCs/>
          <w:color w:val="000000" w:themeColor="text1"/>
          <w:spacing w:val="-4"/>
          <w:sz w:val="20"/>
          <w:szCs w:val="20"/>
        </w:rPr>
        <w:t xml:space="preserve">и допълнение </w:t>
      </w:r>
      <w:r w:rsidRPr="007A147A">
        <w:rPr>
          <w:rFonts w:ascii="Verdana" w:hAnsi="Verdana"/>
          <w:bCs/>
          <w:color w:val="000000" w:themeColor="text1"/>
          <w:spacing w:val="-4"/>
          <w:sz w:val="20"/>
          <w:szCs w:val="20"/>
        </w:rPr>
        <w:t xml:space="preserve">на Наредба № 4 от 2018 г. за условията и реда за изплащане, намаляване </w:t>
      </w:r>
      <w:r w:rsidRPr="0092530D">
        <w:rPr>
          <w:rFonts w:ascii="Verdana" w:hAnsi="Verdana"/>
          <w:bCs/>
          <w:spacing w:val="-4"/>
          <w:sz w:val="20"/>
          <w:szCs w:val="20"/>
        </w:rPr>
        <w:t xml:space="preserve">или отказ за изплащане, или за оттегляне на изплатената финансова помощ за мерките и </w:t>
      </w:r>
      <w:proofErr w:type="spellStart"/>
      <w:r w:rsidRPr="0092530D">
        <w:rPr>
          <w:rFonts w:ascii="Verdana" w:hAnsi="Verdana"/>
          <w:bCs/>
          <w:spacing w:val="-4"/>
          <w:sz w:val="20"/>
          <w:szCs w:val="20"/>
        </w:rPr>
        <w:t>подмерките</w:t>
      </w:r>
      <w:proofErr w:type="spellEnd"/>
      <w:r w:rsidRPr="0092530D">
        <w:rPr>
          <w:rFonts w:ascii="Verdana" w:hAnsi="Verdana"/>
          <w:bCs/>
          <w:spacing w:val="-4"/>
          <w:sz w:val="20"/>
          <w:szCs w:val="20"/>
        </w:rPr>
        <w:t xml:space="preserve"> по чл. 9б, т. 2 от Закона за подпомагане на земеделските производители</w:t>
      </w:r>
      <w:r w:rsidR="00A7404C" w:rsidRPr="0092530D">
        <w:rPr>
          <w:rFonts w:ascii="Verdana" w:hAnsi="Verdana"/>
          <w:bCs/>
          <w:spacing w:val="-4"/>
          <w:sz w:val="20"/>
          <w:szCs w:val="20"/>
        </w:rPr>
        <w:t xml:space="preserve"> </w:t>
      </w:r>
      <w:r w:rsidR="00A7404C" w:rsidRPr="0092530D">
        <w:rPr>
          <w:rFonts w:ascii="Verdana" w:hAnsi="Verdana"/>
          <w:bCs/>
          <w:spacing w:val="-4"/>
          <w:sz w:val="20"/>
          <w:szCs w:val="20"/>
          <w:lang w:val="en-GB"/>
        </w:rPr>
        <w:t>(</w:t>
      </w:r>
      <w:r w:rsidR="00A7404C" w:rsidRPr="0092530D">
        <w:rPr>
          <w:rFonts w:ascii="Verdana" w:hAnsi="Verdana"/>
          <w:bCs/>
          <w:spacing w:val="-4"/>
          <w:sz w:val="20"/>
          <w:szCs w:val="20"/>
        </w:rPr>
        <w:t>Наредба № 4 от 2018 г.</w:t>
      </w:r>
      <w:r w:rsidR="00A7404C" w:rsidRPr="0092530D">
        <w:rPr>
          <w:rFonts w:ascii="Verdana" w:hAnsi="Verdana"/>
          <w:bCs/>
          <w:spacing w:val="-4"/>
          <w:sz w:val="20"/>
          <w:szCs w:val="20"/>
          <w:lang w:val="en-GB"/>
        </w:rPr>
        <w:t>).</w:t>
      </w:r>
    </w:p>
    <w:p w:rsidR="001C557D" w:rsidRPr="00330278" w:rsidRDefault="001C557D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8831AC" w:rsidRPr="0092530D" w:rsidRDefault="008831AC" w:rsidP="00330278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8831AC">
        <w:rPr>
          <w:rFonts w:ascii="Verdana" w:hAnsi="Verdana"/>
          <w:b/>
          <w:bCs/>
          <w:sz w:val="20"/>
          <w:szCs w:val="20"/>
        </w:rPr>
        <w:t>Причини, които налагат приемането на акта</w:t>
      </w:r>
    </w:p>
    <w:p w:rsidR="005E0057" w:rsidRPr="005E0057" w:rsidRDefault="00ED6807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ED6807">
        <w:rPr>
          <w:rFonts w:ascii="Verdana" w:hAnsi="Verdana"/>
          <w:bCs/>
          <w:sz w:val="20"/>
          <w:szCs w:val="20"/>
        </w:rPr>
        <w:t xml:space="preserve">В процеса на прилагане на наредбата е </w:t>
      </w:r>
      <w:r w:rsidR="005E0057">
        <w:rPr>
          <w:rFonts w:ascii="Verdana" w:hAnsi="Verdana"/>
          <w:bCs/>
          <w:sz w:val="20"/>
          <w:szCs w:val="20"/>
        </w:rPr>
        <w:t>извършено изменение на редица регламенти</w:t>
      </w:r>
      <w:r w:rsidR="00723E41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723E41">
        <w:rPr>
          <w:rFonts w:ascii="Verdana" w:hAnsi="Verdana"/>
          <w:bCs/>
          <w:sz w:val="20"/>
          <w:szCs w:val="20"/>
        </w:rPr>
        <w:t>на институциите на ЕС</w:t>
      </w:r>
      <w:r w:rsidR="005E0057">
        <w:rPr>
          <w:rFonts w:ascii="Verdana" w:hAnsi="Verdana"/>
          <w:bCs/>
          <w:sz w:val="20"/>
          <w:szCs w:val="20"/>
        </w:rPr>
        <w:t>.</w:t>
      </w:r>
      <w:r w:rsidR="005E0057" w:rsidRPr="005E0057">
        <w:t xml:space="preserve"> </w:t>
      </w:r>
      <w:r w:rsidR="005E0057" w:rsidRPr="00BD7EAF">
        <w:rPr>
          <w:rFonts w:ascii="Verdana" w:hAnsi="Verdana"/>
          <w:bCs/>
          <w:sz w:val="20"/>
          <w:szCs w:val="20"/>
        </w:rPr>
        <w:t>С</w:t>
      </w:r>
      <w:r w:rsidR="005E0057" w:rsidRPr="005E0057">
        <w:rPr>
          <w:rFonts w:ascii="Verdana" w:hAnsi="Verdana"/>
          <w:bCs/>
          <w:sz w:val="20"/>
          <w:szCs w:val="20"/>
        </w:rPr>
        <w:t xml:space="preserve"> Регламент за изпълнение (ЕС) 2022/1173 на Комисията от 31 май 2022 година за определяне на правила за прилагането на Регламент (ЕС) 2021/2116 на Европейския парламент и на Съвета по отношение на </w:t>
      </w:r>
      <w:r w:rsidR="005E0057" w:rsidRPr="005E0057">
        <w:rPr>
          <w:rFonts w:ascii="Verdana" w:hAnsi="Verdana"/>
          <w:bCs/>
          <w:sz w:val="20"/>
          <w:szCs w:val="20"/>
        </w:rPr>
        <w:lastRenderedPageBreak/>
        <w:t>интегрираната система за администриране и контрол в общата селскостопанска политика Регламент за изпълнение (ЕС) № 809/2014 се отменя, считано от 1 януари 2023 г.</w:t>
      </w:r>
    </w:p>
    <w:p w:rsidR="005E0057" w:rsidRPr="005E0057" w:rsidRDefault="005E0057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5E0057">
        <w:rPr>
          <w:rFonts w:ascii="Verdana" w:hAnsi="Verdana"/>
          <w:bCs/>
          <w:sz w:val="20"/>
          <w:szCs w:val="20"/>
        </w:rPr>
        <w:t>Той обаче продължава да се прилага за:</w:t>
      </w:r>
    </w:p>
    <w:p w:rsidR="005E0057" w:rsidRPr="005E0057" w:rsidRDefault="005E0057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5E0057">
        <w:rPr>
          <w:rFonts w:ascii="Verdana" w:hAnsi="Verdana"/>
          <w:bCs/>
          <w:sz w:val="20"/>
          <w:szCs w:val="20"/>
        </w:rPr>
        <w:t>а) заявленията за подпомагане за директни плащания, подадени преди 1 януари 2023 г.;</w:t>
      </w:r>
    </w:p>
    <w:p w:rsidR="005E0057" w:rsidRPr="005E0057" w:rsidRDefault="005E0057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5E0057">
        <w:rPr>
          <w:rFonts w:ascii="Verdana" w:hAnsi="Verdana"/>
          <w:bCs/>
          <w:sz w:val="20"/>
          <w:szCs w:val="20"/>
        </w:rPr>
        <w:t>б) исканията за плащане, подадени във връзка с мерки за подпомагане, които се прилагат съгласно Регламент (ЕС) № 1305/2013;</w:t>
      </w:r>
    </w:p>
    <w:p w:rsidR="005E0057" w:rsidRPr="005E0057" w:rsidRDefault="005E0057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5E0057">
        <w:rPr>
          <w:rFonts w:ascii="Verdana" w:hAnsi="Verdana"/>
          <w:bCs/>
          <w:sz w:val="20"/>
          <w:szCs w:val="20"/>
        </w:rPr>
        <w:t>в) системата за контрол и административните санкции по отношение на правилата за кръстосано съответствие.</w:t>
      </w:r>
    </w:p>
    <w:p w:rsidR="005E0057" w:rsidRPr="005E0057" w:rsidRDefault="00BD7EAF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Също така</w:t>
      </w:r>
      <w:r w:rsidR="00697F7F">
        <w:rPr>
          <w:rFonts w:ascii="Verdana" w:hAnsi="Verdana"/>
          <w:bCs/>
          <w:sz w:val="20"/>
          <w:szCs w:val="20"/>
        </w:rPr>
        <w:t>,</w:t>
      </w:r>
      <w:r w:rsidR="005E0057" w:rsidRPr="005E0057">
        <w:rPr>
          <w:rFonts w:ascii="Verdana" w:hAnsi="Verdana"/>
          <w:bCs/>
          <w:sz w:val="20"/>
          <w:szCs w:val="20"/>
        </w:rPr>
        <w:t xml:space="preserve"> с Делегиран регламент (ЕС) 2022/127 на Комисията от 7 декември 2021 година за допълнение на Регламент (ЕС) 2021/2116 на Европейския парламент и на Съвета с правила по отношение на разплащателните агенции и други органи, финансовото управление, уравняването на сметките, </w:t>
      </w:r>
      <w:proofErr w:type="spellStart"/>
      <w:r w:rsidR="005E0057" w:rsidRPr="005E0057">
        <w:rPr>
          <w:rFonts w:ascii="Verdana" w:hAnsi="Verdana"/>
          <w:bCs/>
          <w:sz w:val="20"/>
          <w:szCs w:val="20"/>
        </w:rPr>
        <w:t>обезпеченията</w:t>
      </w:r>
      <w:proofErr w:type="spellEnd"/>
      <w:r w:rsidR="005E0057" w:rsidRPr="005E0057">
        <w:rPr>
          <w:rFonts w:ascii="Verdana" w:hAnsi="Verdana"/>
          <w:bCs/>
          <w:sz w:val="20"/>
          <w:szCs w:val="20"/>
        </w:rPr>
        <w:t xml:space="preserve"> и използването на еврото се отменя Делегиран регламент (ЕС) № 907/2014 се отменя, считано от 1 януари 2023 г.</w:t>
      </w:r>
      <w:r>
        <w:rPr>
          <w:rFonts w:ascii="Verdana" w:hAnsi="Verdana"/>
          <w:bCs/>
          <w:sz w:val="20"/>
          <w:szCs w:val="20"/>
        </w:rPr>
        <w:t xml:space="preserve"> </w:t>
      </w:r>
      <w:r w:rsidR="005E0057" w:rsidRPr="005E0057">
        <w:rPr>
          <w:rFonts w:ascii="Verdana" w:hAnsi="Verdana"/>
          <w:bCs/>
          <w:sz w:val="20"/>
          <w:szCs w:val="20"/>
        </w:rPr>
        <w:t>Независимо от това:</w:t>
      </w:r>
    </w:p>
    <w:p w:rsidR="005E0057" w:rsidRPr="005E0057" w:rsidRDefault="005E0057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5E0057">
        <w:rPr>
          <w:rFonts w:ascii="Verdana" w:hAnsi="Verdana"/>
          <w:bCs/>
          <w:sz w:val="20"/>
          <w:szCs w:val="20"/>
        </w:rPr>
        <w:t xml:space="preserve">а) член 5а, член 7, параграфи 3 и 4, член 11, параграф 1, втора алинея и параграф 2 и член 13 от посочения регламент продължават да се прилагат по отношение на ЕЗФРСР във връзка с разходите, направени от </w:t>
      </w:r>
      <w:proofErr w:type="spellStart"/>
      <w:r w:rsidRPr="005E0057">
        <w:rPr>
          <w:rFonts w:ascii="Verdana" w:hAnsi="Verdana"/>
          <w:bCs/>
          <w:sz w:val="20"/>
          <w:szCs w:val="20"/>
        </w:rPr>
        <w:t>бенефициерите</w:t>
      </w:r>
      <w:proofErr w:type="spellEnd"/>
      <w:r w:rsidRPr="005E0057">
        <w:rPr>
          <w:rFonts w:ascii="Verdana" w:hAnsi="Verdana"/>
          <w:bCs/>
          <w:sz w:val="20"/>
          <w:szCs w:val="20"/>
        </w:rPr>
        <w:t>, и плащанията, извършени от разплащателната агенция в рамките на изпълнението на програмите за развитие на селските райони съгласно Регламент (ЕС) № 1305/2013, и по отношение на ЕФГЗ — във връзка с оперативните програми, одобрени съгласно Регламент (ЕС) № 1308/2013;</w:t>
      </w:r>
    </w:p>
    <w:p w:rsidR="005E0057" w:rsidRPr="005E0057" w:rsidRDefault="005E0057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5E0057">
        <w:rPr>
          <w:rFonts w:ascii="Verdana" w:hAnsi="Verdana"/>
          <w:bCs/>
          <w:sz w:val="20"/>
          <w:szCs w:val="20"/>
        </w:rPr>
        <w:t>б) член 13 от посочения регламент продължава да се прилага за текущите възстановявания, започнати съгласно член 54 от Регламент (ЕС) № 1306/2013.</w:t>
      </w:r>
    </w:p>
    <w:p w:rsidR="005E0057" w:rsidRPr="005E0057" w:rsidRDefault="005E0057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5E0057">
        <w:rPr>
          <w:rFonts w:ascii="Verdana" w:hAnsi="Verdana"/>
          <w:bCs/>
          <w:sz w:val="20"/>
          <w:szCs w:val="20"/>
        </w:rPr>
        <w:t>На следващо място с Делегиран регламент (ЕС) 2022/1172 на Комисията от 4 май 2022 година за допълнение на Регламент (ЕС) 2021/2116 на Европейския парламент и на Съвета по отношение на интегрираната система за администриране и контрол в рамките на общата селскостопанска политика и прилагането и изчисляването на административните санкции във връзка с предварителните условия Делегиран регламент (ЕС) № 640/2014 се отменя, считано от 1 януари 2023 г.</w:t>
      </w:r>
    </w:p>
    <w:p w:rsidR="005E0057" w:rsidRPr="005E0057" w:rsidRDefault="005E0057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5E0057">
        <w:rPr>
          <w:rFonts w:ascii="Verdana" w:hAnsi="Verdana"/>
          <w:bCs/>
          <w:sz w:val="20"/>
          <w:szCs w:val="20"/>
        </w:rPr>
        <w:t>Той обаче продължава да се прилага за:</w:t>
      </w:r>
    </w:p>
    <w:p w:rsidR="005E0057" w:rsidRPr="005E0057" w:rsidRDefault="005E0057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5E0057">
        <w:rPr>
          <w:rFonts w:ascii="Verdana" w:hAnsi="Verdana"/>
          <w:bCs/>
          <w:sz w:val="20"/>
          <w:szCs w:val="20"/>
        </w:rPr>
        <w:t>а) заявленията за подпомагане за директни плащания, подадени преди 1 януари 2023 г.;</w:t>
      </w:r>
    </w:p>
    <w:p w:rsidR="005E0057" w:rsidRPr="005E0057" w:rsidRDefault="005E0057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5E0057">
        <w:rPr>
          <w:rFonts w:ascii="Verdana" w:hAnsi="Verdana"/>
          <w:bCs/>
          <w:sz w:val="20"/>
          <w:szCs w:val="20"/>
        </w:rPr>
        <w:t>б) исканията за плащане, подадени във връзка с мерки за подпомагане, които се прилагат съгласно Регламент (ЕС) № 1305/2013;</w:t>
      </w:r>
    </w:p>
    <w:p w:rsidR="005E0057" w:rsidRPr="005E0057" w:rsidRDefault="005E0057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5E0057">
        <w:rPr>
          <w:rFonts w:ascii="Verdana" w:hAnsi="Verdana"/>
          <w:bCs/>
          <w:sz w:val="20"/>
          <w:szCs w:val="20"/>
        </w:rPr>
        <w:t>в) системата за контрол и административните санкции по отношение на правилата за кръстосано съответствие.</w:t>
      </w:r>
    </w:p>
    <w:p w:rsidR="00697F7F" w:rsidRDefault="00697F7F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697F7F">
        <w:rPr>
          <w:rFonts w:ascii="Verdana" w:hAnsi="Verdana"/>
          <w:bCs/>
          <w:sz w:val="20"/>
          <w:szCs w:val="20"/>
        </w:rPr>
        <w:t xml:space="preserve">Делегиран регламент (ЕС) 2022/127 на </w:t>
      </w:r>
      <w:r>
        <w:rPr>
          <w:rFonts w:ascii="Verdana" w:hAnsi="Verdana"/>
          <w:bCs/>
          <w:sz w:val="20"/>
          <w:szCs w:val="20"/>
        </w:rPr>
        <w:t>К</w:t>
      </w:r>
      <w:r w:rsidRPr="00697F7F">
        <w:rPr>
          <w:rFonts w:ascii="Verdana" w:hAnsi="Verdana"/>
          <w:bCs/>
          <w:sz w:val="20"/>
          <w:szCs w:val="20"/>
        </w:rPr>
        <w:t>омисията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697F7F">
        <w:rPr>
          <w:rFonts w:ascii="Verdana" w:hAnsi="Verdana"/>
          <w:bCs/>
          <w:sz w:val="20"/>
          <w:szCs w:val="20"/>
        </w:rPr>
        <w:t>от 7 декември 2021 година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697F7F">
        <w:rPr>
          <w:rFonts w:ascii="Verdana" w:hAnsi="Verdana"/>
          <w:bCs/>
          <w:sz w:val="20"/>
          <w:szCs w:val="20"/>
        </w:rPr>
        <w:t xml:space="preserve">за допълнение на Регламент (ЕС) 2021/2116 на Европейския парламент и на Съвета с </w:t>
      </w:r>
      <w:r w:rsidRPr="00697F7F">
        <w:rPr>
          <w:rFonts w:ascii="Verdana" w:hAnsi="Verdana"/>
          <w:bCs/>
          <w:sz w:val="20"/>
          <w:szCs w:val="20"/>
        </w:rPr>
        <w:lastRenderedPageBreak/>
        <w:t xml:space="preserve">правила по отношение на разплащателните агенции и други органи, финансовото управление, уравняването на сметките, </w:t>
      </w:r>
      <w:proofErr w:type="spellStart"/>
      <w:r w:rsidRPr="00697F7F">
        <w:rPr>
          <w:rFonts w:ascii="Verdana" w:hAnsi="Verdana"/>
          <w:bCs/>
          <w:sz w:val="20"/>
          <w:szCs w:val="20"/>
        </w:rPr>
        <w:t>обезпеченията</w:t>
      </w:r>
      <w:proofErr w:type="spellEnd"/>
      <w:r w:rsidRPr="00697F7F">
        <w:rPr>
          <w:rFonts w:ascii="Verdana" w:hAnsi="Verdana"/>
          <w:bCs/>
          <w:sz w:val="20"/>
          <w:szCs w:val="20"/>
        </w:rPr>
        <w:t xml:space="preserve"> и използването на еврото</w:t>
      </w:r>
      <w:r>
        <w:rPr>
          <w:rFonts w:ascii="Verdana" w:hAnsi="Verdana"/>
          <w:bCs/>
          <w:sz w:val="20"/>
          <w:szCs w:val="20"/>
        </w:rPr>
        <w:t xml:space="preserve"> отменя </w:t>
      </w:r>
      <w:r w:rsidR="005E0057" w:rsidRPr="005E0057">
        <w:rPr>
          <w:rFonts w:ascii="Verdana" w:hAnsi="Verdana"/>
          <w:bCs/>
          <w:sz w:val="20"/>
          <w:szCs w:val="20"/>
        </w:rPr>
        <w:t>Делег</w:t>
      </w:r>
      <w:r>
        <w:rPr>
          <w:rFonts w:ascii="Verdana" w:hAnsi="Verdana"/>
          <w:bCs/>
          <w:sz w:val="20"/>
          <w:szCs w:val="20"/>
        </w:rPr>
        <w:t>иран регламент (ЕС) № 907/2014</w:t>
      </w:r>
      <w:r w:rsidR="004C21FA">
        <w:rPr>
          <w:rFonts w:ascii="Verdana" w:hAnsi="Verdana"/>
          <w:bCs/>
          <w:sz w:val="20"/>
          <w:szCs w:val="20"/>
        </w:rPr>
        <w:t>, поради което е необходимо да бъдат актуализирани съответните разпоредби в Наредба № 4</w:t>
      </w:r>
      <w:r w:rsidR="004C21FA" w:rsidRPr="004C21FA">
        <w:t xml:space="preserve"> </w:t>
      </w:r>
      <w:r w:rsidR="004C21FA" w:rsidRPr="004C21FA">
        <w:rPr>
          <w:rFonts w:ascii="Verdana" w:hAnsi="Verdana"/>
          <w:bCs/>
          <w:sz w:val="20"/>
          <w:szCs w:val="20"/>
        </w:rPr>
        <w:t>от 2018 г.</w:t>
      </w:r>
    </w:p>
    <w:p w:rsidR="004C21FA" w:rsidRPr="007A147A" w:rsidRDefault="004C21FA" w:rsidP="00330278">
      <w:pPr>
        <w:spacing w:line="360" w:lineRule="auto"/>
        <w:ind w:firstLine="72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4C21FA">
        <w:rPr>
          <w:rFonts w:ascii="Verdana" w:hAnsi="Verdana"/>
          <w:bCs/>
          <w:sz w:val="20"/>
          <w:szCs w:val="20"/>
        </w:rPr>
        <w:t xml:space="preserve">С доклад с № ЦУ 02-258 от 11 май 2023 г. Национална служба за съвети в земеделието предлага извършване на промяна в Наредба № 4 от 2018 г. за условията и реда за изплащане, намаляване или отказа за изплащане, или за оттегляне на изплатената финансова </w:t>
      </w:r>
      <w:r w:rsidRPr="007A147A">
        <w:rPr>
          <w:rFonts w:ascii="Verdana" w:hAnsi="Verdana"/>
          <w:bCs/>
          <w:color w:val="000000" w:themeColor="text1"/>
          <w:sz w:val="20"/>
          <w:szCs w:val="20"/>
        </w:rPr>
        <w:t xml:space="preserve">помощ за мерките и </w:t>
      </w:r>
      <w:proofErr w:type="spellStart"/>
      <w:r w:rsidRPr="007A147A">
        <w:rPr>
          <w:rFonts w:ascii="Verdana" w:hAnsi="Verdana"/>
          <w:bCs/>
          <w:color w:val="000000" w:themeColor="text1"/>
          <w:sz w:val="20"/>
          <w:szCs w:val="20"/>
        </w:rPr>
        <w:t>подмерките</w:t>
      </w:r>
      <w:proofErr w:type="spellEnd"/>
      <w:r w:rsidRPr="007A147A">
        <w:rPr>
          <w:rFonts w:ascii="Verdana" w:hAnsi="Verdana"/>
          <w:bCs/>
          <w:color w:val="000000" w:themeColor="text1"/>
          <w:sz w:val="20"/>
          <w:szCs w:val="20"/>
        </w:rPr>
        <w:t xml:space="preserve"> по чл. 9б, т. 2 от Закона за подпомагане на земеделските производители във връзка с Наредба № 7 от 2016 г. за прилагане на </w:t>
      </w:r>
      <w:proofErr w:type="spellStart"/>
      <w:r w:rsidRPr="007A147A">
        <w:rPr>
          <w:rFonts w:ascii="Verdana" w:hAnsi="Verdana"/>
          <w:bCs/>
          <w:color w:val="000000" w:themeColor="text1"/>
          <w:sz w:val="20"/>
          <w:szCs w:val="20"/>
        </w:rPr>
        <w:t>подмярка</w:t>
      </w:r>
      <w:proofErr w:type="spellEnd"/>
      <w:r w:rsidRPr="007A147A">
        <w:rPr>
          <w:rFonts w:ascii="Verdana" w:hAnsi="Verdana"/>
          <w:bCs/>
          <w:color w:val="000000" w:themeColor="text1"/>
          <w:sz w:val="20"/>
          <w:szCs w:val="20"/>
        </w:rPr>
        <w:t xml:space="preserve"> 2.1.2. „Консултантски услуги за малки земеделски стопанства“ по мярка 2 „Консултантски услуги, услуги по управление на стопанството и услуги по заместване в стопанството“ от Програмата за развитие на селските райони за периода 20</w:t>
      </w:r>
      <w:r w:rsidR="00330278" w:rsidRPr="007A147A">
        <w:rPr>
          <w:rFonts w:ascii="Verdana" w:hAnsi="Verdana"/>
          <w:bCs/>
          <w:color w:val="000000" w:themeColor="text1"/>
          <w:sz w:val="20"/>
          <w:szCs w:val="20"/>
        </w:rPr>
        <w:t xml:space="preserve">14 – </w:t>
      </w:r>
      <w:r w:rsidRPr="007A147A">
        <w:rPr>
          <w:rFonts w:ascii="Verdana" w:hAnsi="Verdana"/>
          <w:bCs/>
          <w:color w:val="000000" w:themeColor="text1"/>
          <w:sz w:val="20"/>
          <w:szCs w:val="20"/>
        </w:rPr>
        <w:t>2020 г.</w:t>
      </w:r>
      <w:r w:rsidR="00330278" w:rsidRPr="007A147A">
        <w:rPr>
          <w:rFonts w:ascii="Verdana" w:hAnsi="Verdana"/>
          <w:bCs/>
          <w:color w:val="000000" w:themeColor="text1"/>
          <w:sz w:val="20"/>
          <w:szCs w:val="20"/>
        </w:rPr>
        <w:t xml:space="preserve"> (ПРСР 2014 – 2020 г.).</w:t>
      </w:r>
    </w:p>
    <w:p w:rsidR="004C21FA" w:rsidRPr="004C21FA" w:rsidRDefault="004C21FA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7A147A">
        <w:rPr>
          <w:rFonts w:ascii="Verdana" w:hAnsi="Verdana"/>
          <w:bCs/>
          <w:color w:val="000000" w:themeColor="text1"/>
          <w:sz w:val="20"/>
          <w:szCs w:val="20"/>
        </w:rPr>
        <w:t xml:space="preserve">Причина за предложената промяна е икономическата </w:t>
      </w:r>
      <w:r w:rsidRPr="004C21FA">
        <w:rPr>
          <w:rFonts w:ascii="Verdana" w:hAnsi="Verdana"/>
          <w:bCs/>
          <w:sz w:val="20"/>
          <w:szCs w:val="20"/>
        </w:rPr>
        <w:t>и пазарна среда, в която функционират малките земеделските стопанства в страната и динамично настъпващите промени в законодателната рамка на национално и европейско ниво, които пряко касаят земеделските стопани и изискванията, които са задължени да спазват. Последното налага предприемане на действия, свързани с предоставяне на адекватни консултантски услуги.</w:t>
      </w:r>
    </w:p>
    <w:p w:rsidR="00C67B96" w:rsidRDefault="004C21FA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4C21FA">
        <w:rPr>
          <w:rFonts w:ascii="Verdana" w:hAnsi="Verdana"/>
          <w:bCs/>
          <w:sz w:val="20"/>
          <w:szCs w:val="20"/>
        </w:rPr>
        <w:t>Основен мотив за предложената промяна е и шестнадесето предложение за изменение на ПРСР 2014</w:t>
      </w:r>
      <w:r w:rsidR="00330278">
        <w:rPr>
          <w:rFonts w:ascii="Verdana" w:hAnsi="Verdana"/>
          <w:bCs/>
          <w:sz w:val="20"/>
          <w:szCs w:val="20"/>
        </w:rPr>
        <w:t xml:space="preserve"> – </w:t>
      </w:r>
      <w:r w:rsidRPr="004C21FA">
        <w:rPr>
          <w:rFonts w:ascii="Verdana" w:hAnsi="Verdana"/>
          <w:bCs/>
          <w:sz w:val="20"/>
          <w:szCs w:val="20"/>
        </w:rPr>
        <w:t xml:space="preserve">2020 г. с което е отправено предложение за изменение на </w:t>
      </w:r>
      <w:proofErr w:type="spellStart"/>
      <w:r w:rsidRPr="004C21FA">
        <w:rPr>
          <w:rFonts w:ascii="Verdana" w:hAnsi="Verdana"/>
          <w:bCs/>
          <w:sz w:val="20"/>
          <w:szCs w:val="20"/>
        </w:rPr>
        <w:t>подмярка</w:t>
      </w:r>
      <w:proofErr w:type="spellEnd"/>
      <w:r w:rsidRPr="004C21FA">
        <w:rPr>
          <w:rFonts w:ascii="Verdana" w:hAnsi="Verdana"/>
          <w:bCs/>
          <w:sz w:val="20"/>
          <w:szCs w:val="20"/>
        </w:rPr>
        <w:t xml:space="preserve"> 2.1.2 „Консултантски услуги за малки земеделски стопанства“ по мярка 2 „Консултантски услуги, услуги по управление на стопанството и услуги по заместване в стопанството“ в частта разпределение на средства между приоритети и фокус области, с оглед да се отговори на необходимостта от предоставяне на консултантски пакети на малките земеделски стопанства, съобразени с потребностите им. Съгласно чл. 15, параграф 4 от Регламент № 1305/2013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Съвета, консултациите за отделните земеделски стопани следва са свързани най-малко с един приоритет на Съюза за развитие на селските райони и обхващат елементи, правила за които са разписани в актове на ЕС, касаещи програмен период 2014 – 2020 г. Във връзка с удължаване срока на прилагане на Програма за развитие на селските райони с Регламент (ЕС) 2020/2220 на Европейския парламент и на Съвета 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(ЕЗФРСР) и от Европейския фонд за гарантиране на земеделието (ЕФГЗ) през 2021 г. и 2022 г. и за изменение на регламенти (ЕС) № 1305/2013, (ЕС) № 1306/2013 и (ЕС) № 1307/2013 по отношение на ресурсите и на прилагането през 2021 г. и 2022 г. и Регламент (ЕС) </w:t>
      </w:r>
      <w:r w:rsidRPr="004C21FA">
        <w:rPr>
          <w:rFonts w:ascii="Verdana" w:hAnsi="Verdana"/>
          <w:bCs/>
          <w:sz w:val="20"/>
          <w:szCs w:val="20"/>
        </w:rPr>
        <w:lastRenderedPageBreak/>
        <w:t xml:space="preserve">№ 1308/2013 по отношение на ресурсите и разпределението на това подпомагане за 2021 г. и 2022 г., както и предвид влизане в сила на законодателство на ЕС, уреждащо нови правила по линия на Общата селскостопанска политика, влизащи в сила от 2023 година, възниква нужда заинтересованите лица, в рамките на консултантските пакети по </w:t>
      </w:r>
      <w:proofErr w:type="spellStart"/>
      <w:r w:rsidRPr="004C21FA">
        <w:rPr>
          <w:rFonts w:ascii="Verdana" w:hAnsi="Verdana"/>
          <w:bCs/>
          <w:sz w:val="20"/>
          <w:szCs w:val="20"/>
        </w:rPr>
        <w:t>подмярка</w:t>
      </w:r>
      <w:proofErr w:type="spellEnd"/>
      <w:r w:rsidRPr="004C21FA">
        <w:rPr>
          <w:rFonts w:ascii="Verdana" w:hAnsi="Verdana"/>
          <w:bCs/>
          <w:sz w:val="20"/>
          <w:szCs w:val="20"/>
        </w:rPr>
        <w:t xml:space="preserve"> 2.1.2., да получат актуализирана информация, с цел създаване и ефективно управление на стопанствата си в съответ</w:t>
      </w:r>
      <w:r w:rsidR="00C67B96">
        <w:rPr>
          <w:rFonts w:ascii="Verdana" w:hAnsi="Verdana"/>
          <w:bCs/>
          <w:sz w:val="20"/>
          <w:szCs w:val="20"/>
        </w:rPr>
        <w:t>ствие с действащите разпоредби.</w:t>
      </w:r>
    </w:p>
    <w:p w:rsidR="004C21FA" w:rsidRPr="004C21FA" w:rsidRDefault="004C21FA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4C21FA">
        <w:rPr>
          <w:rFonts w:ascii="Verdana" w:hAnsi="Verdana"/>
          <w:bCs/>
          <w:sz w:val="20"/>
          <w:szCs w:val="20"/>
        </w:rPr>
        <w:t xml:space="preserve">Консултантските услуги на Национална служба за съвети в земеделието включват ограничение за предоставяне на консултантски пакети ТП 1, ТП 2, ТП 3, ТП 4 и ТП 6 на един земеделски стопанин не повече от веднъж в рамките на ПРСР 2014 – 2020 г. (чл. 15, ал. 2, т. 2 от Наредба № 7 от 2016 г. за прилагане на </w:t>
      </w:r>
      <w:proofErr w:type="spellStart"/>
      <w:r w:rsidRPr="004C21FA">
        <w:rPr>
          <w:rFonts w:ascii="Verdana" w:hAnsi="Verdana"/>
          <w:bCs/>
          <w:sz w:val="20"/>
          <w:szCs w:val="20"/>
        </w:rPr>
        <w:t>подмярка</w:t>
      </w:r>
      <w:proofErr w:type="spellEnd"/>
      <w:r w:rsidRPr="004C21FA">
        <w:rPr>
          <w:rFonts w:ascii="Verdana" w:hAnsi="Verdana"/>
          <w:bCs/>
          <w:sz w:val="20"/>
          <w:szCs w:val="20"/>
        </w:rPr>
        <w:t xml:space="preserve"> 2.1.2. „Консултантски услуги за малки  земеделски стопанства“ по мярка 2 „Консултантски услуги по заместване в стопанството“ от Програма за развитие на селските райони за периода 2014 – 2020 г.). Предложеното шестнадесето изменение на ПРСР 2014 – 2020 г. цели осигуряване на средства за предоставяне на консултантски пакети на повече малки стопанства, предвид изменената пазарна ситуация и новите законодателни изисквания, с оглед на което ограничението за предоставяне на не повече един консултантки пакет на един земеделски стопанин не кореспондира с текста на ПРСР 2014 – 2020 г.</w:t>
      </w:r>
    </w:p>
    <w:p w:rsidR="004C21FA" w:rsidRDefault="004C21FA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4C21FA">
        <w:rPr>
          <w:rFonts w:ascii="Verdana" w:hAnsi="Verdana"/>
          <w:bCs/>
          <w:sz w:val="20"/>
          <w:szCs w:val="20"/>
        </w:rPr>
        <w:t>Предложението за изменение в текста в чл. 33 от Наредба № 4 от 2018 г. предвижда по-конкретно осигуряването на възможност един земеделски стопанин д</w:t>
      </w:r>
      <w:r w:rsidR="00C67B96">
        <w:rPr>
          <w:rFonts w:ascii="Verdana" w:hAnsi="Verdana"/>
          <w:bCs/>
          <w:sz w:val="20"/>
          <w:szCs w:val="20"/>
        </w:rPr>
        <w:t xml:space="preserve">а може в рамките на ПРСР 2014 – </w:t>
      </w:r>
      <w:r w:rsidRPr="004C21FA">
        <w:rPr>
          <w:rFonts w:ascii="Verdana" w:hAnsi="Verdana"/>
          <w:bCs/>
          <w:sz w:val="20"/>
          <w:szCs w:val="20"/>
        </w:rPr>
        <w:t xml:space="preserve">2020 г да получи консултантски услуги по всеки един от пакети ТП 1, ТП 2, ТП 3, ТП 4 и ТП 6 повече от веднъж, при разумни условия, отчитащи пазарната ситуация и новите изисквания и условия. Предложеното изменение е в синхрон с предложената промяна и не противоречи на текста на </w:t>
      </w:r>
      <w:proofErr w:type="spellStart"/>
      <w:r w:rsidR="00C67B96">
        <w:rPr>
          <w:rFonts w:ascii="Verdana" w:hAnsi="Verdana"/>
          <w:bCs/>
          <w:sz w:val="20"/>
          <w:szCs w:val="20"/>
        </w:rPr>
        <w:t>подмярката</w:t>
      </w:r>
      <w:proofErr w:type="spellEnd"/>
      <w:r w:rsidR="00C67B96">
        <w:rPr>
          <w:rFonts w:ascii="Verdana" w:hAnsi="Verdana"/>
          <w:bCs/>
          <w:sz w:val="20"/>
          <w:szCs w:val="20"/>
        </w:rPr>
        <w:t xml:space="preserve">, включен в ПРСР 2014 – </w:t>
      </w:r>
      <w:r w:rsidRPr="004C21FA">
        <w:rPr>
          <w:rFonts w:ascii="Verdana" w:hAnsi="Verdana"/>
          <w:bCs/>
          <w:sz w:val="20"/>
          <w:szCs w:val="20"/>
        </w:rPr>
        <w:t>2020 г.</w:t>
      </w:r>
    </w:p>
    <w:p w:rsidR="001221EB" w:rsidRDefault="001221EB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highlight w:val="yellow"/>
        </w:rPr>
      </w:pPr>
      <w:r>
        <w:rPr>
          <w:rFonts w:ascii="Verdana" w:hAnsi="Verdana"/>
          <w:bCs/>
          <w:sz w:val="20"/>
          <w:szCs w:val="20"/>
        </w:rPr>
        <w:t>Също така</w:t>
      </w:r>
      <w:r w:rsidR="006F571C" w:rsidRPr="001221EB">
        <w:rPr>
          <w:rFonts w:ascii="Verdana" w:hAnsi="Verdana"/>
          <w:bCs/>
          <w:sz w:val="20"/>
          <w:szCs w:val="20"/>
        </w:rPr>
        <w:t xml:space="preserve">, в шестнадесето изменение на програмата, по предложение на членове на Комитета за наблюдение, на 20-то заседание, е включена и промяна в </w:t>
      </w:r>
      <w:proofErr w:type="spellStart"/>
      <w:r w:rsidRPr="001221EB">
        <w:rPr>
          <w:rFonts w:ascii="Verdana" w:hAnsi="Verdana"/>
          <w:bCs/>
          <w:sz w:val="20"/>
          <w:szCs w:val="20"/>
        </w:rPr>
        <w:t>подмярка</w:t>
      </w:r>
      <w:proofErr w:type="spellEnd"/>
      <w:r w:rsidRPr="001221EB">
        <w:rPr>
          <w:rFonts w:ascii="Verdana" w:hAnsi="Verdana"/>
          <w:bCs/>
          <w:sz w:val="20"/>
          <w:szCs w:val="20"/>
        </w:rPr>
        <w:t xml:space="preserve"> 4.2 „Инвестиции в преработка/маркетинг на селскостопански продукти“ от мярка 4 „Инвестиции в материални активи“ от Програма за развитие</w:t>
      </w:r>
      <w:r w:rsidR="00C67B96">
        <w:rPr>
          <w:rFonts w:ascii="Verdana" w:hAnsi="Verdana"/>
          <w:bCs/>
          <w:sz w:val="20"/>
          <w:szCs w:val="20"/>
        </w:rPr>
        <w:t xml:space="preserve"> на селските райони (ПРСР) 2014 – </w:t>
      </w:r>
      <w:r w:rsidRPr="001221EB">
        <w:rPr>
          <w:rFonts w:ascii="Verdana" w:hAnsi="Verdana"/>
          <w:bCs/>
          <w:sz w:val="20"/>
          <w:szCs w:val="20"/>
        </w:rPr>
        <w:t>2020 г. по отношение облекчаване</w:t>
      </w:r>
      <w:r w:rsidRPr="001221EB">
        <w:t xml:space="preserve"> </w:t>
      </w:r>
      <w:r w:rsidRPr="001221EB">
        <w:rPr>
          <w:rFonts w:ascii="Verdana" w:hAnsi="Verdana"/>
          <w:bCs/>
          <w:sz w:val="20"/>
          <w:szCs w:val="20"/>
        </w:rPr>
        <w:t>на изискванията за поддържане съответствие с критериите за подбор след одобрение на проекта</w:t>
      </w:r>
      <w:r>
        <w:rPr>
          <w:rFonts w:ascii="Verdana" w:hAnsi="Verdana"/>
          <w:bCs/>
          <w:sz w:val="20"/>
          <w:szCs w:val="20"/>
        </w:rPr>
        <w:t>.</w:t>
      </w:r>
    </w:p>
    <w:p w:rsidR="001221EB" w:rsidRPr="004C21FA" w:rsidRDefault="001221EB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4C21FA">
        <w:rPr>
          <w:rFonts w:ascii="Verdana" w:hAnsi="Verdana"/>
          <w:bCs/>
          <w:sz w:val="20"/>
          <w:szCs w:val="20"/>
        </w:rPr>
        <w:t xml:space="preserve">През 2015 г. по реда на Наредба № 20 от 2015 г. за прилагане на </w:t>
      </w:r>
      <w:proofErr w:type="spellStart"/>
      <w:r w:rsidRPr="004C21FA">
        <w:rPr>
          <w:rFonts w:ascii="Verdana" w:hAnsi="Verdana"/>
          <w:bCs/>
          <w:sz w:val="20"/>
          <w:szCs w:val="20"/>
        </w:rPr>
        <w:t>подмярка</w:t>
      </w:r>
      <w:proofErr w:type="spellEnd"/>
      <w:r w:rsidRPr="004C21FA">
        <w:rPr>
          <w:rFonts w:ascii="Verdana" w:hAnsi="Verdana"/>
          <w:bCs/>
          <w:sz w:val="20"/>
          <w:szCs w:val="20"/>
        </w:rPr>
        <w:t xml:space="preserve"> 4.2. „Инвестиции в преработка/маркетинг на селскостопански продукти“ от мярка 4 „Инвестиции в материални активи“ от Програмата за развитие на селските райони за периода 2014 - 2020 г. e отворен прием по </w:t>
      </w:r>
      <w:proofErr w:type="spellStart"/>
      <w:r w:rsidRPr="004C21FA">
        <w:rPr>
          <w:rFonts w:ascii="Verdana" w:hAnsi="Verdana"/>
          <w:bCs/>
          <w:sz w:val="20"/>
          <w:szCs w:val="20"/>
        </w:rPr>
        <w:t>подмярката</w:t>
      </w:r>
      <w:proofErr w:type="spellEnd"/>
      <w:r w:rsidRPr="004C21FA">
        <w:rPr>
          <w:rFonts w:ascii="Verdana" w:hAnsi="Verdana"/>
          <w:bCs/>
          <w:sz w:val="20"/>
          <w:szCs w:val="20"/>
        </w:rPr>
        <w:t>. Със Заповед № РД09-781 от 6.11.2015 г. на министъра на земеделието и храните е определен период на прием на заявления за подпомагане с начална дата 06.11.2015 г. и крайна дата 18.12.2015 г. Част от приложимите критерии за оценка са свързани както със съществуващи работни места, така и с откриването на нови такива.</w:t>
      </w:r>
    </w:p>
    <w:p w:rsidR="001221EB" w:rsidRPr="004C21FA" w:rsidRDefault="001221EB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4C21FA">
        <w:rPr>
          <w:rFonts w:ascii="Verdana" w:hAnsi="Verdana"/>
          <w:bCs/>
          <w:sz w:val="20"/>
          <w:szCs w:val="20"/>
        </w:rPr>
        <w:lastRenderedPageBreak/>
        <w:t>Със Заповед № РД09-689 от 17.09.2016 г. на министъра на земеделието и храните и Заповед № РД09-6 от 05.01.2018 г. на министъра на земеделието, храните и горите е увеличен бюджета на приема. С това действие е предоставена възможност на повече подадени проектни предложения, отговарящи на условията за допустимост и критериите на оценка, да бъдат одобрени.</w:t>
      </w:r>
      <w:r w:rsidR="00F21CE0" w:rsidRPr="004C21FA">
        <w:rPr>
          <w:rFonts w:ascii="Verdana" w:hAnsi="Verdana"/>
          <w:bCs/>
          <w:sz w:val="20"/>
          <w:szCs w:val="20"/>
        </w:rPr>
        <w:t xml:space="preserve"> Поради </w:t>
      </w:r>
      <w:r w:rsidR="00C7358F">
        <w:rPr>
          <w:rFonts w:ascii="Verdana" w:hAnsi="Verdana"/>
          <w:bCs/>
          <w:sz w:val="20"/>
          <w:szCs w:val="20"/>
        </w:rPr>
        <w:t>дългия период на одобрение</w:t>
      </w:r>
      <w:r w:rsidR="00F21CE0" w:rsidRPr="004C21FA">
        <w:rPr>
          <w:rFonts w:ascii="Verdana" w:hAnsi="Verdana"/>
          <w:bCs/>
          <w:sz w:val="20"/>
          <w:szCs w:val="20"/>
        </w:rPr>
        <w:t xml:space="preserve">, за част от </w:t>
      </w:r>
      <w:r w:rsidR="00F21CE0" w:rsidRPr="0088512D">
        <w:rPr>
          <w:rFonts w:ascii="Verdana" w:hAnsi="Verdana"/>
          <w:bCs/>
          <w:spacing w:val="-2"/>
          <w:sz w:val="20"/>
          <w:szCs w:val="20"/>
        </w:rPr>
        <w:t>одобрените проекти, договори са сключени значително по-късно – през</w:t>
      </w:r>
      <w:r w:rsidR="00425EA7">
        <w:rPr>
          <w:rFonts w:ascii="Verdana" w:hAnsi="Verdana"/>
          <w:bCs/>
          <w:sz w:val="20"/>
          <w:szCs w:val="20"/>
        </w:rPr>
        <w:t xml:space="preserve"> 2021 г.</w:t>
      </w:r>
    </w:p>
    <w:p w:rsidR="001221EB" w:rsidRDefault="001221EB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4C21FA">
        <w:rPr>
          <w:rFonts w:ascii="Verdana" w:hAnsi="Verdana"/>
          <w:bCs/>
          <w:sz w:val="20"/>
          <w:szCs w:val="20"/>
        </w:rPr>
        <w:t xml:space="preserve">Възникналите </w:t>
      </w:r>
      <w:r w:rsidR="00F21CE0" w:rsidRPr="004C21FA">
        <w:rPr>
          <w:rFonts w:ascii="Verdana" w:hAnsi="Verdana"/>
          <w:bCs/>
          <w:sz w:val="20"/>
          <w:szCs w:val="20"/>
        </w:rPr>
        <w:t>през последните години</w:t>
      </w:r>
      <w:r w:rsidRPr="004C21FA">
        <w:rPr>
          <w:rFonts w:ascii="Verdana" w:hAnsi="Verdana"/>
          <w:bCs/>
          <w:sz w:val="20"/>
          <w:szCs w:val="20"/>
        </w:rPr>
        <w:t xml:space="preserve"> кризи, свързани с COVID-19 и руското нашествие в Украйна, поставят бенефициентите пред редица предизвикателства, свързани с икономическото им оцеляване, преструктуриране и оптимизация. Един от методите за справяне с кризите е чрез преструктуриране на работните места, спрямо годините преди подаване на заявленията за подпомагане.</w:t>
      </w:r>
    </w:p>
    <w:p w:rsidR="00C7358F" w:rsidRPr="00C7358F" w:rsidRDefault="00C7358F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7358F">
        <w:rPr>
          <w:rFonts w:ascii="Verdana" w:hAnsi="Verdana"/>
          <w:bCs/>
          <w:sz w:val="20"/>
          <w:szCs w:val="20"/>
        </w:rPr>
        <w:t>Постъпили са коментари и предложения от бенефициенти и от членове на Комитета за наблюдение на ПРСР за актуализиране на изискванията за поддържане съответствие с критериите за подбор след одобрение на проекта спрямо динамичната икономическа обстановка, водеща до постоянно променящи се пазарни условия, които оказват негативен ефект върху</w:t>
      </w:r>
      <w:r w:rsidR="0088512D">
        <w:rPr>
          <w:rFonts w:ascii="Verdana" w:hAnsi="Verdana"/>
          <w:bCs/>
          <w:sz w:val="20"/>
          <w:szCs w:val="20"/>
        </w:rPr>
        <w:t xml:space="preserve"> устойчивостта на инвестициите.</w:t>
      </w:r>
    </w:p>
    <w:p w:rsidR="00C7358F" w:rsidRDefault="00C7358F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7358F">
        <w:rPr>
          <w:rFonts w:ascii="Verdana" w:hAnsi="Verdana"/>
          <w:bCs/>
          <w:sz w:val="20"/>
          <w:szCs w:val="20"/>
        </w:rPr>
        <w:t xml:space="preserve">В тази връзка се предлага изменение по отношение </w:t>
      </w:r>
      <w:proofErr w:type="spellStart"/>
      <w:r w:rsidRPr="00C7358F">
        <w:rPr>
          <w:rFonts w:ascii="Verdana" w:hAnsi="Verdana"/>
          <w:bCs/>
          <w:sz w:val="20"/>
          <w:szCs w:val="20"/>
        </w:rPr>
        <w:t>подмярка</w:t>
      </w:r>
      <w:proofErr w:type="spellEnd"/>
      <w:r w:rsidRPr="00C7358F">
        <w:rPr>
          <w:rFonts w:ascii="Verdana" w:hAnsi="Verdana"/>
          <w:bCs/>
          <w:sz w:val="20"/>
          <w:szCs w:val="20"/>
        </w:rPr>
        <w:t xml:space="preserve"> 4.2. „Инвестиции в преработка/маркетинг на селскостопански продукти“, свързано с актуализиране на изискванията за поддържане съответствие с критериите за подбор след одобрение на проекта спрямо динамичната икономическа обстановка, водеща до постоянно променящи се пазарни условия, които оказват негативен ефект върху устойчивостта на инвестициите.</w:t>
      </w:r>
    </w:p>
    <w:p w:rsidR="0078036F" w:rsidRDefault="00C7358F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7358F">
        <w:rPr>
          <w:rFonts w:ascii="Verdana" w:hAnsi="Verdana"/>
          <w:bCs/>
          <w:sz w:val="20"/>
          <w:szCs w:val="20"/>
        </w:rPr>
        <w:t>В шестнадесето изменение на Програма за</w:t>
      </w:r>
      <w:r w:rsidR="0088512D">
        <w:rPr>
          <w:rFonts w:ascii="Verdana" w:hAnsi="Verdana"/>
          <w:bCs/>
          <w:sz w:val="20"/>
          <w:szCs w:val="20"/>
        </w:rPr>
        <w:t xml:space="preserve"> развитие на селските райони е </w:t>
      </w:r>
      <w:r w:rsidRPr="00C7358F">
        <w:rPr>
          <w:rFonts w:ascii="Verdana" w:hAnsi="Verdana"/>
          <w:bCs/>
          <w:sz w:val="20"/>
          <w:szCs w:val="20"/>
        </w:rPr>
        <w:t>включена и промяна в крайния срок за изпълнение на проектите по програмата въз основа на Регламент (ЕС) 2020/2220 от 23 декември 2020 г. на Европейския парламент и на Съвета за определяне на някои преходни разпоредби във връзка с подпомагането от Европейския земеделски фонд за развитие на селските райони (ЕЗФРСР) и от Европейския фонд за гарантиране на земеделието (ЕФГЗ) през 2021 г. и 2022 г. и за изменение на регламенти (ЕС) № 1305/2013, (ЕС) № 1306/2013 и (ЕС) № 1307/2013 по отношение на ресурсите и на прилагането през 2021 г. и 2022 г. и Регламент (ЕС) № 1308/2013 по отношение на ресурсите и разпределението на това подпомагане за 2021 г. и 2022 г. Съгласно чл. 2, параграф 2 от Регламент (ЕС) 2020/2220, крайният срок за извършване на плащанията по Програмата за р</w:t>
      </w:r>
      <w:r w:rsidR="0088512D">
        <w:rPr>
          <w:rFonts w:ascii="Verdana" w:hAnsi="Verdana"/>
          <w:bCs/>
          <w:sz w:val="20"/>
          <w:szCs w:val="20"/>
        </w:rPr>
        <w:t xml:space="preserve">азвитие на селските райони 2014 – 2020 г. (ПРСР 2014 – </w:t>
      </w:r>
      <w:r w:rsidRPr="00C7358F">
        <w:rPr>
          <w:rFonts w:ascii="Verdana" w:hAnsi="Verdana"/>
          <w:bCs/>
          <w:sz w:val="20"/>
          <w:szCs w:val="20"/>
        </w:rPr>
        <w:t xml:space="preserve">2020) и оперативните програми се </w:t>
      </w:r>
      <w:r w:rsidR="0088512D">
        <w:rPr>
          <w:rFonts w:ascii="Verdana" w:hAnsi="Verdana"/>
          <w:bCs/>
          <w:sz w:val="20"/>
          <w:szCs w:val="20"/>
        </w:rPr>
        <w:t>удължава до 31 декември 2025 г.</w:t>
      </w:r>
    </w:p>
    <w:p w:rsidR="001A06F3" w:rsidRDefault="001A06F3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П</w:t>
      </w:r>
      <w:r w:rsidRPr="001A06F3">
        <w:rPr>
          <w:rFonts w:ascii="Verdana" w:hAnsi="Verdana"/>
          <w:bCs/>
          <w:sz w:val="20"/>
          <w:szCs w:val="20"/>
        </w:rPr>
        <w:t>редложението за шест</w:t>
      </w:r>
      <w:r w:rsidR="0088512D">
        <w:rPr>
          <w:rFonts w:ascii="Verdana" w:hAnsi="Verdana"/>
          <w:bCs/>
          <w:sz w:val="20"/>
          <w:szCs w:val="20"/>
        </w:rPr>
        <w:t xml:space="preserve">надесето изменение на ПРСР 2014 – </w:t>
      </w:r>
      <w:r w:rsidRPr="001A06F3">
        <w:rPr>
          <w:rFonts w:ascii="Verdana" w:hAnsi="Verdana"/>
          <w:bCs/>
          <w:sz w:val="20"/>
          <w:szCs w:val="20"/>
        </w:rPr>
        <w:t>2020</w:t>
      </w:r>
      <w:r w:rsidR="00D12408">
        <w:rPr>
          <w:rFonts w:ascii="Verdana" w:hAnsi="Verdana"/>
          <w:bCs/>
          <w:sz w:val="20"/>
          <w:szCs w:val="20"/>
        </w:rPr>
        <w:t xml:space="preserve"> е</w:t>
      </w:r>
      <w:r w:rsidRPr="001A06F3">
        <w:rPr>
          <w:rFonts w:ascii="Verdana" w:hAnsi="Verdana"/>
          <w:bCs/>
          <w:sz w:val="20"/>
          <w:szCs w:val="20"/>
        </w:rPr>
        <w:t xml:space="preserve"> изпратено за разглеждане от службите на Европейската </w:t>
      </w:r>
      <w:r w:rsidR="00D12408">
        <w:rPr>
          <w:rFonts w:ascii="Verdana" w:hAnsi="Verdana"/>
          <w:bCs/>
          <w:sz w:val="20"/>
          <w:szCs w:val="20"/>
        </w:rPr>
        <w:t>к</w:t>
      </w:r>
      <w:r w:rsidRPr="001A06F3">
        <w:rPr>
          <w:rFonts w:ascii="Verdana" w:hAnsi="Verdana"/>
          <w:bCs/>
          <w:sz w:val="20"/>
          <w:szCs w:val="20"/>
        </w:rPr>
        <w:t>омисия на 10.05.2023 г. чрез системата SFC2014, като след изпращането му, до одобрението на предложенията в него, държавата-членка може да ги прилага на собствен риск.</w:t>
      </w:r>
    </w:p>
    <w:p w:rsidR="00C7358F" w:rsidRDefault="001A06F3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88512D">
        <w:rPr>
          <w:rFonts w:ascii="Verdana" w:hAnsi="Verdana"/>
          <w:bCs/>
          <w:spacing w:val="4"/>
          <w:sz w:val="20"/>
          <w:szCs w:val="20"/>
        </w:rPr>
        <w:lastRenderedPageBreak/>
        <w:t>Във връзка с гореизложеното и на основание чл. 65, § 9 от Регламент (ЕС) №</w:t>
      </w:r>
      <w:r w:rsidRPr="001A06F3">
        <w:rPr>
          <w:rFonts w:ascii="Verdana" w:hAnsi="Verdana"/>
          <w:bCs/>
          <w:sz w:val="20"/>
          <w:szCs w:val="20"/>
        </w:rPr>
        <w:t xml:space="preserve"> 1303/2013 на Европейския парламент и на Съвета от 17 декември 2013 година за определяне на </w:t>
      </w:r>
      <w:proofErr w:type="spellStart"/>
      <w:r w:rsidRPr="001A06F3">
        <w:rPr>
          <w:rFonts w:ascii="Verdana" w:hAnsi="Verdana"/>
          <w:bCs/>
          <w:sz w:val="20"/>
          <w:szCs w:val="20"/>
        </w:rPr>
        <w:t>общоприложими</w:t>
      </w:r>
      <w:proofErr w:type="spellEnd"/>
      <w:r w:rsidRPr="001A06F3">
        <w:rPr>
          <w:rFonts w:ascii="Verdana" w:hAnsi="Verdana"/>
          <w:bCs/>
          <w:sz w:val="20"/>
          <w:szCs w:val="20"/>
        </w:rPr>
        <w:t xml:space="preserve">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Съвета, съгласно който разходи, станали допустими в резултат на изменение в програма, са допустими след датата на подаване на искането за изменение до Комисията</w:t>
      </w:r>
      <w:r w:rsidR="00D12408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предлагам да бъдат извършени промени в наредбата.</w:t>
      </w:r>
      <w:r w:rsidR="00C7358F" w:rsidRPr="00C7358F">
        <w:rPr>
          <w:rFonts w:ascii="Verdana" w:hAnsi="Verdana"/>
          <w:bCs/>
          <w:sz w:val="20"/>
          <w:szCs w:val="20"/>
        </w:rPr>
        <w:t xml:space="preserve"> </w:t>
      </w:r>
    </w:p>
    <w:p w:rsidR="00697F7F" w:rsidRDefault="00697F7F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9C3402" w:rsidRDefault="008831AC" w:rsidP="00330278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8831AC">
        <w:rPr>
          <w:rFonts w:ascii="Verdana" w:hAnsi="Verdana"/>
          <w:b/>
          <w:bCs/>
          <w:sz w:val="20"/>
          <w:szCs w:val="20"/>
        </w:rPr>
        <w:t>Цели</w:t>
      </w:r>
    </w:p>
    <w:p w:rsidR="008831AC" w:rsidRPr="0092530D" w:rsidRDefault="00D6222A" w:rsidP="00330278">
      <w:pPr>
        <w:spacing w:line="360" w:lineRule="auto"/>
        <w:ind w:firstLine="720"/>
        <w:jc w:val="both"/>
        <w:rPr>
          <w:rFonts w:ascii="Verdana" w:hAnsi="Verdana"/>
          <w:spacing w:val="2"/>
          <w:sz w:val="20"/>
          <w:szCs w:val="20"/>
        </w:rPr>
      </w:pPr>
      <w:r w:rsidRPr="0092530D">
        <w:rPr>
          <w:rFonts w:ascii="Verdana" w:hAnsi="Verdana"/>
          <w:spacing w:val="2"/>
          <w:sz w:val="20"/>
          <w:szCs w:val="20"/>
        </w:rPr>
        <w:t>С проекта на наредба се</w:t>
      </w:r>
      <w:r w:rsidR="00C47FAE">
        <w:rPr>
          <w:rFonts w:ascii="Verdana" w:hAnsi="Verdana"/>
          <w:spacing w:val="2"/>
          <w:sz w:val="20"/>
          <w:szCs w:val="20"/>
        </w:rPr>
        <w:t xml:space="preserve"> цели </w:t>
      </w:r>
      <w:r w:rsidR="00723E41" w:rsidRPr="00723E41">
        <w:rPr>
          <w:rFonts w:ascii="Verdana" w:hAnsi="Verdana"/>
          <w:spacing w:val="2"/>
          <w:sz w:val="20"/>
          <w:szCs w:val="20"/>
        </w:rPr>
        <w:t xml:space="preserve">ефективно управление на средствата за мерките и </w:t>
      </w:r>
      <w:proofErr w:type="spellStart"/>
      <w:r w:rsidR="00723E41" w:rsidRPr="00723E41">
        <w:rPr>
          <w:rFonts w:ascii="Verdana" w:hAnsi="Verdana"/>
          <w:spacing w:val="2"/>
          <w:sz w:val="20"/>
          <w:szCs w:val="20"/>
        </w:rPr>
        <w:t>подмерките</w:t>
      </w:r>
      <w:proofErr w:type="spellEnd"/>
      <w:r w:rsidR="00723E41" w:rsidRPr="00723E41">
        <w:rPr>
          <w:rFonts w:ascii="Verdana" w:hAnsi="Verdana"/>
          <w:spacing w:val="2"/>
          <w:sz w:val="20"/>
          <w:szCs w:val="20"/>
        </w:rPr>
        <w:t xml:space="preserve"> по чл. 9б от З</w:t>
      </w:r>
      <w:r w:rsidR="00723E41">
        <w:rPr>
          <w:rFonts w:ascii="Verdana" w:hAnsi="Verdana"/>
          <w:spacing w:val="2"/>
          <w:sz w:val="20"/>
          <w:szCs w:val="20"/>
        </w:rPr>
        <w:t>акона за подпомагане на земеделските производители</w:t>
      </w:r>
      <w:r w:rsidR="00723E41" w:rsidRPr="00723E41" w:rsidDel="00723E41">
        <w:rPr>
          <w:rFonts w:ascii="Verdana" w:hAnsi="Verdana"/>
          <w:spacing w:val="2"/>
          <w:sz w:val="20"/>
          <w:szCs w:val="20"/>
        </w:rPr>
        <w:t xml:space="preserve"> </w:t>
      </w:r>
      <w:r w:rsidRPr="0092530D">
        <w:rPr>
          <w:rFonts w:ascii="Verdana" w:hAnsi="Verdana"/>
          <w:spacing w:val="2"/>
          <w:sz w:val="20"/>
          <w:szCs w:val="20"/>
        </w:rPr>
        <w:t xml:space="preserve">и да се отговори на предизвикателствата, възникнали в процеса на прилагането </w:t>
      </w:r>
      <w:r w:rsidR="005A7587">
        <w:rPr>
          <w:rFonts w:ascii="Verdana" w:hAnsi="Verdana"/>
          <w:spacing w:val="2"/>
          <w:sz w:val="20"/>
          <w:szCs w:val="20"/>
        </w:rPr>
        <w:t>ѝ.</w:t>
      </w:r>
    </w:p>
    <w:p w:rsidR="009C3402" w:rsidRPr="0088512D" w:rsidRDefault="009C3402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9C3402" w:rsidRPr="008831AC" w:rsidRDefault="008831AC" w:rsidP="00330278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8831AC">
        <w:rPr>
          <w:rFonts w:ascii="Verdana" w:hAnsi="Verdana"/>
          <w:b/>
          <w:bCs/>
          <w:sz w:val="20"/>
          <w:szCs w:val="20"/>
        </w:rPr>
        <w:t>Финансови и други средства, необходими за прилагането на новата уредба</w:t>
      </w:r>
    </w:p>
    <w:p w:rsidR="008831AC" w:rsidRPr="006E3D5A" w:rsidRDefault="00D6222A" w:rsidP="00FE07C9">
      <w:pPr>
        <w:spacing w:line="360" w:lineRule="auto"/>
        <w:ind w:firstLine="72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6E3D5A">
        <w:rPr>
          <w:rFonts w:ascii="Verdana" w:hAnsi="Verdana"/>
          <w:bCs/>
          <w:color w:val="000000" w:themeColor="text1"/>
          <w:sz w:val="20"/>
          <w:szCs w:val="20"/>
        </w:rPr>
        <w:t>Проектът не предвижда разходването на допълнителни средства от бюджета на Министерството на земеделието</w:t>
      </w:r>
      <w:r w:rsidR="00D12408" w:rsidRPr="006E3D5A">
        <w:rPr>
          <w:rFonts w:ascii="Verdana" w:hAnsi="Verdana"/>
          <w:bCs/>
          <w:color w:val="000000" w:themeColor="text1"/>
          <w:sz w:val="20"/>
          <w:szCs w:val="20"/>
        </w:rPr>
        <w:t xml:space="preserve"> и храните</w:t>
      </w:r>
      <w:r w:rsidR="00FE07C9" w:rsidRPr="006E3D5A">
        <w:rPr>
          <w:rFonts w:ascii="Verdana" w:hAnsi="Verdana"/>
          <w:bCs/>
          <w:color w:val="000000" w:themeColor="text1"/>
          <w:sz w:val="20"/>
          <w:szCs w:val="20"/>
        </w:rPr>
        <w:t xml:space="preserve"> и на Държавен фонд „Земеделие“ – Разплащателна агенция, както и допълнителна финансова тежест за кандидатите и бенефициентите на подпомагане</w:t>
      </w:r>
      <w:r w:rsidRPr="006E3D5A">
        <w:rPr>
          <w:rFonts w:ascii="Verdana" w:hAnsi="Verdana"/>
          <w:bCs/>
          <w:color w:val="000000" w:themeColor="text1"/>
          <w:sz w:val="20"/>
          <w:szCs w:val="20"/>
        </w:rPr>
        <w:t>. Финансовите средства за плащания по мерките от Програмата за развитие на селските райони за периода 2014 – 2020 г. са предвидени в сметката за средствата от Европейския съюз на Държавен фонд „Земе</w:t>
      </w:r>
      <w:r w:rsidR="00FE07C9" w:rsidRPr="006E3D5A">
        <w:rPr>
          <w:rFonts w:ascii="Verdana" w:hAnsi="Verdana"/>
          <w:bCs/>
          <w:color w:val="000000" w:themeColor="text1"/>
          <w:sz w:val="20"/>
          <w:szCs w:val="20"/>
        </w:rPr>
        <w:t>делие“ – Разплащателна агенция.</w:t>
      </w:r>
    </w:p>
    <w:p w:rsidR="009C3402" w:rsidRPr="006E3D5A" w:rsidRDefault="009C3402" w:rsidP="00330278">
      <w:pPr>
        <w:spacing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9C3402" w:rsidRPr="008831AC" w:rsidRDefault="008831AC" w:rsidP="00330278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8831AC">
        <w:rPr>
          <w:rFonts w:ascii="Verdana" w:hAnsi="Verdana"/>
          <w:b/>
          <w:sz w:val="20"/>
          <w:szCs w:val="20"/>
        </w:rPr>
        <w:t>Очаквани резултати от прилагането на акта</w:t>
      </w:r>
    </w:p>
    <w:p w:rsidR="008831AC" w:rsidRPr="0076161F" w:rsidRDefault="00C47FAE" w:rsidP="0033027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</w:pPr>
      <w:r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>П</w:t>
      </w:r>
      <w:r w:rsidR="00D6222A" w:rsidRPr="00D6222A"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 xml:space="preserve">рилагане на Програмата за развитие на селските райони за периода 2014 – 2020 г., </w:t>
      </w:r>
      <w:r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>съобразно действащата нормативна уредба</w:t>
      </w:r>
      <w:r w:rsidR="001E7371"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 xml:space="preserve">. </w:t>
      </w:r>
      <w:r w:rsidR="00CF7165"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>А</w:t>
      </w:r>
      <w:r w:rsidR="00CF7165" w:rsidRPr="00CF7165"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>ктуализиране на изискванията за поддържане съответствие с критериите за подбор</w:t>
      </w:r>
      <w:r w:rsidR="00CF7165"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 xml:space="preserve"> по </w:t>
      </w:r>
      <w:proofErr w:type="spellStart"/>
      <w:r w:rsidR="00CF7165"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>подмярка</w:t>
      </w:r>
      <w:proofErr w:type="spellEnd"/>
      <w:r w:rsidR="00CF7165"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 xml:space="preserve"> 4.2 ще допринесе за</w:t>
      </w:r>
      <w:r w:rsidR="00D6222A" w:rsidRPr="00D6222A"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 xml:space="preserve"> </w:t>
      </w:r>
      <w:r w:rsidR="005A7587"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>улесняване процеса на изпълнени на проектите</w:t>
      </w:r>
      <w:r w:rsidR="00D6222A" w:rsidRPr="00D6222A"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>.</w:t>
      </w:r>
      <w:r w:rsidR="001E7371" w:rsidRPr="0076161F"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 xml:space="preserve"> С увеличаване на броя на консултантските пакети ще се повиши конкурентоспособността на земеделските стопани</w:t>
      </w:r>
      <w:r w:rsidR="00CF7165">
        <w:rPr>
          <w:rFonts w:ascii="Verdana" w:hAnsi="Verdana" w:cs="EUAlbertina"/>
          <w:color w:val="000000"/>
          <w:sz w:val="20"/>
          <w:szCs w:val="20"/>
          <w:shd w:val="clear" w:color="auto" w:fill="FEFEFE"/>
          <w:lang w:eastAsia="en-US"/>
        </w:rPr>
        <w:t>.</w:t>
      </w:r>
    </w:p>
    <w:p w:rsidR="007C55D4" w:rsidRPr="0088512D" w:rsidRDefault="007C55D4" w:rsidP="00330278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9C3402" w:rsidRPr="0092530D" w:rsidRDefault="008831AC" w:rsidP="00330278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8831AC">
        <w:rPr>
          <w:rFonts w:ascii="Verdana" w:hAnsi="Verdana"/>
          <w:b/>
          <w:sz w:val="20"/>
          <w:szCs w:val="20"/>
        </w:rPr>
        <w:t>Анализ за съответствие с правото на Европейския съюз</w:t>
      </w:r>
    </w:p>
    <w:p w:rsidR="008831AC" w:rsidRPr="008831AC" w:rsidRDefault="008831AC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8831AC">
        <w:rPr>
          <w:rFonts w:ascii="Verdana" w:hAnsi="Verdana"/>
          <w:bCs/>
          <w:sz w:val="20"/>
          <w:szCs w:val="20"/>
        </w:rPr>
        <w:t>Наредбата не е свързана с транспониране в националното законодателство на нормативни актове на институциите на Европейския съюз, поради което не е приложена таблица на съответствие</w:t>
      </w:r>
      <w:r w:rsidR="0092530D">
        <w:rPr>
          <w:rFonts w:ascii="Verdana" w:hAnsi="Verdana"/>
          <w:bCs/>
          <w:sz w:val="20"/>
          <w:szCs w:val="20"/>
        </w:rPr>
        <w:t>то</w:t>
      </w:r>
      <w:r w:rsidRPr="008831AC">
        <w:rPr>
          <w:rFonts w:ascii="Verdana" w:hAnsi="Verdana"/>
          <w:bCs/>
          <w:sz w:val="20"/>
          <w:szCs w:val="20"/>
        </w:rPr>
        <w:t xml:space="preserve"> с правото на Европейския съюз.</w:t>
      </w:r>
    </w:p>
    <w:p w:rsidR="005166A8" w:rsidRPr="007C55D4" w:rsidRDefault="005166A8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9C3402" w:rsidRPr="008831AC" w:rsidRDefault="008831AC" w:rsidP="00330278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8831AC">
        <w:rPr>
          <w:rFonts w:ascii="Verdana" w:hAnsi="Verdana"/>
          <w:b/>
          <w:bCs/>
          <w:sz w:val="20"/>
          <w:szCs w:val="20"/>
        </w:rPr>
        <w:lastRenderedPageBreak/>
        <w:t>Информация за проведените обществени консултации</w:t>
      </w:r>
    </w:p>
    <w:p w:rsidR="008831AC" w:rsidRPr="008831AC" w:rsidRDefault="008831AC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8831AC">
        <w:rPr>
          <w:rFonts w:ascii="Verdana" w:hAnsi="Verdana"/>
          <w:bCs/>
          <w:sz w:val="20"/>
          <w:szCs w:val="20"/>
        </w:rPr>
        <w:t>Съгласно чл. 26, ал. 3 и 4 от Закона за нормативните актове проектите н</w:t>
      </w:r>
      <w:r w:rsidR="0092530D">
        <w:rPr>
          <w:rFonts w:ascii="Verdana" w:hAnsi="Verdana"/>
          <w:bCs/>
          <w:sz w:val="20"/>
          <w:szCs w:val="20"/>
        </w:rPr>
        <w:t>а наредба и доклад (мотиви) са</w:t>
      </w:r>
      <w:r w:rsidRPr="008831AC">
        <w:rPr>
          <w:rFonts w:ascii="Verdana" w:hAnsi="Verdana"/>
          <w:bCs/>
          <w:sz w:val="20"/>
          <w:szCs w:val="20"/>
        </w:rPr>
        <w:t xml:space="preserve"> публикувани на интернет страницата на Министерството на земеделието</w:t>
      </w:r>
      <w:r w:rsidR="00D12408">
        <w:rPr>
          <w:rFonts w:ascii="Verdana" w:hAnsi="Verdana"/>
          <w:bCs/>
          <w:sz w:val="20"/>
          <w:szCs w:val="20"/>
        </w:rPr>
        <w:t xml:space="preserve"> и храните</w:t>
      </w:r>
      <w:r w:rsidRPr="008831AC">
        <w:rPr>
          <w:rFonts w:ascii="Verdana" w:hAnsi="Verdana"/>
          <w:bCs/>
          <w:sz w:val="20"/>
          <w:szCs w:val="20"/>
        </w:rPr>
        <w:t xml:space="preserve"> и на Портала за обществени консултации със срок за предложения и </w:t>
      </w:r>
      <w:r w:rsidRPr="00A7404C">
        <w:rPr>
          <w:rFonts w:ascii="Verdana" w:hAnsi="Verdana"/>
          <w:bCs/>
          <w:sz w:val="20"/>
          <w:szCs w:val="20"/>
        </w:rPr>
        <w:t xml:space="preserve">становища </w:t>
      </w:r>
      <w:r w:rsidR="005A7587">
        <w:rPr>
          <w:rFonts w:ascii="Verdana" w:hAnsi="Verdana"/>
          <w:bCs/>
          <w:sz w:val="20"/>
          <w:szCs w:val="20"/>
        </w:rPr>
        <w:t>30</w:t>
      </w:r>
      <w:r w:rsidRPr="00A7404C">
        <w:rPr>
          <w:rFonts w:ascii="Verdana" w:hAnsi="Verdana"/>
          <w:bCs/>
          <w:sz w:val="20"/>
          <w:szCs w:val="20"/>
        </w:rPr>
        <w:t xml:space="preserve"> </w:t>
      </w:r>
      <w:r w:rsidRPr="0007693C">
        <w:rPr>
          <w:rFonts w:ascii="Verdana" w:hAnsi="Verdana"/>
          <w:bCs/>
          <w:sz w:val="20"/>
          <w:szCs w:val="20"/>
        </w:rPr>
        <w:t>дни. Получените целесъобразни предложения и бележки от физически и юридически лица са отразени в текста на наредбата.</w:t>
      </w:r>
    </w:p>
    <w:p w:rsidR="008831AC" w:rsidRDefault="008831AC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8831AC">
        <w:rPr>
          <w:rFonts w:ascii="Verdana" w:hAnsi="Verdana"/>
          <w:bCs/>
          <w:sz w:val="20"/>
          <w:szCs w:val="20"/>
        </w:rPr>
        <w:t>Съгласно чл. 26, ал. 5 от Закона за нормативните актове справката за отразяване на постъпилите предложения и становища от проведената обществена консултация по проекта, заедно с обосновка за неприетите предложения е публикувана на интернет страницата на Министерството на земеделието</w:t>
      </w:r>
      <w:r w:rsidR="00D12408">
        <w:rPr>
          <w:rFonts w:ascii="Verdana" w:hAnsi="Verdana"/>
          <w:bCs/>
          <w:sz w:val="20"/>
          <w:szCs w:val="20"/>
        </w:rPr>
        <w:t xml:space="preserve"> и храните</w:t>
      </w:r>
      <w:r w:rsidRPr="008831AC">
        <w:rPr>
          <w:rFonts w:ascii="Verdana" w:hAnsi="Verdana"/>
          <w:bCs/>
          <w:sz w:val="20"/>
          <w:szCs w:val="20"/>
        </w:rPr>
        <w:t xml:space="preserve"> и на Пор</w:t>
      </w:r>
      <w:r w:rsidR="00F93A14">
        <w:rPr>
          <w:rFonts w:ascii="Verdana" w:hAnsi="Verdana"/>
          <w:bCs/>
          <w:sz w:val="20"/>
          <w:szCs w:val="20"/>
        </w:rPr>
        <w:t>тала за обществени консултации.</w:t>
      </w:r>
    </w:p>
    <w:p w:rsidR="008831AC" w:rsidRPr="008831AC" w:rsidRDefault="008831AC" w:rsidP="00330278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8831AC">
        <w:rPr>
          <w:rFonts w:ascii="Verdana" w:hAnsi="Verdana"/>
          <w:bCs/>
          <w:sz w:val="20"/>
          <w:szCs w:val="20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</w:t>
      </w:r>
      <w:r w:rsidR="0092530D">
        <w:rPr>
          <w:rFonts w:ascii="Verdana" w:hAnsi="Verdana"/>
          <w:bCs/>
          <w:sz w:val="20"/>
          <w:szCs w:val="20"/>
        </w:rPr>
        <w:t>, храните и горите</w:t>
      </w:r>
      <w:r w:rsidRPr="008831AC">
        <w:rPr>
          <w:rFonts w:ascii="Verdana" w:hAnsi="Verdana"/>
          <w:bCs/>
          <w:sz w:val="20"/>
          <w:szCs w:val="20"/>
        </w:rPr>
        <w:t>. Направените целесъобразни бел</w:t>
      </w:r>
      <w:r w:rsidR="002A5F81">
        <w:rPr>
          <w:rFonts w:ascii="Verdana" w:hAnsi="Verdana"/>
          <w:bCs/>
          <w:sz w:val="20"/>
          <w:szCs w:val="20"/>
        </w:rPr>
        <w:t>ежки и предложения са отразени.</w:t>
      </w:r>
    </w:p>
    <w:p w:rsidR="009C3402" w:rsidRPr="0088512D" w:rsidRDefault="009C3402" w:rsidP="00330278">
      <w:pPr>
        <w:spacing w:line="360" w:lineRule="auto"/>
        <w:ind w:firstLine="720"/>
        <w:jc w:val="both"/>
        <w:rPr>
          <w:rFonts w:ascii="Verdana" w:hAnsi="Verdana"/>
          <w:noProof/>
          <w:sz w:val="20"/>
          <w:szCs w:val="20"/>
          <w:shd w:val="clear" w:color="auto" w:fill="FEFEFE"/>
        </w:rPr>
      </w:pPr>
    </w:p>
    <w:p w:rsidR="009C3402" w:rsidRPr="008831AC" w:rsidRDefault="008831AC" w:rsidP="0088512D">
      <w:pPr>
        <w:spacing w:after="120" w:line="360" w:lineRule="auto"/>
        <w:jc w:val="both"/>
        <w:rPr>
          <w:rFonts w:ascii="Verdana" w:hAnsi="Verdana"/>
          <w:b/>
          <w:noProof/>
          <w:sz w:val="20"/>
          <w:szCs w:val="20"/>
          <w:shd w:val="clear" w:color="auto" w:fill="FEFEFE"/>
        </w:rPr>
      </w:pPr>
      <w:r w:rsidRPr="008831AC">
        <w:rPr>
          <w:rFonts w:ascii="Verdana" w:hAnsi="Verdana"/>
          <w:b/>
          <w:noProof/>
          <w:sz w:val="20"/>
          <w:szCs w:val="20"/>
          <w:shd w:val="clear" w:color="auto" w:fill="FEFEFE"/>
        </w:rPr>
        <w:t>УВАЖАЕМИ ГОСПОДИН МИНИСТЪР,</w:t>
      </w:r>
    </w:p>
    <w:p w:rsidR="008831AC" w:rsidRDefault="008831AC" w:rsidP="00F93A14">
      <w:pPr>
        <w:spacing w:after="120" w:line="360" w:lineRule="auto"/>
        <w:ind w:firstLine="72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8831AC">
        <w:rPr>
          <w:rFonts w:ascii="Verdana" w:hAnsi="Verdana"/>
          <w:noProof/>
          <w:sz w:val="20"/>
          <w:szCs w:val="20"/>
          <w:shd w:val="clear" w:color="auto" w:fill="FEFEFE"/>
        </w:rPr>
        <w:t>Във връзка с гореизложеното</w:t>
      </w:r>
      <w:r w:rsidR="0092530D">
        <w:rPr>
          <w:rFonts w:ascii="Verdana" w:hAnsi="Verdana"/>
          <w:noProof/>
          <w:sz w:val="20"/>
          <w:szCs w:val="20"/>
          <w:shd w:val="clear" w:color="auto" w:fill="FEFEFE"/>
        </w:rPr>
        <w:t xml:space="preserve"> </w:t>
      </w:r>
      <w:r w:rsidR="00DA54C9" w:rsidRPr="00053746">
        <w:rPr>
          <w:rFonts w:ascii="Verdana" w:hAnsi="Verdana"/>
          <w:color w:val="000000" w:themeColor="text1"/>
          <w:sz w:val="20"/>
          <w:szCs w:val="20"/>
        </w:rPr>
        <w:t xml:space="preserve">и на основание </w:t>
      </w:r>
      <w:r w:rsidR="00D6222A" w:rsidRPr="00D6222A">
        <w:rPr>
          <w:rFonts w:ascii="Verdana" w:hAnsi="Verdana"/>
          <w:color w:val="000000" w:themeColor="text1"/>
          <w:sz w:val="20"/>
          <w:szCs w:val="20"/>
        </w:rPr>
        <w:t xml:space="preserve">чл. 9а, т. 3 от Закона за подпомагане на </w:t>
      </w:r>
      <w:r w:rsidR="00D6222A" w:rsidRPr="007A147A">
        <w:rPr>
          <w:rFonts w:ascii="Verdana" w:hAnsi="Verdana"/>
          <w:color w:val="000000" w:themeColor="text1"/>
          <w:sz w:val="20"/>
          <w:szCs w:val="20"/>
        </w:rPr>
        <w:t xml:space="preserve">земеделските производители, предлагам да издадете приложения проект на Наредба за изменение </w:t>
      </w:r>
      <w:r w:rsidR="0088512D" w:rsidRPr="007A147A">
        <w:rPr>
          <w:rFonts w:ascii="Verdana" w:hAnsi="Verdana"/>
          <w:color w:val="000000" w:themeColor="text1"/>
          <w:sz w:val="20"/>
          <w:szCs w:val="20"/>
        </w:rPr>
        <w:t xml:space="preserve">и допълнение </w:t>
      </w:r>
      <w:r w:rsidR="00D6222A" w:rsidRPr="007A147A">
        <w:rPr>
          <w:rFonts w:ascii="Verdana" w:hAnsi="Verdana"/>
          <w:color w:val="000000" w:themeColor="text1"/>
          <w:sz w:val="20"/>
          <w:szCs w:val="20"/>
        </w:rPr>
        <w:t xml:space="preserve">на Наредба № 4 от 2018 г. за условията и реда за изплащане, намаляване или отказ за изплащане, или за оттегляне на изплатената финансова помощ за мерките и </w:t>
      </w:r>
      <w:proofErr w:type="spellStart"/>
      <w:r w:rsidR="00D6222A" w:rsidRPr="007A147A">
        <w:rPr>
          <w:rFonts w:ascii="Verdana" w:hAnsi="Verdana"/>
          <w:color w:val="000000" w:themeColor="text1"/>
          <w:sz w:val="20"/>
          <w:szCs w:val="20"/>
        </w:rPr>
        <w:t>подмерките</w:t>
      </w:r>
      <w:proofErr w:type="spellEnd"/>
      <w:r w:rsidR="00D6222A" w:rsidRPr="007A147A">
        <w:rPr>
          <w:rFonts w:ascii="Verdana" w:hAnsi="Verdana"/>
          <w:color w:val="000000" w:themeColor="text1"/>
          <w:sz w:val="20"/>
          <w:szCs w:val="20"/>
        </w:rPr>
        <w:t xml:space="preserve"> по чл. 9б, т. 2 от Закона за подпомагане на земеделските производители.</w:t>
      </w: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4"/>
        <w:gridCol w:w="6728"/>
      </w:tblGrid>
      <w:tr w:rsidR="007A147A" w:rsidRPr="007A147A" w:rsidTr="00980EB4">
        <w:tc>
          <w:tcPr>
            <w:tcW w:w="1784" w:type="dxa"/>
          </w:tcPr>
          <w:p w:rsidR="008831AC" w:rsidRPr="007A147A" w:rsidRDefault="008831AC" w:rsidP="00C4362E">
            <w:pPr>
              <w:spacing w:line="360" w:lineRule="auto"/>
              <w:ind w:left="-57"/>
              <w:rPr>
                <w:rFonts w:ascii="Verdana" w:hAnsi="Verdana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7A147A">
              <w:rPr>
                <w:rFonts w:ascii="Verdana" w:hAnsi="Verdana"/>
                <w:b/>
                <w:bCs/>
                <w:noProof/>
                <w:color w:val="000000" w:themeColor="text1"/>
                <w:sz w:val="20"/>
                <w:szCs w:val="20"/>
              </w:rPr>
              <w:t xml:space="preserve">Приложение: </w:t>
            </w:r>
          </w:p>
        </w:tc>
        <w:tc>
          <w:tcPr>
            <w:tcW w:w="6728" w:type="dxa"/>
          </w:tcPr>
          <w:p w:rsidR="008831AC" w:rsidRPr="007A147A" w:rsidRDefault="003D0185" w:rsidP="0092530D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</w:pPr>
            <w:r w:rsidRPr="007A147A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Наредба за изменение </w:t>
            </w:r>
            <w:r w:rsidR="0088512D" w:rsidRPr="007A147A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и допълнение </w:t>
            </w:r>
            <w:r w:rsidRPr="007A147A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на Наредба № 4 от 2018 г. за условията и реда за изплащане, намаляване или отказ за изплащане, или за оттегляне на изплатената финансова помощ за мерките и </w:t>
            </w:r>
            <w:proofErr w:type="spellStart"/>
            <w:r w:rsidRPr="007A147A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подмерките</w:t>
            </w:r>
            <w:proofErr w:type="spellEnd"/>
            <w:r w:rsidRPr="007A147A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 xml:space="preserve"> по чл. 9б, т. 2 от Закона за подпомагане на земеделските производители</w:t>
            </w:r>
            <w:r w:rsidR="008831AC" w:rsidRPr="007A147A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;</w:t>
            </w:r>
          </w:p>
          <w:p w:rsidR="008831AC" w:rsidRPr="007A147A" w:rsidRDefault="008831AC" w:rsidP="00C4362E">
            <w:pPr>
              <w:numPr>
                <w:ilvl w:val="0"/>
                <w:numId w:val="1"/>
              </w:numPr>
              <w:spacing w:line="360" w:lineRule="auto"/>
              <w:ind w:left="324" w:hanging="324"/>
              <w:jc w:val="both"/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</w:pPr>
            <w:r w:rsidRPr="007A147A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Справка</w:t>
            </w:r>
            <w:r w:rsidRPr="007A147A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 xml:space="preserve"> за отразяване на постъпилите становища;</w:t>
            </w:r>
          </w:p>
          <w:p w:rsidR="008831AC" w:rsidRPr="007A147A" w:rsidRDefault="00C4362E" w:rsidP="00C4362E">
            <w:pPr>
              <w:numPr>
                <w:ilvl w:val="0"/>
                <w:numId w:val="1"/>
              </w:numPr>
              <w:spacing w:line="360" w:lineRule="auto"/>
              <w:ind w:left="324" w:hanging="324"/>
              <w:jc w:val="both"/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</w:pPr>
            <w:r w:rsidRPr="007A147A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Постъпили</w:t>
            </w:r>
            <w:r w:rsidRPr="007A147A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 xml:space="preserve"> становища;</w:t>
            </w:r>
          </w:p>
          <w:p w:rsidR="008831AC" w:rsidRPr="007A147A" w:rsidRDefault="008831AC" w:rsidP="00C4362E">
            <w:pPr>
              <w:numPr>
                <w:ilvl w:val="0"/>
                <w:numId w:val="1"/>
              </w:numPr>
              <w:spacing w:line="360" w:lineRule="auto"/>
              <w:ind w:left="277" w:hanging="277"/>
              <w:jc w:val="both"/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</w:pPr>
            <w:r w:rsidRPr="007A147A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Справка</w:t>
            </w:r>
            <w:r w:rsidRPr="007A147A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 xml:space="preserve"> за отразяване на постъпилите предложения и становища от проведената обществена консултация</w:t>
            </w:r>
            <w:r w:rsidR="0092530D" w:rsidRPr="007A147A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, заедно с обосновка за неприетите предложения</w:t>
            </w:r>
            <w:r w:rsidRPr="007A147A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;</w:t>
            </w:r>
          </w:p>
          <w:p w:rsidR="008831AC" w:rsidRPr="007A147A" w:rsidRDefault="008831AC" w:rsidP="00C4362E">
            <w:pPr>
              <w:numPr>
                <w:ilvl w:val="0"/>
                <w:numId w:val="1"/>
              </w:numPr>
              <w:spacing w:line="360" w:lineRule="auto"/>
              <w:ind w:left="277" w:hanging="277"/>
              <w:jc w:val="both"/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</w:pPr>
            <w:r w:rsidRPr="007A147A">
              <w:rPr>
                <w:rFonts w:ascii="Verdana" w:hAnsi="Verdana"/>
                <w:bCs/>
                <w:color w:val="000000" w:themeColor="text1"/>
                <w:sz w:val="20"/>
                <w:szCs w:val="20"/>
              </w:rPr>
              <w:t>Постъпили</w:t>
            </w:r>
            <w:r w:rsidRPr="007A147A">
              <w:rPr>
                <w:rFonts w:ascii="Verdana" w:hAnsi="Verdana" w:cs="Verdana"/>
                <w:noProof/>
                <w:color w:val="000000" w:themeColor="text1"/>
                <w:sz w:val="20"/>
                <w:szCs w:val="20"/>
              </w:rPr>
              <w:t xml:space="preserve"> предложения и становища от проведената обществена консултация.</w:t>
            </w:r>
          </w:p>
        </w:tc>
      </w:tr>
    </w:tbl>
    <w:p w:rsidR="005F51A1" w:rsidRDefault="005F51A1" w:rsidP="008D67CF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:rsidR="00E71BDD" w:rsidRDefault="00E71BDD" w:rsidP="002B089B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:rsidR="00F93A14" w:rsidRDefault="00F93A14" w:rsidP="002B089B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:rsidR="00B842DA" w:rsidRPr="00E75EDF" w:rsidRDefault="0078036F" w:rsidP="008D67CF">
      <w:pPr>
        <w:spacing w:line="348" w:lineRule="auto"/>
        <w:rPr>
          <w:rFonts w:ascii="Verdana" w:hAnsi="Verdana"/>
          <w:b/>
          <w:caps/>
          <w:sz w:val="20"/>
          <w:szCs w:val="20"/>
          <w:lang w:eastAsia="en-GB"/>
        </w:rPr>
      </w:pPr>
      <w:r>
        <w:rPr>
          <w:rFonts w:ascii="Verdana" w:hAnsi="Verdana"/>
          <w:b/>
          <w:caps/>
          <w:sz w:val="20"/>
          <w:szCs w:val="20"/>
          <w:lang w:eastAsia="en-GB"/>
        </w:rPr>
        <w:t>Таня Георгиева</w:t>
      </w:r>
      <w:r w:rsidR="00FB3854">
        <w:rPr>
          <w:rFonts w:ascii="Verdana" w:hAnsi="Verdana"/>
          <w:b/>
          <w:caps/>
          <w:sz w:val="20"/>
          <w:szCs w:val="20"/>
          <w:lang w:eastAsia="en-GB"/>
        </w:rPr>
        <w:t>,</w:t>
      </w:r>
    </w:p>
    <w:p w:rsidR="007D6631" w:rsidRDefault="00B842DA" w:rsidP="007734A6">
      <w:pPr>
        <w:tabs>
          <w:tab w:val="left" w:pos="1843"/>
          <w:tab w:val="left" w:pos="2268"/>
        </w:tabs>
        <w:spacing w:line="348" w:lineRule="auto"/>
        <w:ind w:left="2268" w:hanging="2268"/>
        <w:jc w:val="both"/>
        <w:rPr>
          <w:rFonts w:ascii="Verdana" w:hAnsi="Verdana"/>
          <w:i/>
          <w:sz w:val="20"/>
          <w:szCs w:val="28"/>
          <w:lang w:eastAsia="en-GB"/>
        </w:rPr>
      </w:pPr>
      <w:r w:rsidRPr="00E75EDF">
        <w:rPr>
          <w:rFonts w:ascii="Verdana" w:hAnsi="Verdana"/>
          <w:i/>
          <w:sz w:val="20"/>
          <w:szCs w:val="28"/>
          <w:lang w:eastAsia="en-GB"/>
        </w:rPr>
        <w:t>Заместник-министър</w:t>
      </w:r>
      <w:bookmarkStart w:id="0" w:name="_GoBack"/>
      <w:bookmarkEnd w:id="0"/>
    </w:p>
    <w:sectPr w:rsidR="007D6631" w:rsidSect="00FE07C9">
      <w:footerReference w:type="default" r:id="rId9"/>
      <w:headerReference w:type="first" r:id="rId10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19" w:rsidRDefault="00F02419" w:rsidP="003A56DB">
      <w:r>
        <w:separator/>
      </w:r>
    </w:p>
  </w:endnote>
  <w:endnote w:type="continuationSeparator" w:id="0">
    <w:p w:rsidR="00F02419" w:rsidRDefault="00F02419" w:rsidP="003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15007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140F30" w:rsidRPr="00140F30" w:rsidRDefault="007A57F9" w:rsidP="00140F30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140F30">
          <w:rPr>
            <w:rFonts w:ascii="Verdana" w:hAnsi="Verdana"/>
            <w:sz w:val="16"/>
            <w:szCs w:val="16"/>
          </w:rPr>
          <w:fldChar w:fldCharType="begin"/>
        </w:r>
        <w:r w:rsidRPr="00140F30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40F30">
          <w:rPr>
            <w:rFonts w:ascii="Verdana" w:hAnsi="Verdana"/>
            <w:sz w:val="16"/>
            <w:szCs w:val="16"/>
          </w:rPr>
          <w:fldChar w:fldCharType="separate"/>
        </w:r>
        <w:r w:rsidR="00067630">
          <w:rPr>
            <w:rFonts w:ascii="Verdana" w:hAnsi="Verdana"/>
            <w:noProof/>
            <w:sz w:val="16"/>
            <w:szCs w:val="16"/>
          </w:rPr>
          <w:t>6</w:t>
        </w:r>
        <w:r w:rsidRPr="00140F30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19" w:rsidRDefault="00F02419" w:rsidP="003A56DB">
      <w:r>
        <w:separator/>
      </w:r>
    </w:p>
  </w:footnote>
  <w:footnote w:type="continuationSeparator" w:id="0">
    <w:p w:rsidR="00F02419" w:rsidRDefault="00F02419" w:rsidP="003A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78" w:rsidRPr="00330278" w:rsidRDefault="00330278" w:rsidP="00330278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6"/>
        <w:szCs w:val="18"/>
      </w:rPr>
    </w:pPr>
    <w:r w:rsidRPr="00330278">
      <w:rPr>
        <w:rFonts w:ascii="Verdana" w:hAnsi="Verdana"/>
        <w:sz w:val="16"/>
        <w:szCs w:val="18"/>
      </w:rPr>
      <w:t>Класификация на информацията:</w:t>
    </w:r>
  </w:p>
  <w:p w:rsidR="00330278" w:rsidRPr="00330278" w:rsidRDefault="00330278" w:rsidP="00330278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6"/>
        <w:szCs w:val="18"/>
      </w:rPr>
    </w:pPr>
    <w:r w:rsidRPr="00330278">
      <w:rPr>
        <w:rFonts w:ascii="Verdana" w:hAnsi="Verdana"/>
        <w:sz w:val="16"/>
        <w:szCs w:val="18"/>
      </w:rPr>
      <w:t xml:space="preserve">Ниво </w:t>
    </w:r>
    <w:r w:rsidRPr="00330278">
      <w:rPr>
        <w:rFonts w:ascii="Verdana" w:hAnsi="Verdana"/>
        <w:color w:val="000000" w:themeColor="text1"/>
        <w:sz w:val="16"/>
        <w:szCs w:val="18"/>
      </w:rPr>
      <w:t>0</w:t>
    </w:r>
    <w:r w:rsidRPr="00330278">
      <w:rPr>
        <w:rFonts w:ascii="Verdana" w:hAnsi="Verdana"/>
        <w:sz w:val="16"/>
        <w:szCs w:val="18"/>
      </w:rPr>
      <w:t>, TLP-</w:t>
    </w:r>
    <w:r w:rsidRPr="00330278">
      <w:rPr>
        <w:rFonts w:ascii="Verdana" w:hAnsi="Verdana"/>
        <w:sz w:val="16"/>
        <w:szCs w:val="18"/>
        <w:lang w:val="en-US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C5070"/>
    <w:multiLevelType w:val="multilevel"/>
    <w:tmpl w:val="3D94B5A8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88"/>
    <w:rsid w:val="00010151"/>
    <w:rsid w:val="00011EAB"/>
    <w:rsid w:val="000124B7"/>
    <w:rsid w:val="000206A1"/>
    <w:rsid w:val="00041476"/>
    <w:rsid w:val="00062273"/>
    <w:rsid w:val="00062D23"/>
    <w:rsid w:val="00062D6B"/>
    <w:rsid w:val="00067630"/>
    <w:rsid w:val="0007016C"/>
    <w:rsid w:val="00071140"/>
    <w:rsid w:val="0007693C"/>
    <w:rsid w:val="00080A94"/>
    <w:rsid w:val="00083329"/>
    <w:rsid w:val="00087252"/>
    <w:rsid w:val="000A082B"/>
    <w:rsid w:val="000A7B47"/>
    <w:rsid w:val="000B50C8"/>
    <w:rsid w:val="000B5853"/>
    <w:rsid w:val="000C6086"/>
    <w:rsid w:val="000C7960"/>
    <w:rsid w:val="000D25A9"/>
    <w:rsid w:val="000E1794"/>
    <w:rsid w:val="000F1D28"/>
    <w:rsid w:val="000F2E9D"/>
    <w:rsid w:val="000F6C06"/>
    <w:rsid w:val="00111A35"/>
    <w:rsid w:val="00115FD7"/>
    <w:rsid w:val="00116AA1"/>
    <w:rsid w:val="00116AE3"/>
    <w:rsid w:val="001221EB"/>
    <w:rsid w:val="00147554"/>
    <w:rsid w:val="00151EA8"/>
    <w:rsid w:val="00164BC4"/>
    <w:rsid w:val="001650A5"/>
    <w:rsid w:val="0017611E"/>
    <w:rsid w:val="001804FE"/>
    <w:rsid w:val="00182DF0"/>
    <w:rsid w:val="001A06F3"/>
    <w:rsid w:val="001A68AE"/>
    <w:rsid w:val="001B3CB6"/>
    <w:rsid w:val="001C4F3A"/>
    <w:rsid w:val="001C557D"/>
    <w:rsid w:val="001D15AD"/>
    <w:rsid w:val="001E0DEC"/>
    <w:rsid w:val="001E7371"/>
    <w:rsid w:val="001E74FE"/>
    <w:rsid w:val="00205CDC"/>
    <w:rsid w:val="0020704D"/>
    <w:rsid w:val="00210CD5"/>
    <w:rsid w:val="002229F0"/>
    <w:rsid w:val="00234336"/>
    <w:rsid w:val="002565C2"/>
    <w:rsid w:val="002577AD"/>
    <w:rsid w:val="002612CE"/>
    <w:rsid w:val="00264445"/>
    <w:rsid w:val="0028180C"/>
    <w:rsid w:val="002A5F81"/>
    <w:rsid w:val="002B089B"/>
    <w:rsid w:val="002B2ED5"/>
    <w:rsid w:val="002B3199"/>
    <w:rsid w:val="002B7D3F"/>
    <w:rsid w:val="002E0225"/>
    <w:rsid w:val="002E0AEA"/>
    <w:rsid w:val="002F347C"/>
    <w:rsid w:val="00311C5B"/>
    <w:rsid w:val="00315347"/>
    <w:rsid w:val="00317E4E"/>
    <w:rsid w:val="003255A3"/>
    <w:rsid w:val="00330278"/>
    <w:rsid w:val="0034530F"/>
    <w:rsid w:val="0034686E"/>
    <w:rsid w:val="00360808"/>
    <w:rsid w:val="003650BA"/>
    <w:rsid w:val="00371046"/>
    <w:rsid w:val="00383E0B"/>
    <w:rsid w:val="00387FD6"/>
    <w:rsid w:val="0039705B"/>
    <w:rsid w:val="003A255F"/>
    <w:rsid w:val="003A56DB"/>
    <w:rsid w:val="003A6188"/>
    <w:rsid w:val="003B2779"/>
    <w:rsid w:val="003C535F"/>
    <w:rsid w:val="003D0185"/>
    <w:rsid w:val="003E02A1"/>
    <w:rsid w:val="003E09FC"/>
    <w:rsid w:val="003E2E81"/>
    <w:rsid w:val="003F0364"/>
    <w:rsid w:val="003F7428"/>
    <w:rsid w:val="003F77B9"/>
    <w:rsid w:val="00403C0A"/>
    <w:rsid w:val="00425EA7"/>
    <w:rsid w:val="00442678"/>
    <w:rsid w:val="0047391C"/>
    <w:rsid w:val="00476380"/>
    <w:rsid w:val="004813D4"/>
    <w:rsid w:val="00485CE6"/>
    <w:rsid w:val="00495483"/>
    <w:rsid w:val="0049714C"/>
    <w:rsid w:val="004A43F4"/>
    <w:rsid w:val="004A511C"/>
    <w:rsid w:val="004C21FA"/>
    <w:rsid w:val="004C7499"/>
    <w:rsid w:val="004F0310"/>
    <w:rsid w:val="004F3751"/>
    <w:rsid w:val="004F46F0"/>
    <w:rsid w:val="0050464C"/>
    <w:rsid w:val="00512C54"/>
    <w:rsid w:val="005166A8"/>
    <w:rsid w:val="00542189"/>
    <w:rsid w:val="005530DA"/>
    <w:rsid w:val="005551DD"/>
    <w:rsid w:val="005A3719"/>
    <w:rsid w:val="005A4872"/>
    <w:rsid w:val="005A6711"/>
    <w:rsid w:val="005A7587"/>
    <w:rsid w:val="005C2AA0"/>
    <w:rsid w:val="005C2DE4"/>
    <w:rsid w:val="005D2372"/>
    <w:rsid w:val="005E0057"/>
    <w:rsid w:val="005E024B"/>
    <w:rsid w:val="005E1859"/>
    <w:rsid w:val="005E6C8B"/>
    <w:rsid w:val="005F51A1"/>
    <w:rsid w:val="005F7EDC"/>
    <w:rsid w:val="0061048C"/>
    <w:rsid w:val="00613F27"/>
    <w:rsid w:val="006219AB"/>
    <w:rsid w:val="00625203"/>
    <w:rsid w:val="006265A4"/>
    <w:rsid w:val="00637BB0"/>
    <w:rsid w:val="00637F5E"/>
    <w:rsid w:val="006467DD"/>
    <w:rsid w:val="006579FA"/>
    <w:rsid w:val="00681A74"/>
    <w:rsid w:val="00687D86"/>
    <w:rsid w:val="00697F7F"/>
    <w:rsid w:val="006C2FFB"/>
    <w:rsid w:val="006C5D91"/>
    <w:rsid w:val="006D3717"/>
    <w:rsid w:val="006E3D5A"/>
    <w:rsid w:val="006E6704"/>
    <w:rsid w:val="006F03FF"/>
    <w:rsid w:val="006F44CA"/>
    <w:rsid w:val="006F571C"/>
    <w:rsid w:val="00702DEA"/>
    <w:rsid w:val="007071D0"/>
    <w:rsid w:val="007114BA"/>
    <w:rsid w:val="00723E41"/>
    <w:rsid w:val="00732615"/>
    <w:rsid w:val="007550B0"/>
    <w:rsid w:val="00761119"/>
    <w:rsid w:val="0076161F"/>
    <w:rsid w:val="007734A6"/>
    <w:rsid w:val="0077554F"/>
    <w:rsid w:val="0078036F"/>
    <w:rsid w:val="007822BF"/>
    <w:rsid w:val="00783D62"/>
    <w:rsid w:val="007A147A"/>
    <w:rsid w:val="007A1BF3"/>
    <w:rsid w:val="007A57F9"/>
    <w:rsid w:val="007C55D4"/>
    <w:rsid w:val="007D0199"/>
    <w:rsid w:val="007D0F9B"/>
    <w:rsid w:val="007D6631"/>
    <w:rsid w:val="007E61E9"/>
    <w:rsid w:val="007F61E0"/>
    <w:rsid w:val="00802F9D"/>
    <w:rsid w:val="00806E49"/>
    <w:rsid w:val="008361B5"/>
    <w:rsid w:val="00864C75"/>
    <w:rsid w:val="00872145"/>
    <w:rsid w:val="008723A4"/>
    <w:rsid w:val="0088171A"/>
    <w:rsid w:val="008831AC"/>
    <w:rsid w:val="0088512D"/>
    <w:rsid w:val="008913F7"/>
    <w:rsid w:val="008C64D3"/>
    <w:rsid w:val="008C6A5C"/>
    <w:rsid w:val="008D67CF"/>
    <w:rsid w:val="008E46CA"/>
    <w:rsid w:val="008F43DE"/>
    <w:rsid w:val="009011BB"/>
    <w:rsid w:val="0092530D"/>
    <w:rsid w:val="00940472"/>
    <w:rsid w:val="009443AC"/>
    <w:rsid w:val="009445A4"/>
    <w:rsid w:val="0096045A"/>
    <w:rsid w:val="00964614"/>
    <w:rsid w:val="0098210C"/>
    <w:rsid w:val="00994A2D"/>
    <w:rsid w:val="009A6440"/>
    <w:rsid w:val="009B3121"/>
    <w:rsid w:val="009C3402"/>
    <w:rsid w:val="009E07E7"/>
    <w:rsid w:val="009E3DF0"/>
    <w:rsid w:val="009F007D"/>
    <w:rsid w:val="009F3782"/>
    <w:rsid w:val="00A01EFD"/>
    <w:rsid w:val="00A07388"/>
    <w:rsid w:val="00A34D51"/>
    <w:rsid w:val="00A43773"/>
    <w:rsid w:val="00A500B6"/>
    <w:rsid w:val="00A50673"/>
    <w:rsid w:val="00A52B6F"/>
    <w:rsid w:val="00A7404C"/>
    <w:rsid w:val="00A821F1"/>
    <w:rsid w:val="00A84E60"/>
    <w:rsid w:val="00AB0D2A"/>
    <w:rsid w:val="00AB4B7B"/>
    <w:rsid w:val="00AB5488"/>
    <w:rsid w:val="00AD0B87"/>
    <w:rsid w:val="00AE21D9"/>
    <w:rsid w:val="00AE52C9"/>
    <w:rsid w:val="00B02D9C"/>
    <w:rsid w:val="00B06A8C"/>
    <w:rsid w:val="00B46938"/>
    <w:rsid w:val="00B5010B"/>
    <w:rsid w:val="00B672AA"/>
    <w:rsid w:val="00B72730"/>
    <w:rsid w:val="00B727B1"/>
    <w:rsid w:val="00B842DA"/>
    <w:rsid w:val="00B90C77"/>
    <w:rsid w:val="00BA3F83"/>
    <w:rsid w:val="00BD7EAF"/>
    <w:rsid w:val="00BE7692"/>
    <w:rsid w:val="00BF654F"/>
    <w:rsid w:val="00C1035C"/>
    <w:rsid w:val="00C20483"/>
    <w:rsid w:val="00C22A6E"/>
    <w:rsid w:val="00C22E65"/>
    <w:rsid w:val="00C250E0"/>
    <w:rsid w:val="00C27373"/>
    <w:rsid w:val="00C31D28"/>
    <w:rsid w:val="00C3417F"/>
    <w:rsid w:val="00C358CA"/>
    <w:rsid w:val="00C36F7C"/>
    <w:rsid w:val="00C373C0"/>
    <w:rsid w:val="00C4362E"/>
    <w:rsid w:val="00C47FAE"/>
    <w:rsid w:val="00C53953"/>
    <w:rsid w:val="00C56A2E"/>
    <w:rsid w:val="00C67B96"/>
    <w:rsid w:val="00C7358F"/>
    <w:rsid w:val="00C757D4"/>
    <w:rsid w:val="00C76AB0"/>
    <w:rsid w:val="00C80DFF"/>
    <w:rsid w:val="00C82526"/>
    <w:rsid w:val="00C84347"/>
    <w:rsid w:val="00C92FD8"/>
    <w:rsid w:val="00CA68EB"/>
    <w:rsid w:val="00CA6FCA"/>
    <w:rsid w:val="00CB5206"/>
    <w:rsid w:val="00CC6AC5"/>
    <w:rsid w:val="00CD1EC5"/>
    <w:rsid w:val="00CD217A"/>
    <w:rsid w:val="00CE4571"/>
    <w:rsid w:val="00CF00EA"/>
    <w:rsid w:val="00CF7165"/>
    <w:rsid w:val="00D041C1"/>
    <w:rsid w:val="00D07DB1"/>
    <w:rsid w:val="00D12408"/>
    <w:rsid w:val="00D329E9"/>
    <w:rsid w:val="00D36F06"/>
    <w:rsid w:val="00D52F77"/>
    <w:rsid w:val="00D6222A"/>
    <w:rsid w:val="00D70597"/>
    <w:rsid w:val="00D74B79"/>
    <w:rsid w:val="00D907AC"/>
    <w:rsid w:val="00D915B9"/>
    <w:rsid w:val="00D97D50"/>
    <w:rsid w:val="00DA360C"/>
    <w:rsid w:val="00DA54C9"/>
    <w:rsid w:val="00DD7AE3"/>
    <w:rsid w:val="00DE6A75"/>
    <w:rsid w:val="00DF0CBC"/>
    <w:rsid w:val="00DF58BD"/>
    <w:rsid w:val="00E029FE"/>
    <w:rsid w:val="00E06051"/>
    <w:rsid w:val="00E253A8"/>
    <w:rsid w:val="00E27318"/>
    <w:rsid w:val="00E30872"/>
    <w:rsid w:val="00E30A25"/>
    <w:rsid w:val="00E4714C"/>
    <w:rsid w:val="00E5008D"/>
    <w:rsid w:val="00E71BDD"/>
    <w:rsid w:val="00E72A3E"/>
    <w:rsid w:val="00E75EDF"/>
    <w:rsid w:val="00EB61D4"/>
    <w:rsid w:val="00ED36EE"/>
    <w:rsid w:val="00ED6807"/>
    <w:rsid w:val="00EE484A"/>
    <w:rsid w:val="00F02355"/>
    <w:rsid w:val="00F02419"/>
    <w:rsid w:val="00F10825"/>
    <w:rsid w:val="00F163BE"/>
    <w:rsid w:val="00F21CE0"/>
    <w:rsid w:val="00F23519"/>
    <w:rsid w:val="00F3583E"/>
    <w:rsid w:val="00F40D98"/>
    <w:rsid w:val="00F420C4"/>
    <w:rsid w:val="00F649DA"/>
    <w:rsid w:val="00F70F6A"/>
    <w:rsid w:val="00F90187"/>
    <w:rsid w:val="00F9386B"/>
    <w:rsid w:val="00F93A14"/>
    <w:rsid w:val="00F96277"/>
    <w:rsid w:val="00FA1CFE"/>
    <w:rsid w:val="00FA5ABE"/>
    <w:rsid w:val="00FB3854"/>
    <w:rsid w:val="00FB4F48"/>
    <w:rsid w:val="00FC2FD6"/>
    <w:rsid w:val="00FC644B"/>
    <w:rsid w:val="00FD6AB2"/>
    <w:rsid w:val="00FE07C9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EE9AB7-79EE-4FFC-BEB4-79F6EAC5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B842D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2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B842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2D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52">
    <w:name w:val="Font Style52"/>
    <w:uiPriority w:val="99"/>
    <w:rsid w:val="00B842DA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rsid w:val="00B842DA"/>
    <w:pPr>
      <w:ind w:firstLine="990"/>
      <w:jc w:val="both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A56D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6D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D7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E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E3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E3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Default">
    <w:name w:val="Default"/>
    <w:rsid w:val="00F649D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EFCD-21AE-40F7-ACE7-D7F58E03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 Kralev</dc:creator>
  <cp:lastModifiedBy>Petya Ivanova</cp:lastModifiedBy>
  <cp:revision>13</cp:revision>
  <cp:lastPrinted>2023-07-24T12:19:00Z</cp:lastPrinted>
  <dcterms:created xsi:type="dcterms:W3CDTF">2023-07-24T12:11:00Z</dcterms:created>
  <dcterms:modified xsi:type="dcterms:W3CDTF">2023-08-02T12:26:00Z</dcterms:modified>
</cp:coreProperties>
</file>