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D4" w:rsidRPr="00E265E8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lang w:val="bg-BG"/>
        </w:rPr>
      </w:pPr>
      <w:bookmarkStart w:id="0" w:name="_GoBack"/>
      <w:bookmarkEnd w:id="0"/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:rsidR="00A03BD4" w:rsidRPr="001E7C86" w:rsidRDefault="00D611E3" w:rsidP="00A03BD4">
      <w:pPr>
        <w:spacing w:after="200" w:line="276" w:lineRule="auto"/>
        <w:jc w:val="center"/>
        <w:rPr>
          <w:spacing w:val="40"/>
          <w:sz w:val="36"/>
          <w:szCs w:val="36"/>
          <w:lang w:val="bg-BG" w:eastAsia="en-US"/>
        </w:rPr>
      </w:pPr>
      <w:r w:rsidRPr="001E7C86">
        <w:rPr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1E7C86">
        <w:rPr>
          <w:spacing w:val="40"/>
          <w:sz w:val="36"/>
          <w:szCs w:val="36"/>
          <w:lang w:val="bg-BG" w:eastAsia="en-US"/>
        </w:rPr>
        <w:t>РЕПУБЛИКА БЪЛГАРИЯ</w:t>
      </w:r>
    </w:p>
    <w:p w:rsidR="00A03BD4" w:rsidRPr="001E7C86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spacing w:val="38"/>
          <w:sz w:val="32"/>
          <w:szCs w:val="32"/>
          <w:lang w:val="bg-BG"/>
        </w:rPr>
      </w:pPr>
      <w:r w:rsidRPr="001E7C86">
        <w:rPr>
          <w:spacing w:val="30"/>
          <w:sz w:val="32"/>
          <w:szCs w:val="32"/>
          <w:lang w:val="bg-BG"/>
        </w:rPr>
        <w:t>М</w:t>
      </w:r>
      <w:r w:rsidR="00A03BD4" w:rsidRPr="001E7C86">
        <w:rPr>
          <w:spacing w:val="30"/>
          <w:sz w:val="32"/>
          <w:szCs w:val="32"/>
          <w:lang w:val="bg-BG"/>
        </w:rPr>
        <w:t>инистър на земеделието</w:t>
      </w:r>
    </w:p>
    <w:p w:rsidR="00AE2E4D" w:rsidRP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:rsid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:rsidR="001E7C86" w:rsidRPr="009550ED" w:rsidRDefault="001E7C86" w:rsidP="001E7C8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4B25A1" w:rsidRDefault="00C517F7" w:rsidP="001E7C8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№ РД 09-</w:t>
      </w:r>
      <w:r w:rsidR="002004BE">
        <w:rPr>
          <w:b/>
          <w:sz w:val="24"/>
          <w:szCs w:val="24"/>
          <w:lang w:val="bg-BG" w:eastAsia="en-US"/>
        </w:rPr>
        <w:t>468</w:t>
      </w:r>
    </w:p>
    <w:p w:rsidR="00C517F7" w:rsidRPr="00C517F7" w:rsidRDefault="00C517F7" w:rsidP="001E7C8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 xml:space="preserve">София, </w:t>
      </w:r>
      <w:r w:rsidR="002004BE">
        <w:rPr>
          <w:b/>
          <w:sz w:val="24"/>
          <w:szCs w:val="24"/>
          <w:lang w:val="bg-BG" w:eastAsia="en-US"/>
        </w:rPr>
        <w:t>25</w:t>
      </w:r>
      <w:r>
        <w:rPr>
          <w:b/>
          <w:sz w:val="24"/>
          <w:szCs w:val="24"/>
          <w:lang w:val="bg-BG" w:eastAsia="en-US"/>
        </w:rPr>
        <w:t>.0</w:t>
      </w:r>
      <w:r w:rsidR="002004BE">
        <w:rPr>
          <w:b/>
          <w:sz w:val="24"/>
          <w:szCs w:val="24"/>
          <w:lang w:val="bg-BG" w:eastAsia="en-US"/>
        </w:rPr>
        <w:t>4</w:t>
      </w:r>
      <w:r>
        <w:rPr>
          <w:b/>
          <w:sz w:val="24"/>
          <w:szCs w:val="24"/>
          <w:lang w:val="bg-BG" w:eastAsia="en-US"/>
        </w:rPr>
        <w:t>.2023 г.</w:t>
      </w:r>
    </w:p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4"/>
          <w:szCs w:val="24"/>
          <w:lang w:val="bg-BG" w:eastAsia="en-US"/>
        </w:rPr>
      </w:pPr>
    </w:p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>На основание чл. 25, ал. 4 от Закона за администрацията, чл. 21, ал. 3, т. 2 и</w:t>
      </w:r>
      <w:r w:rsidRPr="009550ED">
        <w:rPr>
          <w:bCs/>
          <w:snapToGrid w:val="0"/>
          <w:sz w:val="24"/>
          <w:szCs w:val="24"/>
          <w:lang w:val="en-US" w:eastAsia="en-US"/>
        </w:rPr>
        <w:t xml:space="preserve"> ал.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 на земеделски продукти на Европейския съюз (ЗПООПЗПЕС) и чл. 43, ал. 1 от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Георги Събев - заместник-министър на земеделието, с рег. № </w:t>
      </w:r>
      <w:r w:rsidR="000F1A8E">
        <w:rPr>
          <w:bCs/>
          <w:snapToGrid w:val="0"/>
          <w:sz w:val="24"/>
          <w:szCs w:val="24"/>
          <w:lang w:val="en-US" w:eastAsia="en-US"/>
        </w:rPr>
        <w:t>93-</w:t>
      </w:r>
      <w:r w:rsidR="002004BE">
        <w:rPr>
          <w:bCs/>
          <w:snapToGrid w:val="0"/>
          <w:sz w:val="24"/>
          <w:szCs w:val="24"/>
          <w:lang w:val="bg-BG" w:eastAsia="en-US"/>
        </w:rPr>
        <w:t>2520</w:t>
      </w:r>
      <w:r w:rsidR="000F1A8E">
        <w:rPr>
          <w:bCs/>
          <w:snapToGrid w:val="0"/>
          <w:sz w:val="24"/>
          <w:szCs w:val="24"/>
          <w:lang w:val="en-US" w:eastAsia="en-US"/>
        </w:rPr>
        <w:t>/</w:t>
      </w:r>
      <w:r w:rsidR="002004BE">
        <w:rPr>
          <w:bCs/>
          <w:snapToGrid w:val="0"/>
          <w:sz w:val="24"/>
          <w:szCs w:val="24"/>
          <w:lang w:val="bg-BG" w:eastAsia="en-US"/>
        </w:rPr>
        <w:t>25</w:t>
      </w:r>
      <w:r w:rsidR="000F1A8E">
        <w:rPr>
          <w:bCs/>
          <w:snapToGrid w:val="0"/>
          <w:sz w:val="24"/>
          <w:szCs w:val="24"/>
          <w:lang w:val="en-US" w:eastAsia="en-US"/>
        </w:rPr>
        <w:t>.0</w:t>
      </w:r>
      <w:r w:rsidR="002004BE">
        <w:rPr>
          <w:bCs/>
          <w:snapToGrid w:val="0"/>
          <w:sz w:val="24"/>
          <w:szCs w:val="24"/>
          <w:lang w:val="bg-BG" w:eastAsia="en-US"/>
        </w:rPr>
        <w:t>4</w:t>
      </w:r>
      <w:r w:rsidR="000F1A8E">
        <w:rPr>
          <w:bCs/>
          <w:snapToGrid w:val="0"/>
          <w:sz w:val="24"/>
          <w:szCs w:val="24"/>
          <w:lang w:val="en-US" w:eastAsia="en-US"/>
        </w:rPr>
        <w:t xml:space="preserve">.2023 </w:t>
      </w:r>
      <w:r w:rsidR="000F1A8E">
        <w:rPr>
          <w:bCs/>
          <w:snapToGrid w:val="0"/>
          <w:sz w:val="24"/>
          <w:szCs w:val="24"/>
          <w:lang w:val="bg-BG" w:eastAsia="en-US"/>
        </w:rPr>
        <w:t>г.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и във връзка с подадено от „Био Сертификейшън“ ЕООД заявление с рег. № 70-</w:t>
      </w:r>
      <w:r w:rsidR="002004BE">
        <w:rPr>
          <w:bCs/>
          <w:snapToGrid w:val="0"/>
          <w:sz w:val="24"/>
          <w:szCs w:val="24"/>
          <w:lang w:val="bg-BG" w:eastAsia="en-US"/>
        </w:rPr>
        <w:t>1598</w:t>
      </w:r>
      <w:r w:rsidRPr="009550ED">
        <w:rPr>
          <w:bCs/>
          <w:snapToGrid w:val="0"/>
          <w:sz w:val="24"/>
          <w:szCs w:val="24"/>
          <w:lang w:val="bg-BG" w:eastAsia="en-US"/>
        </w:rPr>
        <w:t>/</w:t>
      </w:r>
      <w:r w:rsidR="002004BE">
        <w:rPr>
          <w:bCs/>
          <w:snapToGrid w:val="0"/>
          <w:sz w:val="24"/>
          <w:szCs w:val="24"/>
          <w:lang w:val="bg-BG" w:eastAsia="en-US"/>
        </w:rPr>
        <w:t>22</w:t>
      </w:r>
      <w:r w:rsidRPr="009550ED">
        <w:rPr>
          <w:bCs/>
          <w:snapToGrid w:val="0"/>
          <w:sz w:val="24"/>
          <w:szCs w:val="24"/>
          <w:lang w:val="bg-BG" w:eastAsia="en-US"/>
        </w:rPr>
        <w:t>.0</w:t>
      </w:r>
      <w:r w:rsidR="002004BE">
        <w:rPr>
          <w:bCs/>
          <w:snapToGrid w:val="0"/>
          <w:sz w:val="24"/>
          <w:szCs w:val="24"/>
          <w:lang w:val="bg-BG" w:eastAsia="en-US"/>
        </w:rPr>
        <w:t>3</w:t>
      </w:r>
      <w:r w:rsidRPr="009550ED">
        <w:rPr>
          <w:bCs/>
          <w:snapToGrid w:val="0"/>
          <w:sz w:val="24"/>
          <w:szCs w:val="24"/>
          <w:lang w:val="bg-BG" w:eastAsia="en-US"/>
        </w:rPr>
        <w:t>.2023 г. 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характер</w:t>
      </w:r>
      <w:r w:rsidRPr="009550ED">
        <w:rPr>
          <w:rFonts w:ascii="Arial" w:hAnsi="Arial"/>
          <w:lang w:val="en-US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със специфи</w:t>
      </w:r>
      <w:r w:rsidR="002004BE">
        <w:rPr>
          <w:bCs/>
          <w:snapToGrid w:val="0"/>
          <w:sz w:val="24"/>
          <w:szCs w:val="24"/>
          <w:lang w:val="bg-BG" w:eastAsia="en-US"/>
        </w:rPr>
        <w:t xml:space="preserve">кацията на продукта или храната </w:t>
      </w:r>
      <w:r w:rsidR="002004BE" w:rsidRPr="002004BE">
        <w:rPr>
          <w:bCs/>
          <w:snapToGrid w:val="0"/>
          <w:sz w:val="24"/>
          <w:szCs w:val="24"/>
          <w:lang w:val="bg-BG" w:eastAsia="en-US"/>
        </w:rPr>
        <w:t>и Сертификат за акредитация на ИА „Българска служба за акредитация“ с рег. № 14 ОСП от 20.01.2023 г., валиден до 30.11.2024 г.,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</w:p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1" w:name="OLE_LINK1"/>
      <w:r w:rsidRPr="009550E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1"/>
    <w:p w:rsidR="009550ED" w:rsidRP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 xml:space="preserve">Разрешавам на „Био Сертификейшън“ ЕООД, EИК: 203598067, със седалище и адрес на управление: гр. Пловдив, бул. „Кукленско шосе“ № 30, ет. 4, да упражнява дейност като контролиращо лице по смисъла на чл. 37 от Регламент (ЕС) № 1151/2012 на Европейския парламент и на Съвета от 12 ноември 2012 г. относно схемите за качество на селскостопанските продукти и храни, в съответствие с чл. 18, ал. 1 на ЗПООПЗПЕС, за осъществяване на контрол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за съответствие със спецификацията на Храна с традиционно специфичен характер (ХТСХ) </w:t>
      </w:r>
      <w:r w:rsidR="002004BE" w:rsidRPr="002004BE">
        <w:rPr>
          <w:bCs/>
          <w:color w:val="000000"/>
          <w:sz w:val="24"/>
          <w:szCs w:val="24"/>
          <w:lang w:val="bg-BG"/>
        </w:rPr>
        <w:t>„Суджук Търновски“ / „Търновски суджук“</w:t>
      </w:r>
      <w:r w:rsidRPr="009550ED">
        <w:rPr>
          <w:bCs/>
          <w:color w:val="000000"/>
          <w:sz w:val="24"/>
          <w:szCs w:val="24"/>
          <w:lang w:val="bg-BG"/>
        </w:rPr>
        <w:t>.</w:t>
      </w:r>
    </w:p>
    <w:p w:rsid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:rsidR="003A6133" w:rsidRPr="009550ED" w:rsidRDefault="003A6133" w:rsidP="001E7C86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3A6133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:rsidR="009550ED" w:rsidRDefault="009550ED" w:rsidP="001E7C86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  <w:r w:rsidRPr="009550ED">
        <w:rPr>
          <w:b/>
          <w:sz w:val="24"/>
          <w:szCs w:val="24"/>
          <w:lang w:val="bg-BG" w:eastAsia="en-US"/>
        </w:rPr>
        <w:t xml:space="preserve">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:rsidR="002004BE" w:rsidRPr="001E7C86" w:rsidRDefault="002004BE" w:rsidP="001E7C86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</w:p>
    <w:p w:rsidR="0030310F" w:rsidRPr="00A03BD4" w:rsidRDefault="0030310F" w:rsidP="001E7C86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:rsidR="002004BE" w:rsidRDefault="00C517F7" w:rsidP="001E7C86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B25D3D">
        <w:rPr>
          <w:b/>
          <w:sz w:val="24"/>
          <w:szCs w:val="24"/>
          <w:lang w:val="bg-BG"/>
        </w:rPr>
        <w:t xml:space="preserve">                  </w:t>
      </w:r>
      <w:r w:rsidR="002004BE">
        <w:rPr>
          <w:b/>
          <w:sz w:val="24"/>
          <w:szCs w:val="24"/>
          <w:lang w:val="bg-BG"/>
        </w:rPr>
        <w:t xml:space="preserve">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:rsidR="00AE2E4D" w:rsidRPr="00E265E8" w:rsidRDefault="002004BE" w:rsidP="00E265E8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   </w:t>
      </w:r>
      <w:r w:rsidR="00B25D3D" w:rsidRPr="00B25D3D">
        <w:rPr>
          <w:b/>
          <w:sz w:val="24"/>
          <w:szCs w:val="24"/>
          <w:lang w:val="bg-BG"/>
        </w:rPr>
        <w:t>ЯВОР ГЕЧЕВ</w:t>
      </w:r>
    </w:p>
    <w:sectPr w:rsidR="00AE2E4D" w:rsidRPr="00E265E8" w:rsidSect="001E7C86">
      <w:footerReference w:type="even" r:id="rId9"/>
      <w:footerReference w:type="default" r:id="rId10"/>
      <w:pgSz w:w="11906" w:h="16838" w:code="9"/>
      <w:pgMar w:top="864" w:right="1080" w:bottom="1440" w:left="1080" w:header="965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28" w:rsidRDefault="00356528">
      <w:r>
        <w:separator/>
      </w:r>
    </w:p>
  </w:endnote>
  <w:endnote w:type="continuationSeparator" w:id="0">
    <w:p w:rsidR="00356528" w:rsidRDefault="0035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0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D2CF6" w:rsidRDefault="00FD2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28" w:rsidRDefault="00356528">
      <w:r>
        <w:separator/>
      </w:r>
    </w:p>
  </w:footnote>
  <w:footnote w:type="continuationSeparator" w:id="0">
    <w:p w:rsidR="00356528" w:rsidRDefault="0035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6A75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E7C86"/>
    <w:rsid w:val="001F002D"/>
    <w:rsid w:val="001F4BB7"/>
    <w:rsid w:val="001F4DD9"/>
    <w:rsid w:val="001F5A26"/>
    <w:rsid w:val="001F6200"/>
    <w:rsid w:val="001F6788"/>
    <w:rsid w:val="001F7B3A"/>
    <w:rsid w:val="002004BE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9012E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CC0"/>
    <w:rsid w:val="00351CEC"/>
    <w:rsid w:val="0035352C"/>
    <w:rsid w:val="003540A8"/>
    <w:rsid w:val="00356394"/>
    <w:rsid w:val="00356528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A6133"/>
    <w:rsid w:val="003B0ED8"/>
    <w:rsid w:val="003B489C"/>
    <w:rsid w:val="003B5CC3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0A9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4FB6"/>
    <w:rsid w:val="006F73A0"/>
    <w:rsid w:val="00701B2A"/>
    <w:rsid w:val="007022A0"/>
    <w:rsid w:val="0070264B"/>
    <w:rsid w:val="0070313D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E31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B74"/>
    <w:rsid w:val="00B00E31"/>
    <w:rsid w:val="00B01E3D"/>
    <w:rsid w:val="00B028B6"/>
    <w:rsid w:val="00B02D04"/>
    <w:rsid w:val="00B03705"/>
    <w:rsid w:val="00B03C22"/>
    <w:rsid w:val="00B12986"/>
    <w:rsid w:val="00B13338"/>
    <w:rsid w:val="00B13CF3"/>
    <w:rsid w:val="00B206E6"/>
    <w:rsid w:val="00B25D3D"/>
    <w:rsid w:val="00B26AEA"/>
    <w:rsid w:val="00B31410"/>
    <w:rsid w:val="00B3401B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65E8"/>
    <w:rsid w:val="00E2750F"/>
    <w:rsid w:val="00E30327"/>
    <w:rsid w:val="00E310F7"/>
    <w:rsid w:val="00E31BD8"/>
    <w:rsid w:val="00E32A71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7DD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76489-0A99-437D-8CDD-D27826FF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F330-0248-44B6-82DA-7325D472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Kristina Krumova</cp:lastModifiedBy>
  <cp:revision>2</cp:revision>
  <cp:lastPrinted>2020-02-07T09:39:00Z</cp:lastPrinted>
  <dcterms:created xsi:type="dcterms:W3CDTF">2023-07-03T12:26:00Z</dcterms:created>
  <dcterms:modified xsi:type="dcterms:W3CDTF">2023-07-03T12:26:00Z</dcterms:modified>
</cp:coreProperties>
</file>