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76F1" w14:textId="6AF0640B" w:rsidR="006670D5" w:rsidRDefault="006670D5" w:rsidP="006670D5">
      <w:pPr>
        <w:widowControl w:val="0"/>
        <w:autoSpaceDE w:val="0"/>
        <w:autoSpaceDN w:val="0"/>
        <w:adjustRightInd w:val="0"/>
        <w:spacing w:line="360" w:lineRule="auto"/>
        <w:ind w:left="7030"/>
        <w:rPr>
          <w:b/>
          <w:caps/>
          <w:spacing w:val="3"/>
          <w:lang w:eastAsia="en-US"/>
        </w:rPr>
      </w:pPr>
    </w:p>
    <w:p w14:paraId="233AF211" w14:textId="77777777" w:rsidR="00DD1FEA" w:rsidRDefault="00DD1FEA" w:rsidP="006670D5">
      <w:pPr>
        <w:widowControl w:val="0"/>
        <w:autoSpaceDE w:val="0"/>
        <w:autoSpaceDN w:val="0"/>
        <w:adjustRightInd w:val="0"/>
        <w:spacing w:line="360" w:lineRule="auto"/>
        <w:ind w:left="7030"/>
        <w:rPr>
          <w:b/>
          <w:caps/>
          <w:spacing w:val="3"/>
          <w:lang w:eastAsia="en-US"/>
        </w:rPr>
      </w:pPr>
    </w:p>
    <w:p w14:paraId="50307DE1" w14:textId="3F65C129" w:rsidR="006670D5" w:rsidRDefault="006670D5" w:rsidP="006670D5">
      <w:pPr>
        <w:widowControl w:val="0"/>
        <w:autoSpaceDE w:val="0"/>
        <w:autoSpaceDN w:val="0"/>
        <w:adjustRightInd w:val="0"/>
        <w:spacing w:line="360" w:lineRule="auto"/>
        <w:ind w:left="7030"/>
        <w:rPr>
          <w:b/>
          <w:caps/>
          <w:spacing w:val="3"/>
          <w:lang w:eastAsia="en-US"/>
        </w:rPr>
      </w:pPr>
    </w:p>
    <w:p w14:paraId="3DB02999" w14:textId="2A38950C" w:rsidR="001865E7" w:rsidRDefault="001865E7" w:rsidP="006670D5">
      <w:pPr>
        <w:widowControl w:val="0"/>
        <w:autoSpaceDE w:val="0"/>
        <w:autoSpaceDN w:val="0"/>
        <w:adjustRightInd w:val="0"/>
        <w:spacing w:line="360" w:lineRule="auto"/>
        <w:ind w:left="7030"/>
        <w:rPr>
          <w:b/>
          <w:caps/>
          <w:spacing w:val="3"/>
          <w:lang w:eastAsia="en-US"/>
        </w:rPr>
      </w:pPr>
    </w:p>
    <w:p w14:paraId="74BCD9B7" w14:textId="55B1D468" w:rsidR="00C67CAF" w:rsidRPr="001F4A40" w:rsidRDefault="00C67CAF" w:rsidP="00C67CAF">
      <w:pPr>
        <w:widowControl w:val="0"/>
        <w:shd w:val="clear" w:color="auto" w:fill="FFFFFF"/>
        <w:tabs>
          <w:tab w:val="left" w:leader="dot" w:pos="3802"/>
        </w:tabs>
        <w:autoSpaceDE w:val="0"/>
        <w:autoSpaceDN w:val="0"/>
        <w:adjustRightInd w:val="0"/>
        <w:spacing w:line="360" w:lineRule="auto"/>
        <w:ind w:left="12518"/>
        <w:outlineLvl w:val="0"/>
        <w:rPr>
          <w:b/>
          <w:bCs/>
          <w:caps/>
          <w:lang w:eastAsia="en-US"/>
        </w:rPr>
      </w:pPr>
    </w:p>
    <w:p w14:paraId="683C929F" w14:textId="77777777" w:rsidR="006670D5" w:rsidRPr="001F4A40" w:rsidRDefault="006670D5"/>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69"/>
        <w:gridCol w:w="2463"/>
        <w:gridCol w:w="6467"/>
        <w:gridCol w:w="1613"/>
        <w:gridCol w:w="4538"/>
      </w:tblGrid>
      <w:tr w:rsidR="00C975B4" w:rsidRPr="001F4A40" w14:paraId="39D9DF60" w14:textId="77777777" w:rsidTr="00291E9B">
        <w:trPr>
          <w:trHeight w:val="958"/>
          <w:jc w:val="center"/>
        </w:trPr>
        <w:tc>
          <w:tcPr>
            <w:tcW w:w="15650" w:type="dxa"/>
            <w:gridSpan w:val="5"/>
            <w:tcBorders>
              <w:bottom w:val="single" w:sz="36" w:space="0" w:color="2E74B5"/>
            </w:tcBorders>
            <w:shd w:val="clear" w:color="auto" w:fill="BDD6EE"/>
          </w:tcPr>
          <w:p w14:paraId="3491D571" w14:textId="77777777" w:rsidR="00C975B4" w:rsidRPr="001F4A40" w:rsidRDefault="00C975B4" w:rsidP="00291E9B">
            <w:pPr>
              <w:tabs>
                <w:tab w:val="left" w:pos="2190"/>
              </w:tabs>
              <w:spacing w:before="120" w:line="360" w:lineRule="auto"/>
              <w:jc w:val="center"/>
              <w:rPr>
                <w:rFonts w:ascii="Times New Roman Bold" w:hAnsi="Times New Roman Bold"/>
                <w:b/>
                <w:spacing w:val="60"/>
                <w:sz w:val="26"/>
                <w:szCs w:val="26"/>
              </w:rPr>
            </w:pPr>
            <w:r w:rsidRPr="001F4A40">
              <w:rPr>
                <w:rFonts w:ascii="Times New Roman Bold" w:hAnsi="Times New Roman Bold"/>
                <w:b/>
                <w:spacing w:val="60"/>
                <w:sz w:val="26"/>
                <w:szCs w:val="26"/>
              </w:rPr>
              <w:t>СПРАВКА</w:t>
            </w:r>
          </w:p>
          <w:p w14:paraId="59B61895" w14:textId="5DE78949" w:rsidR="00E220AD" w:rsidRPr="001F4A40" w:rsidRDefault="00643D87" w:rsidP="00C67CAF">
            <w:pPr>
              <w:spacing w:line="360" w:lineRule="auto"/>
              <w:ind w:left="397" w:right="397"/>
              <w:jc w:val="center"/>
              <w:rPr>
                <w:b/>
                <w:sz w:val="23"/>
                <w:szCs w:val="23"/>
              </w:rPr>
            </w:pPr>
            <w:r w:rsidRPr="001F4A40">
              <w:rPr>
                <w:b/>
                <w:sz w:val="23"/>
                <w:szCs w:val="23"/>
              </w:rPr>
              <w:t xml:space="preserve">ЗА ОТРАЗЯВАНЕ НА ПОСТЪПИЛИТЕ ПРЕДЛОЖЕНИЯ ОТ ОБЩЕСТВЕНИТЕ КОНСУЛТАЦИИ НА ПРОЕКТА </w:t>
            </w:r>
            <w:r w:rsidR="00C67CAF" w:rsidRPr="001F4A40">
              <w:rPr>
                <w:b/>
                <w:sz w:val="23"/>
                <w:szCs w:val="23"/>
              </w:rPr>
              <w:t xml:space="preserve">НА </w:t>
            </w:r>
            <w:r w:rsidR="00D75615" w:rsidRPr="00D75615">
              <w:rPr>
                <w:b/>
                <w:sz w:val="23"/>
                <w:szCs w:val="23"/>
              </w:rPr>
              <w:t>НАРЕДБА ЗА УСЛОВИЯТА И РЕДА ЗА ПРИЛАГАНЕ НА ИНТЕРВЕНЦИИТЕ ОТ СТРАТЕГИЧЕСКИЯ ПЛАН ЗА РАЗВИТИЕ НА ЗЕМЕДЕЛИЕТО И СЕЛСКИТЕ РАЙОНИ ЗА ПЕРИОДА 2023 – 2027 Г. В СЕКТОРА НА ПЧЕЛАРСТВОТО</w:t>
            </w:r>
          </w:p>
        </w:tc>
      </w:tr>
      <w:tr w:rsidR="00E220AD" w:rsidRPr="001F4A40" w14:paraId="093D5517" w14:textId="77777777" w:rsidTr="00DB48E1">
        <w:tblPrEx>
          <w:tblBorders>
            <w:bottom w:val="single" w:sz="18" w:space="0" w:color="2E74B5"/>
            <w:insideH w:val="single" w:sz="18" w:space="0" w:color="2E74B5"/>
            <w:insideV w:val="single" w:sz="18" w:space="0" w:color="2E74B5"/>
          </w:tblBorders>
        </w:tblPrEx>
        <w:trPr>
          <w:trHeight w:val="565"/>
          <w:tblHeader/>
          <w:jc w:val="center"/>
        </w:trPr>
        <w:tc>
          <w:tcPr>
            <w:tcW w:w="569" w:type="dxa"/>
            <w:shd w:val="clear" w:color="auto" w:fill="DEEAF6"/>
            <w:vAlign w:val="center"/>
          </w:tcPr>
          <w:p w14:paraId="2485CE37" w14:textId="77777777" w:rsidR="00E220AD" w:rsidRPr="001F4A40" w:rsidRDefault="00E220AD" w:rsidP="00E220AD">
            <w:pPr>
              <w:tabs>
                <w:tab w:val="left" w:pos="192"/>
              </w:tabs>
              <w:jc w:val="center"/>
              <w:rPr>
                <w:b/>
                <w:sz w:val="23"/>
                <w:szCs w:val="23"/>
              </w:rPr>
            </w:pPr>
            <w:r w:rsidRPr="001F4A40">
              <w:rPr>
                <w:b/>
                <w:sz w:val="23"/>
                <w:szCs w:val="23"/>
              </w:rPr>
              <w:t>№</w:t>
            </w:r>
          </w:p>
        </w:tc>
        <w:tc>
          <w:tcPr>
            <w:tcW w:w="2463" w:type="dxa"/>
            <w:shd w:val="clear" w:color="auto" w:fill="DEEAF6"/>
            <w:vAlign w:val="center"/>
          </w:tcPr>
          <w:p w14:paraId="3C44E7AD" w14:textId="77777777" w:rsidR="00E220AD" w:rsidRPr="001F4A40" w:rsidRDefault="00E220AD" w:rsidP="00E220AD">
            <w:pPr>
              <w:jc w:val="center"/>
              <w:rPr>
                <w:b/>
                <w:sz w:val="23"/>
                <w:szCs w:val="23"/>
              </w:rPr>
            </w:pPr>
            <w:r w:rsidRPr="001F4A40">
              <w:rPr>
                <w:b/>
                <w:sz w:val="23"/>
                <w:szCs w:val="23"/>
              </w:rPr>
              <w:t>Организация/</w:t>
            </w:r>
            <w:r w:rsidR="00E10FC0" w:rsidRPr="001F4A40">
              <w:rPr>
                <w:b/>
                <w:sz w:val="23"/>
                <w:szCs w:val="23"/>
              </w:rPr>
              <w:br/>
            </w:r>
            <w:r w:rsidRPr="001F4A40">
              <w:rPr>
                <w:b/>
                <w:sz w:val="23"/>
                <w:szCs w:val="23"/>
              </w:rPr>
              <w:t>потребител</w:t>
            </w:r>
          </w:p>
          <w:p w14:paraId="3A78AD91" w14:textId="77777777" w:rsidR="005424B9" w:rsidRPr="001F4A40" w:rsidRDefault="00291E9B" w:rsidP="00291E9B">
            <w:pPr>
              <w:jc w:val="center"/>
              <w:rPr>
                <w:b/>
                <w:sz w:val="16"/>
                <w:szCs w:val="16"/>
              </w:rPr>
            </w:pPr>
            <w:r w:rsidRPr="001F4A40">
              <w:rPr>
                <w:b/>
                <w:sz w:val="16"/>
                <w:szCs w:val="16"/>
              </w:rPr>
              <w:t>(</w:t>
            </w:r>
            <w:r w:rsidR="005424B9" w:rsidRPr="001F4A40">
              <w:rPr>
                <w:b/>
                <w:sz w:val="16"/>
                <w:szCs w:val="16"/>
              </w:rPr>
              <w:t>вкл. начина на получаване на предложението</w:t>
            </w:r>
            <w:r w:rsidRPr="001F4A40">
              <w:rPr>
                <w:b/>
                <w:sz w:val="16"/>
                <w:szCs w:val="16"/>
              </w:rPr>
              <w:t>)</w:t>
            </w:r>
          </w:p>
        </w:tc>
        <w:tc>
          <w:tcPr>
            <w:tcW w:w="6467" w:type="dxa"/>
            <w:shd w:val="clear" w:color="auto" w:fill="DEEAF6"/>
            <w:vAlign w:val="center"/>
          </w:tcPr>
          <w:p w14:paraId="42A765B9" w14:textId="5B0F3E74" w:rsidR="00E220AD" w:rsidRPr="001F4A40" w:rsidRDefault="00D75615" w:rsidP="00E220AD">
            <w:pPr>
              <w:jc w:val="center"/>
              <w:rPr>
                <w:b/>
                <w:sz w:val="23"/>
                <w:szCs w:val="23"/>
              </w:rPr>
            </w:pPr>
            <w:r w:rsidRPr="00D75615">
              <w:rPr>
                <w:b/>
                <w:sz w:val="23"/>
                <w:szCs w:val="23"/>
              </w:rPr>
              <w:t>Бележки и предложения</w:t>
            </w:r>
          </w:p>
        </w:tc>
        <w:tc>
          <w:tcPr>
            <w:tcW w:w="1613" w:type="dxa"/>
            <w:shd w:val="clear" w:color="auto" w:fill="DEEAF6"/>
            <w:vAlign w:val="center"/>
          </w:tcPr>
          <w:p w14:paraId="2AF64014" w14:textId="77777777" w:rsidR="00E220AD" w:rsidRPr="001F4A40" w:rsidRDefault="00E220AD" w:rsidP="00E220AD">
            <w:pPr>
              <w:jc w:val="center"/>
              <w:rPr>
                <w:b/>
                <w:sz w:val="23"/>
                <w:szCs w:val="23"/>
              </w:rPr>
            </w:pPr>
            <w:r w:rsidRPr="001F4A40">
              <w:rPr>
                <w:b/>
                <w:sz w:val="23"/>
                <w:szCs w:val="23"/>
              </w:rPr>
              <w:t>Приети/</w:t>
            </w:r>
          </w:p>
          <w:p w14:paraId="4404F8E3" w14:textId="77777777" w:rsidR="00E220AD" w:rsidRPr="001F4A40" w:rsidRDefault="00E220AD" w:rsidP="00E220AD">
            <w:pPr>
              <w:jc w:val="center"/>
              <w:rPr>
                <w:b/>
                <w:sz w:val="23"/>
                <w:szCs w:val="23"/>
              </w:rPr>
            </w:pPr>
            <w:r w:rsidRPr="001F4A40">
              <w:rPr>
                <w:b/>
                <w:sz w:val="23"/>
                <w:szCs w:val="23"/>
              </w:rPr>
              <w:t>неприети</w:t>
            </w:r>
          </w:p>
        </w:tc>
        <w:tc>
          <w:tcPr>
            <w:tcW w:w="4538" w:type="dxa"/>
            <w:shd w:val="clear" w:color="auto" w:fill="DEEAF6"/>
            <w:vAlign w:val="center"/>
          </w:tcPr>
          <w:p w14:paraId="0DCCEA18" w14:textId="77777777" w:rsidR="00E220AD" w:rsidRPr="001F4A40" w:rsidRDefault="00E220AD" w:rsidP="00E220AD">
            <w:pPr>
              <w:jc w:val="center"/>
              <w:rPr>
                <w:sz w:val="23"/>
                <w:szCs w:val="23"/>
              </w:rPr>
            </w:pPr>
            <w:r w:rsidRPr="001F4A40">
              <w:rPr>
                <w:b/>
                <w:sz w:val="23"/>
                <w:szCs w:val="23"/>
              </w:rPr>
              <w:t>Мотиви</w:t>
            </w:r>
          </w:p>
        </w:tc>
      </w:tr>
      <w:tr w:rsidR="00031600" w:rsidRPr="001F4A40" w14:paraId="4938DCEE"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59FDF945" w14:textId="77777777" w:rsidR="00031600" w:rsidRPr="001F4A40" w:rsidRDefault="00031600"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296FCF67" w14:textId="77777777" w:rsidR="00031600" w:rsidRPr="001F4A40" w:rsidRDefault="00031600" w:rsidP="00031600">
            <w:pPr>
              <w:rPr>
                <w:bCs/>
                <w:sz w:val="23"/>
                <w:szCs w:val="23"/>
              </w:rPr>
            </w:pPr>
            <w:r w:rsidRPr="00C82A9F">
              <w:rPr>
                <w:bCs/>
                <w:sz w:val="23"/>
                <w:szCs w:val="23"/>
              </w:rPr>
              <w:t xml:space="preserve">Цветан Пройнов </w:t>
            </w:r>
            <w:hyperlink r:id="rId8" w:history="1">
              <w:r w:rsidRPr="00DD7905">
                <w:rPr>
                  <w:rStyle w:val="Hyperlink"/>
                  <w:bCs/>
                  <w:sz w:val="23"/>
                  <w:szCs w:val="23"/>
                  <w:u w:val="none"/>
                </w:rPr>
                <w:t>ceco_lovech@abv.bg</w:t>
              </w:r>
            </w:hyperlink>
          </w:p>
          <w:p w14:paraId="7F50AB99" w14:textId="33C6E614" w:rsidR="00031600" w:rsidRPr="000313C0" w:rsidRDefault="00031600" w:rsidP="002E65E9">
            <w:pPr>
              <w:rPr>
                <w:bCs/>
                <w:sz w:val="23"/>
                <w:szCs w:val="23"/>
              </w:rPr>
            </w:pPr>
            <w:r>
              <w:rPr>
                <w:bCs/>
                <w:sz w:val="23"/>
                <w:szCs w:val="23"/>
              </w:rPr>
              <w:t>04.05</w:t>
            </w:r>
            <w:r w:rsidRPr="001F4A40">
              <w:rPr>
                <w:bCs/>
                <w:sz w:val="23"/>
                <w:szCs w:val="23"/>
              </w:rPr>
              <w:t>.2023 г.</w:t>
            </w:r>
            <w:r w:rsidR="002E65E9">
              <w:rPr>
                <w:bCs/>
                <w:sz w:val="23"/>
                <w:szCs w:val="23"/>
              </w:rPr>
              <w:t xml:space="preserve"> – </w:t>
            </w:r>
            <w:r w:rsidR="002E65E9">
              <w:rPr>
                <w:bCs/>
                <w:sz w:val="23"/>
                <w:szCs w:val="23"/>
              </w:rPr>
              <w:br/>
            </w:r>
            <w:r w:rsidRPr="001F4A40">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4D3FD20" w14:textId="5BD02BD3" w:rsidR="00031600" w:rsidRPr="001F4A40" w:rsidRDefault="00031600" w:rsidP="00DC01E6">
            <w:pPr>
              <w:jc w:val="both"/>
              <w:rPr>
                <w:sz w:val="23"/>
                <w:szCs w:val="23"/>
              </w:rPr>
            </w:pPr>
            <w:r>
              <w:rPr>
                <w:sz w:val="23"/>
                <w:szCs w:val="23"/>
              </w:rPr>
              <w:t>П</w:t>
            </w:r>
            <w:r w:rsidRPr="00031600">
              <w:rPr>
                <w:sz w:val="23"/>
                <w:szCs w:val="23"/>
              </w:rPr>
              <w:t>редлагам в ГЛАВА 4 „Инвестиции в материални и нематериални активи“ да може да се включи и закупуването на тракторна моторна косачка без ограничения в техническите данни.</w:t>
            </w:r>
            <w:r>
              <w:rPr>
                <w:sz w:val="23"/>
                <w:szCs w:val="23"/>
              </w:rPr>
              <w:t xml:space="preserve"> </w:t>
            </w:r>
            <w:r w:rsidRPr="00031600">
              <w:rPr>
                <w:sz w:val="23"/>
                <w:szCs w:val="23"/>
              </w:rPr>
              <w:t>Тези косачки са много по-удобни (маневрени) за пчелини с площ от 1-5 декара.</w:t>
            </w:r>
            <w:r>
              <w:rPr>
                <w:sz w:val="23"/>
                <w:szCs w:val="23"/>
              </w:rPr>
              <w:t xml:space="preserve"> </w:t>
            </w:r>
            <w:r w:rsidRPr="00031600">
              <w:rPr>
                <w:sz w:val="23"/>
                <w:szCs w:val="23"/>
              </w:rPr>
              <w:t>Надявам се предложението ми да се вземе под внимание</w:t>
            </w:r>
            <w:r>
              <w:rPr>
                <w:sz w:val="23"/>
                <w:szCs w:val="23"/>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3A287DE" w14:textId="1CE417D5" w:rsidR="00031600" w:rsidRPr="00A13B14" w:rsidRDefault="00F05DAC" w:rsidP="00E57957">
            <w:pPr>
              <w:rPr>
                <w:sz w:val="23"/>
                <w:szCs w:val="23"/>
              </w:rPr>
            </w:pPr>
            <w:r w:rsidRPr="00A13B1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D434848" w14:textId="5320EE81" w:rsidR="00031600" w:rsidRPr="00A13B14" w:rsidRDefault="002A3811" w:rsidP="00EA6E51">
            <w:pPr>
              <w:jc w:val="both"/>
              <w:rPr>
                <w:sz w:val="23"/>
                <w:szCs w:val="23"/>
              </w:rPr>
            </w:pPr>
            <w:r w:rsidRPr="00A13B14">
              <w:rPr>
                <w:sz w:val="23"/>
                <w:szCs w:val="23"/>
              </w:rPr>
              <w:t>Отглеждането на пчелните семейства е пряко свързано с постоянен достъп на пчеларя пряко до всеки един пчелен кошер в пчелина</w:t>
            </w:r>
            <w:r w:rsidR="00EA6E51" w:rsidRPr="00A13B14">
              <w:rPr>
                <w:sz w:val="23"/>
                <w:szCs w:val="23"/>
              </w:rPr>
              <w:t>, както и постоянен достъп на пчелите до входа на кошерите</w:t>
            </w:r>
            <w:r w:rsidRPr="00A13B14">
              <w:rPr>
                <w:sz w:val="23"/>
                <w:szCs w:val="23"/>
              </w:rPr>
              <w:t xml:space="preserve">. Това се осигурява чрез премахване на тревата или нейното редовно </w:t>
            </w:r>
            <w:r w:rsidR="007A2FA4" w:rsidRPr="00A13B14">
              <w:rPr>
                <w:sz w:val="23"/>
                <w:szCs w:val="23"/>
              </w:rPr>
              <w:t>скъсяване</w:t>
            </w:r>
            <w:r w:rsidRPr="00A13B14">
              <w:rPr>
                <w:sz w:val="23"/>
                <w:szCs w:val="23"/>
              </w:rPr>
              <w:t>.</w:t>
            </w:r>
            <w:r w:rsidRPr="00A13B14">
              <w:t xml:space="preserve"> </w:t>
            </w:r>
            <w:r w:rsidR="007D0266" w:rsidRPr="00A13B14">
              <w:rPr>
                <w:sz w:val="23"/>
                <w:szCs w:val="23"/>
              </w:rPr>
              <w:t xml:space="preserve">Косенето е </w:t>
            </w:r>
            <w:r w:rsidRPr="00A13B14">
              <w:rPr>
                <w:sz w:val="23"/>
                <w:szCs w:val="23"/>
              </w:rPr>
              <w:t>природосъобразен метод</w:t>
            </w:r>
            <w:r w:rsidR="007D0266" w:rsidRPr="00A13B14">
              <w:rPr>
                <w:sz w:val="23"/>
                <w:szCs w:val="23"/>
              </w:rPr>
              <w:t xml:space="preserve">, който цели да ограничи използването на химически средства, </w:t>
            </w:r>
            <w:r w:rsidR="0071663C" w:rsidRPr="00A13B14">
              <w:rPr>
                <w:sz w:val="23"/>
                <w:szCs w:val="23"/>
              </w:rPr>
              <w:t>кои</w:t>
            </w:r>
            <w:r w:rsidR="007D0266" w:rsidRPr="00A13B14">
              <w:rPr>
                <w:sz w:val="23"/>
                <w:szCs w:val="23"/>
              </w:rPr>
              <w:t xml:space="preserve">то </w:t>
            </w:r>
            <w:r w:rsidR="0071663C" w:rsidRPr="00A13B14">
              <w:rPr>
                <w:sz w:val="23"/>
                <w:szCs w:val="23"/>
              </w:rPr>
              <w:t>са</w:t>
            </w:r>
            <w:r w:rsidR="00EA6E51" w:rsidRPr="00A13B14">
              <w:rPr>
                <w:sz w:val="23"/>
                <w:szCs w:val="23"/>
              </w:rPr>
              <w:t xml:space="preserve"> в разрез с идеята за прилагане </w:t>
            </w:r>
            <w:r w:rsidR="007D0266" w:rsidRPr="00A13B14">
              <w:rPr>
                <w:sz w:val="23"/>
                <w:szCs w:val="23"/>
              </w:rPr>
              <w:t>на зелени практики и добив на максимално чист продукт</w:t>
            </w:r>
            <w:r w:rsidR="007A2FA4" w:rsidRPr="00A13B14">
              <w:rPr>
                <w:sz w:val="23"/>
                <w:szCs w:val="23"/>
              </w:rPr>
              <w:t>.</w:t>
            </w:r>
            <w:r w:rsidR="007D0266" w:rsidRPr="00A13B14">
              <w:rPr>
                <w:sz w:val="23"/>
                <w:szCs w:val="23"/>
              </w:rPr>
              <w:t xml:space="preserve"> </w:t>
            </w:r>
            <w:r w:rsidR="0071663C" w:rsidRPr="00A13B14">
              <w:rPr>
                <w:sz w:val="23"/>
                <w:szCs w:val="23"/>
              </w:rPr>
              <w:t>М</w:t>
            </w:r>
            <w:r w:rsidRPr="00A13B14">
              <w:rPr>
                <w:sz w:val="23"/>
                <w:szCs w:val="23"/>
              </w:rPr>
              <w:t>ного често техничес</w:t>
            </w:r>
            <w:r w:rsidR="0071663C" w:rsidRPr="00A13B14">
              <w:rPr>
                <w:sz w:val="23"/>
                <w:szCs w:val="23"/>
              </w:rPr>
              <w:t>ки</w:t>
            </w:r>
            <w:r w:rsidRPr="00A13B14">
              <w:rPr>
                <w:sz w:val="23"/>
                <w:szCs w:val="23"/>
              </w:rPr>
              <w:t xml:space="preserve"> </w:t>
            </w:r>
            <w:r w:rsidR="0071663C" w:rsidRPr="00A13B14">
              <w:rPr>
                <w:sz w:val="23"/>
                <w:szCs w:val="23"/>
              </w:rPr>
              <w:t xml:space="preserve">е невъзможно </w:t>
            </w:r>
            <w:r w:rsidRPr="00A13B14">
              <w:rPr>
                <w:sz w:val="23"/>
                <w:szCs w:val="23"/>
              </w:rPr>
              <w:t>да се окоси плът</w:t>
            </w:r>
            <w:r w:rsidR="007A2FA4" w:rsidRPr="00A13B14">
              <w:rPr>
                <w:sz w:val="23"/>
                <w:szCs w:val="23"/>
              </w:rPr>
              <w:t>но между</w:t>
            </w:r>
            <w:r w:rsidRPr="00A13B14">
              <w:rPr>
                <w:sz w:val="23"/>
                <w:szCs w:val="23"/>
              </w:rPr>
              <w:t xml:space="preserve"> кошери</w:t>
            </w:r>
            <w:r w:rsidR="0071663C" w:rsidRPr="00A13B14">
              <w:rPr>
                <w:sz w:val="23"/>
                <w:szCs w:val="23"/>
              </w:rPr>
              <w:t>те с едрогабаритна техника</w:t>
            </w:r>
            <w:r w:rsidR="00EA6E51" w:rsidRPr="00A13B14">
              <w:rPr>
                <w:sz w:val="23"/>
                <w:szCs w:val="23"/>
              </w:rPr>
              <w:t>, каквито са тракторните косачки.</w:t>
            </w:r>
            <w:r w:rsidR="0071663C" w:rsidRPr="00A13B14">
              <w:rPr>
                <w:sz w:val="23"/>
                <w:szCs w:val="23"/>
              </w:rPr>
              <w:t xml:space="preserve"> </w:t>
            </w:r>
            <w:r w:rsidR="007D5E2D" w:rsidRPr="00A13B14">
              <w:rPr>
                <w:sz w:val="23"/>
                <w:szCs w:val="23"/>
              </w:rPr>
              <w:t xml:space="preserve">В тази връзка </w:t>
            </w:r>
            <w:r w:rsidR="00EA6E51" w:rsidRPr="00A13B14">
              <w:rPr>
                <w:sz w:val="23"/>
                <w:szCs w:val="23"/>
              </w:rPr>
              <w:t xml:space="preserve">заложените </w:t>
            </w:r>
            <w:r w:rsidR="007D5E2D" w:rsidRPr="00A13B14">
              <w:rPr>
                <w:sz w:val="23"/>
                <w:szCs w:val="23"/>
              </w:rPr>
              <w:t>п</w:t>
            </w:r>
            <w:r w:rsidR="00CF33DE" w:rsidRPr="00A13B14">
              <w:rPr>
                <w:sz w:val="23"/>
                <w:szCs w:val="23"/>
              </w:rPr>
              <w:t>оказатели за оценка на този вид актив</w:t>
            </w:r>
            <w:r w:rsidR="0071799E" w:rsidRPr="00A13B14">
              <w:rPr>
                <w:sz w:val="23"/>
                <w:szCs w:val="23"/>
              </w:rPr>
              <w:t xml:space="preserve"> са съобразени с</w:t>
            </w:r>
            <w:r w:rsidR="00CF33DE" w:rsidRPr="00A13B14">
              <w:rPr>
                <w:sz w:val="23"/>
                <w:szCs w:val="23"/>
              </w:rPr>
              <w:t xml:space="preserve"> целта на финансовата подкрепа</w:t>
            </w:r>
            <w:r w:rsidR="00EA6E51" w:rsidRPr="00A13B14">
              <w:rPr>
                <w:sz w:val="23"/>
                <w:szCs w:val="23"/>
              </w:rPr>
              <w:t>, описана по-горе</w:t>
            </w:r>
            <w:r w:rsidR="005F73B0" w:rsidRPr="00A13B14">
              <w:rPr>
                <w:sz w:val="23"/>
                <w:szCs w:val="23"/>
              </w:rPr>
              <w:t>, която не е с насоченост – обработка на площи.</w:t>
            </w:r>
            <w:r w:rsidR="00CF33DE" w:rsidRPr="00A13B14">
              <w:rPr>
                <w:sz w:val="23"/>
                <w:szCs w:val="23"/>
              </w:rPr>
              <w:t xml:space="preserve"> </w:t>
            </w:r>
          </w:p>
        </w:tc>
      </w:tr>
      <w:tr w:rsidR="006F746E" w:rsidRPr="001F4A40" w14:paraId="305FF803"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40B701EE" w14:textId="77777777" w:rsidR="006F746E" w:rsidRPr="001F4A40" w:rsidRDefault="006F746E"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7FAB73D2" w14:textId="72A58482" w:rsidR="006F746E" w:rsidRDefault="00AE2B75" w:rsidP="006F746E">
            <w:pPr>
              <w:rPr>
                <w:bCs/>
                <w:sz w:val="23"/>
                <w:szCs w:val="23"/>
              </w:rPr>
            </w:pPr>
            <w:r>
              <w:rPr>
                <w:bCs/>
                <w:sz w:val="23"/>
                <w:szCs w:val="23"/>
              </w:rPr>
              <w:t>Максим Тодоров</w:t>
            </w:r>
          </w:p>
          <w:p w14:paraId="7F415B2B" w14:textId="77777777" w:rsidR="006F746E" w:rsidRPr="006F746E" w:rsidRDefault="00946FD3" w:rsidP="006F746E">
            <w:pPr>
              <w:rPr>
                <w:rStyle w:val="Hyperlink"/>
                <w:bCs/>
                <w:sz w:val="23"/>
                <w:szCs w:val="23"/>
                <w:u w:val="none"/>
              </w:rPr>
            </w:pPr>
            <w:hyperlink r:id="rId9" w:history="1">
              <w:r w:rsidR="006F746E" w:rsidRPr="006F746E">
                <w:rPr>
                  <w:rStyle w:val="Hyperlink"/>
                  <w:bCs/>
                  <w:sz w:val="23"/>
                  <w:szCs w:val="23"/>
                  <w:u w:val="none"/>
                </w:rPr>
                <w:t>beetodorovi@abv.bg</w:t>
              </w:r>
            </w:hyperlink>
          </w:p>
          <w:p w14:paraId="47D1D709" w14:textId="6AED19ED" w:rsidR="006F746E" w:rsidRPr="00C82A9F" w:rsidRDefault="00CD3A53" w:rsidP="002E65E9">
            <w:pPr>
              <w:rPr>
                <w:bCs/>
                <w:sz w:val="23"/>
                <w:szCs w:val="23"/>
              </w:rPr>
            </w:pPr>
            <w:r>
              <w:rPr>
                <w:bCs/>
                <w:sz w:val="23"/>
                <w:szCs w:val="23"/>
              </w:rPr>
              <w:t>06</w:t>
            </w:r>
            <w:r w:rsidR="006F746E">
              <w:rPr>
                <w:bCs/>
                <w:sz w:val="23"/>
                <w:szCs w:val="23"/>
              </w:rPr>
              <w:t>.05</w:t>
            </w:r>
            <w:r w:rsidR="006F746E" w:rsidRPr="001F4A40">
              <w:rPr>
                <w:bCs/>
                <w:sz w:val="23"/>
                <w:szCs w:val="23"/>
              </w:rPr>
              <w:t>.2023 г.</w:t>
            </w:r>
            <w:r w:rsidR="002E65E9">
              <w:rPr>
                <w:bCs/>
                <w:sz w:val="23"/>
                <w:szCs w:val="23"/>
              </w:rPr>
              <w:t xml:space="preserve"> – </w:t>
            </w:r>
            <w:r w:rsidR="002E65E9">
              <w:rPr>
                <w:bCs/>
                <w:sz w:val="23"/>
                <w:szCs w:val="23"/>
              </w:rPr>
              <w:br/>
            </w:r>
            <w:r w:rsidR="006F746E" w:rsidRPr="001F4A40">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8334A5C" w14:textId="1F315E4B" w:rsidR="006F746E" w:rsidRDefault="006F746E" w:rsidP="00DC01E6">
            <w:pPr>
              <w:jc w:val="both"/>
              <w:rPr>
                <w:sz w:val="23"/>
                <w:szCs w:val="23"/>
              </w:rPr>
            </w:pPr>
            <w:r>
              <w:rPr>
                <w:sz w:val="23"/>
                <w:szCs w:val="23"/>
              </w:rPr>
              <w:t>И</w:t>
            </w:r>
            <w:r w:rsidRPr="006F746E">
              <w:rPr>
                <w:sz w:val="23"/>
                <w:szCs w:val="23"/>
              </w:rPr>
              <w:t>скам да изкажа своето мнение относно пчеларската интервенция за възстановяване на разходи за подвижно пчеларство.</w:t>
            </w:r>
            <w:r>
              <w:rPr>
                <w:sz w:val="23"/>
                <w:szCs w:val="23"/>
              </w:rPr>
              <w:t xml:space="preserve"> </w:t>
            </w:r>
            <w:r w:rsidRPr="006F746E">
              <w:rPr>
                <w:sz w:val="23"/>
                <w:szCs w:val="23"/>
              </w:rPr>
              <w:t>Според мен изискването от минимум две паши не трябва да го има, просто няма никаква логика. Плащането е на паша и за брой закарани пчелни семейства.</w:t>
            </w:r>
            <w:r>
              <w:rPr>
                <w:sz w:val="23"/>
                <w:szCs w:val="23"/>
              </w:rPr>
              <w:t xml:space="preserve"> </w:t>
            </w:r>
            <w:r w:rsidRPr="006F746E">
              <w:rPr>
                <w:sz w:val="23"/>
                <w:szCs w:val="23"/>
              </w:rPr>
              <w:t>Много от пчеларите ходят само на една паша и по този начин няма да могат да се възползват от помощта!</w:t>
            </w:r>
            <w:r>
              <w:rPr>
                <w:sz w:val="23"/>
                <w:szCs w:val="23"/>
              </w:rPr>
              <w:t xml:space="preserve"> </w:t>
            </w:r>
            <w:r w:rsidRPr="006F746E">
              <w:rPr>
                <w:sz w:val="23"/>
                <w:szCs w:val="23"/>
              </w:rPr>
              <w:t>Много ви моля да помислите върху това изискване което в предишните години го нямаше, просто не доумявам кой го е предложил и с каква цел?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2B8A04F" w14:textId="7573004C" w:rsidR="006F746E" w:rsidRPr="001F4A40" w:rsidRDefault="00F05DAC"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FEADE53" w14:textId="48C5B6B1" w:rsidR="006F746E" w:rsidRPr="001F4A40" w:rsidRDefault="001B3E3E" w:rsidP="00E57957">
            <w:pPr>
              <w:jc w:val="both"/>
              <w:rPr>
                <w:sz w:val="23"/>
                <w:szCs w:val="23"/>
              </w:rPr>
            </w:pPr>
            <w:r w:rsidRPr="001B3E3E">
              <w:rPr>
                <w:sz w:val="23"/>
                <w:szCs w:val="23"/>
              </w:rPr>
              <w:t>Направеното предложение противоречи на одобрения текст от Стратегическия план за развитие на земеделието и селските райони за периода 2023 – 2027 г., където изрично е регламентирано като изискване „пчелните семейства да са придвижени на поне две паши в периода от месец април до месец юли“.</w:t>
            </w:r>
          </w:p>
        </w:tc>
      </w:tr>
      <w:tr w:rsidR="00DD7905" w:rsidRPr="001F4A40" w14:paraId="73308279"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7A936183" w14:textId="77777777" w:rsidR="00DD7905" w:rsidRPr="001F4A40" w:rsidRDefault="00DD7905"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299F4A50" w14:textId="77777777" w:rsidR="00DD7905" w:rsidRDefault="00DD7905" w:rsidP="00DD7905">
            <w:pPr>
              <w:rPr>
                <w:bCs/>
                <w:sz w:val="23"/>
                <w:szCs w:val="23"/>
              </w:rPr>
            </w:pPr>
            <w:r w:rsidRPr="00DD7905">
              <w:rPr>
                <w:bCs/>
                <w:sz w:val="23"/>
                <w:szCs w:val="23"/>
              </w:rPr>
              <w:t>Георги Михайлов</w:t>
            </w:r>
          </w:p>
          <w:p w14:paraId="0DC54655" w14:textId="11A17CDE" w:rsidR="00DD7905" w:rsidRPr="00DD7905" w:rsidRDefault="00946FD3" w:rsidP="00DD7905">
            <w:pPr>
              <w:rPr>
                <w:rStyle w:val="Hyperlink"/>
                <w:bCs/>
                <w:sz w:val="20"/>
                <w:szCs w:val="20"/>
                <w:u w:val="none"/>
              </w:rPr>
            </w:pPr>
            <w:hyperlink r:id="rId10" w:history="1">
              <w:r w:rsidR="00DD7905" w:rsidRPr="00DD7905">
                <w:rPr>
                  <w:rStyle w:val="Hyperlink"/>
                  <w:bCs/>
                  <w:sz w:val="20"/>
                  <w:szCs w:val="20"/>
                  <w:u w:val="none"/>
                </w:rPr>
                <w:t>gmihailov94@gmail.com</w:t>
              </w:r>
            </w:hyperlink>
          </w:p>
          <w:p w14:paraId="0310E251" w14:textId="548B61F9" w:rsidR="00DD7905" w:rsidRPr="00C82A9F" w:rsidRDefault="00DD7905" w:rsidP="002E65E9">
            <w:pPr>
              <w:rPr>
                <w:bCs/>
                <w:sz w:val="23"/>
                <w:szCs w:val="23"/>
              </w:rPr>
            </w:pPr>
            <w:r>
              <w:rPr>
                <w:bCs/>
                <w:sz w:val="23"/>
                <w:szCs w:val="23"/>
              </w:rPr>
              <w:t>07.05</w:t>
            </w:r>
            <w:r w:rsidRPr="001F4A40">
              <w:rPr>
                <w:bCs/>
                <w:sz w:val="23"/>
                <w:szCs w:val="23"/>
              </w:rPr>
              <w:t>.2023 г.</w:t>
            </w:r>
            <w:r w:rsidR="002E65E9">
              <w:rPr>
                <w:bCs/>
                <w:sz w:val="23"/>
                <w:szCs w:val="23"/>
              </w:rPr>
              <w:t xml:space="preserve"> – </w:t>
            </w:r>
            <w:r w:rsidR="002E65E9">
              <w:rPr>
                <w:bCs/>
                <w:sz w:val="23"/>
                <w:szCs w:val="23"/>
              </w:rPr>
              <w:br/>
            </w:r>
            <w:r w:rsidRPr="001F4A40">
              <w:rPr>
                <w:bCs/>
                <w:sz w:val="23"/>
                <w:szCs w:val="23"/>
              </w:rPr>
              <w:t>по електронен път</w:t>
            </w:r>
            <w:r w:rsidR="002E65E9">
              <w:rPr>
                <w:bCs/>
                <w:sz w:val="23"/>
                <w:szCs w:val="23"/>
              </w:rPr>
              <w:t xml:space="preserve">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0186C9E" w14:textId="77777777" w:rsidR="00DD7905" w:rsidRPr="00DD7905" w:rsidRDefault="00DD7905" w:rsidP="00DD7905">
            <w:pPr>
              <w:jc w:val="both"/>
              <w:rPr>
                <w:sz w:val="23"/>
                <w:szCs w:val="23"/>
              </w:rPr>
            </w:pPr>
            <w:r w:rsidRPr="00DD7905">
              <w:rPr>
                <w:sz w:val="23"/>
                <w:szCs w:val="23"/>
              </w:rPr>
              <w:t>Моля, да отпадне:</w:t>
            </w:r>
          </w:p>
          <w:p w14:paraId="740BDB96" w14:textId="11564B46" w:rsidR="00DD7905" w:rsidRPr="00DD7905" w:rsidRDefault="00DD7905" w:rsidP="00DD7905">
            <w:pPr>
              <w:jc w:val="both"/>
              <w:rPr>
                <w:sz w:val="23"/>
                <w:szCs w:val="23"/>
              </w:rPr>
            </w:pPr>
            <w:r w:rsidRPr="00DD7905">
              <w:rPr>
                <w:sz w:val="23"/>
                <w:szCs w:val="23"/>
              </w:rPr>
              <w:t>- Приложение № 1 към чл. 9 ал. 1 т. 17, Д (размер до 20 кв.</w:t>
            </w:r>
            <w:r w:rsidRPr="00F05DAC">
              <w:rPr>
                <w:sz w:val="23"/>
                <w:szCs w:val="23"/>
              </w:rPr>
              <w:t xml:space="preserve"> </w:t>
            </w:r>
            <w:r w:rsidRPr="00DD7905">
              <w:rPr>
                <w:sz w:val="23"/>
                <w:szCs w:val="23"/>
              </w:rPr>
              <w:t xml:space="preserve">м.) </w:t>
            </w:r>
          </w:p>
          <w:p w14:paraId="7D1C4F4E" w14:textId="77777777" w:rsidR="00DD7905" w:rsidRPr="00DD7905" w:rsidRDefault="00DD7905" w:rsidP="00DD7905">
            <w:pPr>
              <w:jc w:val="both"/>
              <w:rPr>
                <w:sz w:val="23"/>
                <w:szCs w:val="23"/>
              </w:rPr>
            </w:pPr>
            <w:r w:rsidRPr="00DD7905">
              <w:rPr>
                <w:sz w:val="23"/>
                <w:szCs w:val="23"/>
              </w:rPr>
              <w:t>Мотивите са ми:</w:t>
            </w:r>
          </w:p>
          <w:p w14:paraId="39C6FD7D" w14:textId="2EA63931" w:rsidR="00DD7905" w:rsidRDefault="00DD7905" w:rsidP="00DD7905">
            <w:pPr>
              <w:jc w:val="both"/>
              <w:rPr>
                <w:sz w:val="23"/>
                <w:szCs w:val="23"/>
              </w:rPr>
            </w:pPr>
            <w:r w:rsidRPr="00DD7905">
              <w:rPr>
                <w:sz w:val="23"/>
                <w:szCs w:val="23"/>
              </w:rPr>
              <w:t>- Защо да ни ограничавате в площ</w:t>
            </w:r>
            <w:r w:rsidR="00436C60">
              <w:rPr>
                <w:sz w:val="23"/>
                <w:szCs w:val="23"/>
              </w:rPr>
              <w:t>т</w:t>
            </w:r>
            <w:r w:rsidRPr="00DD7905">
              <w:rPr>
                <w:sz w:val="23"/>
                <w:szCs w:val="23"/>
              </w:rPr>
              <w:t>а на контейнера, при положение, че имаме таван на подпомагането по чл. 28.</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1F789DE" w14:textId="63FE76A5" w:rsidR="00DD7905" w:rsidRPr="001F4A40" w:rsidRDefault="001B3E3E" w:rsidP="00E57957">
            <w:pPr>
              <w:rPr>
                <w:sz w:val="23"/>
                <w:szCs w:val="23"/>
              </w:rPr>
            </w:pPr>
            <w:r w:rsidRPr="00B06E67">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070D1E1" w14:textId="0BD84FA5" w:rsidR="00DD7905" w:rsidRPr="009720DA" w:rsidRDefault="003D3C1F" w:rsidP="00C24246">
            <w:pPr>
              <w:jc w:val="both"/>
              <w:rPr>
                <w:sz w:val="23"/>
                <w:szCs w:val="23"/>
              </w:rPr>
            </w:pPr>
            <w:r>
              <w:rPr>
                <w:sz w:val="23"/>
                <w:szCs w:val="23"/>
              </w:rPr>
              <w:t>Целта на финансовата подкрепа за този вид актив е осигуряване на възможност за съхранение на необходимия инвентар при о</w:t>
            </w:r>
            <w:r w:rsidRPr="003D3C1F">
              <w:rPr>
                <w:sz w:val="23"/>
                <w:szCs w:val="23"/>
              </w:rPr>
              <w:t>тглеждане на пчелни семейства</w:t>
            </w:r>
            <w:r>
              <w:rPr>
                <w:sz w:val="23"/>
                <w:szCs w:val="23"/>
              </w:rPr>
              <w:t xml:space="preserve"> извън населените места.</w:t>
            </w:r>
            <w:r w:rsidR="00A12A6E">
              <w:rPr>
                <w:sz w:val="23"/>
                <w:szCs w:val="23"/>
              </w:rPr>
              <w:t xml:space="preserve"> Определянето на размери е част от показателите за оценка на актива с цел определяне на референтна цена. </w:t>
            </w:r>
            <w:r w:rsidR="009720DA">
              <w:rPr>
                <w:sz w:val="23"/>
                <w:szCs w:val="23"/>
              </w:rPr>
              <w:t>Заложената площ от 20 кв. м. е достатъчна за постигане целите на дейността и не</w:t>
            </w:r>
            <w:r w:rsidR="005D044D">
              <w:rPr>
                <w:sz w:val="23"/>
                <w:szCs w:val="23"/>
              </w:rPr>
              <w:t>йната ефективност не е обвързана</w:t>
            </w:r>
            <w:r w:rsidR="009720DA">
              <w:rPr>
                <w:sz w:val="23"/>
                <w:szCs w:val="23"/>
              </w:rPr>
              <w:t xml:space="preserve"> единствено с поставения финансов лимит на подпомагане.</w:t>
            </w:r>
          </w:p>
        </w:tc>
      </w:tr>
      <w:tr w:rsidR="00E57957" w:rsidRPr="001F4A40" w14:paraId="5A666058"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0307244D" w14:textId="77777777" w:rsidR="00E57957" w:rsidRPr="001F4A40" w:rsidRDefault="00E57957"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7226EE70" w14:textId="77777777" w:rsidR="007E297E" w:rsidRDefault="007E297E" w:rsidP="00700BF6">
            <w:pPr>
              <w:rPr>
                <w:bCs/>
                <w:sz w:val="23"/>
                <w:szCs w:val="23"/>
              </w:rPr>
            </w:pPr>
            <w:r>
              <w:rPr>
                <w:bCs/>
                <w:sz w:val="23"/>
                <w:szCs w:val="23"/>
              </w:rPr>
              <w:t xml:space="preserve">Държавен фонд </w:t>
            </w:r>
          </w:p>
          <w:p w14:paraId="0361CF58" w14:textId="6C2C14CD" w:rsidR="001F4A40" w:rsidRPr="000313C0" w:rsidRDefault="007E297E" w:rsidP="00700BF6">
            <w:pPr>
              <w:rPr>
                <w:bCs/>
                <w:sz w:val="23"/>
                <w:szCs w:val="23"/>
              </w:rPr>
            </w:pPr>
            <w:r>
              <w:rPr>
                <w:bCs/>
                <w:sz w:val="23"/>
                <w:szCs w:val="23"/>
              </w:rPr>
              <w:t>„Земеделие“</w:t>
            </w:r>
            <w:r w:rsidR="00397555" w:rsidRPr="000313C0">
              <w:rPr>
                <w:bCs/>
                <w:sz w:val="23"/>
                <w:szCs w:val="23"/>
              </w:rPr>
              <w:t xml:space="preserve"> </w:t>
            </w:r>
          </w:p>
          <w:p w14:paraId="5C085564" w14:textId="06ABCDA5" w:rsidR="00E57957" w:rsidRPr="001F4A40" w:rsidRDefault="00397555" w:rsidP="001F4A40">
            <w:pPr>
              <w:rPr>
                <w:b/>
                <w:sz w:val="22"/>
                <w:szCs w:val="22"/>
              </w:rPr>
            </w:pPr>
            <w:r w:rsidRPr="000313C0">
              <w:rPr>
                <w:bCs/>
                <w:sz w:val="23"/>
                <w:szCs w:val="23"/>
              </w:rPr>
              <w:t xml:space="preserve">регистрирано в МЗм с </w:t>
            </w:r>
            <w:r w:rsidR="001F4A40" w:rsidRPr="000313C0">
              <w:rPr>
                <w:bCs/>
                <w:sz w:val="23"/>
                <w:szCs w:val="23"/>
              </w:rPr>
              <w:t>№</w:t>
            </w:r>
            <w:r w:rsidR="007E297E">
              <w:rPr>
                <w:bCs/>
                <w:sz w:val="23"/>
                <w:szCs w:val="23"/>
              </w:rPr>
              <w:t xml:space="preserve"> 91-166 от 12.05</w:t>
            </w:r>
            <w:r w:rsidRPr="000313C0">
              <w:rPr>
                <w:bCs/>
                <w:sz w:val="23"/>
                <w:szCs w:val="23"/>
              </w:rPr>
              <w:t>.2023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6C0C63A" w14:textId="792CEABC" w:rsidR="00E57957" w:rsidRPr="001F4A40" w:rsidRDefault="007E297E" w:rsidP="00DC01E6">
            <w:pPr>
              <w:jc w:val="both"/>
              <w:rPr>
                <w:sz w:val="23"/>
                <w:szCs w:val="23"/>
              </w:rPr>
            </w:pPr>
            <w:r w:rsidRPr="007E297E">
              <w:rPr>
                <w:sz w:val="23"/>
                <w:szCs w:val="23"/>
              </w:rPr>
              <w:t xml:space="preserve">Във връзка с обявена на 24.04.2023 г. процедура за обсъждане на проект на Наредба за условията и реда за прилагане на интервенциите от Стратегическия план за развитие на земеделието и селските райони за периода 2023 - 2027 г. в </w:t>
            </w:r>
            <w:r w:rsidR="00CB5C8F">
              <w:rPr>
                <w:sz w:val="23"/>
                <w:szCs w:val="23"/>
              </w:rPr>
              <w:t>сектор пчеларство ДФ „Земеделие“</w:t>
            </w:r>
            <w:r w:rsidRPr="007E297E">
              <w:rPr>
                <w:sz w:val="23"/>
                <w:szCs w:val="23"/>
              </w:rPr>
              <w:t xml:space="preserve"> изразява мотивирано становище по текстове от същата, както следва: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C81844C" w14:textId="7F10DCA8" w:rsidR="00E57957" w:rsidRPr="001F4A40" w:rsidRDefault="00E57957" w:rsidP="00E57957">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FBD40A9" w14:textId="2E07DF5E" w:rsidR="00E57957" w:rsidRPr="001F4A40" w:rsidRDefault="00E57957" w:rsidP="00E57957">
            <w:pPr>
              <w:jc w:val="both"/>
              <w:rPr>
                <w:sz w:val="23"/>
                <w:szCs w:val="23"/>
              </w:rPr>
            </w:pPr>
          </w:p>
        </w:tc>
      </w:tr>
      <w:tr w:rsidR="00E57957" w:rsidRPr="001F4A40" w14:paraId="16CF588B"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248AFEB7" w14:textId="550FF404" w:rsidR="00E57957" w:rsidRPr="001F4A40" w:rsidRDefault="00E57957"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035A77CB" w14:textId="77777777" w:rsidR="00E57957" w:rsidRPr="001F4A40" w:rsidRDefault="00E57957"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68B8F2C" w14:textId="50C8B595" w:rsidR="007E297E" w:rsidRPr="007E297E" w:rsidRDefault="00CB5C8F" w:rsidP="007E297E">
            <w:pPr>
              <w:jc w:val="both"/>
              <w:rPr>
                <w:sz w:val="23"/>
                <w:szCs w:val="23"/>
              </w:rPr>
            </w:pPr>
            <w:r>
              <w:rPr>
                <w:sz w:val="23"/>
                <w:szCs w:val="23"/>
              </w:rPr>
              <w:t xml:space="preserve">1. </w:t>
            </w:r>
            <w:r w:rsidR="007E297E" w:rsidRPr="007E297E">
              <w:rPr>
                <w:sz w:val="23"/>
                <w:szCs w:val="23"/>
              </w:rPr>
              <w:t xml:space="preserve">Чл. 18, ал. 2, т. 6 „разходите са за закупуването до един тестер за всеки един пчелин за установяване степента на опаразитеност с акара </w:t>
            </w:r>
            <w:r w:rsidR="00F85FC9">
              <w:rPr>
                <w:sz w:val="23"/>
                <w:szCs w:val="23"/>
                <w:lang w:val="en-US"/>
              </w:rPr>
              <w:t>Varroa</w:t>
            </w:r>
            <w:r w:rsidR="00F85FC9" w:rsidRPr="00F05DAC">
              <w:rPr>
                <w:sz w:val="23"/>
                <w:szCs w:val="23"/>
              </w:rPr>
              <w:t xml:space="preserve"> </w:t>
            </w:r>
            <w:r w:rsidR="00F85FC9">
              <w:rPr>
                <w:sz w:val="23"/>
                <w:szCs w:val="23"/>
                <w:lang w:val="en-US"/>
              </w:rPr>
              <w:t>destructor</w:t>
            </w:r>
            <w:r w:rsidR="00F85FC9" w:rsidRPr="00F05DAC">
              <w:rPr>
                <w:sz w:val="23"/>
                <w:szCs w:val="23"/>
              </w:rPr>
              <w:t xml:space="preserve"> </w:t>
            </w:r>
            <w:r w:rsidR="00F85FC9">
              <w:rPr>
                <w:sz w:val="23"/>
                <w:szCs w:val="23"/>
              </w:rPr>
              <w:t>в кошера“</w:t>
            </w:r>
            <w:r w:rsidR="007E297E" w:rsidRPr="007E297E">
              <w:rPr>
                <w:sz w:val="23"/>
                <w:szCs w:val="23"/>
              </w:rPr>
              <w:t xml:space="preserve"> да се промени на „разходите са за закупуването до един тестер за всеки един пчелин, в който кандидатът отглеждат пчелни семейства за установяване степента на опаразитеност с акара </w:t>
            </w:r>
            <w:r w:rsidR="00F85FC9" w:rsidRPr="00F85FC9">
              <w:rPr>
                <w:sz w:val="23"/>
                <w:szCs w:val="23"/>
              </w:rPr>
              <w:t>Varroa destructor</w:t>
            </w:r>
            <w:r w:rsidR="00F85FC9">
              <w:rPr>
                <w:sz w:val="23"/>
                <w:szCs w:val="23"/>
              </w:rPr>
              <w:t xml:space="preserve"> в кошера“</w:t>
            </w:r>
            <w:r w:rsidR="007E297E" w:rsidRPr="007E297E">
              <w:rPr>
                <w:sz w:val="23"/>
                <w:szCs w:val="23"/>
              </w:rPr>
              <w:t>.</w:t>
            </w:r>
          </w:p>
          <w:p w14:paraId="40B25AE5" w14:textId="72CF514F" w:rsidR="00E57957" w:rsidRPr="001F4A40" w:rsidRDefault="007E297E" w:rsidP="007E297E">
            <w:pPr>
              <w:jc w:val="both"/>
              <w:rPr>
                <w:sz w:val="23"/>
                <w:szCs w:val="23"/>
              </w:rPr>
            </w:pPr>
            <w:r w:rsidRPr="007E297E">
              <w:rPr>
                <w:sz w:val="23"/>
                <w:szCs w:val="23"/>
              </w:rPr>
              <w:t xml:space="preserve">Мотиви: така разписания текст няма основание да не приемем за допустимо закупуването на тестер за пчелин, регистриран </w:t>
            </w:r>
            <w:r w:rsidRPr="007E297E">
              <w:rPr>
                <w:sz w:val="23"/>
                <w:szCs w:val="23"/>
              </w:rPr>
              <w:lastRenderedPageBreak/>
              <w:t>на името на кандидата, в който същият не отглежда никакви пчелни семейства.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555ED38" w14:textId="341A89AF" w:rsidR="00E57957" w:rsidRPr="001F4A40" w:rsidRDefault="001B3E3E" w:rsidP="00E57957">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C7A31A5" w14:textId="4D00E2C9" w:rsidR="00E57957" w:rsidRPr="001F4A40" w:rsidRDefault="00E57957" w:rsidP="00E57957">
            <w:pPr>
              <w:jc w:val="both"/>
              <w:rPr>
                <w:sz w:val="23"/>
                <w:szCs w:val="23"/>
              </w:rPr>
            </w:pPr>
          </w:p>
        </w:tc>
      </w:tr>
      <w:tr w:rsidR="007E297E" w:rsidRPr="001F4A40" w14:paraId="0EFDB87A"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44EBFA02" w14:textId="77777777" w:rsidR="007E297E" w:rsidRPr="001F4A40" w:rsidRDefault="007E297E"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2BE2F532" w14:textId="77777777" w:rsidR="007E297E" w:rsidRPr="001F4A40" w:rsidRDefault="007E297E"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CE54A2B" w14:textId="6D1F09C3" w:rsidR="007E297E" w:rsidRPr="001F4A40" w:rsidRDefault="00F85FC9" w:rsidP="005E04C4">
            <w:pPr>
              <w:jc w:val="both"/>
              <w:rPr>
                <w:sz w:val="23"/>
                <w:szCs w:val="23"/>
              </w:rPr>
            </w:pPr>
            <w:r>
              <w:rPr>
                <w:sz w:val="23"/>
                <w:szCs w:val="23"/>
              </w:rPr>
              <w:t xml:space="preserve">2. </w:t>
            </w:r>
            <w:r w:rsidR="007E297E" w:rsidRPr="007E297E">
              <w:rPr>
                <w:sz w:val="23"/>
                <w:szCs w:val="23"/>
              </w:rPr>
              <w:t>Съгласно коме</w:t>
            </w:r>
            <w:r>
              <w:rPr>
                <w:sz w:val="23"/>
                <w:szCs w:val="23"/>
              </w:rPr>
              <w:t>нтар на дирекция „Вътрешен одит“</w:t>
            </w:r>
            <w:r w:rsidR="007E297E" w:rsidRPr="007E297E">
              <w:rPr>
                <w:sz w:val="23"/>
                <w:szCs w:val="23"/>
              </w:rPr>
              <w:t xml:space="preserve"> към ДФЗ в чл. 26, определящ допустимост по интервенция „Инвестиции в м</w:t>
            </w:r>
            <w:r>
              <w:rPr>
                <w:sz w:val="23"/>
                <w:szCs w:val="23"/>
              </w:rPr>
              <w:t>атериални и нематериални активи“ липсват изисквания от</w:t>
            </w:r>
            <w:r w:rsidR="007E297E" w:rsidRPr="007E297E">
              <w:rPr>
                <w:sz w:val="23"/>
                <w:szCs w:val="23"/>
              </w:rPr>
              <w:t>носно собствеността на активи</w:t>
            </w:r>
            <w:r w:rsidR="001B3E3E">
              <w:rPr>
                <w:sz w:val="23"/>
                <w:szCs w:val="23"/>
              </w:rPr>
              <w:t>те и дейността на кандидата, кои</w:t>
            </w:r>
            <w:r w:rsidR="007E297E" w:rsidRPr="007E297E">
              <w:rPr>
                <w:sz w:val="23"/>
                <w:szCs w:val="23"/>
              </w:rPr>
              <w:t>то присъстват в СП. Препратка: чл. 11 и 22 от Регламент 2022/126.</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35B26A4" w14:textId="7920CE12" w:rsidR="007E297E" w:rsidRPr="001F4A40" w:rsidRDefault="001B3E3E"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AE6454F" w14:textId="224D7748" w:rsidR="007E297E" w:rsidRPr="001F4A40" w:rsidRDefault="001B3E3E" w:rsidP="001B3E3E">
            <w:pPr>
              <w:jc w:val="both"/>
              <w:rPr>
                <w:sz w:val="23"/>
                <w:szCs w:val="23"/>
              </w:rPr>
            </w:pPr>
            <w:r>
              <w:rPr>
                <w:sz w:val="23"/>
                <w:szCs w:val="23"/>
              </w:rPr>
              <w:t xml:space="preserve">Изискванията относно ползването, собствеността и други съгласно </w:t>
            </w:r>
            <w:r w:rsidRPr="001B3E3E">
              <w:rPr>
                <w:sz w:val="23"/>
                <w:szCs w:val="23"/>
              </w:rPr>
              <w:t>Регламент 2022/126</w:t>
            </w:r>
            <w:r>
              <w:rPr>
                <w:sz w:val="23"/>
                <w:szCs w:val="23"/>
              </w:rPr>
              <w:t xml:space="preserve"> са включени в Раздел II „</w:t>
            </w:r>
            <w:r w:rsidRPr="001B3E3E">
              <w:rPr>
                <w:sz w:val="23"/>
                <w:szCs w:val="23"/>
              </w:rPr>
              <w:t>Изпълнение на дейностите по заявлението и контрол върху изпълнението</w:t>
            </w:r>
            <w:r>
              <w:rPr>
                <w:sz w:val="23"/>
                <w:szCs w:val="23"/>
              </w:rPr>
              <w:t>“ на Глава седма „И</w:t>
            </w:r>
            <w:r w:rsidRPr="001B3E3E">
              <w:rPr>
                <w:sz w:val="23"/>
                <w:szCs w:val="23"/>
              </w:rPr>
              <w:t>зплащане на финансовата помощ и контрол върху изпълнението на проектите</w:t>
            </w:r>
            <w:r>
              <w:rPr>
                <w:sz w:val="23"/>
                <w:szCs w:val="23"/>
              </w:rPr>
              <w:t>“. Обръщаме внимание, че посочените изисквания се отнасят до всички финансирани активи</w:t>
            </w:r>
            <w:r w:rsidR="00585193">
              <w:rPr>
                <w:sz w:val="23"/>
                <w:szCs w:val="23"/>
              </w:rPr>
              <w:t xml:space="preserve"> на ползвателя на помощта, а не само до тези включени в </w:t>
            </w:r>
            <w:r w:rsidR="00585193" w:rsidRPr="00585193">
              <w:rPr>
                <w:sz w:val="23"/>
                <w:szCs w:val="23"/>
              </w:rPr>
              <w:t>интервенция „Инвестиции в материални и нематериални активи“</w:t>
            </w:r>
            <w:r w:rsidR="00585193">
              <w:rPr>
                <w:sz w:val="23"/>
                <w:szCs w:val="23"/>
              </w:rPr>
              <w:t xml:space="preserve">. В тази връзка не е необходимо включването в чл. 26 на препратка към разпоредбите на </w:t>
            </w:r>
            <w:r w:rsidR="00585193" w:rsidRPr="00585193">
              <w:rPr>
                <w:sz w:val="23"/>
                <w:szCs w:val="23"/>
              </w:rPr>
              <w:t>Регламент 2022/126</w:t>
            </w:r>
            <w:r w:rsidR="00585193">
              <w:rPr>
                <w:sz w:val="23"/>
                <w:szCs w:val="23"/>
              </w:rPr>
              <w:t>, който се прилага пряко, като подобна препратка се съдържа и в Стратегическия план, която също има нормативна сила.</w:t>
            </w:r>
          </w:p>
        </w:tc>
      </w:tr>
      <w:tr w:rsidR="007E297E" w:rsidRPr="001F4A40" w14:paraId="5980CB7B"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318DE30D" w14:textId="77777777" w:rsidR="007E297E" w:rsidRPr="001F4A40" w:rsidRDefault="007E297E"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2B4C296A" w14:textId="77777777" w:rsidR="007E297E" w:rsidRPr="001F4A40" w:rsidRDefault="007E297E"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56A9CD5" w14:textId="27E86D24" w:rsidR="007E297E" w:rsidRPr="007E297E" w:rsidRDefault="00BD48CD" w:rsidP="007E297E">
            <w:pPr>
              <w:jc w:val="both"/>
              <w:rPr>
                <w:sz w:val="23"/>
                <w:szCs w:val="23"/>
              </w:rPr>
            </w:pPr>
            <w:r>
              <w:rPr>
                <w:sz w:val="23"/>
                <w:szCs w:val="23"/>
              </w:rPr>
              <w:t xml:space="preserve">3. </w:t>
            </w:r>
            <w:r w:rsidR="007E297E" w:rsidRPr="007E297E">
              <w:rPr>
                <w:sz w:val="23"/>
                <w:szCs w:val="23"/>
              </w:rPr>
              <w:t>В чл. 27, ал.</w:t>
            </w:r>
            <w:r>
              <w:rPr>
                <w:sz w:val="23"/>
                <w:szCs w:val="23"/>
              </w:rPr>
              <w:t xml:space="preserve"> </w:t>
            </w:r>
            <w:r w:rsidR="007E297E" w:rsidRPr="007E297E">
              <w:rPr>
                <w:sz w:val="23"/>
                <w:szCs w:val="23"/>
              </w:rPr>
              <w:t>1 като допустими за финансиране по чл. 4, т.</w:t>
            </w:r>
            <w:r>
              <w:rPr>
                <w:sz w:val="23"/>
                <w:szCs w:val="23"/>
              </w:rPr>
              <w:t xml:space="preserve"> </w:t>
            </w:r>
            <w:r w:rsidR="007E297E" w:rsidRPr="007E297E">
              <w:rPr>
                <w:sz w:val="23"/>
                <w:szCs w:val="23"/>
              </w:rPr>
              <w:t>5 активи и оборудване са определени такива, описани в Приложение № 4 на Наредбата. В същото време в Приложение № 4 не са определени показателите за оценка и капацитета на съответните активи. Горните са описани в Приложение № 1. ДФЗ предлага в чл. 27, ал. 1 да се разпише, че по интервенцията се подпомагат активи, описани в приложение № 4 с показатели за оценка и капацитет, съгласно Приложение № 1.</w:t>
            </w:r>
          </w:p>
          <w:p w14:paraId="3093150E" w14:textId="61EA57EF" w:rsidR="007E297E" w:rsidRPr="007E297E" w:rsidRDefault="007E297E" w:rsidP="007E297E">
            <w:pPr>
              <w:jc w:val="both"/>
              <w:rPr>
                <w:sz w:val="23"/>
                <w:szCs w:val="23"/>
              </w:rPr>
            </w:pPr>
            <w:r w:rsidRPr="007E297E">
              <w:rPr>
                <w:sz w:val="23"/>
                <w:szCs w:val="23"/>
              </w:rPr>
              <w:t>Мотиви: при липса на разписано в чл.</w:t>
            </w:r>
            <w:r w:rsidR="004D103F">
              <w:rPr>
                <w:sz w:val="23"/>
                <w:szCs w:val="23"/>
              </w:rPr>
              <w:t xml:space="preserve"> </w:t>
            </w:r>
            <w:r w:rsidRPr="007E297E">
              <w:rPr>
                <w:sz w:val="23"/>
                <w:szCs w:val="23"/>
              </w:rPr>
              <w:t>27, ал.</w:t>
            </w:r>
            <w:r w:rsidR="004D103F">
              <w:rPr>
                <w:sz w:val="23"/>
                <w:szCs w:val="23"/>
              </w:rPr>
              <w:t xml:space="preserve"> </w:t>
            </w:r>
            <w:r w:rsidRPr="007E297E">
              <w:rPr>
                <w:sz w:val="23"/>
                <w:szCs w:val="23"/>
              </w:rPr>
              <w:t>1 ограничение по отношение на показатели за оценка и капацитет на техническото оборудване, машините и съоръженията, обект на</w:t>
            </w:r>
            <w:r w:rsidR="004D103F">
              <w:rPr>
                <w:sz w:val="23"/>
                <w:szCs w:val="23"/>
              </w:rPr>
              <w:t xml:space="preserve"> </w:t>
            </w:r>
            <w:r w:rsidRPr="007E297E">
              <w:rPr>
                <w:sz w:val="23"/>
                <w:szCs w:val="23"/>
              </w:rPr>
              <w:t>подпомагане съществува реален риск кандидатите по интервенцията за закупят и заявят за финансиране активи с</w:t>
            </w:r>
            <w:r w:rsidR="004D103F">
              <w:rPr>
                <w:sz w:val="23"/>
                <w:szCs w:val="23"/>
              </w:rPr>
              <w:t xml:space="preserve"> показатели и капацитет, различн</w:t>
            </w:r>
            <w:r w:rsidRPr="007E297E">
              <w:rPr>
                <w:sz w:val="23"/>
                <w:szCs w:val="23"/>
              </w:rPr>
              <w:t>и от тези, посочени в Приложение № 1, респ. инвестицията няма да бъде допустима за финансиране.</w:t>
            </w:r>
          </w:p>
          <w:p w14:paraId="23DD8A1F" w14:textId="769BD894" w:rsidR="007E297E" w:rsidRPr="001F4A40" w:rsidRDefault="007E297E" w:rsidP="007E297E">
            <w:pPr>
              <w:jc w:val="both"/>
              <w:rPr>
                <w:sz w:val="23"/>
                <w:szCs w:val="23"/>
              </w:rPr>
            </w:pPr>
            <w:r w:rsidRPr="007E297E">
              <w:rPr>
                <w:sz w:val="23"/>
                <w:szCs w:val="23"/>
              </w:rPr>
              <w:t>Приме</w:t>
            </w:r>
            <w:r w:rsidR="004D103F">
              <w:rPr>
                <w:sz w:val="23"/>
                <w:szCs w:val="23"/>
              </w:rPr>
              <w:t>р: в Приложение № 4 е записано „</w:t>
            </w:r>
            <w:r w:rsidRPr="007E297E">
              <w:rPr>
                <w:sz w:val="23"/>
                <w:szCs w:val="23"/>
              </w:rPr>
              <w:t>Фурго</w:t>
            </w:r>
            <w:r w:rsidR="004D103F">
              <w:rPr>
                <w:sz w:val="23"/>
                <w:szCs w:val="23"/>
              </w:rPr>
              <w:t>н (контейнер)“</w:t>
            </w:r>
            <w:r w:rsidRPr="007E297E">
              <w:rPr>
                <w:sz w:val="23"/>
                <w:szCs w:val="23"/>
              </w:rPr>
              <w:t xml:space="preserve"> </w:t>
            </w:r>
            <w:r w:rsidRPr="007E297E">
              <w:rPr>
                <w:sz w:val="23"/>
                <w:szCs w:val="23"/>
              </w:rPr>
              <w:lastRenderedPageBreak/>
              <w:t>и при липса на друго ограничение в текста на чл. 27, ал.</w:t>
            </w:r>
            <w:r w:rsidR="004D103F">
              <w:rPr>
                <w:sz w:val="23"/>
                <w:szCs w:val="23"/>
              </w:rPr>
              <w:t xml:space="preserve"> </w:t>
            </w:r>
            <w:r w:rsidRPr="007E297E">
              <w:rPr>
                <w:sz w:val="23"/>
                <w:szCs w:val="23"/>
              </w:rPr>
              <w:t>1, освен това заложено към момента кандидат може да представи документи за всеки един фургон, различен от вида посочен в Приложение 1.</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088D19" w14:textId="44AD9F28" w:rsidR="007E297E" w:rsidRPr="001F4A40" w:rsidRDefault="00194928" w:rsidP="00E57957">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419B6A6" w14:textId="77777777" w:rsidR="007E297E" w:rsidRPr="001F4A40" w:rsidRDefault="007E297E" w:rsidP="00E57957">
            <w:pPr>
              <w:jc w:val="both"/>
              <w:rPr>
                <w:sz w:val="23"/>
                <w:szCs w:val="23"/>
              </w:rPr>
            </w:pPr>
          </w:p>
        </w:tc>
      </w:tr>
      <w:tr w:rsidR="007E297E" w:rsidRPr="001F4A40" w14:paraId="6CE94DEF"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2C6D4720" w14:textId="77777777" w:rsidR="007E297E" w:rsidRPr="001F4A40" w:rsidRDefault="007E297E"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774E6213" w14:textId="77777777" w:rsidR="007E297E" w:rsidRPr="001F4A40" w:rsidRDefault="007E297E"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3BC2B22" w14:textId="31BD0F07" w:rsidR="007E297E" w:rsidRPr="007E297E" w:rsidRDefault="004D103F" w:rsidP="007E297E">
            <w:pPr>
              <w:jc w:val="both"/>
              <w:rPr>
                <w:sz w:val="23"/>
                <w:szCs w:val="23"/>
              </w:rPr>
            </w:pPr>
            <w:r>
              <w:rPr>
                <w:sz w:val="23"/>
                <w:szCs w:val="23"/>
              </w:rPr>
              <w:t xml:space="preserve">4. </w:t>
            </w:r>
            <w:r w:rsidR="007E297E" w:rsidRPr="007E297E">
              <w:rPr>
                <w:sz w:val="23"/>
                <w:szCs w:val="23"/>
              </w:rPr>
              <w:t>Текста на чл. 30, ал. 2, т. 2 предвижда, че при заявяване на разходи за извършване на ФХА, в случай че ценоразписът на лабораторията в която ще се извърши а</w:t>
            </w:r>
            <w:r>
              <w:rPr>
                <w:sz w:val="23"/>
                <w:szCs w:val="23"/>
              </w:rPr>
              <w:t>нализът не е публичен, кандидатъ</w:t>
            </w:r>
            <w:r w:rsidR="007E297E" w:rsidRPr="007E297E">
              <w:rPr>
                <w:sz w:val="23"/>
                <w:szCs w:val="23"/>
              </w:rPr>
              <w:t>т следва да представи ценоразпис, предоставен от съответната лаборатория. ДФЗ предлага да се добави текст „ в случай, че ценоразписът е публичен, кандидатът декларира лабораторията</w:t>
            </w:r>
            <w:r>
              <w:rPr>
                <w:sz w:val="23"/>
                <w:szCs w:val="23"/>
              </w:rPr>
              <w:t xml:space="preserve"> в която ще се извърши анализът“</w:t>
            </w:r>
            <w:r w:rsidR="007E297E" w:rsidRPr="007E297E">
              <w:rPr>
                <w:sz w:val="23"/>
                <w:szCs w:val="23"/>
              </w:rPr>
              <w:t>.</w:t>
            </w:r>
          </w:p>
          <w:p w14:paraId="15156FBC" w14:textId="44CF9370" w:rsidR="007E297E" w:rsidRPr="001F4A40" w:rsidRDefault="007E297E" w:rsidP="007E297E">
            <w:pPr>
              <w:jc w:val="both"/>
              <w:rPr>
                <w:sz w:val="23"/>
                <w:szCs w:val="23"/>
              </w:rPr>
            </w:pPr>
            <w:r w:rsidRPr="007E297E">
              <w:rPr>
                <w:sz w:val="23"/>
                <w:szCs w:val="23"/>
              </w:rPr>
              <w:t>Мотиви: В така разписания към момента текст, ако кандидат заяви анализ, който ще извърши в лаборатория, чиито ценоразпис е публичен, в т.ч. и БАБХ, но при липса на задължение да декларира наименованието на лабораторията РА няма да може да извърши необходимите проверки.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26C4A72" w14:textId="53BFA230" w:rsidR="007E297E" w:rsidRPr="001F4A40" w:rsidRDefault="00194928" w:rsidP="00E57957">
            <w:pPr>
              <w:rPr>
                <w:sz w:val="23"/>
                <w:szCs w:val="23"/>
              </w:rPr>
            </w:pPr>
            <w:r w:rsidRPr="00114067">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F70FEBC" w14:textId="3D355D6F" w:rsidR="007E297E" w:rsidRPr="001F4A40" w:rsidRDefault="00114067" w:rsidP="00E57957">
            <w:pPr>
              <w:jc w:val="both"/>
              <w:rPr>
                <w:sz w:val="23"/>
                <w:szCs w:val="23"/>
              </w:rPr>
            </w:pPr>
            <w:r>
              <w:rPr>
                <w:sz w:val="23"/>
                <w:szCs w:val="23"/>
              </w:rPr>
              <w:t>Нова редакция в чл. 30, ал. 2, т. 2 от Наредбата.</w:t>
            </w:r>
          </w:p>
        </w:tc>
      </w:tr>
      <w:tr w:rsidR="00E57957" w:rsidRPr="001F4A40" w14:paraId="29B36ACA"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2B84788E" w14:textId="77777777" w:rsidR="00E57957" w:rsidRPr="001F4A40" w:rsidRDefault="00E57957"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1411B1EF" w14:textId="77777777" w:rsidR="00E57957" w:rsidRPr="001F4A40" w:rsidRDefault="00E57957"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D09658C" w14:textId="4C766FEF" w:rsidR="007E297E" w:rsidRPr="007E297E" w:rsidRDefault="004D103F" w:rsidP="007E297E">
            <w:pPr>
              <w:jc w:val="both"/>
              <w:rPr>
                <w:sz w:val="23"/>
                <w:szCs w:val="23"/>
              </w:rPr>
            </w:pPr>
            <w:r>
              <w:rPr>
                <w:sz w:val="23"/>
                <w:szCs w:val="23"/>
              </w:rPr>
              <w:t xml:space="preserve">5. </w:t>
            </w:r>
            <w:r w:rsidR="007E297E" w:rsidRPr="007E297E">
              <w:rPr>
                <w:sz w:val="23"/>
                <w:szCs w:val="23"/>
              </w:rPr>
              <w:t>В чл. 46, ал. 1 от Наредбата е предвидено извършване на проверки на място на част от приетите заявления за подпомагане, като съгласно чл. 47, ал. 2 проверките се извършват въз основа на извадка, включваща произволно избрана част от подадените заявления и част, избрана чрез риск-анализ, като извадката представлява най-малко 3 на сто от приетите заявления. ДФЗ счита, че определянето на такава проверка на ниво прием на заявления за подпомагане не е целесъобразно и би довело до допълнително удължаване на сроковете за одобрение на заявленията и сключване на договори. В тази връзка ДФЗ предлага текста на ал. 2 да бъде заличен от чл.</w:t>
            </w:r>
            <w:r>
              <w:rPr>
                <w:sz w:val="23"/>
                <w:szCs w:val="23"/>
              </w:rPr>
              <w:t xml:space="preserve"> </w:t>
            </w:r>
            <w:r w:rsidR="007E297E" w:rsidRPr="007E297E">
              <w:rPr>
                <w:sz w:val="23"/>
                <w:szCs w:val="23"/>
              </w:rPr>
              <w:t>47 и имплементиран по целесъобразност към текста на чл.</w:t>
            </w:r>
            <w:r>
              <w:rPr>
                <w:sz w:val="23"/>
                <w:szCs w:val="23"/>
              </w:rPr>
              <w:t xml:space="preserve"> </w:t>
            </w:r>
            <w:r w:rsidR="007E297E" w:rsidRPr="007E297E">
              <w:rPr>
                <w:sz w:val="23"/>
                <w:szCs w:val="23"/>
              </w:rPr>
              <w:t>54, ал. 2, който е относим към проверките на място на ниво оторизация.</w:t>
            </w:r>
          </w:p>
          <w:p w14:paraId="05E3E935" w14:textId="0179334F" w:rsidR="00E57957" w:rsidRPr="001F4A40" w:rsidRDefault="007E297E" w:rsidP="004D103F">
            <w:pPr>
              <w:jc w:val="both"/>
              <w:rPr>
                <w:sz w:val="23"/>
                <w:szCs w:val="23"/>
              </w:rPr>
            </w:pPr>
            <w:r w:rsidRPr="007E297E">
              <w:rPr>
                <w:sz w:val="23"/>
                <w:szCs w:val="23"/>
              </w:rPr>
              <w:t xml:space="preserve">Мотиви: извършването на проверки на място на най-малко 3 на сто от приетите заявления за подпомагане е нецелесъобразно от гледна точка на факта, че към този момент кандидатите все още не са извършили разходите за конто предстой да сключат договор с ДФЗ, т.е. не съществуват извършени дейности/инвестиции конто са обект на контрол. Целесъобразно е тези проверки да бъдат извършвани на ниво оторизация на </w:t>
            </w:r>
            <w:r w:rsidRPr="007E297E">
              <w:rPr>
                <w:sz w:val="23"/>
                <w:szCs w:val="23"/>
              </w:rPr>
              <w:lastRenderedPageBreak/>
              <w:t>разходите с цел установяване на съответствие между декларирани факти, представени документи и реална обстановка. Времево периода съвпада и с периода в който пчелните семейства не са активни, т.е. съществува риск при извършване на подобна проверка пчелните семейства да бъдат застрашени от погиване. Не на последно място извършването на подобен тип проверки отнема значително технологично време, което би довело до значително забавяне на процеса на сключване на административните договори, който факт от досегашната практика от предходни НПП се посочва от пчеларск</w:t>
            </w:r>
            <w:r w:rsidR="004D103F">
              <w:rPr>
                <w:sz w:val="23"/>
                <w:szCs w:val="23"/>
              </w:rPr>
              <w:t>ия</w:t>
            </w:r>
            <w:r w:rsidRPr="007E297E">
              <w:rPr>
                <w:sz w:val="23"/>
                <w:szCs w:val="23"/>
              </w:rPr>
              <w:t xml:space="preserve"> бранш като съществен недостатък.</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3763F65" w14:textId="79BDF169" w:rsidR="00E57957" w:rsidRPr="001F4A40" w:rsidRDefault="00194928" w:rsidP="00E57957">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A6AAE74" w14:textId="7A3A04CE" w:rsidR="00E57957" w:rsidRPr="001F4A40" w:rsidRDefault="00E57957" w:rsidP="00E57957">
            <w:pPr>
              <w:jc w:val="both"/>
              <w:rPr>
                <w:sz w:val="23"/>
                <w:szCs w:val="23"/>
              </w:rPr>
            </w:pPr>
          </w:p>
        </w:tc>
      </w:tr>
      <w:tr w:rsidR="00464CF9" w:rsidRPr="001F4A40" w14:paraId="669EC333"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3CB7BDBB" w14:textId="77777777" w:rsidR="00464CF9" w:rsidRPr="001F4A40" w:rsidRDefault="00464CF9"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53F9811B" w14:textId="703D7A59" w:rsidR="00B3490B" w:rsidRPr="001F4A40" w:rsidRDefault="00725E28" w:rsidP="00383A6F">
            <w:pPr>
              <w:rPr>
                <w:bCs/>
                <w:sz w:val="23"/>
                <w:szCs w:val="23"/>
              </w:rPr>
            </w:pPr>
            <w:r w:rsidRPr="00725E28">
              <w:rPr>
                <w:bCs/>
                <w:sz w:val="23"/>
                <w:szCs w:val="23"/>
              </w:rPr>
              <w:t xml:space="preserve">Теодора Радева </w:t>
            </w:r>
            <w:hyperlink r:id="rId11" w:history="1">
              <w:r w:rsidRPr="00725E28">
                <w:rPr>
                  <w:rStyle w:val="Hyperlink"/>
                  <w:bCs/>
                  <w:sz w:val="23"/>
                  <w:szCs w:val="23"/>
                </w:rPr>
                <w:t>tedsi0711@abv.bg</w:t>
              </w:r>
            </w:hyperlink>
          </w:p>
          <w:p w14:paraId="6FF68ACB" w14:textId="46588359" w:rsidR="00B3490B" w:rsidRPr="001F4A40" w:rsidRDefault="00725E28" w:rsidP="002E65E9">
            <w:pPr>
              <w:rPr>
                <w:bCs/>
                <w:sz w:val="23"/>
                <w:szCs w:val="23"/>
              </w:rPr>
            </w:pPr>
            <w:r>
              <w:rPr>
                <w:bCs/>
                <w:sz w:val="23"/>
                <w:szCs w:val="23"/>
              </w:rPr>
              <w:t>16.05</w:t>
            </w:r>
            <w:r w:rsidR="00B3490B" w:rsidRPr="001F4A40">
              <w:rPr>
                <w:bCs/>
                <w:sz w:val="23"/>
                <w:szCs w:val="23"/>
              </w:rPr>
              <w:t>.2023 г.</w:t>
            </w:r>
            <w:r w:rsidR="002E65E9">
              <w:rPr>
                <w:bCs/>
                <w:sz w:val="23"/>
                <w:szCs w:val="23"/>
              </w:rPr>
              <w:t xml:space="preserve"> – </w:t>
            </w:r>
            <w:r w:rsidR="002E65E9">
              <w:rPr>
                <w:bCs/>
                <w:sz w:val="23"/>
                <w:szCs w:val="23"/>
              </w:rPr>
              <w:br/>
            </w:r>
            <w:r w:rsidR="00B3490B" w:rsidRPr="001F4A40">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037821C" w14:textId="2501B0C4" w:rsidR="00464CF9" w:rsidRPr="001F4A40" w:rsidRDefault="00725E28" w:rsidP="00640B79">
            <w:pPr>
              <w:jc w:val="both"/>
              <w:rPr>
                <w:sz w:val="23"/>
                <w:szCs w:val="23"/>
              </w:rPr>
            </w:pPr>
            <w:r>
              <w:rPr>
                <w:sz w:val="23"/>
                <w:szCs w:val="23"/>
              </w:rPr>
              <w:t>О</w:t>
            </w:r>
            <w:r w:rsidRPr="00725E28">
              <w:rPr>
                <w:sz w:val="23"/>
                <w:szCs w:val="23"/>
              </w:rPr>
              <w:t>тносно изискването да закарам минимум на две паши пчелните семейства за да се възползвам от интервенцията за възстановяване на разходите не е правилно, защото голяма част от пчеларите практикуващи подвижно пчеларство ходят само на една паша и по този начин ще</w:t>
            </w:r>
            <w:r>
              <w:rPr>
                <w:sz w:val="23"/>
                <w:szCs w:val="23"/>
              </w:rPr>
              <w:t xml:space="preserve"> са </w:t>
            </w:r>
            <w:r w:rsidRPr="00725E28">
              <w:rPr>
                <w:sz w:val="23"/>
                <w:szCs w:val="23"/>
              </w:rPr>
              <w:t>дискриминирани.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C874975" w14:textId="47594D54" w:rsidR="00464CF9" w:rsidRPr="001F4A40" w:rsidRDefault="00194928"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D19ECCF" w14:textId="0CB99A18" w:rsidR="00464CF9" w:rsidRPr="001F4A40" w:rsidRDefault="00194928" w:rsidP="00E57957">
            <w:pPr>
              <w:jc w:val="both"/>
              <w:rPr>
                <w:sz w:val="23"/>
                <w:szCs w:val="23"/>
              </w:rPr>
            </w:pPr>
            <w:r w:rsidRPr="00194928">
              <w:rPr>
                <w:sz w:val="23"/>
                <w:szCs w:val="23"/>
              </w:rPr>
              <w:t>Направеното предложение противоречи на одобрения текст от Стратегическия план за развитие на земеделието и селските райони за периода 2023 – 2027 г., където изрично е регламентирано като изискване „пчелните семейства да са придвижени на поне две паши в периода от месец април до месец юли“.</w:t>
            </w:r>
          </w:p>
        </w:tc>
      </w:tr>
      <w:tr w:rsidR="00E57957" w:rsidRPr="001F4A40" w14:paraId="149F80E2"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54ADDADD" w14:textId="77777777" w:rsidR="00E57957" w:rsidRPr="001F4A40" w:rsidRDefault="00E57957"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3D7A8CE5" w14:textId="77777777" w:rsidR="00E658D0" w:rsidRDefault="00E658D0" w:rsidP="00E658D0">
            <w:pPr>
              <w:rPr>
                <w:bCs/>
                <w:sz w:val="23"/>
                <w:szCs w:val="23"/>
              </w:rPr>
            </w:pPr>
            <w:r>
              <w:rPr>
                <w:bCs/>
                <w:sz w:val="23"/>
                <w:szCs w:val="23"/>
              </w:rPr>
              <w:t>С</w:t>
            </w:r>
            <w:r w:rsidRPr="00E658D0">
              <w:rPr>
                <w:bCs/>
                <w:sz w:val="23"/>
                <w:szCs w:val="23"/>
              </w:rPr>
              <w:t>дружение на производители и търговци на ветеринарномедицински продукти</w:t>
            </w:r>
            <w:r>
              <w:rPr>
                <w:bCs/>
                <w:sz w:val="23"/>
                <w:szCs w:val="23"/>
              </w:rPr>
              <w:t xml:space="preserve"> в България</w:t>
            </w:r>
            <w:r w:rsidRPr="00F6402A">
              <w:rPr>
                <w:bCs/>
                <w:sz w:val="23"/>
                <w:szCs w:val="23"/>
              </w:rPr>
              <w:t xml:space="preserve"> </w:t>
            </w:r>
          </w:p>
          <w:p w14:paraId="3FE751CB" w14:textId="68A282A3" w:rsidR="00E658D0" w:rsidRDefault="00E658D0" w:rsidP="00E658D0">
            <w:pPr>
              <w:rPr>
                <w:bCs/>
                <w:sz w:val="23"/>
                <w:szCs w:val="23"/>
              </w:rPr>
            </w:pPr>
            <w:r w:rsidRPr="00F6402A">
              <w:rPr>
                <w:bCs/>
                <w:sz w:val="23"/>
                <w:szCs w:val="23"/>
              </w:rPr>
              <w:t>д-р Ивелин Маринов</w:t>
            </w:r>
          </w:p>
          <w:p w14:paraId="0C684151" w14:textId="03CAB4E4" w:rsidR="00A344EF" w:rsidRPr="001F4A40" w:rsidRDefault="00964046" w:rsidP="002E65E9">
            <w:pPr>
              <w:rPr>
                <w:bCs/>
                <w:sz w:val="23"/>
                <w:szCs w:val="23"/>
              </w:rPr>
            </w:pPr>
            <w:r w:rsidRPr="00964046">
              <w:rPr>
                <w:rStyle w:val="Hyperlink"/>
                <w:bCs/>
                <w:sz w:val="22"/>
                <w:szCs w:val="22"/>
              </w:rPr>
              <w:t>ivelin_marinov@abv.bg</w:t>
            </w:r>
            <w:r>
              <w:rPr>
                <w:bCs/>
                <w:sz w:val="23"/>
                <w:szCs w:val="23"/>
              </w:rPr>
              <w:t>23</w:t>
            </w:r>
            <w:r w:rsidR="00F6402A">
              <w:rPr>
                <w:bCs/>
                <w:sz w:val="23"/>
                <w:szCs w:val="23"/>
              </w:rPr>
              <w:t>.05</w:t>
            </w:r>
            <w:r w:rsidR="00F6402A" w:rsidRPr="001F4A40">
              <w:rPr>
                <w:bCs/>
                <w:sz w:val="23"/>
                <w:szCs w:val="23"/>
              </w:rPr>
              <w:t>.2023 г.</w:t>
            </w:r>
            <w:r w:rsidR="002E65E9">
              <w:rPr>
                <w:bCs/>
                <w:sz w:val="23"/>
                <w:szCs w:val="23"/>
              </w:rPr>
              <w:t xml:space="preserve"> – </w:t>
            </w:r>
            <w:r w:rsidR="002E65E9">
              <w:rPr>
                <w:bCs/>
                <w:sz w:val="23"/>
                <w:szCs w:val="23"/>
              </w:rPr>
              <w:br/>
            </w:r>
            <w:r w:rsidR="00F6402A" w:rsidRPr="001F4A40">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3F9D3A3" w14:textId="77777777" w:rsidR="00964046" w:rsidRPr="00964046" w:rsidRDefault="00964046" w:rsidP="00964046">
            <w:pPr>
              <w:jc w:val="both"/>
              <w:rPr>
                <w:sz w:val="23"/>
                <w:szCs w:val="23"/>
              </w:rPr>
            </w:pPr>
            <w:r w:rsidRPr="00964046">
              <w:rPr>
                <w:sz w:val="23"/>
                <w:szCs w:val="23"/>
              </w:rPr>
              <w:t xml:space="preserve">Във връзка с проекта за Наредба за условията и реда за прилагане на интервенциите от Стратегическия план за развитие на земеделието и селските райони за периода 2023 – 2027 г. в сектора на пчеларството, публикуван на сайта на Министерството на земеделието на 24.04.2023 г. от името на „СДРУЖЕНИЕ НА ПРОИЗВОДИТЕЛИ И ТЪРГОВЦИ НА ВЕТЕРИНАРНОМЕДИЦИНСКИ ПРОДУКТИ В БЪЛГАРИЯ“ с настоящото представям на Вашето внимание становище от името на членовете на сдружението с предложения за изменение и допълнение на публикувания проект. </w:t>
            </w:r>
          </w:p>
          <w:p w14:paraId="169E8357" w14:textId="6238E1B0" w:rsidR="00E57957" w:rsidRPr="001F4A40" w:rsidRDefault="00964046" w:rsidP="00964046">
            <w:pPr>
              <w:jc w:val="both"/>
              <w:rPr>
                <w:sz w:val="23"/>
                <w:szCs w:val="23"/>
              </w:rPr>
            </w:pPr>
            <w:r w:rsidRPr="00964046">
              <w:rPr>
                <w:sz w:val="23"/>
                <w:szCs w:val="23"/>
              </w:rPr>
              <w:t>Като представени в предоставения законен срок, моля да вземете предвид следните предложения и коментари: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A215BF3" w14:textId="06E7D356" w:rsidR="00E57957" w:rsidRPr="001F4A40" w:rsidRDefault="00E57957" w:rsidP="00E57957">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CD14DB9" w14:textId="2E4D6502" w:rsidR="00E57957" w:rsidRPr="001F4A40" w:rsidRDefault="00E57957" w:rsidP="00E57957">
            <w:pPr>
              <w:jc w:val="both"/>
              <w:rPr>
                <w:sz w:val="23"/>
                <w:szCs w:val="23"/>
              </w:rPr>
            </w:pPr>
          </w:p>
        </w:tc>
      </w:tr>
      <w:tr w:rsidR="00E57957" w:rsidRPr="001F4A40" w14:paraId="11D9803C"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640F75CD" w14:textId="77777777" w:rsidR="00E57957" w:rsidRPr="001F4A40" w:rsidRDefault="00E57957" w:rsidP="00E57957">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4027158F" w14:textId="77777777" w:rsidR="00E57957" w:rsidRPr="001F4A40" w:rsidRDefault="00E57957"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5783043" w14:textId="77777777" w:rsidR="00964046" w:rsidRDefault="00964046" w:rsidP="00964046">
            <w:pPr>
              <w:jc w:val="both"/>
              <w:rPr>
                <w:rFonts w:eastAsiaTheme="minorHAnsi"/>
                <w:lang w:eastAsia="en-US"/>
              </w:rPr>
            </w:pPr>
            <w:r>
              <w:rPr>
                <w:rFonts w:eastAsiaTheme="minorHAnsi"/>
                <w:lang w:eastAsia="en-US"/>
              </w:rPr>
              <w:t xml:space="preserve">1. </w:t>
            </w:r>
            <w:r w:rsidRPr="00964046">
              <w:rPr>
                <w:rFonts w:eastAsiaTheme="minorHAnsi"/>
                <w:lang w:eastAsia="en-US"/>
              </w:rPr>
              <w:t>По Глава трета „Финансови условия за подпомагане“:</w:t>
            </w:r>
          </w:p>
          <w:p w14:paraId="12A02398" w14:textId="77777777" w:rsidR="00964046" w:rsidRDefault="00964046" w:rsidP="00964046">
            <w:pPr>
              <w:jc w:val="both"/>
              <w:rPr>
                <w:rFonts w:eastAsiaTheme="minorHAnsi"/>
                <w:lang w:eastAsia="en-US"/>
              </w:rPr>
            </w:pPr>
            <w:r>
              <w:rPr>
                <w:rFonts w:eastAsiaTheme="minorHAnsi"/>
                <w:lang w:eastAsia="en-US"/>
              </w:rPr>
              <w:t>1.1.</w:t>
            </w:r>
            <w:r w:rsidRPr="00964046">
              <w:rPr>
                <w:rFonts w:eastAsiaTheme="minorHAnsi"/>
                <w:lang w:eastAsia="en-US"/>
              </w:rPr>
              <w:t xml:space="preserve"> Във връзка със списъка на разходите/активите и референтни цени по чл. 9, ал. 2, по-конкретно по отношение на извършването на пазарното проучване на цените, предлагаме да бъде запазен работещият към момента механизъм за </w:t>
            </w:r>
            <w:r w:rsidRPr="00964046">
              <w:rPr>
                <w:rFonts w:eastAsiaTheme="minorHAnsi"/>
                <w:lang w:eastAsia="en-US"/>
              </w:rPr>
              <w:lastRenderedPageBreak/>
              <w:t xml:space="preserve">извършване на пазарните проучвания – а именно: </w:t>
            </w:r>
            <w:r w:rsidRPr="00964046">
              <w:rPr>
                <w:rFonts w:eastAsiaTheme="minorHAnsi"/>
                <w:u w:val="single"/>
                <w:lang w:eastAsia="en-US"/>
              </w:rPr>
              <w:t>ДФ „Земеделие“ да извърши пазарното проучване и да състави Списъка с референтните цени</w:t>
            </w:r>
            <w:r w:rsidRPr="00964046">
              <w:rPr>
                <w:rFonts w:eastAsiaTheme="minorHAnsi"/>
                <w:lang w:eastAsia="en-US"/>
              </w:rPr>
              <w:t>.</w:t>
            </w:r>
          </w:p>
          <w:p w14:paraId="7C998EEB" w14:textId="2848F9B4" w:rsidR="00964046" w:rsidRPr="00964046" w:rsidRDefault="00964046" w:rsidP="00964046">
            <w:pPr>
              <w:jc w:val="both"/>
              <w:rPr>
                <w:rFonts w:eastAsiaTheme="minorHAnsi"/>
                <w:lang w:eastAsia="en-US"/>
              </w:rPr>
            </w:pPr>
            <w:r w:rsidRPr="00964046">
              <w:rPr>
                <w:rFonts w:eastAsiaTheme="minorHAnsi"/>
                <w:lang w:eastAsia="en-US"/>
              </w:rPr>
              <w:t>Като се вземе предвид, че от една страна ДФ „Земеделие“ е структурата, която до момента винаги е извършвала пазарните проучвания във връзка с приложимите цени при финансиране на активности в земеделието, както и като се вземе предвид, че съгласно проекта на наредбата ДФ „Земеделие“ ще извършва дейностите по анализ на подадените от кандидатите документи, вкл. оферти, и ще одобрява за финансиране заявените разходи, то според нас е логично и напълно оправдано ДФ „Земеделие“ да извърши и пазарното проучване и да състави списъка с референтните цени и по тази Наредба.</w:t>
            </w:r>
          </w:p>
          <w:p w14:paraId="67DF6A4F" w14:textId="578568C3" w:rsidR="00964046" w:rsidRDefault="00964046" w:rsidP="00964046">
            <w:pPr>
              <w:jc w:val="both"/>
              <w:rPr>
                <w:rFonts w:eastAsiaTheme="minorHAnsi"/>
                <w:i/>
                <w:lang w:eastAsia="en-US"/>
              </w:rPr>
            </w:pPr>
            <w:r w:rsidRPr="00964046">
              <w:rPr>
                <w:rFonts w:eastAsiaTheme="minorHAnsi"/>
                <w:lang w:eastAsia="en-US"/>
              </w:rPr>
              <w:t xml:space="preserve">С оглед горното, предлагаме ал. 2 на чл. 9 да придобие следния вид: </w:t>
            </w:r>
            <w:r>
              <w:rPr>
                <w:rFonts w:eastAsiaTheme="minorHAnsi"/>
                <w:lang w:eastAsia="en-US"/>
              </w:rPr>
              <w:t xml:space="preserve"> </w:t>
            </w:r>
            <w:r w:rsidRPr="00964046">
              <w:rPr>
                <w:rFonts w:eastAsiaTheme="minorHAnsi"/>
                <w:i/>
                <w:lang w:eastAsia="en-US"/>
              </w:rPr>
              <w:t xml:space="preserve">„(2) Министърът на земеделието със заповед одобрява списък с разходите/активите, за които са определени референтни цени, който се публикува на интернет страница на Държавен фонд „Земеделие“ (ДФ „Земеделие“) не по-късно от датата на публикуване на заповедта за определяне на съответния период на прием на заявления за подпомагане. </w:t>
            </w:r>
            <w:r w:rsidRPr="00964046">
              <w:rPr>
                <w:rFonts w:eastAsiaTheme="minorHAnsi"/>
                <w:b/>
                <w:i/>
                <w:lang w:eastAsia="en-US"/>
              </w:rPr>
              <w:t>Пазарното проучване и изготвянето на списъка се извършва от ДФ „Земеделие“ съгласно правилата на Приложение № 1.</w:t>
            </w:r>
            <w:r w:rsidRPr="00964046">
              <w:rPr>
                <w:rFonts w:eastAsiaTheme="minorHAnsi"/>
                <w:i/>
                <w:lang w:eastAsia="en-US"/>
              </w:rPr>
              <w:t>“</w:t>
            </w:r>
          </w:p>
          <w:p w14:paraId="3672F1DB" w14:textId="0F952856" w:rsidR="00E57957" w:rsidRPr="001F4A40" w:rsidRDefault="00964046" w:rsidP="00964046">
            <w:pPr>
              <w:jc w:val="both"/>
              <w:rPr>
                <w:sz w:val="23"/>
                <w:szCs w:val="23"/>
              </w:rPr>
            </w:pPr>
            <w:r w:rsidRPr="00964046">
              <w:rPr>
                <w:rFonts w:eastAsiaTheme="minorHAnsi"/>
                <w:lang w:eastAsia="en-US"/>
              </w:rPr>
              <w:t xml:space="preserve">По-долу хронологично, ще предложим изменение на </w:t>
            </w:r>
            <w:r w:rsidRPr="00E70A9C">
              <w:rPr>
                <w:rFonts w:eastAsiaTheme="minorHAnsi"/>
                <w:spacing w:val="-2"/>
                <w:lang w:eastAsia="en-US"/>
              </w:rPr>
              <w:t>Приложение № 1 към чл. 9 и допълнителни мотиви в тази връзка</w:t>
            </w:r>
            <w:r w:rsidRPr="00964046">
              <w:rPr>
                <w:rFonts w:eastAsiaTheme="minorHAnsi"/>
                <w:lang w:eastAsia="en-US"/>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2B52F67" w14:textId="20190467" w:rsidR="00E57957" w:rsidRPr="001F4A40" w:rsidRDefault="00445AC9" w:rsidP="00E57957">
            <w:pPr>
              <w:rPr>
                <w:sz w:val="23"/>
                <w:szCs w:val="23"/>
              </w:rPr>
            </w:pPr>
            <w:r w:rsidRPr="000E7ED8">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6869863" w14:textId="77777777" w:rsidR="00E57957" w:rsidRDefault="009F77A6" w:rsidP="00E57957">
            <w:pPr>
              <w:jc w:val="both"/>
              <w:rPr>
                <w:sz w:val="23"/>
                <w:szCs w:val="23"/>
              </w:rPr>
            </w:pPr>
            <w:r>
              <w:rPr>
                <w:sz w:val="23"/>
                <w:szCs w:val="23"/>
              </w:rPr>
              <w:t>Съгласно чл. 123, параграф</w:t>
            </w:r>
            <w:r w:rsidRPr="009F77A6">
              <w:rPr>
                <w:sz w:val="23"/>
                <w:szCs w:val="23"/>
              </w:rPr>
              <w:t xml:space="preserve"> 2 от Регламент (ЕС) 2021/2115 „Управляващият орган отговаря за управлението и изпълнението на стратегическия план по ОСП по ефективен, ефикасен и правилен начин. По-специално </w:t>
            </w:r>
            <w:r w:rsidRPr="009F77A6">
              <w:rPr>
                <w:sz w:val="23"/>
                <w:szCs w:val="23"/>
              </w:rPr>
              <w:lastRenderedPageBreak/>
              <w:t>той гарантира, че: и) разплащателната агенция получава цялата необходима информация, по-специално за прилаганите процедури и всички извършвани проверки във връзка с интервенциите, подбрани за финансиране, преди плащанията да бъдат разрешени“</w:t>
            </w:r>
            <w:r w:rsidR="00E65D2F">
              <w:rPr>
                <w:sz w:val="23"/>
                <w:szCs w:val="23"/>
              </w:rPr>
              <w:t>.</w:t>
            </w:r>
          </w:p>
          <w:p w14:paraId="2BE8823F" w14:textId="3DC4A38D" w:rsidR="00E65D2F" w:rsidRPr="001F4A40" w:rsidRDefault="00E65D2F" w:rsidP="00E57957">
            <w:pPr>
              <w:jc w:val="both"/>
              <w:rPr>
                <w:sz w:val="23"/>
                <w:szCs w:val="23"/>
              </w:rPr>
            </w:pPr>
            <w:r>
              <w:rPr>
                <w:sz w:val="23"/>
                <w:szCs w:val="23"/>
              </w:rPr>
              <w:t>Р</w:t>
            </w:r>
            <w:r w:rsidRPr="00E65D2F">
              <w:rPr>
                <w:sz w:val="23"/>
                <w:szCs w:val="23"/>
              </w:rPr>
              <w:t>еферентни цени по видове разходи/активи следв</w:t>
            </w:r>
            <w:r>
              <w:rPr>
                <w:sz w:val="23"/>
                <w:szCs w:val="23"/>
              </w:rPr>
              <w:t>а да бъдат определени за значителен брой</w:t>
            </w:r>
            <w:r w:rsidRPr="00E65D2F">
              <w:rPr>
                <w:sz w:val="23"/>
                <w:szCs w:val="23"/>
              </w:rPr>
              <w:t xml:space="preserve"> позиции (разновидности на финансирани активи и разходи</w:t>
            </w:r>
            <w:r>
              <w:rPr>
                <w:sz w:val="23"/>
                <w:szCs w:val="23"/>
              </w:rPr>
              <w:t xml:space="preserve">) и в тази връзка </w:t>
            </w:r>
            <w:r w:rsidR="007554FE">
              <w:rPr>
                <w:sz w:val="23"/>
                <w:szCs w:val="23"/>
              </w:rPr>
              <w:t>е възложено</w:t>
            </w:r>
            <w:r w:rsidR="007554FE" w:rsidRPr="007554FE">
              <w:rPr>
                <w:sz w:val="23"/>
                <w:szCs w:val="23"/>
              </w:rPr>
              <w:t xml:space="preserve"> пазарно проучване, извършено от вън</w:t>
            </w:r>
            <w:r w:rsidR="007554FE">
              <w:rPr>
                <w:sz w:val="23"/>
                <w:szCs w:val="23"/>
              </w:rPr>
              <w:t>шен изпълнител</w:t>
            </w:r>
            <w:r w:rsidR="007554FE" w:rsidRPr="007554FE">
              <w:rPr>
                <w:sz w:val="23"/>
                <w:szCs w:val="23"/>
              </w:rPr>
              <w:t xml:space="preserve"> на услуга по предоставян</w:t>
            </w:r>
            <w:r w:rsidR="007554FE">
              <w:rPr>
                <w:sz w:val="23"/>
                <w:szCs w:val="23"/>
              </w:rPr>
              <w:t>е на пазарна информация, избран</w:t>
            </w:r>
            <w:r w:rsidR="007554FE" w:rsidRPr="007554FE">
              <w:rPr>
                <w:sz w:val="23"/>
                <w:szCs w:val="23"/>
              </w:rPr>
              <w:t xml:space="preserve"> с процедура по Закона за обществените поръчки</w:t>
            </w:r>
            <w:r w:rsidR="007554FE">
              <w:rPr>
                <w:sz w:val="23"/>
                <w:szCs w:val="23"/>
              </w:rPr>
              <w:t>.</w:t>
            </w:r>
          </w:p>
        </w:tc>
      </w:tr>
      <w:tr w:rsidR="00E57957" w:rsidRPr="001F4A40" w14:paraId="2E869B72"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79AFF502" w14:textId="77777777" w:rsidR="00E57957" w:rsidRPr="001F4A40" w:rsidRDefault="00E57957" w:rsidP="00E57957">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E57592A" w14:textId="77777777" w:rsidR="00E57957" w:rsidRPr="001F4A40" w:rsidRDefault="00E57957"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CBECE7F" w14:textId="6D921816" w:rsidR="00964046" w:rsidRPr="00964046" w:rsidRDefault="00964046" w:rsidP="00964046">
            <w:pPr>
              <w:jc w:val="both"/>
              <w:rPr>
                <w:rFonts w:eastAsiaTheme="minorHAnsi"/>
                <w:lang w:eastAsia="en-US"/>
              </w:rPr>
            </w:pPr>
            <w:r w:rsidRPr="00E70A9C">
              <w:rPr>
                <w:rFonts w:eastAsiaTheme="minorHAnsi"/>
                <w:b/>
                <w:lang w:eastAsia="en-US"/>
              </w:rPr>
              <w:t>1.2.</w:t>
            </w:r>
            <w:r>
              <w:rPr>
                <w:rFonts w:eastAsiaTheme="minorHAnsi"/>
                <w:lang w:eastAsia="en-US"/>
              </w:rPr>
              <w:t xml:space="preserve"> </w:t>
            </w:r>
            <w:r w:rsidRPr="00964046">
              <w:rPr>
                <w:rFonts w:eastAsiaTheme="minorHAnsi"/>
                <w:lang w:eastAsia="en-US"/>
              </w:rPr>
              <w:t xml:space="preserve">В ал. 3 на същия чл. 9 предлагаме редакция на текста за яснота и адекватност от правна гледна точка, като отпадне неясното определение „независима“ и се уточни, че референтната цена е тази, посочена в Списъка по чл. 9, ал. 2, като предлагаме ал.3 на чл. 9 да придобие следния вид: </w:t>
            </w:r>
          </w:p>
          <w:p w14:paraId="2804A1D0" w14:textId="5CD7D58C" w:rsidR="00E57957" w:rsidRPr="001F4A40" w:rsidRDefault="00964046" w:rsidP="00964046">
            <w:pPr>
              <w:jc w:val="both"/>
              <w:rPr>
                <w:sz w:val="23"/>
                <w:szCs w:val="23"/>
              </w:rPr>
            </w:pPr>
            <w:r w:rsidRPr="00964046">
              <w:rPr>
                <w:rFonts w:eastAsiaTheme="minorHAnsi"/>
                <w:i/>
                <w:lang w:eastAsia="en-US"/>
              </w:rPr>
              <w:t>„(3) За всеки разход, заявен за подпомагане по интервенциите по чл. 4, т. 3, т. 4, б. „а“, т. 5 и 7, който към датата на подаване на заявлението за подпомагане е включен в списъка по ал. 2, кандидатът представя една оферта в ориги</w:t>
            </w:r>
            <w:r w:rsidRPr="00964046">
              <w:rPr>
                <w:rFonts w:eastAsiaTheme="minorHAnsi"/>
                <w:i/>
                <w:lang w:eastAsia="en-US"/>
              </w:rPr>
              <w:lastRenderedPageBreak/>
              <w:t xml:space="preserve">нал, когато е електронен документ или сканирано копие на оригиналния документ; офертата съдържа наименованието на оферента, срока на валидност на офертата, датата на издаване на офертата, подпис на оферента, подробна техническа спецификация на активите, цена в левове или евро с посочен данък върху добавената стойност (ДДС), в случай че оферентът е регистриран по Закона за данък върху добавената стойност; ДФ „Земеделие“ извършва съпоставка между размера на определената </w:t>
            </w:r>
            <w:r w:rsidRPr="00964046">
              <w:rPr>
                <w:rFonts w:eastAsiaTheme="minorHAnsi"/>
                <w:b/>
                <w:i/>
                <w:lang w:eastAsia="en-US"/>
              </w:rPr>
              <w:t xml:space="preserve">в Списъка по ал. 2 </w:t>
            </w:r>
            <w:r w:rsidRPr="00964046">
              <w:rPr>
                <w:rFonts w:eastAsiaTheme="minorHAnsi"/>
                <w:i/>
                <w:lang w:eastAsia="en-US"/>
              </w:rPr>
              <w:t>референтна цена и предложената за финансиране от кандидата, като одобрява за финансиране разхода до по-ниския му размер.“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4C05E49" w14:textId="51A2797B" w:rsidR="00E57957" w:rsidRPr="001F4A40" w:rsidRDefault="00EA6E3B" w:rsidP="00E57957">
            <w:pPr>
              <w:rPr>
                <w:sz w:val="23"/>
                <w:szCs w:val="23"/>
              </w:rPr>
            </w:pPr>
            <w:r w:rsidRPr="00EA6E3B">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A039276" w14:textId="482E4E35" w:rsidR="00E57957" w:rsidRDefault="00EA6E3B" w:rsidP="00E57957">
            <w:pPr>
              <w:jc w:val="both"/>
              <w:rPr>
                <w:sz w:val="23"/>
                <w:szCs w:val="23"/>
              </w:rPr>
            </w:pPr>
            <w:r>
              <w:rPr>
                <w:sz w:val="23"/>
                <w:szCs w:val="23"/>
              </w:rPr>
              <w:t>Нова редакция в чл. 9, ал. 3 от Наредбата.</w:t>
            </w:r>
          </w:p>
          <w:p w14:paraId="72EDF96C" w14:textId="6AFFFFC1" w:rsidR="00395CAA" w:rsidRPr="001F4A40" w:rsidRDefault="00395CAA" w:rsidP="00E57957">
            <w:pPr>
              <w:jc w:val="both"/>
              <w:rPr>
                <w:sz w:val="23"/>
                <w:szCs w:val="23"/>
              </w:rPr>
            </w:pPr>
          </w:p>
        </w:tc>
      </w:tr>
      <w:tr w:rsidR="00E57957" w:rsidRPr="001F4A40" w14:paraId="754BF82B"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564F5200" w14:textId="77777777" w:rsidR="00E57957" w:rsidRPr="001F4A40" w:rsidRDefault="00E57957" w:rsidP="00E57957">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C09AABC" w14:textId="77777777" w:rsidR="00E57957" w:rsidRPr="001F4A40" w:rsidRDefault="00E57957"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128C686" w14:textId="68FF3A7B" w:rsidR="00964046" w:rsidRPr="00964046" w:rsidRDefault="00964046" w:rsidP="00964046">
            <w:pPr>
              <w:jc w:val="both"/>
              <w:rPr>
                <w:rFonts w:eastAsiaTheme="minorHAnsi"/>
                <w:lang w:eastAsia="en-US"/>
              </w:rPr>
            </w:pPr>
            <w:r w:rsidRPr="00E70A9C">
              <w:rPr>
                <w:rFonts w:eastAsiaTheme="minorHAnsi"/>
                <w:b/>
                <w:lang w:eastAsia="en-US"/>
              </w:rPr>
              <w:t>1.3.</w:t>
            </w:r>
            <w:r>
              <w:rPr>
                <w:rFonts w:eastAsiaTheme="minorHAnsi"/>
                <w:lang w:eastAsia="en-US"/>
              </w:rPr>
              <w:t xml:space="preserve"> </w:t>
            </w:r>
            <w:r w:rsidRPr="00964046">
              <w:rPr>
                <w:rFonts w:eastAsiaTheme="minorHAnsi"/>
                <w:lang w:eastAsia="en-US"/>
              </w:rPr>
              <w:t>В ал. 4 на чл. 9 предлагаме да се предвиди изключението, съгласно което цените за финансиране на дейностите по чл. 4, т. 2 „Борба срещу агресорите и болестите в кошера, особено срещу вароатозата“ ще бъдат изцяло и само съгласно Списъка на референтни цени.</w:t>
            </w:r>
          </w:p>
          <w:p w14:paraId="4454F984" w14:textId="77777777" w:rsidR="00964046" w:rsidRPr="00964046" w:rsidRDefault="00964046" w:rsidP="00964046">
            <w:pPr>
              <w:jc w:val="both"/>
              <w:rPr>
                <w:rFonts w:eastAsiaTheme="minorHAnsi"/>
                <w:lang w:eastAsia="en-US"/>
              </w:rPr>
            </w:pPr>
            <w:r w:rsidRPr="00964046">
              <w:rPr>
                <w:rFonts w:eastAsiaTheme="minorHAnsi"/>
                <w:lang w:eastAsia="en-US"/>
              </w:rPr>
              <w:t xml:space="preserve">Мотивите ни за това са следните: Дейностите по б. а) и б) на чл. 4, т. 2 са изцяло дейности с ветеринарни-лекарствени продукти (ВЛП), които са лицензирани съгласно действащото законодателство за регистрация, продажба и приложение в ЕС и/или с лиценз от БАБХ за територията на Република България. </w:t>
            </w:r>
          </w:p>
          <w:p w14:paraId="0AF51A18" w14:textId="77777777" w:rsidR="00964046" w:rsidRPr="00964046" w:rsidRDefault="00964046" w:rsidP="00964046">
            <w:pPr>
              <w:jc w:val="both"/>
              <w:rPr>
                <w:rFonts w:eastAsiaTheme="minorHAnsi"/>
                <w:lang w:eastAsia="en-US"/>
              </w:rPr>
            </w:pPr>
            <w:r w:rsidRPr="00964046">
              <w:rPr>
                <w:rFonts w:eastAsiaTheme="minorHAnsi"/>
                <w:lang w:eastAsia="en-US"/>
              </w:rPr>
              <w:t xml:space="preserve">С оглед опазване здравето на пчелите, пчеларите и качеството на пчелните продукти, както и с оглед спазване на нормативната уредба по отношение на приложимите ВЛП, </w:t>
            </w:r>
            <w:r w:rsidRPr="00964046">
              <w:rPr>
                <w:rFonts w:eastAsiaTheme="minorHAnsi"/>
                <w:u w:val="single"/>
                <w:lang w:eastAsia="en-US"/>
              </w:rPr>
              <w:t xml:space="preserve">списъкът по чл. 9, ал. 2 следва да съдържа референтни цени на всички регистрирани и одобрени от БАБХ за приложение ВЛП за пчели. </w:t>
            </w:r>
          </w:p>
          <w:p w14:paraId="77F6B5B9" w14:textId="77777777" w:rsidR="00964046" w:rsidRPr="00964046" w:rsidRDefault="00964046" w:rsidP="00964046">
            <w:pPr>
              <w:jc w:val="both"/>
              <w:rPr>
                <w:rFonts w:eastAsiaTheme="minorHAnsi"/>
                <w:lang w:eastAsia="en-US"/>
              </w:rPr>
            </w:pPr>
            <w:r w:rsidRPr="00964046">
              <w:rPr>
                <w:rFonts w:eastAsiaTheme="minorHAnsi"/>
                <w:b/>
                <w:lang w:eastAsia="en-US"/>
              </w:rPr>
              <w:t xml:space="preserve">Считаме за силно противопоказно да се изпадне в хипотезата за събиране на три оферти за лицензирани от ЕМА и БАБХ ВЛП по чл. 9, ал. 4. </w:t>
            </w:r>
            <w:r w:rsidRPr="00964046">
              <w:rPr>
                <w:rFonts w:eastAsiaTheme="minorHAnsi"/>
                <w:lang w:eastAsia="en-US"/>
              </w:rPr>
              <w:t>В случай, че бъде оставен текстът без изменение, ДФ „Земеделие“ ще бъде изключително затруднен при анализ на евентуално постъпили документи и ще се утежни работата на администрацията, коя</w:t>
            </w:r>
            <w:r w:rsidRPr="00964046">
              <w:rPr>
                <w:rFonts w:eastAsiaTheme="minorHAnsi"/>
                <w:lang w:eastAsia="en-US"/>
              </w:rPr>
              <w:lastRenderedPageBreak/>
              <w:t xml:space="preserve">то следва да одобри заявеното финансиране. </w:t>
            </w:r>
          </w:p>
          <w:p w14:paraId="4EA68473" w14:textId="77777777" w:rsidR="00964046" w:rsidRPr="00964046" w:rsidRDefault="00964046" w:rsidP="00964046">
            <w:pPr>
              <w:jc w:val="both"/>
              <w:rPr>
                <w:rFonts w:eastAsiaTheme="minorHAnsi"/>
                <w:lang w:eastAsia="en-US"/>
              </w:rPr>
            </w:pPr>
            <w:r w:rsidRPr="00964046">
              <w:rPr>
                <w:rFonts w:eastAsiaTheme="minorHAnsi"/>
                <w:lang w:eastAsia="en-US"/>
              </w:rPr>
              <w:t xml:space="preserve">С оглед изложеното, предлагаме ал.4 на чл. 9 да придобие следния вид: </w:t>
            </w:r>
          </w:p>
          <w:p w14:paraId="59E7B4E1" w14:textId="6FD141BC" w:rsidR="00E57957" w:rsidRPr="001F4A40" w:rsidRDefault="00964046" w:rsidP="00964046">
            <w:pPr>
              <w:jc w:val="both"/>
              <w:rPr>
                <w:sz w:val="23"/>
                <w:szCs w:val="23"/>
              </w:rPr>
            </w:pPr>
            <w:r w:rsidRPr="00964046">
              <w:rPr>
                <w:rFonts w:eastAsiaTheme="minorHAnsi"/>
                <w:i/>
                <w:lang w:eastAsia="en-US"/>
              </w:rPr>
              <w:t>„(4) За всеки разход, заявен за подпомагане по интервенциите по чл. 4</w:t>
            </w:r>
            <w:r w:rsidRPr="00964046">
              <w:rPr>
                <w:rFonts w:eastAsiaTheme="minorHAnsi"/>
                <w:b/>
                <w:i/>
                <w:lang w:eastAsia="en-US"/>
              </w:rPr>
              <w:t>, с изключение на интервенциите по чл. 4, т. 2</w:t>
            </w:r>
            <w:r w:rsidRPr="00964046">
              <w:rPr>
                <w:rFonts w:eastAsiaTheme="minorHAnsi"/>
                <w:i/>
                <w:lang w:eastAsia="en-US"/>
              </w:rPr>
              <w:t xml:space="preserve"> и който към датата на подаване на заявлението за подпомагане не е включен в списъка по ал. 2, се подпомага когато:“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912F9A0" w14:textId="0068244F" w:rsidR="00E57957" w:rsidRPr="001F4A40" w:rsidRDefault="00CE653F" w:rsidP="00E57957">
            <w:pPr>
              <w:rPr>
                <w:sz w:val="23"/>
                <w:szCs w:val="23"/>
              </w:rPr>
            </w:pPr>
            <w:r w:rsidRPr="00726B62">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7FF3974" w14:textId="5CF26A10" w:rsidR="00E57957" w:rsidRPr="001F4A40" w:rsidRDefault="00540612" w:rsidP="001F5109">
            <w:pPr>
              <w:jc w:val="both"/>
              <w:rPr>
                <w:sz w:val="23"/>
                <w:szCs w:val="23"/>
              </w:rPr>
            </w:pPr>
            <w:r>
              <w:rPr>
                <w:sz w:val="23"/>
                <w:szCs w:val="23"/>
              </w:rPr>
              <w:t>Р</w:t>
            </w:r>
            <w:r w:rsidRPr="00540612">
              <w:rPr>
                <w:sz w:val="23"/>
                <w:szCs w:val="23"/>
              </w:rPr>
              <w:t xml:space="preserve">азпоредбата на чл. 9, ал. 4 </w:t>
            </w:r>
            <w:r>
              <w:rPr>
                <w:sz w:val="23"/>
                <w:szCs w:val="23"/>
              </w:rPr>
              <w:t>следва да се запази в същата редакция. Възможно</w:t>
            </w:r>
            <w:r w:rsidRPr="00540612">
              <w:rPr>
                <w:sz w:val="23"/>
                <w:szCs w:val="23"/>
              </w:rPr>
              <w:t xml:space="preserve"> </w:t>
            </w:r>
            <w:r>
              <w:rPr>
                <w:sz w:val="23"/>
                <w:szCs w:val="23"/>
              </w:rPr>
              <w:t xml:space="preserve">е </w:t>
            </w:r>
            <w:r w:rsidRPr="00540612">
              <w:rPr>
                <w:sz w:val="23"/>
                <w:szCs w:val="23"/>
              </w:rPr>
              <w:t xml:space="preserve">възникване на </w:t>
            </w:r>
            <w:r>
              <w:rPr>
                <w:sz w:val="23"/>
                <w:szCs w:val="23"/>
              </w:rPr>
              <w:t>ситуация</w:t>
            </w:r>
            <w:r w:rsidRPr="00540612">
              <w:rPr>
                <w:sz w:val="23"/>
                <w:szCs w:val="23"/>
              </w:rPr>
              <w:t>, при коя</w:t>
            </w:r>
            <w:r>
              <w:rPr>
                <w:sz w:val="23"/>
                <w:szCs w:val="23"/>
              </w:rPr>
              <w:t>то се лицензира нов ВЛП за употреба</w:t>
            </w:r>
            <w:r w:rsidRPr="00540612">
              <w:rPr>
                <w:sz w:val="23"/>
                <w:szCs w:val="23"/>
              </w:rPr>
              <w:t>, за к</w:t>
            </w:r>
            <w:r>
              <w:rPr>
                <w:sz w:val="23"/>
                <w:szCs w:val="23"/>
              </w:rPr>
              <w:t>ой</w:t>
            </w:r>
            <w:r w:rsidRPr="00540612">
              <w:rPr>
                <w:sz w:val="23"/>
                <w:szCs w:val="23"/>
              </w:rPr>
              <w:t xml:space="preserve">то </w:t>
            </w:r>
            <w:r>
              <w:rPr>
                <w:sz w:val="23"/>
                <w:szCs w:val="23"/>
              </w:rPr>
              <w:t xml:space="preserve">ще следва да </w:t>
            </w:r>
            <w:r w:rsidRPr="00540612">
              <w:rPr>
                <w:sz w:val="23"/>
                <w:szCs w:val="23"/>
              </w:rPr>
              <w:t>се опреде</w:t>
            </w:r>
            <w:r>
              <w:rPr>
                <w:sz w:val="23"/>
                <w:szCs w:val="23"/>
              </w:rPr>
              <w:t>ли</w:t>
            </w:r>
            <w:r w:rsidRPr="00540612">
              <w:rPr>
                <w:sz w:val="23"/>
                <w:szCs w:val="23"/>
              </w:rPr>
              <w:t xml:space="preserve"> референт</w:t>
            </w:r>
            <w:r>
              <w:rPr>
                <w:sz w:val="23"/>
                <w:szCs w:val="23"/>
              </w:rPr>
              <w:t>на</w:t>
            </w:r>
            <w:r w:rsidRPr="00540612">
              <w:rPr>
                <w:sz w:val="23"/>
                <w:szCs w:val="23"/>
              </w:rPr>
              <w:t xml:space="preserve"> це</w:t>
            </w:r>
            <w:r>
              <w:rPr>
                <w:sz w:val="23"/>
                <w:szCs w:val="23"/>
              </w:rPr>
              <w:t>на</w:t>
            </w:r>
            <w:r w:rsidRPr="00540612">
              <w:rPr>
                <w:sz w:val="23"/>
                <w:szCs w:val="23"/>
              </w:rPr>
              <w:t xml:space="preserve">, </w:t>
            </w:r>
            <w:r>
              <w:rPr>
                <w:sz w:val="23"/>
                <w:szCs w:val="23"/>
              </w:rPr>
              <w:t>за което е необходим</w:t>
            </w:r>
            <w:r w:rsidR="001B5D7D">
              <w:rPr>
                <w:sz w:val="23"/>
                <w:szCs w:val="23"/>
              </w:rPr>
              <w:t>о</w:t>
            </w:r>
            <w:r>
              <w:rPr>
                <w:sz w:val="23"/>
                <w:szCs w:val="23"/>
              </w:rPr>
              <w:t xml:space="preserve"> технологично време</w:t>
            </w:r>
            <w:r w:rsidR="00897C57">
              <w:rPr>
                <w:sz w:val="23"/>
                <w:szCs w:val="23"/>
              </w:rPr>
              <w:t xml:space="preserve"> за изпълнение на процедурата</w:t>
            </w:r>
            <w:r>
              <w:rPr>
                <w:sz w:val="23"/>
                <w:szCs w:val="23"/>
              </w:rPr>
              <w:t>.</w:t>
            </w:r>
            <w:r w:rsidR="00B81CFD">
              <w:rPr>
                <w:sz w:val="23"/>
                <w:szCs w:val="23"/>
              </w:rPr>
              <w:t xml:space="preserve"> В тази връзка е предвидена</w:t>
            </w:r>
            <w:r>
              <w:rPr>
                <w:sz w:val="23"/>
                <w:szCs w:val="23"/>
              </w:rPr>
              <w:t xml:space="preserve"> възможност</w:t>
            </w:r>
            <w:r w:rsidR="001F5109">
              <w:rPr>
                <w:sz w:val="23"/>
                <w:szCs w:val="23"/>
              </w:rPr>
              <w:t>та</w:t>
            </w:r>
            <w:r w:rsidR="00B81CFD">
              <w:rPr>
                <w:sz w:val="23"/>
                <w:szCs w:val="23"/>
              </w:rPr>
              <w:t xml:space="preserve"> за </w:t>
            </w:r>
            <w:r>
              <w:rPr>
                <w:sz w:val="23"/>
                <w:szCs w:val="23"/>
              </w:rPr>
              <w:t xml:space="preserve"> </w:t>
            </w:r>
            <w:r w:rsidR="00B81CFD">
              <w:rPr>
                <w:sz w:val="23"/>
                <w:szCs w:val="23"/>
              </w:rPr>
              <w:t xml:space="preserve">представяне на три оферти с цел </w:t>
            </w:r>
            <w:r w:rsidR="001F5109">
              <w:rPr>
                <w:sz w:val="23"/>
                <w:szCs w:val="23"/>
              </w:rPr>
              <w:t>да не се допусне лишаване на</w:t>
            </w:r>
            <w:r>
              <w:rPr>
                <w:sz w:val="23"/>
                <w:szCs w:val="23"/>
              </w:rPr>
              <w:t xml:space="preserve"> </w:t>
            </w:r>
            <w:r w:rsidR="00B81CFD" w:rsidRPr="00540612">
              <w:rPr>
                <w:sz w:val="23"/>
                <w:szCs w:val="23"/>
              </w:rPr>
              <w:t>бенефи</w:t>
            </w:r>
            <w:r w:rsidR="00B81CFD">
              <w:rPr>
                <w:sz w:val="23"/>
                <w:szCs w:val="23"/>
              </w:rPr>
              <w:t>циер</w:t>
            </w:r>
            <w:r w:rsidR="001F5109">
              <w:rPr>
                <w:sz w:val="23"/>
                <w:szCs w:val="23"/>
              </w:rPr>
              <w:t>ите</w:t>
            </w:r>
            <w:r w:rsidR="00B81CFD" w:rsidRPr="00540612">
              <w:rPr>
                <w:sz w:val="23"/>
                <w:szCs w:val="23"/>
              </w:rPr>
              <w:t xml:space="preserve"> от подпомагане</w:t>
            </w:r>
            <w:r w:rsidR="00897C57">
              <w:rPr>
                <w:sz w:val="23"/>
                <w:szCs w:val="23"/>
              </w:rPr>
              <w:t xml:space="preserve"> за дадения актив</w:t>
            </w:r>
            <w:r w:rsidR="00B81CFD">
              <w:rPr>
                <w:sz w:val="23"/>
                <w:szCs w:val="23"/>
              </w:rPr>
              <w:t>.</w:t>
            </w:r>
            <w:r w:rsidR="001A6721">
              <w:rPr>
                <w:sz w:val="23"/>
                <w:szCs w:val="23"/>
              </w:rPr>
              <w:t xml:space="preserve"> Поради тази причина изискване</w:t>
            </w:r>
            <w:r w:rsidR="00897C57">
              <w:rPr>
                <w:sz w:val="23"/>
                <w:szCs w:val="23"/>
              </w:rPr>
              <w:t>то в</w:t>
            </w:r>
            <w:r w:rsidR="001A6721">
              <w:rPr>
                <w:sz w:val="23"/>
                <w:szCs w:val="23"/>
              </w:rPr>
              <w:t xml:space="preserve"> чл. 9, ал. 4 е заложено за всички интервенции.</w:t>
            </w:r>
          </w:p>
        </w:tc>
      </w:tr>
      <w:tr w:rsidR="00E57957" w:rsidRPr="001F4A40" w14:paraId="635ED8BD"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42C68E9A" w14:textId="77777777" w:rsidR="00E57957" w:rsidRPr="001F4A40" w:rsidRDefault="00E57957" w:rsidP="00E57957">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56597CAA" w14:textId="77777777" w:rsidR="00E57957" w:rsidRPr="001F4A40" w:rsidRDefault="00E57957"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44543A1" w14:textId="389117B2" w:rsidR="0052025D" w:rsidRPr="0052025D" w:rsidRDefault="0052025D" w:rsidP="0052025D">
            <w:pPr>
              <w:jc w:val="both"/>
              <w:rPr>
                <w:rFonts w:eastAsiaTheme="minorHAnsi"/>
                <w:lang w:eastAsia="en-US"/>
              </w:rPr>
            </w:pPr>
            <w:r w:rsidRPr="00E70A9C">
              <w:rPr>
                <w:rFonts w:eastAsiaTheme="minorHAnsi"/>
                <w:b/>
                <w:lang w:eastAsia="en-US"/>
              </w:rPr>
              <w:t>1.4.</w:t>
            </w:r>
            <w:r>
              <w:rPr>
                <w:rFonts w:eastAsiaTheme="minorHAnsi"/>
                <w:lang w:eastAsia="en-US"/>
              </w:rPr>
              <w:t xml:space="preserve"> </w:t>
            </w:r>
            <w:r w:rsidRPr="0052025D">
              <w:rPr>
                <w:rFonts w:eastAsiaTheme="minorHAnsi"/>
                <w:lang w:eastAsia="en-US"/>
              </w:rPr>
              <w:t>В ал.5 на чл. 9 отново предлагаме да се направи уточнение, че референтните цени ще бъдат само тази от Списъка по чл. 9, ал. 2.</w:t>
            </w:r>
          </w:p>
          <w:p w14:paraId="4040438A" w14:textId="029DF8F8" w:rsidR="0052025D" w:rsidRDefault="0052025D" w:rsidP="0052025D">
            <w:pPr>
              <w:ind w:left="349" w:hanging="349"/>
              <w:jc w:val="both"/>
              <w:rPr>
                <w:rFonts w:eastAsiaTheme="minorHAnsi"/>
                <w:lang w:eastAsia="en-US"/>
              </w:rPr>
            </w:pPr>
            <w:r w:rsidRPr="0052025D">
              <w:rPr>
                <w:rFonts w:eastAsiaTheme="minorHAnsi"/>
                <w:lang w:eastAsia="en-US"/>
              </w:rPr>
              <w:t>Предлагаме ал.</w:t>
            </w:r>
            <w:r>
              <w:rPr>
                <w:rFonts w:eastAsiaTheme="minorHAnsi"/>
                <w:lang w:eastAsia="en-US"/>
              </w:rPr>
              <w:t xml:space="preserve"> </w:t>
            </w:r>
            <w:r w:rsidRPr="0052025D">
              <w:rPr>
                <w:rFonts w:eastAsiaTheme="minorHAnsi"/>
                <w:lang w:eastAsia="en-US"/>
              </w:rPr>
              <w:t>5 на чл. 9 да придобие следния вид:</w:t>
            </w:r>
          </w:p>
          <w:p w14:paraId="421073FA" w14:textId="1A5357DD" w:rsidR="00E57957" w:rsidRPr="001F4A40" w:rsidRDefault="0052025D" w:rsidP="0052025D">
            <w:pPr>
              <w:jc w:val="both"/>
              <w:rPr>
                <w:sz w:val="23"/>
                <w:szCs w:val="23"/>
              </w:rPr>
            </w:pPr>
            <w:r w:rsidRPr="0052025D">
              <w:rPr>
                <w:rFonts w:eastAsiaTheme="minorHAnsi"/>
                <w:i/>
                <w:lang w:eastAsia="en-US"/>
              </w:rPr>
              <w:t xml:space="preserve">„(5) В случай, че за заявения за подпомагане разход кандидатът е представил оферти по ал. 4 към датата на подаване на заявлението за подпомагане и същият разход се включи в списъка по ал. 2, ДФ „Земеделие“ извършва съпоставка между размера на разхода, посочен във всяка от представените оферти и размера на определената референтна цена, като одобрява за финансиране разхода до най-ниския му размер. Когато кандидатът е представил мотивирана обосновка за направения избор, съпоставката се извършва между размера на определената в </w:t>
            </w:r>
            <w:r w:rsidRPr="0012510E">
              <w:rPr>
                <w:rFonts w:eastAsiaTheme="minorHAnsi"/>
                <w:b/>
                <w:i/>
                <w:lang w:eastAsia="en-US"/>
              </w:rPr>
              <w:t>Списъка по ал. 2</w:t>
            </w:r>
            <w:r w:rsidRPr="0052025D">
              <w:rPr>
                <w:rFonts w:eastAsiaTheme="minorHAnsi"/>
                <w:i/>
                <w:lang w:eastAsia="en-US"/>
              </w:rPr>
              <w:t xml:space="preserve"> референтна цена и размера на предложеният за финансиране разход, като ДФ „Земеделие“ одобрява за финансиране разхода до по-ниския му размер.“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C3E1F15" w14:textId="2BF825FE" w:rsidR="00E57957" w:rsidRPr="001F4A40" w:rsidRDefault="004B59DB" w:rsidP="00E57957">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63B1343" w14:textId="51477C9C" w:rsidR="00E57957" w:rsidRPr="001F4A40" w:rsidRDefault="00E57957" w:rsidP="00E57957">
            <w:pPr>
              <w:jc w:val="both"/>
              <w:rPr>
                <w:sz w:val="23"/>
                <w:szCs w:val="23"/>
              </w:rPr>
            </w:pPr>
          </w:p>
        </w:tc>
      </w:tr>
      <w:tr w:rsidR="004239C2" w:rsidRPr="001F4A40" w14:paraId="1D287373"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33436C15" w14:textId="77777777" w:rsidR="004239C2" w:rsidRPr="001F4A40" w:rsidRDefault="004239C2" w:rsidP="00E57957">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C961EFF" w14:textId="77777777" w:rsidR="004239C2" w:rsidRPr="001F4A40" w:rsidRDefault="004239C2"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137713B" w14:textId="04F2CDEB" w:rsidR="0012510E" w:rsidRPr="0012510E" w:rsidRDefault="0012510E" w:rsidP="0012510E">
            <w:pPr>
              <w:jc w:val="both"/>
              <w:rPr>
                <w:rFonts w:eastAsiaTheme="minorHAnsi"/>
                <w:lang w:eastAsia="en-US"/>
              </w:rPr>
            </w:pPr>
            <w:r w:rsidRPr="00E70A9C">
              <w:rPr>
                <w:rFonts w:eastAsiaTheme="minorHAnsi"/>
                <w:b/>
                <w:lang w:eastAsia="en-US"/>
              </w:rPr>
              <w:t>2.</w:t>
            </w:r>
            <w:r>
              <w:rPr>
                <w:rFonts w:eastAsiaTheme="minorHAnsi"/>
                <w:lang w:eastAsia="en-US"/>
              </w:rPr>
              <w:t xml:space="preserve"> </w:t>
            </w:r>
            <w:r w:rsidRPr="0012510E">
              <w:rPr>
                <w:rFonts w:eastAsiaTheme="minorHAnsi"/>
                <w:lang w:eastAsia="en-US"/>
              </w:rPr>
              <w:t>В Глава пета „Условия за подпомагане“, Раздел II „Условия за подпомагане по интервенция „Борба срещу агресорите и болестите в кошера, особено срещу вароатозата““ предлагаме:</w:t>
            </w:r>
          </w:p>
          <w:p w14:paraId="46FFA865" w14:textId="7455C369" w:rsidR="0012510E" w:rsidRPr="0012510E" w:rsidRDefault="0012510E" w:rsidP="0012510E">
            <w:pPr>
              <w:jc w:val="both"/>
              <w:rPr>
                <w:rFonts w:eastAsiaTheme="minorHAnsi"/>
                <w:lang w:eastAsia="en-US"/>
              </w:rPr>
            </w:pPr>
            <w:r w:rsidRPr="00E70A9C">
              <w:rPr>
                <w:rFonts w:eastAsiaTheme="minorHAnsi"/>
                <w:b/>
                <w:lang w:eastAsia="en-US"/>
              </w:rPr>
              <w:t>2.1.</w:t>
            </w:r>
            <w:r w:rsidRPr="0012510E">
              <w:rPr>
                <w:rFonts w:eastAsiaTheme="minorHAnsi"/>
                <w:lang w:eastAsia="en-US"/>
              </w:rPr>
              <w:t xml:space="preserve"> В Чл. 18, ал. 1 да бъде предвидено допълнение по т. 4 и по т. 7. По т.4, с цел яснота на текста и избягване на съмнителни тълкувания предлагаме да се изброят лицензираните обекти за продажба на ВЛП за пчели, а по т. 7 предлагаме да се регламентира съдържанието на информацията в Дневника с оглед контрол и проследимост на приложението на </w:t>
            </w:r>
            <w:r w:rsidRPr="0012510E">
              <w:rPr>
                <w:rFonts w:eastAsiaTheme="minorHAnsi"/>
                <w:lang w:eastAsia="en-US"/>
              </w:rPr>
              <w:lastRenderedPageBreak/>
              <w:t>ВЛП.</w:t>
            </w:r>
          </w:p>
          <w:p w14:paraId="6C22C10F" w14:textId="77777777" w:rsidR="0012510E" w:rsidRDefault="0012510E" w:rsidP="0012510E">
            <w:pPr>
              <w:jc w:val="both"/>
            </w:pPr>
            <w:r w:rsidRPr="0012510E">
              <w:rPr>
                <w:rFonts w:eastAsiaTheme="minorHAnsi"/>
                <w:lang w:eastAsia="en-US"/>
              </w:rPr>
              <w:t>С предлаганите допълнения, считаме, че ще се избегне възможността за незаконосъобразни манипулации, ще бъде сведен до минимум рискът от неправилно приложение на ВЛП или приложение на нелицензиран (нерегистриран) ВЛП и по този начин ще бъде намален до голяма степен, а защо не и премахнат рискът за здравето на пчелите, прилагащите препаратите пчелари, качеството на пчелните продукти и за здравето на потребителите.</w:t>
            </w:r>
            <w:r>
              <w:t xml:space="preserve"> </w:t>
            </w:r>
          </w:p>
          <w:p w14:paraId="5D40E59B" w14:textId="39A78EEC" w:rsidR="0012510E" w:rsidRPr="0012510E" w:rsidRDefault="0012510E" w:rsidP="0012510E">
            <w:pPr>
              <w:jc w:val="both"/>
              <w:rPr>
                <w:rFonts w:eastAsiaTheme="minorHAnsi"/>
                <w:lang w:eastAsia="en-US"/>
              </w:rPr>
            </w:pPr>
            <w:r w:rsidRPr="0012510E">
              <w:rPr>
                <w:rFonts w:eastAsiaTheme="minorHAnsi"/>
                <w:lang w:eastAsia="en-US"/>
              </w:rPr>
              <w:t>С оглед изложеното предлагаме т. 4 и т. 7 на чл. 18 да придобият следния вид:</w:t>
            </w:r>
          </w:p>
          <w:p w14:paraId="1DB56106" w14:textId="77777777" w:rsidR="0012510E" w:rsidRPr="0012510E" w:rsidRDefault="0012510E" w:rsidP="0012510E">
            <w:pPr>
              <w:jc w:val="both"/>
              <w:rPr>
                <w:rFonts w:eastAsiaTheme="minorHAnsi"/>
                <w:b/>
                <w:i/>
                <w:lang w:eastAsia="en-US"/>
              </w:rPr>
            </w:pPr>
            <w:r w:rsidRPr="0012510E">
              <w:rPr>
                <w:rFonts w:eastAsiaTheme="minorHAnsi"/>
                <w:i/>
                <w:lang w:eastAsia="en-US"/>
              </w:rPr>
              <w:t xml:space="preserve">„т. 4. ветеринарните лекарствени препарати и средствата за борба срещу агресорите и болестите в кошера са закупени от лицензирани обекти съгласно националното законодателство – </w:t>
            </w:r>
            <w:r w:rsidRPr="0012510E">
              <w:rPr>
                <w:rFonts w:eastAsiaTheme="minorHAnsi"/>
                <w:b/>
                <w:i/>
                <w:lang w:eastAsia="en-US"/>
              </w:rPr>
              <w:t>регистрирани складове за търговия на едро с ВЛП, ветеринарни аптеки, ветеринарни лечебни заведения;“</w:t>
            </w:r>
          </w:p>
          <w:p w14:paraId="662FED68" w14:textId="2C832403" w:rsidR="004239C2" w:rsidRPr="001F4A40" w:rsidRDefault="0012510E" w:rsidP="0012510E">
            <w:pPr>
              <w:jc w:val="both"/>
              <w:rPr>
                <w:sz w:val="23"/>
                <w:szCs w:val="23"/>
              </w:rPr>
            </w:pPr>
            <w:r w:rsidRPr="0012510E">
              <w:rPr>
                <w:rFonts w:eastAsiaTheme="minorHAnsi"/>
                <w:i/>
                <w:lang w:eastAsia="en-US"/>
              </w:rPr>
              <w:t xml:space="preserve">„т. 7. резултатите от тестването и </w:t>
            </w:r>
            <w:r w:rsidRPr="0012510E">
              <w:rPr>
                <w:rFonts w:eastAsiaTheme="minorHAnsi"/>
                <w:b/>
                <w:i/>
                <w:lang w:eastAsia="en-US"/>
              </w:rPr>
              <w:t xml:space="preserve">описание на извършените </w:t>
            </w:r>
            <w:r w:rsidRPr="0012510E">
              <w:rPr>
                <w:rFonts w:eastAsiaTheme="minorHAnsi"/>
                <w:i/>
                <w:lang w:eastAsia="en-US"/>
              </w:rPr>
              <w:t xml:space="preserve">третирания с ВЛП и средствата за борба срещу агресорите и болестите в кошера са вписани в дневника на собствениците/ползвателите на животновъдни обекти със селскостопански животни за проведените лечебно-профилактични мероприятия, утвърден със заповед на изпълнителния директор на Българската агенция по безопасност на храните (БАБХ) с </w:t>
            </w:r>
            <w:r w:rsidRPr="0012510E">
              <w:rPr>
                <w:rFonts w:eastAsiaTheme="minorHAnsi"/>
                <w:b/>
                <w:i/>
                <w:lang w:eastAsia="en-US"/>
              </w:rPr>
              <w:t>посочване на партидния номер на приложения ВЛП. При вписването на приложения ВЛП следва да е посочена фактурата за закупуване и обекта, от който е закупен приложеният ВЛП.“</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7B3A7A4" w14:textId="32C6C270" w:rsidR="004239C2" w:rsidRPr="001F4A40" w:rsidRDefault="00BE3EF0" w:rsidP="00E57957">
            <w:pPr>
              <w:rPr>
                <w:sz w:val="23"/>
                <w:szCs w:val="23"/>
              </w:rPr>
            </w:pPr>
            <w:r w:rsidRPr="00BE3EF0">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5835658" w14:textId="559F77B2" w:rsidR="004239C2" w:rsidRDefault="007A3438" w:rsidP="00E57957">
            <w:pPr>
              <w:jc w:val="both"/>
              <w:rPr>
                <w:sz w:val="23"/>
                <w:szCs w:val="23"/>
              </w:rPr>
            </w:pPr>
            <w:r>
              <w:rPr>
                <w:sz w:val="23"/>
                <w:szCs w:val="23"/>
              </w:rPr>
              <w:t xml:space="preserve">По отношение на </w:t>
            </w:r>
            <w:r w:rsidR="00897C57">
              <w:rPr>
                <w:sz w:val="23"/>
                <w:szCs w:val="23"/>
              </w:rPr>
              <w:t xml:space="preserve">чл. 18, ал. 2, </w:t>
            </w:r>
            <w:r>
              <w:rPr>
                <w:sz w:val="23"/>
                <w:szCs w:val="23"/>
              </w:rPr>
              <w:t xml:space="preserve">т. 4 </w:t>
            </w:r>
            <w:r w:rsidR="00897C57">
              <w:rPr>
                <w:sz w:val="23"/>
                <w:szCs w:val="23"/>
              </w:rPr>
              <w:t xml:space="preserve">от Наредбата </w:t>
            </w:r>
            <w:r>
              <w:rPr>
                <w:sz w:val="23"/>
                <w:szCs w:val="23"/>
              </w:rPr>
              <w:t>н</w:t>
            </w:r>
            <w:r w:rsidR="00BE3EF0">
              <w:rPr>
                <w:sz w:val="23"/>
                <w:szCs w:val="23"/>
              </w:rPr>
              <w:t>е е необходимо изчерпателното изброяване на обектите, тъй като заложения общ текст в разпоредбата „да бъдат лицензирани съгласно националното законодателст</w:t>
            </w:r>
            <w:r w:rsidR="009575CA">
              <w:rPr>
                <w:sz w:val="23"/>
                <w:szCs w:val="23"/>
              </w:rPr>
              <w:t>во“ има същата правна сила. В</w:t>
            </w:r>
            <w:r w:rsidR="00DD5482">
              <w:rPr>
                <w:sz w:val="23"/>
                <w:szCs w:val="23"/>
              </w:rPr>
              <w:t xml:space="preserve"> допълнение, предложената</w:t>
            </w:r>
            <w:r w:rsidR="00BE3EF0">
              <w:rPr>
                <w:sz w:val="23"/>
                <w:szCs w:val="23"/>
              </w:rPr>
              <w:t xml:space="preserve"> </w:t>
            </w:r>
            <w:r w:rsidR="00DD5482">
              <w:rPr>
                <w:sz w:val="23"/>
                <w:szCs w:val="23"/>
              </w:rPr>
              <w:t xml:space="preserve">правно-техническа редакция </w:t>
            </w:r>
            <w:r w:rsidR="00BE3EF0">
              <w:rPr>
                <w:sz w:val="23"/>
                <w:szCs w:val="23"/>
              </w:rPr>
              <w:t xml:space="preserve">не е целесъобразно от гледна точка на настъпване на евентуални промени в европейската или националната </w:t>
            </w:r>
            <w:r w:rsidR="00BE3EF0">
              <w:rPr>
                <w:sz w:val="23"/>
                <w:szCs w:val="23"/>
              </w:rPr>
              <w:lastRenderedPageBreak/>
              <w:t>нормативна база</w:t>
            </w:r>
            <w:r>
              <w:rPr>
                <w:sz w:val="23"/>
                <w:szCs w:val="23"/>
              </w:rPr>
              <w:t>.</w:t>
            </w:r>
          </w:p>
          <w:p w14:paraId="51DE0140" w14:textId="4BB5BC3F" w:rsidR="007A3438" w:rsidRDefault="007A3438" w:rsidP="00E57957">
            <w:pPr>
              <w:jc w:val="both"/>
              <w:rPr>
                <w:sz w:val="23"/>
                <w:szCs w:val="23"/>
              </w:rPr>
            </w:pPr>
            <w:r>
              <w:rPr>
                <w:sz w:val="23"/>
                <w:szCs w:val="23"/>
              </w:rPr>
              <w:t xml:space="preserve">По отношение на </w:t>
            </w:r>
            <w:r w:rsidR="00631C8B">
              <w:rPr>
                <w:sz w:val="23"/>
                <w:szCs w:val="23"/>
              </w:rPr>
              <w:t xml:space="preserve">чл. 18, ал. 2, </w:t>
            </w:r>
            <w:r>
              <w:rPr>
                <w:sz w:val="23"/>
                <w:szCs w:val="23"/>
              </w:rPr>
              <w:t>т. 7 не е необходимо посочване на реквизити от дневника в Наредбата, тъй като същият се води по образец, утвърден със заповед на изпълнител</w:t>
            </w:r>
            <w:r w:rsidR="00631C8B">
              <w:rPr>
                <w:sz w:val="23"/>
                <w:szCs w:val="23"/>
              </w:rPr>
              <w:t>ния директор на Българската агенция по безопасност на храните</w:t>
            </w:r>
            <w:r>
              <w:rPr>
                <w:sz w:val="23"/>
                <w:szCs w:val="23"/>
              </w:rPr>
              <w:t xml:space="preserve">. </w:t>
            </w:r>
          </w:p>
          <w:p w14:paraId="223317E5" w14:textId="657B766F" w:rsidR="007A3438" w:rsidRPr="001F4A40" w:rsidRDefault="007A3438" w:rsidP="00E57957">
            <w:pPr>
              <w:jc w:val="both"/>
              <w:rPr>
                <w:sz w:val="23"/>
                <w:szCs w:val="23"/>
              </w:rPr>
            </w:pPr>
          </w:p>
        </w:tc>
      </w:tr>
      <w:tr w:rsidR="004239C2" w:rsidRPr="001F4A40" w14:paraId="212322C3"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2595BE0C" w14:textId="1A941010" w:rsidR="004239C2" w:rsidRPr="001F4A40" w:rsidRDefault="004239C2" w:rsidP="00E57957">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CA88B00" w14:textId="77777777" w:rsidR="004239C2" w:rsidRPr="001F4A40" w:rsidRDefault="004239C2"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2A8C3A3" w14:textId="7652EAC2" w:rsidR="007C184A" w:rsidRPr="007C184A" w:rsidRDefault="007C184A" w:rsidP="007C184A">
            <w:pPr>
              <w:jc w:val="both"/>
              <w:rPr>
                <w:sz w:val="23"/>
                <w:szCs w:val="23"/>
              </w:rPr>
            </w:pPr>
            <w:r w:rsidRPr="00E70A9C">
              <w:rPr>
                <w:b/>
                <w:sz w:val="23"/>
                <w:szCs w:val="23"/>
              </w:rPr>
              <w:t>2.2.</w:t>
            </w:r>
            <w:r w:rsidRPr="007C184A">
              <w:rPr>
                <w:sz w:val="23"/>
                <w:szCs w:val="23"/>
              </w:rPr>
              <w:t xml:space="preserve"> В чл. 19, ал. 2 и ал. 3 с оглед яснота на текста и избягване на съмнения и тълкувания предлагаме уточняващо допълнение, че референтните цени са тези по Списъка по чл. 9, ал. 2.</w:t>
            </w:r>
          </w:p>
          <w:p w14:paraId="7F662F6F" w14:textId="77777777" w:rsidR="007C184A" w:rsidRPr="007C184A" w:rsidRDefault="007C184A" w:rsidP="007C184A">
            <w:pPr>
              <w:jc w:val="both"/>
              <w:rPr>
                <w:sz w:val="23"/>
                <w:szCs w:val="23"/>
              </w:rPr>
            </w:pPr>
            <w:r w:rsidRPr="007C184A">
              <w:rPr>
                <w:sz w:val="23"/>
                <w:szCs w:val="23"/>
              </w:rPr>
              <w:t>Предлагаме ал. 2 и ал. 3 на чл. 19 да придобият следния вид:</w:t>
            </w:r>
          </w:p>
          <w:p w14:paraId="0E36B2C2" w14:textId="77777777" w:rsidR="007C184A" w:rsidRPr="007C184A" w:rsidRDefault="007C184A" w:rsidP="007C184A">
            <w:pPr>
              <w:jc w:val="both"/>
              <w:rPr>
                <w:b/>
                <w:i/>
                <w:sz w:val="23"/>
                <w:szCs w:val="23"/>
              </w:rPr>
            </w:pPr>
            <w:r w:rsidRPr="007C184A">
              <w:rPr>
                <w:i/>
                <w:sz w:val="23"/>
                <w:szCs w:val="23"/>
              </w:rPr>
              <w:t xml:space="preserve">„(2) Одобрените разходи са до размера на реално извършените, в случай че реално извършените разходи не надвишават определените референтни цени </w:t>
            </w:r>
            <w:r w:rsidRPr="007C184A">
              <w:rPr>
                <w:b/>
                <w:i/>
                <w:sz w:val="23"/>
                <w:szCs w:val="23"/>
              </w:rPr>
              <w:t>в Списъка по чл. 9, ал. 2.“</w:t>
            </w:r>
          </w:p>
          <w:p w14:paraId="68E98B7D" w14:textId="637472A6" w:rsidR="004239C2" w:rsidRPr="001F4A40" w:rsidRDefault="007C184A" w:rsidP="007C184A">
            <w:pPr>
              <w:jc w:val="both"/>
              <w:rPr>
                <w:sz w:val="23"/>
                <w:szCs w:val="23"/>
              </w:rPr>
            </w:pPr>
            <w:r w:rsidRPr="007C184A">
              <w:rPr>
                <w:i/>
                <w:sz w:val="23"/>
                <w:szCs w:val="23"/>
              </w:rPr>
              <w:lastRenderedPageBreak/>
              <w:t xml:space="preserve">„(3) Одобрените разходи са до размера на референтните цени по </w:t>
            </w:r>
            <w:r w:rsidRPr="007C184A">
              <w:rPr>
                <w:b/>
                <w:i/>
                <w:sz w:val="23"/>
                <w:szCs w:val="23"/>
              </w:rPr>
              <w:t>чл. 9, ал. 2</w:t>
            </w:r>
            <w:r w:rsidRPr="007C184A">
              <w:rPr>
                <w:i/>
                <w:sz w:val="23"/>
                <w:szCs w:val="23"/>
              </w:rPr>
              <w:t>, в случай че реално извършените разходи надвишават определените референтни в списъка цени.“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2992A6D" w14:textId="7F07613D" w:rsidR="004239C2" w:rsidRPr="001F4A40" w:rsidRDefault="00DE1C59"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8FD86A5" w14:textId="576CC943" w:rsidR="004239C2" w:rsidRPr="001F4A40" w:rsidRDefault="007E3154" w:rsidP="00E57957">
            <w:pPr>
              <w:jc w:val="both"/>
              <w:rPr>
                <w:sz w:val="23"/>
                <w:szCs w:val="23"/>
              </w:rPr>
            </w:pPr>
            <w:r>
              <w:rPr>
                <w:sz w:val="23"/>
                <w:szCs w:val="23"/>
              </w:rPr>
              <w:t>Не е необходимо допълнението</w:t>
            </w:r>
            <w:r w:rsidR="003A5C2A">
              <w:rPr>
                <w:sz w:val="23"/>
                <w:szCs w:val="23"/>
              </w:rPr>
              <w:t>. Предло</w:t>
            </w:r>
            <w:r w:rsidR="00DC2E4A">
              <w:rPr>
                <w:sz w:val="23"/>
                <w:szCs w:val="23"/>
              </w:rPr>
              <w:t>жението е предмет</w:t>
            </w:r>
            <w:r w:rsidR="003A5C2A">
              <w:rPr>
                <w:sz w:val="23"/>
                <w:szCs w:val="23"/>
              </w:rPr>
              <w:t xml:space="preserve"> на правно-техническа редакция.</w:t>
            </w:r>
          </w:p>
        </w:tc>
      </w:tr>
      <w:tr w:rsidR="004239C2" w:rsidRPr="001F4A40" w14:paraId="4BA2D565"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6E8E84FF" w14:textId="77777777" w:rsidR="004239C2" w:rsidRPr="001F4A40" w:rsidRDefault="004239C2" w:rsidP="00E57957">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C9125D1" w14:textId="77777777" w:rsidR="004239C2" w:rsidRPr="001F4A40" w:rsidRDefault="004239C2"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A479A6A" w14:textId="534A3735" w:rsidR="00B74CF1" w:rsidRPr="008878C4" w:rsidRDefault="00B74CF1" w:rsidP="00B74CF1">
            <w:pPr>
              <w:jc w:val="both"/>
              <w:rPr>
                <w:b/>
                <w:i/>
                <w:sz w:val="23"/>
                <w:szCs w:val="23"/>
                <w:u w:val="single"/>
              </w:rPr>
            </w:pPr>
            <w:r w:rsidRPr="00E70A9C">
              <w:rPr>
                <w:b/>
                <w:sz w:val="23"/>
                <w:szCs w:val="23"/>
              </w:rPr>
              <w:t>3.</w:t>
            </w:r>
            <w:r w:rsidRPr="008878C4">
              <w:rPr>
                <w:i/>
                <w:sz w:val="23"/>
                <w:szCs w:val="23"/>
              </w:rPr>
              <w:t xml:space="preserve"> В текста на Приложение № 1 към чл. 9, ал. 1 „Определяне на референтни цени без ДДС на допустими разходи/активи от интервенциите по чл. 4, т. 2, 3, 4, б. „а“, т. 5 и 7“ предлагаме да се предвиди, както споменахме и по-горе в т. 1, че </w:t>
            </w:r>
            <w:r w:rsidRPr="008878C4">
              <w:rPr>
                <w:b/>
                <w:i/>
                <w:sz w:val="23"/>
                <w:szCs w:val="23"/>
                <w:u w:val="single"/>
              </w:rPr>
              <w:t>ДФ „Земеделие“ ще извършва пазарното проучване на цените и ще съставя Списъка по чл. 9, ал. 2, както и че списъкът ще съдържа цени на всички лицензирани от БАБХ ВЛП за пчели.</w:t>
            </w:r>
          </w:p>
          <w:p w14:paraId="07FBBE89" w14:textId="77777777" w:rsidR="00B74CF1" w:rsidRPr="008878C4" w:rsidRDefault="00B74CF1" w:rsidP="00B74CF1">
            <w:pPr>
              <w:jc w:val="both"/>
              <w:rPr>
                <w:i/>
                <w:sz w:val="23"/>
                <w:szCs w:val="23"/>
              </w:rPr>
            </w:pPr>
            <w:r w:rsidRPr="008878C4">
              <w:rPr>
                <w:i/>
                <w:sz w:val="23"/>
                <w:szCs w:val="23"/>
              </w:rPr>
              <w:t>Мотивите ни за това са следните:</w:t>
            </w:r>
          </w:p>
          <w:p w14:paraId="5FC94211" w14:textId="77777777" w:rsidR="00B74CF1" w:rsidRPr="008878C4" w:rsidRDefault="00B74CF1" w:rsidP="00B74CF1">
            <w:pPr>
              <w:jc w:val="both"/>
              <w:rPr>
                <w:i/>
                <w:sz w:val="23"/>
                <w:szCs w:val="23"/>
              </w:rPr>
            </w:pPr>
            <w:r w:rsidRPr="008878C4">
              <w:rPr>
                <w:i/>
                <w:sz w:val="23"/>
                <w:szCs w:val="23"/>
              </w:rPr>
              <w:t>ДФ „Земеделие“ е обучена структура със сериозен опит и капацитет в извършването на пазарни проучвания, като към момента за предходния период на финансиране именно ДФ „Земеделие“  извърши пазарното проучване и състави списък на референтните цени, подлежащи на финансиране.</w:t>
            </w:r>
          </w:p>
          <w:p w14:paraId="46F87E23" w14:textId="77777777" w:rsidR="00B74CF1" w:rsidRPr="008878C4" w:rsidRDefault="00B74CF1" w:rsidP="00B74CF1">
            <w:pPr>
              <w:jc w:val="both"/>
              <w:rPr>
                <w:i/>
                <w:sz w:val="23"/>
                <w:szCs w:val="23"/>
              </w:rPr>
            </w:pPr>
            <w:r w:rsidRPr="008878C4">
              <w:rPr>
                <w:i/>
                <w:sz w:val="23"/>
                <w:szCs w:val="23"/>
              </w:rPr>
              <w:t>Извън това, предвиденият в проекта начин на пазарно проучване, считаме че противоречи на правилата за лоялна конкуренция. Предвиденото извършване на пазарно проучване чрез възлагане на обществена поръчка на изпълнители (изпълнител) търговско дружество, крие сериозни рискове пред търговията и предоставя възможности за нелоялни практики.</w:t>
            </w:r>
          </w:p>
          <w:p w14:paraId="460BD723" w14:textId="77777777" w:rsidR="00B74CF1" w:rsidRPr="008878C4" w:rsidRDefault="00B74CF1" w:rsidP="00B74CF1">
            <w:pPr>
              <w:jc w:val="both"/>
              <w:rPr>
                <w:i/>
                <w:sz w:val="23"/>
                <w:szCs w:val="23"/>
              </w:rPr>
            </w:pPr>
            <w:r w:rsidRPr="008878C4">
              <w:rPr>
                <w:i/>
                <w:sz w:val="23"/>
                <w:szCs w:val="23"/>
              </w:rPr>
              <w:t>Провеждането на обществена поръчка, от друга страна, поставя под риск времето за стартиране реалната работа и финансиране по Наредбата, тъй като стартирането и провеждането на обществената поръчка се подчинява на сроковете по Закона за обществените поръчки и действията на възложителя подлежат на обжалване пред КЗК и върховния съд.</w:t>
            </w:r>
          </w:p>
          <w:p w14:paraId="4F492C0F" w14:textId="77777777" w:rsidR="00B74CF1" w:rsidRPr="008878C4" w:rsidRDefault="00B74CF1" w:rsidP="00B74CF1">
            <w:pPr>
              <w:jc w:val="both"/>
              <w:rPr>
                <w:i/>
                <w:sz w:val="23"/>
                <w:szCs w:val="23"/>
              </w:rPr>
            </w:pPr>
            <w:r w:rsidRPr="008878C4">
              <w:rPr>
                <w:i/>
                <w:sz w:val="23"/>
                <w:szCs w:val="23"/>
              </w:rPr>
              <w:t>Също така изключително важно е в Приложение № 1 задължително да се предвиди:</w:t>
            </w:r>
          </w:p>
          <w:p w14:paraId="452C2D31" w14:textId="6449505F" w:rsidR="00B74CF1" w:rsidRPr="008878C4" w:rsidRDefault="00B74CF1" w:rsidP="00B74CF1">
            <w:pPr>
              <w:jc w:val="both"/>
              <w:rPr>
                <w:i/>
                <w:sz w:val="23"/>
                <w:szCs w:val="23"/>
              </w:rPr>
            </w:pPr>
            <w:r w:rsidRPr="008878C4">
              <w:rPr>
                <w:i/>
                <w:sz w:val="23"/>
                <w:szCs w:val="23"/>
              </w:rPr>
              <w:t xml:space="preserve">- по т. I, че по интервенцията се проучват актуалните пазарни цени на </w:t>
            </w:r>
            <w:r w:rsidRPr="008878C4">
              <w:rPr>
                <w:b/>
                <w:i/>
                <w:sz w:val="23"/>
                <w:szCs w:val="23"/>
              </w:rPr>
              <w:t>регистрираните ВЛП и средства за борба срещу агресорите и болестите в кошера</w:t>
            </w:r>
            <w:r w:rsidRPr="008878C4">
              <w:rPr>
                <w:i/>
                <w:sz w:val="23"/>
                <w:szCs w:val="23"/>
              </w:rPr>
              <w:t xml:space="preserve">, които са публикувани на официалната електронна страница на БАБХ, в Регистър на </w:t>
            </w:r>
            <w:r w:rsidRPr="008878C4">
              <w:rPr>
                <w:i/>
                <w:sz w:val="23"/>
                <w:szCs w:val="23"/>
              </w:rPr>
              <w:lastRenderedPageBreak/>
              <w:t>лицензираните за употреба ВМП в РБ</w:t>
            </w:r>
            <w:r w:rsidR="00860219" w:rsidRPr="008878C4">
              <w:rPr>
                <w:i/>
                <w:sz w:val="23"/>
                <w:szCs w:val="23"/>
              </w:rPr>
              <w:t>.</w:t>
            </w:r>
          </w:p>
          <w:p w14:paraId="4ACE804D" w14:textId="77777777" w:rsidR="00B74CF1" w:rsidRPr="008878C4" w:rsidRDefault="00B74CF1" w:rsidP="00B74CF1">
            <w:pPr>
              <w:jc w:val="both"/>
              <w:rPr>
                <w:i/>
                <w:sz w:val="23"/>
                <w:szCs w:val="23"/>
              </w:rPr>
            </w:pPr>
            <w:r w:rsidRPr="008878C4">
              <w:rPr>
                <w:i/>
                <w:sz w:val="23"/>
                <w:szCs w:val="23"/>
              </w:rPr>
              <w:t xml:space="preserve">- </w:t>
            </w:r>
            <w:r w:rsidRPr="008878C4">
              <w:rPr>
                <w:b/>
                <w:i/>
                <w:sz w:val="23"/>
                <w:szCs w:val="23"/>
              </w:rPr>
              <w:t>както и срокове за ежегодно</w:t>
            </w:r>
            <w:r w:rsidRPr="008878C4">
              <w:rPr>
                <w:i/>
                <w:sz w:val="23"/>
                <w:szCs w:val="23"/>
              </w:rPr>
              <w:t xml:space="preserve"> предоставяне на осреднени цени на активите и за изготвянето на списъка по чл. 9, ал. 2.</w:t>
            </w:r>
          </w:p>
          <w:p w14:paraId="6F1CD918" w14:textId="77777777" w:rsidR="00B74CF1" w:rsidRPr="008878C4" w:rsidRDefault="00B74CF1" w:rsidP="00B74CF1">
            <w:pPr>
              <w:jc w:val="both"/>
              <w:rPr>
                <w:i/>
                <w:sz w:val="23"/>
                <w:szCs w:val="23"/>
              </w:rPr>
            </w:pPr>
            <w:r w:rsidRPr="008878C4">
              <w:rPr>
                <w:i/>
                <w:sz w:val="23"/>
                <w:szCs w:val="23"/>
              </w:rPr>
              <w:t>С оглед изложеното предлагаме Приложение № 1 да съдържа следния текст:</w:t>
            </w:r>
          </w:p>
          <w:p w14:paraId="40C166BA" w14:textId="77777777" w:rsidR="00B74CF1" w:rsidRPr="008878C4" w:rsidRDefault="00B74CF1" w:rsidP="00B74CF1">
            <w:pPr>
              <w:jc w:val="both"/>
              <w:rPr>
                <w:i/>
                <w:sz w:val="23"/>
                <w:szCs w:val="23"/>
              </w:rPr>
            </w:pPr>
            <w:r w:rsidRPr="008878C4">
              <w:rPr>
                <w:i/>
                <w:sz w:val="23"/>
                <w:szCs w:val="23"/>
              </w:rPr>
              <w:t>„Държавен фонд „Земеделие“ извършва пазарно проучване за определяне на референтни цени без ДДС на допустими за подпомагане разходи/активи от интервенциите по чл. 4, т. 2, 3, 4, б. „а“, т. 5 и 7 от настоящата Наредба и съставя Списъка по чл. 9, ал. 2.</w:t>
            </w:r>
          </w:p>
          <w:p w14:paraId="568ED4E5" w14:textId="77777777" w:rsidR="00B74CF1" w:rsidRPr="008878C4" w:rsidRDefault="00B74CF1" w:rsidP="00B74CF1">
            <w:pPr>
              <w:jc w:val="both"/>
              <w:rPr>
                <w:i/>
                <w:sz w:val="23"/>
                <w:szCs w:val="23"/>
              </w:rPr>
            </w:pPr>
            <w:r w:rsidRPr="008878C4">
              <w:rPr>
                <w:i/>
                <w:sz w:val="23"/>
                <w:szCs w:val="23"/>
              </w:rPr>
              <w:t>Референтни цени на допустимите за подпомагане видове разходи/активи се определят в лева без ДДС. При изчислението им се анализират получените оферти, като в случай, че оферента е посочил, че цената съдържа начислен ДДС същият се изключва.</w:t>
            </w:r>
          </w:p>
          <w:p w14:paraId="408A418A" w14:textId="77777777" w:rsidR="00B74CF1" w:rsidRPr="008878C4" w:rsidRDefault="00B74CF1" w:rsidP="00B74CF1">
            <w:pPr>
              <w:jc w:val="both"/>
              <w:rPr>
                <w:i/>
                <w:sz w:val="23"/>
                <w:szCs w:val="23"/>
              </w:rPr>
            </w:pPr>
            <w:r w:rsidRPr="008878C4">
              <w:rPr>
                <w:i/>
                <w:sz w:val="23"/>
                <w:szCs w:val="23"/>
              </w:rPr>
              <w:t xml:space="preserve">Пазарното проучване включва начина на събиране и изчисление на референтни цени без ДДС, в зависимост от вида на разхода/актива, неговите характеристики, в т.ч. технически, по отделните интервенции, както следва: </w:t>
            </w:r>
          </w:p>
          <w:p w14:paraId="130117A3" w14:textId="77777777" w:rsidR="00B74CF1" w:rsidRPr="008878C4" w:rsidRDefault="00B74CF1" w:rsidP="00B74CF1">
            <w:pPr>
              <w:jc w:val="both"/>
              <w:rPr>
                <w:i/>
                <w:sz w:val="23"/>
                <w:szCs w:val="23"/>
              </w:rPr>
            </w:pPr>
            <w:r w:rsidRPr="008878C4">
              <w:rPr>
                <w:i/>
                <w:sz w:val="23"/>
                <w:szCs w:val="23"/>
              </w:rPr>
              <w:t>I. „Борба срещу агресорите и болестите в кошера, особено срещу вароатозата“</w:t>
            </w:r>
          </w:p>
          <w:p w14:paraId="2BF48D27" w14:textId="77777777" w:rsidR="00B74CF1" w:rsidRPr="008878C4" w:rsidRDefault="00B74CF1" w:rsidP="00B74CF1">
            <w:pPr>
              <w:jc w:val="both"/>
              <w:rPr>
                <w:i/>
                <w:sz w:val="23"/>
                <w:szCs w:val="23"/>
              </w:rPr>
            </w:pPr>
            <w:r w:rsidRPr="008878C4">
              <w:rPr>
                <w:i/>
                <w:sz w:val="23"/>
                <w:szCs w:val="23"/>
              </w:rPr>
              <w:t>Извършва се пазарно проучване относно актуалните пазарни цени на:</w:t>
            </w:r>
          </w:p>
          <w:p w14:paraId="5FD7C8D7" w14:textId="77777777" w:rsidR="00B74CF1" w:rsidRPr="008878C4" w:rsidRDefault="00B74CF1" w:rsidP="00B74CF1">
            <w:pPr>
              <w:jc w:val="both"/>
              <w:rPr>
                <w:i/>
                <w:sz w:val="23"/>
                <w:szCs w:val="23"/>
              </w:rPr>
            </w:pPr>
            <w:r w:rsidRPr="008878C4">
              <w:rPr>
                <w:i/>
                <w:sz w:val="23"/>
                <w:szCs w:val="23"/>
              </w:rPr>
              <w:t>1. ветеринарни лекарствени продукти срещу вароатозата, лицензирани за употреба съгласно националното и/или европейското законодателство;</w:t>
            </w:r>
          </w:p>
          <w:p w14:paraId="7440B85E" w14:textId="77777777" w:rsidR="00B74CF1" w:rsidRPr="008878C4" w:rsidRDefault="00B74CF1" w:rsidP="00B74CF1">
            <w:pPr>
              <w:jc w:val="both"/>
              <w:rPr>
                <w:i/>
                <w:sz w:val="23"/>
                <w:szCs w:val="23"/>
              </w:rPr>
            </w:pPr>
            <w:r w:rsidRPr="008878C4">
              <w:rPr>
                <w:i/>
                <w:sz w:val="23"/>
                <w:szCs w:val="23"/>
              </w:rPr>
              <w:t>2. тестери за установяване на степен на опаразитеност с акара Varroa destructor в кошера;</w:t>
            </w:r>
          </w:p>
          <w:p w14:paraId="71EDED4D" w14:textId="77777777" w:rsidR="00B74CF1" w:rsidRPr="008878C4" w:rsidRDefault="00B74CF1" w:rsidP="00B74CF1">
            <w:pPr>
              <w:jc w:val="both"/>
              <w:rPr>
                <w:i/>
                <w:sz w:val="23"/>
                <w:szCs w:val="23"/>
              </w:rPr>
            </w:pPr>
            <w:r w:rsidRPr="008878C4">
              <w:rPr>
                <w:i/>
                <w:sz w:val="23"/>
                <w:szCs w:val="23"/>
              </w:rPr>
              <w:t>3. средства за борба срещу агресорите и болестите в кошера извън вароатозата, лицензирани за употреба съгласно националното и/или европейското законодателство.</w:t>
            </w:r>
          </w:p>
          <w:p w14:paraId="4FB58641" w14:textId="77777777" w:rsidR="00B74CF1" w:rsidRPr="008878C4" w:rsidRDefault="00B74CF1" w:rsidP="00B74CF1">
            <w:pPr>
              <w:jc w:val="both"/>
              <w:rPr>
                <w:i/>
                <w:sz w:val="23"/>
                <w:szCs w:val="23"/>
              </w:rPr>
            </w:pPr>
            <w:r w:rsidRPr="008878C4">
              <w:rPr>
                <w:i/>
                <w:sz w:val="23"/>
                <w:szCs w:val="23"/>
              </w:rPr>
              <w:t xml:space="preserve">По интервенцията се проучват актуалните пазарни цени на </w:t>
            </w:r>
            <w:r w:rsidRPr="008878C4">
              <w:rPr>
                <w:b/>
                <w:i/>
                <w:sz w:val="23"/>
                <w:szCs w:val="23"/>
              </w:rPr>
              <w:t>регистрираните</w:t>
            </w:r>
            <w:r w:rsidRPr="008878C4">
              <w:rPr>
                <w:i/>
                <w:sz w:val="23"/>
                <w:szCs w:val="23"/>
              </w:rPr>
              <w:t xml:space="preserve"> ВЛП и средства за борба срещу агресорите и болестите в кошера, които са публикувани на официалната електронна страница  на БАБХ, в Регистър на лицензираните за употреба ветеринарномедицински продукти в Република </w:t>
            </w:r>
            <w:r w:rsidRPr="008878C4">
              <w:rPr>
                <w:i/>
                <w:sz w:val="23"/>
                <w:szCs w:val="23"/>
              </w:rPr>
              <w:lastRenderedPageBreak/>
              <w:t>България - https://bfsa.egov.bg/wps/portal/bfsa-web/registers/reg_vmp, за които е посочено приложение за пчелни семейства.</w:t>
            </w:r>
          </w:p>
          <w:p w14:paraId="01EC3905" w14:textId="77777777" w:rsidR="00B74CF1" w:rsidRPr="008878C4" w:rsidRDefault="00B74CF1" w:rsidP="00B74CF1">
            <w:pPr>
              <w:jc w:val="both"/>
              <w:rPr>
                <w:i/>
                <w:sz w:val="23"/>
                <w:szCs w:val="23"/>
              </w:rPr>
            </w:pPr>
            <w:r w:rsidRPr="008878C4">
              <w:rPr>
                <w:i/>
                <w:sz w:val="23"/>
                <w:szCs w:val="23"/>
              </w:rPr>
              <w:t xml:space="preserve">Референтните цени се определят в лева без ДДС на базата на пазарно проучване, извършено </w:t>
            </w:r>
            <w:r w:rsidRPr="008878C4">
              <w:rPr>
                <w:b/>
                <w:i/>
                <w:sz w:val="23"/>
                <w:szCs w:val="23"/>
              </w:rPr>
              <w:t>от ДФ „Земеделие“ и се</w:t>
            </w:r>
            <w:r w:rsidRPr="008878C4">
              <w:rPr>
                <w:i/>
                <w:sz w:val="23"/>
                <w:szCs w:val="23"/>
              </w:rPr>
              <w:t xml:space="preserve"> актуализира ежегодно </w:t>
            </w:r>
            <w:r w:rsidRPr="008878C4">
              <w:rPr>
                <w:b/>
                <w:i/>
                <w:sz w:val="23"/>
                <w:szCs w:val="23"/>
              </w:rPr>
              <w:t>до месец</w:t>
            </w:r>
            <w:r w:rsidRPr="008878C4">
              <w:rPr>
                <w:i/>
                <w:sz w:val="23"/>
                <w:szCs w:val="23"/>
              </w:rPr>
              <w:t xml:space="preserve"> ……. </w:t>
            </w:r>
          </w:p>
          <w:p w14:paraId="5E541A47" w14:textId="77777777" w:rsidR="00B74CF1" w:rsidRPr="008878C4" w:rsidRDefault="00B74CF1" w:rsidP="00B74CF1">
            <w:pPr>
              <w:jc w:val="both"/>
              <w:rPr>
                <w:i/>
                <w:sz w:val="23"/>
                <w:szCs w:val="23"/>
              </w:rPr>
            </w:pPr>
            <w:r w:rsidRPr="008878C4">
              <w:rPr>
                <w:i/>
                <w:sz w:val="23"/>
                <w:szCs w:val="23"/>
              </w:rPr>
              <w:t>За референтни цени на пчелните майки, рояци (отводки), моделите кошери и отделните им части/елементи се приемат осреднените цени за всеки от активите, предоставени за шестмесечието, предхождащо приема на заявления за подпомагане за съответната финансова година.</w:t>
            </w:r>
          </w:p>
          <w:p w14:paraId="1764B472" w14:textId="5B810F1A" w:rsidR="004239C2" w:rsidRPr="008878C4" w:rsidRDefault="00B74CF1" w:rsidP="00B74CF1">
            <w:pPr>
              <w:jc w:val="both"/>
              <w:rPr>
                <w:i/>
                <w:sz w:val="23"/>
                <w:szCs w:val="23"/>
              </w:rPr>
            </w:pPr>
            <w:r w:rsidRPr="008878C4">
              <w:rPr>
                <w:i/>
                <w:sz w:val="23"/>
                <w:szCs w:val="23"/>
              </w:rPr>
              <w:t>Определените референтни цени се ползват за служебни цели от ДФ „Земеделие“ за изчисляване на финансовата помощ на съответния разход/актив.“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D6B3416" w14:textId="7CB3EE63" w:rsidR="004239C2" w:rsidRPr="001F4A40" w:rsidRDefault="00B3507B"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6A62791" w14:textId="157CF520" w:rsidR="004239C2" w:rsidRDefault="0058689A" w:rsidP="00E57957">
            <w:pPr>
              <w:jc w:val="both"/>
              <w:rPr>
                <w:sz w:val="23"/>
                <w:szCs w:val="23"/>
              </w:rPr>
            </w:pPr>
            <w:r>
              <w:rPr>
                <w:sz w:val="23"/>
                <w:szCs w:val="23"/>
              </w:rPr>
              <w:t>Възлагането на</w:t>
            </w:r>
            <w:r w:rsidRPr="0058689A">
              <w:rPr>
                <w:sz w:val="23"/>
                <w:szCs w:val="23"/>
              </w:rPr>
              <w:t xml:space="preserve"> пазарно проучване, извършено от вън</w:t>
            </w:r>
            <w:r>
              <w:rPr>
                <w:sz w:val="23"/>
                <w:szCs w:val="23"/>
              </w:rPr>
              <w:t>шен изпълнител на услуга по пре</w:t>
            </w:r>
            <w:r w:rsidRPr="0058689A">
              <w:rPr>
                <w:sz w:val="23"/>
                <w:szCs w:val="23"/>
              </w:rPr>
              <w:t>доставяне на пазарна информация, избран с процедура по Закона за обществените поръчки</w:t>
            </w:r>
            <w:r>
              <w:rPr>
                <w:sz w:val="23"/>
                <w:szCs w:val="23"/>
              </w:rPr>
              <w:t>, не проти</w:t>
            </w:r>
            <w:r w:rsidR="00BC453F">
              <w:rPr>
                <w:sz w:val="23"/>
                <w:szCs w:val="23"/>
              </w:rPr>
              <w:t>воречи на изискванията за</w:t>
            </w:r>
            <w:r>
              <w:rPr>
                <w:sz w:val="23"/>
                <w:szCs w:val="23"/>
              </w:rPr>
              <w:t xml:space="preserve"> лоялна конкуренция.</w:t>
            </w:r>
          </w:p>
          <w:p w14:paraId="64B9EC15" w14:textId="6EC0B120" w:rsidR="00DE13D0" w:rsidRPr="001F4A40" w:rsidRDefault="00DE13D0" w:rsidP="00373FBB">
            <w:pPr>
              <w:jc w:val="both"/>
              <w:rPr>
                <w:sz w:val="23"/>
                <w:szCs w:val="23"/>
              </w:rPr>
            </w:pPr>
            <w:r w:rsidRPr="00D83CCA">
              <w:rPr>
                <w:sz w:val="23"/>
                <w:szCs w:val="23"/>
              </w:rPr>
              <w:t xml:space="preserve">Списъкът по чл. 9, ал. 2 съдържа единствено активите, за които има определени референтни цени, като цените не се публикуват, а се ползват само за служебни цели от ДФ „Земеделие“ за изчисляване на финансовата помощ на съответния разход/актив. </w:t>
            </w:r>
          </w:p>
        </w:tc>
      </w:tr>
      <w:tr w:rsidR="00E57957" w:rsidRPr="001F4A40" w14:paraId="75E6620F" w14:textId="77777777" w:rsidTr="00DB48E1">
        <w:trPr>
          <w:trHeight w:val="596"/>
          <w:jc w:val="center"/>
        </w:trPr>
        <w:tc>
          <w:tcPr>
            <w:tcW w:w="569" w:type="dxa"/>
            <w:tcBorders>
              <w:top w:val="nil"/>
              <w:left w:val="single" w:sz="36" w:space="0" w:color="2E74B5"/>
              <w:bottom w:val="single" w:sz="18" w:space="0" w:color="2E74B5"/>
              <w:right w:val="single" w:sz="18" w:space="0" w:color="2E74B5"/>
            </w:tcBorders>
            <w:shd w:val="clear" w:color="auto" w:fill="auto"/>
          </w:tcPr>
          <w:p w14:paraId="65AE6C7F" w14:textId="77777777" w:rsidR="00E57957" w:rsidRPr="001F4A40" w:rsidRDefault="00E57957" w:rsidP="00E57957">
            <w:pPr>
              <w:tabs>
                <w:tab w:val="left" w:pos="192"/>
              </w:tabs>
              <w:rPr>
                <w:b/>
                <w:sz w:val="23"/>
                <w:szCs w:val="23"/>
              </w:rPr>
            </w:pPr>
          </w:p>
        </w:tc>
        <w:tc>
          <w:tcPr>
            <w:tcW w:w="2463" w:type="dxa"/>
            <w:tcBorders>
              <w:top w:val="nil"/>
              <w:left w:val="single" w:sz="18" w:space="0" w:color="2E74B5"/>
              <w:bottom w:val="single" w:sz="18" w:space="0" w:color="2E74B5"/>
              <w:right w:val="single" w:sz="18" w:space="0" w:color="2E74B5"/>
            </w:tcBorders>
            <w:shd w:val="clear" w:color="auto" w:fill="auto"/>
          </w:tcPr>
          <w:p w14:paraId="6F854264" w14:textId="77777777" w:rsidR="00E57957" w:rsidRPr="001F4A40" w:rsidRDefault="00E57957" w:rsidP="00E57957">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E25AB8E" w14:textId="77777777" w:rsidR="008878C4" w:rsidRPr="008878C4" w:rsidRDefault="008878C4" w:rsidP="008878C4">
            <w:pPr>
              <w:jc w:val="both"/>
              <w:rPr>
                <w:sz w:val="23"/>
                <w:szCs w:val="23"/>
              </w:rPr>
            </w:pPr>
            <w:r w:rsidRPr="008878C4">
              <w:rPr>
                <w:sz w:val="23"/>
                <w:szCs w:val="23"/>
              </w:rPr>
              <w:t>Според представлявания от Сдружението бранш, с предложените от нас изменения и допълнения проектът за Наредба за условията и реда за прилагане на интервенциите от Стратегическия план за развитие на земеделието и селските райони за периода 2023 – 2027 г. в сектора на пчеларството ще бъде работещ и адекватен на ситуацията в нашата страна.</w:t>
            </w:r>
          </w:p>
          <w:p w14:paraId="6650E106" w14:textId="16333EEE" w:rsidR="00E57957" w:rsidRPr="001F4A40" w:rsidRDefault="008878C4" w:rsidP="008878C4">
            <w:pPr>
              <w:jc w:val="both"/>
              <w:rPr>
                <w:sz w:val="23"/>
                <w:szCs w:val="23"/>
              </w:rPr>
            </w:pPr>
            <w:r w:rsidRPr="008878C4">
              <w:rPr>
                <w:sz w:val="23"/>
                <w:szCs w:val="23"/>
              </w:rPr>
              <w:t>Оставаме на разположение за изясняване на позициите ни, в случай на необходимост.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7D59632" w14:textId="6557023A" w:rsidR="00E57957" w:rsidRPr="001F4A40" w:rsidRDefault="00E57957" w:rsidP="00E57957">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7EFCF08" w14:textId="2A8887B4" w:rsidR="00E57957" w:rsidRPr="001F4A40" w:rsidRDefault="00E57957" w:rsidP="00E57957">
            <w:pPr>
              <w:jc w:val="both"/>
              <w:rPr>
                <w:sz w:val="23"/>
                <w:szCs w:val="23"/>
              </w:rPr>
            </w:pPr>
          </w:p>
        </w:tc>
      </w:tr>
      <w:tr w:rsidR="00E57957" w:rsidRPr="001F4A40" w14:paraId="36DC0D80"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224CD8D4" w14:textId="77777777" w:rsidR="00E57957" w:rsidRPr="001F4A40" w:rsidRDefault="00E57957"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48F4F7D6" w14:textId="6A7CECFF" w:rsidR="00640B79" w:rsidRPr="001F6C18" w:rsidRDefault="001F6C18" w:rsidP="00640B79">
            <w:pPr>
              <w:rPr>
                <w:rStyle w:val="Hyperlink"/>
                <w:sz w:val="22"/>
                <w:szCs w:val="22"/>
              </w:rPr>
            </w:pPr>
            <w:r>
              <w:rPr>
                <w:bCs/>
                <w:sz w:val="23"/>
                <w:szCs w:val="23"/>
              </w:rPr>
              <w:t>Иван Танев</w:t>
            </w:r>
            <w:r w:rsidRPr="00F05DAC">
              <w:rPr>
                <w:bCs/>
                <w:sz w:val="23"/>
                <w:szCs w:val="23"/>
              </w:rPr>
              <w:t xml:space="preserve"> </w:t>
            </w:r>
            <w:r w:rsidRPr="001F6C18">
              <w:rPr>
                <w:rStyle w:val="Hyperlink"/>
                <w:sz w:val="22"/>
                <w:szCs w:val="22"/>
              </w:rPr>
              <w:t>tanev1982@gmail.com</w:t>
            </w:r>
          </w:p>
          <w:p w14:paraId="25020C6C" w14:textId="1CCB31D0" w:rsidR="00E57957" w:rsidRPr="001F4A40" w:rsidRDefault="00E70A9C" w:rsidP="002E65E9">
            <w:pPr>
              <w:rPr>
                <w:bCs/>
                <w:sz w:val="23"/>
                <w:szCs w:val="23"/>
              </w:rPr>
            </w:pPr>
            <w:r>
              <w:rPr>
                <w:bCs/>
                <w:sz w:val="23"/>
                <w:szCs w:val="23"/>
              </w:rPr>
              <w:t>22</w:t>
            </w:r>
            <w:r w:rsidR="001F6C18">
              <w:rPr>
                <w:bCs/>
                <w:sz w:val="23"/>
                <w:szCs w:val="23"/>
              </w:rPr>
              <w:t>.05</w:t>
            </w:r>
            <w:r w:rsidR="00640B79" w:rsidRPr="001F4A40">
              <w:rPr>
                <w:bCs/>
                <w:sz w:val="23"/>
                <w:szCs w:val="23"/>
              </w:rPr>
              <w:t>.2023 г.</w:t>
            </w:r>
            <w:r w:rsidR="002E65E9">
              <w:rPr>
                <w:bCs/>
                <w:sz w:val="23"/>
                <w:szCs w:val="23"/>
              </w:rPr>
              <w:t xml:space="preserve"> – </w:t>
            </w:r>
            <w:r w:rsidR="002E65E9">
              <w:rPr>
                <w:bCs/>
                <w:sz w:val="23"/>
                <w:szCs w:val="23"/>
              </w:rPr>
              <w:br/>
            </w:r>
            <w:r w:rsidR="00640B79" w:rsidRPr="001F4A40">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EC3A397" w14:textId="743A578B" w:rsidR="001F6C18" w:rsidRPr="001F6C18" w:rsidRDefault="001F6C18" w:rsidP="001F6C18">
            <w:pPr>
              <w:jc w:val="both"/>
              <w:rPr>
                <w:sz w:val="23"/>
                <w:szCs w:val="23"/>
              </w:rPr>
            </w:pPr>
            <w:r>
              <w:rPr>
                <w:sz w:val="23"/>
                <w:szCs w:val="23"/>
              </w:rPr>
              <w:t xml:space="preserve">Имам </w:t>
            </w:r>
            <w:r w:rsidRPr="001F6C18">
              <w:rPr>
                <w:sz w:val="23"/>
                <w:szCs w:val="23"/>
              </w:rPr>
              <w:t>възражение срещу договорите които ще се изискват от арендаторите, че няма да ползват забранена химия около био пчелини! Това разбира се е добра идея, но ВИЕ в лицето на държавата трябва да ги задължите, а не ние да ходим да им се молим, а те да ни се присмиват! Не вярвам да има нормален арендатор който доброволно да си сложи подписа под документ, който ако после излезе нещо в изследване, дори и той да не е виновен би могъл да го подведе под отговорност!</w:t>
            </w:r>
          </w:p>
          <w:p w14:paraId="2F289E61" w14:textId="3267E40C" w:rsidR="00E57957" w:rsidRPr="001F4A40" w:rsidRDefault="001F6C18" w:rsidP="001F6C18">
            <w:pPr>
              <w:jc w:val="both"/>
              <w:rPr>
                <w:sz w:val="23"/>
                <w:szCs w:val="23"/>
              </w:rPr>
            </w:pPr>
            <w:r w:rsidRPr="001F6C18">
              <w:rPr>
                <w:sz w:val="23"/>
                <w:szCs w:val="23"/>
              </w:rPr>
              <w:t>Това изискване зададено по този начин, ще навреди и спъне само и единствено и без това измъчените пчелари, защото е неизпълнимо!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450CA80" w14:textId="3104CC86" w:rsidR="00E57957" w:rsidRPr="001F4A40" w:rsidRDefault="00962CEF"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A75737A" w14:textId="5218E758" w:rsidR="00E57957" w:rsidRPr="001F4A40" w:rsidRDefault="00463EE2" w:rsidP="009D3AD2">
            <w:pPr>
              <w:jc w:val="both"/>
              <w:rPr>
                <w:sz w:val="23"/>
                <w:szCs w:val="23"/>
              </w:rPr>
            </w:pPr>
            <w:r>
              <w:rPr>
                <w:sz w:val="23"/>
                <w:szCs w:val="23"/>
              </w:rPr>
              <w:t xml:space="preserve">Предложението е извън материалния обхват на Наредбата, </w:t>
            </w:r>
            <w:r w:rsidR="009D3AD2">
              <w:rPr>
                <w:sz w:val="23"/>
                <w:szCs w:val="23"/>
              </w:rPr>
              <w:t xml:space="preserve">тъй </w:t>
            </w:r>
            <w:r>
              <w:rPr>
                <w:sz w:val="23"/>
                <w:szCs w:val="23"/>
              </w:rPr>
              <w:t>като същата не урежда договори с арендатори.</w:t>
            </w:r>
          </w:p>
        </w:tc>
      </w:tr>
      <w:tr w:rsidR="001F4A40" w:rsidRPr="001F4A40" w14:paraId="1398FAD3" w14:textId="77777777" w:rsidTr="002E65E9">
        <w:trPr>
          <w:trHeight w:val="284"/>
          <w:jc w:val="center"/>
        </w:trPr>
        <w:tc>
          <w:tcPr>
            <w:tcW w:w="569" w:type="dxa"/>
            <w:tcBorders>
              <w:top w:val="single" w:sz="18" w:space="0" w:color="2E74B5"/>
              <w:left w:val="single" w:sz="36" w:space="0" w:color="2E74B5"/>
              <w:bottom w:val="nil"/>
              <w:right w:val="single" w:sz="18" w:space="0" w:color="2E74B5"/>
            </w:tcBorders>
            <w:shd w:val="clear" w:color="auto" w:fill="auto"/>
          </w:tcPr>
          <w:p w14:paraId="7C9463B1" w14:textId="77777777" w:rsidR="001F4A40" w:rsidRPr="001F4A40" w:rsidRDefault="001F4A40" w:rsidP="00F4171B">
            <w:pPr>
              <w:numPr>
                <w:ilvl w:val="0"/>
                <w:numId w:val="5"/>
              </w:numPr>
              <w:tabs>
                <w:tab w:val="left" w:pos="192"/>
              </w:tabs>
              <w:ind w:left="0" w:firstLine="0"/>
              <w:jc w:val="center"/>
              <w:rPr>
                <w:b/>
                <w:sz w:val="23"/>
                <w:szCs w:val="23"/>
              </w:rPr>
            </w:pPr>
          </w:p>
        </w:tc>
        <w:tc>
          <w:tcPr>
            <w:tcW w:w="2463" w:type="dxa"/>
            <w:vMerge w:val="restart"/>
            <w:tcBorders>
              <w:top w:val="single" w:sz="18" w:space="0" w:color="2E74B5"/>
              <w:left w:val="single" w:sz="18" w:space="0" w:color="2E74B5"/>
              <w:right w:val="single" w:sz="18" w:space="0" w:color="2E74B5"/>
            </w:tcBorders>
            <w:shd w:val="clear" w:color="auto" w:fill="auto"/>
          </w:tcPr>
          <w:p w14:paraId="34554B7B" w14:textId="171018B2" w:rsidR="001F4A40" w:rsidRPr="00AD108C" w:rsidRDefault="00AD108C" w:rsidP="00242E4F">
            <w:pPr>
              <w:jc w:val="both"/>
              <w:rPr>
                <w:bCs/>
                <w:sz w:val="23"/>
                <w:szCs w:val="23"/>
              </w:rPr>
            </w:pPr>
            <w:r>
              <w:rPr>
                <w:bCs/>
                <w:sz w:val="23"/>
                <w:szCs w:val="23"/>
              </w:rPr>
              <w:t>Сребрин Илиев</w:t>
            </w:r>
          </w:p>
          <w:p w14:paraId="0F9E94CF" w14:textId="3C393E89" w:rsidR="001F4A40" w:rsidRPr="001F4A40" w:rsidRDefault="00AD108C" w:rsidP="002E65E9">
            <w:pPr>
              <w:rPr>
                <w:bCs/>
                <w:sz w:val="23"/>
                <w:szCs w:val="23"/>
              </w:rPr>
            </w:pPr>
            <w:r w:rsidRPr="00AD108C">
              <w:rPr>
                <w:rStyle w:val="Hyperlink"/>
                <w:sz w:val="22"/>
                <w:szCs w:val="22"/>
              </w:rPr>
              <w:lastRenderedPageBreak/>
              <w:t>sr_iliev@abv.bg</w:t>
            </w:r>
            <w:r w:rsidRPr="00AD108C">
              <w:t xml:space="preserve"> </w:t>
            </w:r>
            <w:r>
              <w:rPr>
                <w:bCs/>
                <w:sz w:val="23"/>
                <w:szCs w:val="23"/>
              </w:rPr>
              <w:t>24.05</w:t>
            </w:r>
            <w:r w:rsidR="001F4A40" w:rsidRPr="001F4A40">
              <w:rPr>
                <w:bCs/>
                <w:sz w:val="23"/>
                <w:szCs w:val="23"/>
              </w:rPr>
              <w:t>.2023 г.</w:t>
            </w:r>
            <w:r w:rsidR="002E65E9">
              <w:rPr>
                <w:bCs/>
                <w:sz w:val="23"/>
                <w:szCs w:val="23"/>
              </w:rPr>
              <w:t xml:space="preserve"> – </w:t>
            </w:r>
            <w:r w:rsidR="002E65E9">
              <w:rPr>
                <w:bCs/>
                <w:sz w:val="23"/>
                <w:szCs w:val="23"/>
              </w:rPr>
              <w:br/>
            </w:r>
            <w:r w:rsidR="001F4A40" w:rsidRPr="001F4A40">
              <w:rPr>
                <w:bCs/>
                <w:sz w:val="23"/>
                <w:szCs w:val="23"/>
              </w:rPr>
              <w:t>по електронен път</w:t>
            </w:r>
          </w:p>
        </w:tc>
        <w:tc>
          <w:tcPr>
            <w:tcW w:w="6467" w:type="dxa"/>
            <w:tcBorders>
              <w:top w:val="single" w:sz="18" w:space="0" w:color="2E74B5"/>
              <w:left w:val="single" w:sz="18" w:space="0" w:color="2E74B5"/>
              <w:bottom w:val="nil"/>
              <w:right w:val="single" w:sz="18" w:space="0" w:color="2E74B5"/>
            </w:tcBorders>
            <w:shd w:val="clear" w:color="auto" w:fill="auto"/>
          </w:tcPr>
          <w:p w14:paraId="1870BB15" w14:textId="43AE7EEA" w:rsidR="001F4A40" w:rsidRPr="001F4A40" w:rsidRDefault="008E0952" w:rsidP="002E65E9">
            <w:pPr>
              <w:jc w:val="both"/>
              <w:rPr>
                <w:sz w:val="23"/>
                <w:szCs w:val="23"/>
              </w:rPr>
            </w:pPr>
            <w:r>
              <w:rPr>
                <w:sz w:val="23"/>
                <w:szCs w:val="23"/>
              </w:rPr>
              <w:lastRenderedPageBreak/>
              <w:t>Ч</w:t>
            </w:r>
            <w:r w:rsidR="00AD14F9">
              <w:rPr>
                <w:sz w:val="23"/>
                <w:szCs w:val="23"/>
              </w:rPr>
              <w:t>л. 2</w:t>
            </w:r>
            <w:r w:rsidR="008B1A88">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37C5C6E8" w14:textId="765FBF58" w:rsidR="001F4A40" w:rsidRPr="001F4A40" w:rsidRDefault="001F4A40"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396C878D" w14:textId="638980B0" w:rsidR="001F4A40" w:rsidRPr="001F4A40" w:rsidRDefault="001F4A40" w:rsidP="00F4171B">
            <w:pPr>
              <w:rPr>
                <w:sz w:val="23"/>
                <w:szCs w:val="23"/>
              </w:rPr>
            </w:pPr>
          </w:p>
        </w:tc>
      </w:tr>
      <w:tr w:rsidR="001F4A40" w:rsidRPr="001F4A40" w14:paraId="246BC2BC"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6EDB38E1" w14:textId="77777777" w:rsidR="001F4A40" w:rsidRPr="001F4A40" w:rsidRDefault="001F4A40" w:rsidP="00F4171B">
            <w:pPr>
              <w:tabs>
                <w:tab w:val="left" w:pos="192"/>
              </w:tabs>
              <w:rPr>
                <w:b/>
                <w:sz w:val="23"/>
                <w:szCs w:val="23"/>
              </w:rPr>
            </w:pPr>
          </w:p>
        </w:tc>
        <w:tc>
          <w:tcPr>
            <w:tcW w:w="2463" w:type="dxa"/>
            <w:vMerge/>
            <w:tcBorders>
              <w:left w:val="single" w:sz="18" w:space="0" w:color="2E74B5"/>
              <w:bottom w:val="nil"/>
              <w:right w:val="single" w:sz="18" w:space="0" w:color="2E74B5"/>
            </w:tcBorders>
            <w:shd w:val="clear" w:color="auto" w:fill="auto"/>
          </w:tcPr>
          <w:p w14:paraId="6B2213D6" w14:textId="77777777" w:rsidR="001F4A40" w:rsidRPr="001F4A40" w:rsidRDefault="001F4A40"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20EE674E" w14:textId="20CF1C79" w:rsidR="00AD14F9" w:rsidRPr="00AD14F9" w:rsidRDefault="00AD14F9" w:rsidP="00AD14F9">
            <w:pPr>
              <w:jc w:val="both"/>
              <w:rPr>
                <w:sz w:val="23"/>
                <w:szCs w:val="23"/>
              </w:rPr>
            </w:pPr>
            <w:r w:rsidRPr="00AD14F9">
              <w:rPr>
                <w:sz w:val="23"/>
                <w:szCs w:val="23"/>
              </w:rPr>
              <w:t>Коментар: Специфичните цели са уредени императивно в чл.</w:t>
            </w:r>
            <w:r w:rsidR="001B3F33">
              <w:rPr>
                <w:sz w:val="23"/>
                <w:szCs w:val="23"/>
              </w:rPr>
              <w:t xml:space="preserve"> </w:t>
            </w:r>
            <w:r w:rsidRPr="00AD14F9">
              <w:rPr>
                <w:sz w:val="23"/>
                <w:szCs w:val="23"/>
              </w:rPr>
              <w:t>6 т.</w:t>
            </w:r>
            <w:r w:rsidR="001B3F33">
              <w:rPr>
                <w:sz w:val="23"/>
                <w:szCs w:val="23"/>
              </w:rPr>
              <w:t xml:space="preserve"> </w:t>
            </w:r>
            <w:r w:rsidRPr="00AD14F9">
              <w:rPr>
                <w:sz w:val="23"/>
                <w:szCs w:val="23"/>
              </w:rPr>
              <w:t>1 от Регламента за стр.</w:t>
            </w:r>
            <w:r>
              <w:rPr>
                <w:sz w:val="23"/>
                <w:szCs w:val="23"/>
              </w:rPr>
              <w:t xml:space="preserve"> </w:t>
            </w:r>
            <w:r w:rsidRPr="00AD14F9">
              <w:rPr>
                <w:sz w:val="23"/>
                <w:szCs w:val="23"/>
              </w:rPr>
              <w:t>планове. Също така в анализа на потребностите е избрана специфичната цел за сектор Пчеларство  „б“. В текста на стратегическият план  стр.759 и следващи са указани други цели като текст отново различаващи се от чл.</w:t>
            </w:r>
            <w:r w:rsidR="001B3F33">
              <w:rPr>
                <w:sz w:val="23"/>
                <w:szCs w:val="23"/>
              </w:rPr>
              <w:t xml:space="preserve"> </w:t>
            </w:r>
            <w:r w:rsidRPr="00AD14F9">
              <w:rPr>
                <w:sz w:val="23"/>
                <w:szCs w:val="23"/>
              </w:rPr>
              <w:t>6 т.</w:t>
            </w:r>
            <w:r>
              <w:rPr>
                <w:sz w:val="23"/>
                <w:szCs w:val="23"/>
              </w:rPr>
              <w:t xml:space="preserve"> </w:t>
            </w:r>
            <w:r w:rsidRPr="00AD14F9">
              <w:rPr>
                <w:sz w:val="23"/>
                <w:szCs w:val="23"/>
              </w:rPr>
              <w:t>1 на Регламента</w:t>
            </w:r>
            <w:r>
              <w:rPr>
                <w:sz w:val="23"/>
                <w:szCs w:val="23"/>
              </w:rPr>
              <w:t>.</w:t>
            </w:r>
            <w:r w:rsidRPr="00AD14F9">
              <w:rPr>
                <w:sz w:val="23"/>
                <w:szCs w:val="23"/>
              </w:rPr>
              <w:t xml:space="preserve"> </w:t>
            </w:r>
          </w:p>
          <w:p w14:paraId="74FDEA28" w14:textId="77777777" w:rsidR="00AD14F9" w:rsidRPr="00AD14F9" w:rsidRDefault="00AD14F9" w:rsidP="00AD14F9">
            <w:pPr>
              <w:jc w:val="both"/>
              <w:rPr>
                <w:sz w:val="23"/>
                <w:szCs w:val="23"/>
              </w:rPr>
            </w:pPr>
            <w:r w:rsidRPr="00AD14F9">
              <w:rPr>
                <w:sz w:val="23"/>
                <w:szCs w:val="23"/>
              </w:rPr>
              <w:t xml:space="preserve">Ето текста от Регламента - </w:t>
            </w:r>
          </w:p>
          <w:p w14:paraId="4C0D0408" w14:textId="0D5A549A" w:rsidR="00AD14F9" w:rsidRPr="00AD14F9" w:rsidRDefault="00AD14F9" w:rsidP="00AD14F9">
            <w:pPr>
              <w:jc w:val="both"/>
              <w:rPr>
                <w:sz w:val="23"/>
                <w:szCs w:val="23"/>
              </w:rPr>
            </w:pPr>
            <w:r>
              <w:rPr>
                <w:sz w:val="23"/>
                <w:szCs w:val="23"/>
              </w:rPr>
              <w:t xml:space="preserve">б) </w:t>
            </w:r>
            <w:r w:rsidRPr="00AD14F9">
              <w:rPr>
                <w:sz w:val="23"/>
                <w:szCs w:val="23"/>
              </w:rPr>
              <w:t>засилване на пазарната ориентация и повишаване на конкурентоспособността на стопанствата, както в краткосрочен, така и в дългосрочен план, включително поставяне на по-голям акцент върху научните изследвания, технологиите и цифровизацията;</w:t>
            </w:r>
          </w:p>
          <w:p w14:paraId="51F5FF8B" w14:textId="7C86EDE7" w:rsidR="00AD14F9" w:rsidRPr="00AD14F9" w:rsidRDefault="00AD14F9" w:rsidP="00AD14F9">
            <w:pPr>
              <w:jc w:val="both"/>
              <w:rPr>
                <w:sz w:val="23"/>
                <w:szCs w:val="23"/>
              </w:rPr>
            </w:pPr>
            <w:r w:rsidRPr="00AD14F9">
              <w:rPr>
                <w:sz w:val="23"/>
                <w:szCs w:val="23"/>
              </w:rPr>
              <w:t>Ето от самият стр.</w:t>
            </w:r>
            <w:r>
              <w:rPr>
                <w:sz w:val="23"/>
                <w:szCs w:val="23"/>
              </w:rPr>
              <w:t xml:space="preserve"> </w:t>
            </w:r>
            <w:r w:rsidRPr="00AD14F9">
              <w:rPr>
                <w:sz w:val="23"/>
                <w:szCs w:val="23"/>
              </w:rPr>
              <w:t>план - П.2.7. Гарантиране на по-добри условия за устойчиво развитие на сектор пчеларство и повишаване на доходи  П.6.8. Подобряване на опрашителния потенциал на екосистемите и наличието на подходящи растения</w:t>
            </w:r>
            <w:r>
              <w:rPr>
                <w:sz w:val="23"/>
                <w:szCs w:val="23"/>
              </w:rPr>
              <w:t>.</w:t>
            </w:r>
            <w:r w:rsidRPr="00AD14F9">
              <w:rPr>
                <w:sz w:val="23"/>
                <w:szCs w:val="23"/>
              </w:rPr>
              <w:t xml:space="preserve"> </w:t>
            </w:r>
          </w:p>
          <w:p w14:paraId="155FDB93" w14:textId="69DD520D" w:rsidR="001F4A40" w:rsidRPr="001F4A40" w:rsidRDefault="00AD14F9" w:rsidP="00AD14F9">
            <w:pPr>
              <w:jc w:val="both"/>
              <w:rPr>
                <w:sz w:val="23"/>
                <w:szCs w:val="23"/>
                <w:u w:val="single"/>
              </w:rPr>
            </w:pPr>
            <w:r w:rsidRPr="00AD14F9">
              <w:rPr>
                <w:sz w:val="23"/>
                <w:szCs w:val="23"/>
              </w:rPr>
              <w:t>Текста от Наредбата трябва да се синхронизира с Регламента и стр.</w:t>
            </w:r>
            <w:r>
              <w:rPr>
                <w:sz w:val="23"/>
                <w:szCs w:val="23"/>
              </w:rPr>
              <w:t xml:space="preserve"> </w:t>
            </w:r>
            <w:r w:rsidR="003F5E11">
              <w:rPr>
                <w:sz w:val="23"/>
                <w:szCs w:val="23"/>
              </w:rPr>
              <w:t>план</w:t>
            </w:r>
            <w:r w:rsidRPr="00AD14F9">
              <w:rPr>
                <w:sz w:val="23"/>
                <w:szCs w:val="23"/>
              </w:rPr>
              <w:t>.</w:t>
            </w:r>
            <w:r w:rsidR="003F5E11" w:rsidRPr="003F5E11">
              <w:rPr>
                <w:sz w:val="23"/>
                <w:szCs w:val="23"/>
              </w:rPr>
              <w:t xml:space="preserve"> </w:t>
            </w:r>
            <w:r w:rsidRPr="00AD14F9">
              <w:rPr>
                <w:sz w:val="23"/>
                <w:szCs w:val="23"/>
              </w:rPr>
              <w:t>Нужно е обяснение относно чл.2  т.2 . и кои интервенции като инструмент за подпомагане се отнасят по тази цел.</w:t>
            </w:r>
          </w:p>
        </w:tc>
        <w:tc>
          <w:tcPr>
            <w:tcW w:w="1613" w:type="dxa"/>
            <w:tcBorders>
              <w:top w:val="nil"/>
              <w:left w:val="single" w:sz="18" w:space="0" w:color="2E74B5"/>
              <w:bottom w:val="single" w:sz="18" w:space="0" w:color="2E74B5"/>
              <w:right w:val="single" w:sz="18" w:space="0" w:color="2E74B5"/>
            </w:tcBorders>
            <w:shd w:val="clear" w:color="auto" w:fill="auto"/>
          </w:tcPr>
          <w:p w14:paraId="1977605C" w14:textId="523C98DD" w:rsidR="001F4A40" w:rsidRPr="001F4A40" w:rsidRDefault="00B56F56" w:rsidP="00F4171B">
            <w:pPr>
              <w:rPr>
                <w:sz w:val="23"/>
                <w:szCs w:val="23"/>
              </w:rPr>
            </w:pPr>
            <w:r w:rsidRPr="0080614F">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CA56100" w14:textId="77777777" w:rsidR="009E2A23" w:rsidRDefault="0080614F" w:rsidP="0080614F">
            <w:pPr>
              <w:jc w:val="both"/>
            </w:pPr>
            <w:r>
              <w:rPr>
                <w:sz w:val="23"/>
                <w:szCs w:val="23"/>
              </w:rPr>
              <w:t>Проектът на Наредба е за прилагане на интервенциите от Стратегическия план в сектора на пчеларството, като в същия са заложени две специфични цели по чл. 6, параграф 1, б. „б“ и „е“</w:t>
            </w:r>
            <w:r w:rsidR="00C80F79">
              <w:rPr>
                <w:sz w:val="23"/>
                <w:szCs w:val="23"/>
              </w:rPr>
              <w:t xml:space="preserve"> от Регламент (ЕС) 2021/2115</w:t>
            </w:r>
            <w:r>
              <w:rPr>
                <w:sz w:val="23"/>
                <w:szCs w:val="23"/>
              </w:rPr>
              <w:t>, а именно:</w:t>
            </w:r>
            <w:r>
              <w:t xml:space="preserve"> </w:t>
            </w:r>
          </w:p>
          <w:p w14:paraId="5E5DC24F" w14:textId="7F87145D" w:rsidR="0080614F" w:rsidRPr="0080614F" w:rsidRDefault="0080614F" w:rsidP="0080614F">
            <w:pPr>
              <w:jc w:val="both"/>
              <w:rPr>
                <w:sz w:val="23"/>
                <w:szCs w:val="23"/>
              </w:rPr>
            </w:pPr>
            <w:r>
              <w:t xml:space="preserve">1. </w:t>
            </w:r>
            <w:r w:rsidR="00BC0BE4">
              <w:t>„</w:t>
            </w:r>
            <w:r>
              <w:rPr>
                <w:sz w:val="23"/>
                <w:szCs w:val="23"/>
              </w:rPr>
              <w:t>засилване на пазарната</w:t>
            </w:r>
            <w:r w:rsidRPr="0080614F">
              <w:rPr>
                <w:sz w:val="23"/>
                <w:szCs w:val="23"/>
              </w:rPr>
              <w:t xml:space="preserve"> ориентацията </w:t>
            </w:r>
            <w:r>
              <w:rPr>
                <w:sz w:val="23"/>
                <w:szCs w:val="23"/>
              </w:rPr>
              <w:t>и повишаване</w:t>
            </w:r>
            <w:r w:rsidRPr="0080614F">
              <w:rPr>
                <w:sz w:val="23"/>
                <w:szCs w:val="23"/>
              </w:rPr>
              <w:t xml:space="preserve"> на конкурентоспособността на стопанствата</w:t>
            </w:r>
            <w:r w:rsidR="00BC0BE4">
              <w:rPr>
                <w:sz w:val="23"/>
                <w:szCs w:val="23"/>
              </w:rPr>
              <w:t>, както</w:t>
            </w:r>
            <w:r w:rsidRPr="0080614F">
              <w:rPr>
                <w:sz w:val="23"/>
                <w:szCs w:val="23"/>
              </w:rPr>
              <w:t xml:space="preserve"> в</w:t>
            </w:r>
            <w:r w:rsidR="00BC0BE4">
              <w:rPr>
                <w:sz w:val="23"/>
                <w:szCs w:val="23"/>
              </w:rPr>
              <w:t xml:space="preserve"> краткосрочен, така и в</w:t>
            </w:r>
            <w:r w:rsidRPr="0080614F">
              <w:rPr>
                <w:sz w:val="23"/>
                <w:szCs w:val="23"/>
              </w:rPr>
              <w:t xml:space="preserve"> дългосрочен план, включително </w:t>
            </w:r>
            <w:r w:rsidR="00BC0BE4">
              <w:rPr>
                <w:sz w:val="23"/>
                <w:szCs w:val="23"/>
              </w:rPr>
              <w:t>поставяне на по-голям акцент</w:t>
            </w:r>
            <w:r w:rsidRPr="0080614F">
              <w:rPr>
                <w:sz w:val="23"/>
                <w:szCs w:val="23"/>
              </w:rPr>
              <w:t xml:space="preserve"> върху</w:t>
            </w:r>
            <w:r w:rsidR="00BC0BE4">
              <w:rPr>
                <w:sz w:val="23"/>
                <w:szCs w:val="23"/>
              </w:rPr>
              <w:t xml:space="preserve"> </w:t>
            </w:r>
            <w:r w:rsidR="00BC0BE4" w:rsidRPr="00BC0BE4">
              <w:rPr>
                <w:sz w:val="23"/>
                <w:szCs w:val="23"/>
              </w:rPr>
              <w:t>научните изследвания</w:t>
            </w:r>
            <w:r w:rsidRPr="0080614F">
              <w:rPr>
                <w:sz w:val="23"/>
                <w:szCs w:val="23"/>
              </w:rPr>
              <w:t>, технологиите и цифровизацията</w:t>
            </w:r>
            <w:r w:rsidR="00BC0BE4">
              <w:rPr>
                <w:sz w:val="23"/>
                <w:szCs w:val="23"/>
              </w:rPr>
              <w:t>“</w:t>
            </w:r>
            <w:r w:rsidRPr="0080614F">
              <w:rPr>
                <w:sz w:val="23"/>
                <w:szCs w:val="23"/>
              </w:rPr>
              <w:t xml:space="preserve">; </w:t>
            </w:r>
          </w:p>
          <w:p w14:paraId="43CB34F1" w14:textId="77777777" w:rsidR="00BD700C" w:rsidRDefault="0080614F" w:rsidP="0080614F">
            <w:pPr>
              <w:jc w:val="both"/>
              <w:rPr>
                <w:sz w:val="23"/>
                <w:szCs w:val="23"/>
              </w:rPr>
            </w:pPr>
            <w:r w:rsidRPr="0080614F">
              <w:rPr>
                <w:sz w:val="23"/>
                <w:szCs w:val="23"/>
              </w:rPr>
              <w:t xml:space="preserve">2. </w:t>
            </w:r>
            <w:r w:rsidR="00BC0BE4">
              <w:rPr>
                <w:sz w:val="23"/>
                <w:szCs w:val="23"/>
              </w:rPr>
              <w:t xml:space="preserve">„принос за </w:t>
            </w:r>
            <w:r w:rsidRPr="0080614F">
              <w:rPr>
                <w:sz w:val="23"/>
                <w:szCs w:val="23"/>
              </w:rPr>
              <w:t>спиране на загубата на биологично разнообразие и обръщане на тази тенденция, подобряване на екосистемните услуги и опазване на местообитанията и ландшафта</w:t>
            </w:r>
            <w:r w:rsidR="00BC0BE4">
              <w:rPr>
                <w:sz w:val="23"/>
                <w:szCs w:val="23"/>
              </w:rPr>
              <w:t>“</w:t>
            </w:r>
            <w:r w:rsidRPr="0080614F">
              <w:rPr>
                <w:sz w:val="23"/>
                <w:szCs w:val="23"/>
              </w:rPr>
              <w:t xml:space="preserve">. </w:t>
            </w:r>
          </w:p>
          <w:p w14:paraId="0A81CA86" w14:textId="77777777" w:rsidR="00497F75" w:rsidRDefault="00BD700C" w:rsidP="0080614F">
            <w:pPr>
              <w:jc w:val="both"/>
              <w:rPr>
                <w:sz w:val="23"/>
                <w:szCs w:val="23"/>
              </w:rPr>
            </w:pPr>
            <w:r>
              <w:rPr>
                <w:sz w:val="23"/>
                <w:szCs w:val="23"/>
              </w:rPr>
              <w:t xml:space="preserve">Същите цели са заложени </w:t>
            </w:r>
            <w:r w:rsidR="00497F75">
              <w:rPr>
                <w:sz w:val="23"/>
                <w:szCs w:val="23"/>
              </w:rPr>
              <w:t xml:space="preserve">точно </w:t>
            </w:r>
            <w:r>
              <w:rPr>
                <w:sz w:val="23"/>
                <w:szCs w:val="23"/>
              </w:rPr>
              <w:t>в чл. 2 от Наредбата.</w:t>
            </w:r>
            <w:r w:rsidR="00497F75">
              <w:rPr>
                <w:sz w:val="23"/>
                <w:szCs w:val="23"/>
              </w:rPr>
              <w:t xml:space="preserve"> </w:t>
            </w:r>
          </w:p>
          <w:p w14:paraId="0FB82EEE" w14:textId="77777777" w:rsidR="00497F75" w:rsidRDefault="00497F75" w:rsidP="0080614F">
            <w:pPr>
              <w:jc w:val="both"/>
              <w:rPr>
                <w:sz w:val="23"/>
                <w:szCs w:val="23"/>
              </w:rPr>
            </w:pPr>
            <w:r>
              <w:rPr>
                <w:sz w:val="23"/>
                <w:szCs w:val="23"/>
              </w:rPr>
              <w:t>Цитираните текстове от Стратегическия план в коментара представляват „Потребностите“, а не „Специфичните цели“.</w:t>
            </w:r>
            <w:r w:rsidR="0080614F">
              <w:rPr>
                <w:sz w:val="23"/>
                <w:szCs w:val="23"/>
              </w:rPr>
              <w:t xml:space="preserve"> </w:t>
            </w:r>
          </w:p>
          <w:p w14:paraId="13B8679E" w14:textId="2821AC36" w:rsidR="001F4A40" w:rsidRPr="001F4A40" w:rsidRDefault="00497F75" w:rsidP="006670D5">
            <w:pPr>
              <w:jc w:val="both"/>
              <w:rPr>
                <w:sz w:val="23"/>
                <w:szCs w:val="23"/>
              </w:rPr>
            </w:pPr>
            <w:r>
              <w:rPr>
                <w:sz w:val="23"/>
                <w:szCs w:val="23"/>
              </w:rPr>
              <w:t>В одобрения Стратегически план за</w:t>
            </w:r>
            <w:r w:rsidR="00FB33F2">
              <w:rPr>
                <w:sz w:val="23"/>
                <w:szCs w:val="23"/>
              </w:rPr>
              <w:t xml:space="preserve"> всяка интервенция изрично е регламентирана</w:t>
            </w:r>
            <w:r>
              <w:rPr>
                <w:sz w:val="23"/>
                <w:szCs w:val="23"/>
              </w:rPr>
              <w:t xml:space="preserve"> </w:t>
            </w:r>
            <w:r w:rsidR="00C80F79">
              <w:rPr>
                <w:sz w:val="23"/>
                <w:szCs w:val="23"/>
              </w:rPr>
              <w:t>специфичната цел</w:t>
            </w:r>
            <w:r w:rsidR="00FB33F2">
              <w:rPr>
                <w:sz w:val="23"/>
                <w:szCs w:val="23"/>
              </w:rPr>
              <w:t>, която</w:t>
            </w:r>
            <w:r w:rsidR="00C80F79">
              <w:rPr>
                <w:sz w:val="23"/>
                <w:szCs w:val="23"/>
              </w:rPr>
              <w:t xml:space="preserve"> </w:t>
            </w:r>
            <w:r w:rsidR="00C80F79" w:rsidRPr="00FB33F2">
              <w:rPr>
                <w:sz w:val="23"/>
                <w:szCs w:val="23"/>
              </w:rPr>
              <w:t>следва да бъде постигната</w:t>
            </w:r>
            <w:r w:rsidR="008933DB" w:rsidRPr="00FB33F2">
              <w:rPr>
                <w:sz w:val="23"/>
                <w:szCs w:val="23"/>
              </w:rPr>
              <w:t xml:space="preserve"> и в тази връзка не е необходимо</w:t>
            </w:r>
            <w:r w:rsidR="00FB33F2" w:rsidRPr="00FB33F2">
              <w:rPr>
                <w:sz w:val="23"/>
                <w:szCs w:val="23"/>
              </w:rPr>
              <w:t xml:space="preserve"> отново да се посочва в Наредбата. </w:t>
            </w:r>
          </w:p>
        </w:tc>
      </w:tr>
      <w:tr w:rsidR="00F4171B" w:rsidRPr="001F4A40" w14:paraId="7F2DE621" w14:textId="77777777" w:rsidTr="002E65E9">
        <w:trPr>
          <w:trHeight w:val="21"/>
          <w:jc w:val="center"/>
        </w:trPr>
        <w:tc>
          <w:tcPr>
            <w:tcW w:w="569" w:type="dxa"/>
            <w:tcBorders>
              <w:top w:val="nil"/>
              <w:left w:val="single" w:sz="36" w:space="0" w:color="2E74B5"/>
              <w:bottom w:val="nil"/>
              <w:right w:val="single" w:sz="18" w:space="0" w:color="2E74B5"/>
            </w:tcBorders>
            <w:shd w:val="clear" w:color="auto" w:fill="auto"/>
          </w:tcPr>
          <w:p w14:paraId="5AFE9C50" w14:textId="77777777"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4BF8080" w14:textId="77777777" w:rsidR="00F4171B" w:rsidRPr="001F4A40" w:rsidRDefault="00F4171B"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71B1ADBA" w14:textId="7E81DB80" w:rsidR="001B3F33" w:rsidRPr="001F4A40" w:rsidRDefault="008E0952" w:rsidP="002E65E9">
            <w:pPr>
              <w:jc w:val="both"/>
              <w:rPr>
                <w:sz w:val="23"/>
                <w:szCs w:val="23"/>
              </w:rPr>
            </w:pPr>
            <w:r>
              <w:rPr>
                <w:sz w:val="23"/>
                <w:szCs w:val="23"/>
              </w:rPr>
              <w:t>Ч</w:t>
            </w:r>
            <w:r w:rsidR="00AD14F9">
              <w:rPr>
                <w:sz w:val="23"/>
                <w:szCs w:val="23"/>
              </w:rPr>
              <w:t>л. 5</w:t>
            </w:r>
            <w:r w:rsidR="008B1A88">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4862A2E5" w14:textId="6BDA8824" w:rsidR="00F4171B" w:rsidRPr="001F4A40" w:rsidRDefault="00F4171B"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0B0FFB71" w14:textId="36EE37AC" w:rsidR="00F4171B" w:rsidRPr="001F4A40" w:rsidRDefault="00F4171B" w:rsidP="00F4171B">
            <w:pPr>
              <w:jc w:val="both"/>
              <w:rPr>
                <w:sz w:val="23"/>
                <w:szCs w:val="23"/>
              </w:rPr>
            </w:pPr>
          </w:p>
        </w:tc>
      </w:tr>
      <w:tr w:rsidR="006670D5" w:rsidRPr="001F4A40" w14:paraId="2E78095F"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63A5167D" w14:textId="77777777" w:rsidR="006670D5" w:rsidRPr="001F4A40" w:rsidRDefault="006670D5"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4F5C9A71" w14:textId="77777777" w:rsidR="006670D5" w:rsidRPr="001F4A40" w:rsidRDefault="006670D5"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2E9DC382" w14:textId="6FD82CD2" w:rsidR="006670D5" w:rsidRPr="00AD14F9" w:rsidRDefault="006670D5" w:rsidP="006670D5">
            <w:pPr>
              <w:jc w:val="both"/>
              <w:rPr>
                <w:sz w:val="23"/>
                <w:szCs w:val="23"/>
              </w:rPr>
            </w:pPr>
            <w:r w:rsidRPr="00AD14F9">
              <w:rPr>
                <w:sz w:val="23"/>
                <w:szCs w:val="23"/>
              </w:rPr>
              <w:t>Ко</w:t>
            </w:r>
            <w:r>
              <w:rPr>
                <w:sz w:val="23"/>
                <w:szCs w:val="23"/>
              </w:rPr>
              <w:t xml:space="preserve">ментар: </w:t>
            </w:r>
            <w:r w:rsidRPr="00AD14F9">
              <w:rPr>
                <w:sz w:val="23"/>
                <w:szCs w:val="23"/>
              </w:rPr>
              <w:t>Бюджета предвиден по стр.</w:t>
            </w:r>
            <w:r>
              <w:rPr>
                <w:sz w:val="23"/>
                <w:szCs w:val="23"/>
              </w:rPr>
              <w:t xml:space="preserve"> </w:t>
            </w:r>
            <w:r w:rsidRPr="00AD14F9">
              <w:rPr>
                <w:sz w:val="23"/>
                <w:szCs w:val="23"/>
              </w:rPr>
              <w:t>план за сектор Пчеларство е разработен по години и по интервенции.</w:t>
            </w:r>
            <w:r>
              <w:rPr>
                <w:sz w:val="23"/>
                <w:szCs w:val="23"/>
              </w:rPr>
              <w:t xml:space="preserve"> </w:t>
            </w:r>
            <w:r w:rsidRPr="00AD14F9">
              <w:rPr>
                <w:sz w:val="23"/>
                <w:szCs w:val="23"/>
              </w:rPr>
              <w:t>Така разписан текста допуска хипотезата че може да се различава по Заповед и в стр.</w:t>
            </w:r>
            <w:r>
              <w:rPr>
                <w:sz w:val="23"/>
                <w:szCs w:val="23"/>
              </w:rPr>
              <w:t xml:space="preserve"> </w:t>
            </w:r>
            <w:r w:rsidRPr="00AD14F9">
              <w:rPr>
                <w:sz w:val="23"/>
                <w:szCs w:val="23"/>
              </w:rPr>
              <w:t>план .Необходимо е да се замени „в рамките „ и в „съ</w:t>
            </w:r>
            <w:r>
              <w:rPr>
                <w:sz w:val="23"/>
                <w:szCs w:val="23"/>
              </w:rPr>
              <w:t>ответствие“ с императивен текст</w:t>
            </w:r>
            <w:r w:rsidRPr="00AD14F9">
              <w:rPr>
                <w:sz w:val="23"/>
                <w:szCs w:val="23"/>
              </w:rPr>
              <w:t>.  Буди недоумение следното „ и за извършени разходи от кандидата в периода ……“</w:t>
            </w:r>
          </w:p>
        </w:tc>
        <w:tc>
          <w:tcPr>
            <w:tcW w:w="1613" w:type="dxa"/>
            <w:tcBorders>
              <w:top w:val="nil"/>
              <w:left w:val="single" w:sz="18" w:space="0" w:color="2E74B5"/>
              <w:bottom w:val="single" w:sz="18" w:space="0" w:color="2E74B5"/>
              <w:right w:val="single" w:sz="18" w:space="0" w:color="2E74B5"/>
            </w:tcBorders>
            <w:shd w:val="clear" w:color="auto" w:fill="auto"/>
          </w:tcPr>
          <w:p w14:paraId="75621FA0" w14:textId="753FE47C" w:rsidR="006670D5" w:rsidRDefault="006670D5" w:rsidP="006670D5">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50642F51" w14:textId="3F3539B4" w:rsidR="006670D5" w:rsidRDefault="002B26AD" w:rsidP="000B46F2">
            <w:pPr>
              <w:jc w:val="both"/>
              <w:rPr>
                <w:sz w:val="23"/>
                <w:szCs w:val="23"/>
              </w:rPr>
            </w:pPr>
            <w:r w:rsidRPr="002B26AD">
              <w:rPr>
                <w:sz w:val="23"/>
                <w:szCs w:val="23"/>
              </w:rPr>
              <w:t>Разпоредбата на чл. 5 за утвърждаване на бюджета, посочен в Стратегическия план, със заповед на министъра на земеделието и храните, не допуска хипотеза на разминаване в бюджета. Целта е в административния акт да се опише бюджета по всяка една интервенция, така както е заложен в Стра</w:t>
            </w:r>
            <w:r w:rsidRPr="002B26AD">
              <w:rPr>
                <w:sz w:val="23"/>
                <w:szCs w:val="23"/>
              </w:rPr>
              <w:lastRenderedPageBreak/>
              <w:t xml:space="preserve">тегическия план, както и да бъде посочен в лева, тъй като в Плана е одобрен в евро. </w:t>
            </w:r>
          </w:p>
        </w:tc>
      </w:tr>
      <w:tr w:rsidR="006670D5" w:rsidRPr="001F4A40" w14:paraId="26F825E0"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5BAE8971" w14:textId="77777777" w:rsidR="006670D5" w:rsidRPr="001F4A40" w:rsidRDefault="006670D5"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51DBA3BB" w14:textId="77777777" w:rsidR="006670D5" w:rsidRPr="001F4A40" w:rsidRDefault="006670D5"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72251FD6" w14:textId="013CB0BE" w:rsidR="006670D5" w:rsidRDefault="006670D5" w:rsidP="006670D5">
            <w:pPr>
              <w:jc w:val="both"/>
              <w:rPr>
                <w:sz w:val="23"/>
                <w:szCs w:val="23"/>
              </w:rPr>
            </w:pPr>
            <w:r>
              <w:rPr>
                <w:sz w:val="23"/>
                <w:szCs w:val="23"/>
              </w:rPr>
              <w:t>Първо</w:t>
            </w:r>
            <w:r w:rsidRPr="00381A7F">
              <w:rPr>
                <w:sz w:val="23"/>
                <w:szCs w:val="23"/>
              </w:rPr>
              <w:t>. Разходите са извършени от бенефициера, а не от кандидата!?</w:t>
            </w:r>
          </w:p>
        </w:tc>
        <w:tc>
          <w:tcPr>
            <w:tcW w:w="1613" w:type="dxa"/>
            <w:tcBorders>
              <w:top w:val="nil"/>
              <w:left w:val="single" w:sz="18" w:space="0" w:color="2E74B5"/>
              <w:bottom w:val="single" w:sz="18" w:space="0" w:color="2E74B5"/>
              <w:right w:val="single" w:sz="18" w:space="0" w:color="2E74B5"/>
            </w:tcBorders>
            <w:shd w:val="clear" w:color="auto" w:fill="auto"/>
          </w:tcPr>
          <w:p w14:paraId="15434BF5" w14:textId="496669CB" w:rsidR="006670D5" w:rsidRPr="00381A7F" w:rsidRDefault="006670D5" w:rsidP="006670D5">
            <w:pPr>
              <w:rPr>
                <w:sz w:val="23"/>
                <w:szCs w:val="23"/>
              </w:rPr>
            </w:pPr>
            <w:r>
              <w:rPr>
                <w:sz w:val="23"/>
                <w:szCs w:val="23"/>
              </w:rPr>
              <w:t>Приема се</w:t>
            </w:r>
          </w:p>
        </w:tc>
        <w:tc>
          <w:tcPr>
            <w:tcW w:w="4538" w:type="dxa"/>
            <w:tcBorders>
              <w:top w:val="nil"/>
              <w:left w:val="single" w:sz="18" w:space="0" w:color="2E74B5"/>
              <w:bottom w:val="single" w:sz="18" w:space="0" w:color="2E74B5"/>
              <w:right w:val="single" w:sz="36" w:space="0" w:color="2E74B5"/>
            </w:tcBorders>
            <w:shd w:val="clear" w:color="auto" w:fill="auto"/>
          </w:tcPr>
          <w:p w14:paraId="51C5A92E" w14:textId="1B670856" w:rsidR="006670D5" w:rsidRDefault="002B26AD" w:rsidP="00451ACF">
            <w:pPr>
              <w:jc w:val="both"/>
              <w:rPr>
                <w:sz w:val="23"/>
                <w:szCs w:val="23"/>
              </w:rPr>
            </w:pPr>
            <w:r w:rsidRPr="002B26AD">
              <w:rPr>
                <w:sz w:val="23"/>
                <w:szCs w:val="23"/>
              </w:rPr>
              <w:t>Направена е нова редакция в чл. 5 от Наредбата .</w:t>
            </w:r>
          </w:p>
        </w:tc>
      </w:tr>
      <w:tr w:rsidR="00F4171B" w:rsidRPr="001F4A40" w14:paraId="4A4B9796"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7E987045" w14:textId="77777777"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9180B3E" w14:textId="77777777" w:rsidR="00F4171B" w:rsidRPr="001F4A40" w:rsidRDefault="00F4171B"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A740CE2" w14:textId="43F88730" w:rsidR="00F4171B" w:rsidRPr="001F4A40" w:rsidRDefault="00AD14F9" w:rsidP="00AD14F9">
            <w:pPr>
              <w:jc w:val="both"/>
              <w:rPr>
                <w:sz w:val="23"/>
                <w:szCs w:val="23"/>
              </w:rPr>
            </w:pPr>
            <w:r w:rsidRPr="00AD14F9">
              <w:rPr>
                <w:sz w:val="23"/>
                <w:szCs w:val="23"/>
              </w:rPr>
              <w:t>Второ. Също така буди недоумение на какво правно основание стъпва определянето на времеви период за извършване на разходите по години и то за всички интервенции. Подобна възможност няма нито в Регламента нито в Стр.</w:t>
            </w:r>
            <w:r>
              <w:rPr>
                <w:sz w:val="23"/>
                <w:szCs w:val="23"/>
              </w:rPr>
              <w:t xml:space="preserve"> </w:t>
            </w:r>
            <w:r w:rsidRPr="00AD14F9">
              <w:rPr>
                <w:sz w:val="23"/>
                <w:szCs w:val="23"/>
              </w:rPr>
              <w:t>план. Трябва да се следва общата методология за целият Стр.</w:t>
            </w:r>
            <w:r>
              <w:rPr>
                <w:sz w:val="23"/>
                <w:szCs w:val="23"/>
              </w:rPr>
              <w:t xml:space="preserve"> </w:t>
            </w:r>
            <w:r w:rsidRPr="00AD14F9">
              <w:rPr>
                <w:sz w:val="23"/>
                <w:szCs w:val="23"/>
              </w:rPr>
              <w:t>план . Така разписа</w:t>
            </w:r>
            <w:r w:rsidR="00767367">
              <w:rPr>
                <w:sz w:val="23"/>
                <w:szCs w:val="23"/>
              </w:rPr>
              <w:t>н поражда изключителни проблеми</w:t>
            </w:r>
            <w:r w:rsidRPr="00AD14F9">
              <w:rPr>
                <w:sz w:val="23"/>
                <w:szCs w:val="23"/>
              </w:rPr>
              <w:t>.</w:t>
            </w:r>
            <w:r w:rsidR="00767367">
              <w:rPr>
                <w:sz w:val="23"/>
                <w:szCs w:val="23"/>
              </w:rPr>
              <w:t xml:space="preserve"> </w:t>
            </w:r>
            <w:r w:rsidRPr="00AD14F9">
              <w:rPr>
                <w:sz w:val="23"/>
                <w:szCs w:val="23"/>
              </w:rPr>
              <w:t>Например това предполага по всички интервенции да има прием всяка година и дейностите по тях могат да бъдат само и единствено в този период. Това е един лош подход</w:t>
            </w:r>
            <w:r>
              <w:rPr>
                <w:sz w:val="23"/>
                <w:szCs w:val="23"/>
              </w:rPr>
              <w:t xml:space="preserve"> останал от прилагането на НПП </w:t>
            </w:r>
            <w:r w:rsidRPr="00AD14F9">
              <w:rPr>
                <w:sz w:val="23"/>
                <w:szCs w:val="23"/>
              </w:rPr>
              <w:t>регламентиран преди 2021 г в прилагащ регламент като „пчеларска година „ и оценено като не добро и затова сега е отменено като НПП е интегрирана вече в стр.</w:t>
            </w:r>
            <w:r>
              <w:rPr>
                <w:sz w:val="23"/>
                <w:szCs w:val="23"/>
              </w:rPr>
              <w:t xml:space="preserve"> </w:t>
            </w:r>
            <w:r w:rsidR="00EC7EB7">
              <w:rPr>
                <w:sz w:val="23"/>
                <w:szCs w:val="23"/>
              </w:rPr>
              <w:t>план под една или друга форма</w:t>
            </w:r>
            <w:r w:rsidRPr="00AD14F9">
              <w:rPr>
                <w:sz w:val="23"/>
                <w:szCs w:val="23"/>
              </w:rPr>
              <w:t>. В интерес на истината голяма част от страните членки не се съобразяваха тогава с това тъй като за по голямата част от интервенциите няма как дейностите да се извършват само и единствено да се извършват само в този кра</w:t>
            </w:r>
            <w:r w:rsidR="00551B45">
              <w:rPr>
                <w:sz w:val="23"/>
                <w:szCs w:val="23"/>
              </w:rPr>
              <w:t>тък времеви период</w:t>
            </w:r>
            <w:r w:rsidRPr="00AD14F9">
              <w:rPr>
                <w:sz w:val="23"/>
                <w:szCs w:val="23"/>
              </w:rPr>
              <w:t>. Страни като Франция,</w:t>
            </w:r>
            <w:r>
              <w:rPr>
                <w:sz w:val="23"/>
                <w:szCs w:val="23"/>
              </w:rPr>
              <w:t xml:space="preserve"> </w:t>
            </w:r>
            <w:r w:rsidRPr="00AD14F9">
              <w:rPr>
                <w:sz w:val="23"/>
                <w:szCs w:val="23"/>
              </w:rPr>
              <w:t xml:space="preserve">Испания ,Холандия и др. го прилагаха само и единствено за тези интервенции тогава мерки за които това е приложимо  и се извършват ежегодно .Но има други интервенции –мерки тогава които изискват изпълнение в срок по голям от указаният . Тогава това условие не се спазваше например за сътрудничество и някои други които се изпълняваха в по дълъг период като дейности. Този подход е неприемлив относно според мене най –важните интервенции за сектора чл.55т.1 „а“,“д“,“е“ и „ж“. Даже така наречените пазарни интервенции които за пръв път ще се прилагат като инструмент за подпомагане няма как дейностите по тях да бъдат изпълнявани в такъв кратък срок и тяхната цел е коренно различна от тези които се извършват всяка година като например борбата с вароатозата. По същият начин стоят нещата с подмяната на амортизираните кошери или повредени по време на подвижното пчеларство и даже самото подвижно </w:t>
            </w:r>
            <w:r w:rsidRPr="00AD14F9">
              <w:rPr>
                <w:sz w:val="23"/>
                <w:szCs w:val="23"/>
              </w:rPr>
              <w:lastRenderedPageBreak/>
              <w:t>пчеларство . Даже в самата интервенция за материални и нематериални активи дейностите могат да се разделят по този принцип. Необходимо е да се прецизира кои интервенции имат ежегоден характер и такива с по дълъг срок на изпълнение . Ако останат така нещата то ще могат да се изпълняват само дейности по интервенциите които нормално се извършват ежегодно. Практически другите интервенции дори и да бъдат отворени няма как практически да се изпълняват .За съжаление този подход е заложен и в стр.</w:t>
            </w:r>
            <w:r>
              <w:rPr>
                <w:sz w:val="23"/>
                <w:szCs w:val="23"/>
              </w:rPr>
              <w:t xml:space="preserve"> </w:t>
            </w:r>
            <w:r w:rsidRPr="00AD14F9">
              <w:rPr>
                <w:sz w:val="23"/>
                <w:szCs w:val="23"/>
              </w:rPr>
              <w:t>план с годишното финансово разпределение на бюджета по отделни интервенции но той решим като тези с по дълъг срок на изпълнение могат да харчат само толкова средства колкото са предвидени за годината .Опасността е ако не се изпълняват тези важни интервенции да не постигнем индикаторите и показателите за резултат което ще се отрази на целият стр.</w:t>
            </w:r>
            <w:r>
              <w:rPr>
                <w:sz w:val="23"/>
                <w:szCs w:val="23"/>
              </w:rPr>
              <w:t xml:space="preserve"> </w:t>
            </w:r>
            <w:r w:rsidRPr="00AD14F9">
              <w:rPr>
                <w:sz w:val="23"/>
                <w:szCs w:val="23"/>
              </w:rPr>
              <w:t xml:space="preserve">план и ще понесем негативи още при първият доклад. Досегашната според мене лоша практика по НПП това се решаваше с така </w:t>
            </w:r>
            <w:r w:rsidRPr="006D166E">
              <w:rPr>
                <w:sz w:val="23"/>
                <w:szCs w:val="23"/>
              </w:rPr>
              <w:t xml:space="preserve">нареченото преразпределение на бюджета със заповед на министъра но сега това е практически невъзможно </w:t>
            </w:r>
            <w:r w:rsidRPr="00AD14F9">
              <w:rPr>
                <w:sz w:val="23"/>
                <w:szCs w:val="23"/>
              </w:rPr>
              <w:t>или изисква доста време така както е уредено в чл.48 ал.1-3 от зззп.</w:t>
            </w:r>
            <w:r>
              <w:rPr>
                <w:sz w:val="23"/>
                <w:szCs w:val="23"/>
              </w:rPr>
              <w:t xml:space="preserve"> </w:t>
            </w:r>
            <w:r w:rsidRPr="00AD14F9">
              <w:rPr>
                <w:sz w:val="23"/>
                <w:szCs w:val="23"/>
              </w:rPr>
              <w:t>Докато се спази тази процедура времевият прозор</w:t>
            </w:r>
            <w:r>
              <w:rPr>
                <w:sz w:val="23"/>
                <w:szCs w:val="23"/>
              </w:rPr>
              <w:t xml:space="preserve">ец за извършване на дейностите </w:t>
            </w:r>
            <w:r w:rsidRPr="00AD14F9">
              <w:rPr>
                <w:sz w:val="23"/>
                <w:szCs w:val="23"/>
              </w:rPr>
              <w:t>е изтекъл и има опасност да загубим средства т.</w:t>
            </w:r>
            <w:r>
              <w:rPr>
                <w:sz w:val="23"/>
                <w:szCs w:val="23"/>
              </w:rPr>
              <w:t xml:space="preserve"> </w:t>
            </w:r>
            <w:r w:rsidRPr="00AD14F9">
              <w:rPr>
                <w:sz w:val="23"/>
                <w:szCs w:val="23"/>
              </w:rPr>
              <w:t>е да не ги усвоим .Този подход който бе удобен за администрацията по време на действие на НПП насочваше средства не там където е</w:t>
            </w:r>
            <w:r>
              <w:rPr>
                <w:sz w:val="23"/>
                <w:szCs w:val="23"/>
              </w:rPr>
              <w:t xml:space="preserve"> необходимо а там където „реши </w:t>
            </w:r>
            <w:r w:rsidRPr="00AD14F9">
              <w:rPr>
                <w:sz w:val="23"/>
                <w:szCs w:val="23"/>
              </w:rPr>
              <w:t>тя“ и не изисква управленски усилия т.</w:t>
            </w:r>
            <w:r>
              <w:rPr>
                <w:sz w:val="23"/>
                <w:szCs w:val="23"/>
              </w:rPr>
              <w:t xml:space="preserve"> </w:t>
            </w:r>
            <w:r w:rsidR="006670D5">
              <w:rPr>
                <w:sz w:val="23"/>
                <w:szCs w:val="23"/>
              </w:rPr>
              <w:t>е най</w:t>
            </w:r>
            <w:r w:rsidRPr="00AD14F9">
              <w:rPr>
                <w:sz w:val="23"/>
                <w:szCs w:val="23"/>
              </w:rPr>
              <w:t>–лесно за нея . В хода на подготовка на Наредбата това не бе обсъдено или поне водещият експерт не даде приемливи обяснение как ще се прилага и как можем да предотвратим евентуалната загуба на средства и последиците от това . Считам че изобщо не е необходимо изобщо посочване на подобен времеви период за всяка година а да се прилага общият подход прилаган досега по ПРСР и сега по стр.</w:t>
            </w:r>
            <w:r>
              <w:rPr>
                <w:sz w:val="23"/>
                <w:szCs w:val="23"/>
              </w:rPr>
              <w:t xml:space="preserve"> </w:t>
            </w:r>
            <w:r w:rsidRPr="00AD14F9">
              <w:rPr>
                <w:sz w:val="23"/>
                <w:szCs w:val="23"/>
              </w:rPr>
              <w:t>план.</w:t>
            </w:r>
            <w:r>
              <w:rPr>
                <w:sz w:val="23"/>
                <w:szCs w:val="23"/>
              </w:rPr>
              <w:t xml:space="preserve"> </w:t>
            </w:r>
            <w:r w:rsidRPr="00AD14F9">
              <w:rPr>
                <w:sz w:val="23"/>
                <w:szCs w:val="23"/>
              </w:rPr>
              <w:t>Може и да се обсъди прилагане на отворен прозорец за всяка интервенция с годишно кандидатстване и годишно изпълнение на разходите а периода за изпълнение на дейностите да се определя в насоките за кандидатстване. Т.е да се допусне за интервенциите споменати от мене по –горе като важни по дълъг период на изпълне</w:t>
            </w:r>
            <w:r w:rsidRPr="00AD14F9">
              <w:rPr>
                <w:sz w:val="23"/>
                <w:szCs w:val="23"/>
              </w:rPr>
              <w:lastRenderedPageBreak/>
              <w:t>ние .Това ще даде възможност да се изпълняват и проекти които изискват повече финансови средства и със значение за сектора. Ще дам пример например с възможността за проектите за сътрудничество и най –вече за изложенията .Ако тези времеви периоди за извършване на дейностите по отделни години останат още отсега гаран</w:t>
            </w:r>
            <w:r>
              <w:rPr>
                <w:sz w:val="23"/>
                <w:szCs w:val="23"/>
              </w:rPr>
              <w:t xml:space="preserve">тирам че  поне три интервенции </w:t>
            </w:r>
            <w:r w:rsidRPr="00AD14F9">
              <w:rPr>
                <w:sz w:val="23"/>
                <w:szCs w:val="23"/>
              </w:rPr>
              <w:t>които дори и да бъде отварян прием всяка година няма да има кандидати .</w:t>
            </w:r>
          </w:p>
        </w:tc>
        <w:tc>
          <w:tcPr>
            <w:tcW w:w="1613" w:type="dxa"/>
            <w:tcBorders>
              <w:top w:val="nil"/>
              <w:left w:val="single" w:sz="18" w:space="0" w:color="2E74B5"/>
              <w:bottom w:val="single" w:sz="18" w:space="0" w:color="2E74B5"/>
              <w:right w:val="single" w:sz="18" w:space="0" w:color="2E74B5"/>
            </w:tcBorders>
            <w:shd w:val="clear" w:color="auto" w:fill="auto"/>
          </w:tcPr>
          <w:p w14:paraId="1BB15C95" w14:textId="12491B9D" w:rsidR="00381A7F" w:rsidRPr="00381A7F" w:rsidRDefault="00381A7F" w:rsidP="00381A7F">
            <w:pPr>
              <w:rPr>
                <w:sz w:val="23"/>
                <w:szCs w:val="23"/>
              </w:rPr>
            </w:pPr>
            <w:r>
              <w:rPr>
                <w:sz w:val="23"/>
                <w:szCs w:val="23"/>
              </w:rPr>
              <w:lastRenderedPageBreak/>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6F7102CC" w14:textId="2CC00F58" w:rsidR="00451ACF" w:rsidRPr="0060645C" w:rsidRDefault="00524D6E" w:rsidP="00BD127C">
            <w:pPr>
              <w:jc w:val="both"/>
              <w:rPr>
                <w:sz w:val="23"/>
                <w:szCs w:val="23"/>
              </w:rPr>
            </w:pPr>
            <w:r w:rsidRPr="002B26AD">
              <w:rPr>
                <w:sz w:val="23"/>
                <w:szCs w:val="23"/>
              </w:rPr>
              <w:t>В резултат на запитване до Европейската комисия</w:t>
            </w:r>
            <w:r w:rsidR="00072A05" w:rsidRPr="002B26AD">
              <w:rPr>
                <w:sz w:val="23"/>
                <w:szCs w:val="23"/>
              </w:rPr>
              <w:t xml:space="preserve"> е получен отговор, </w:t>
            </w:r>
            <w:r w:rsidR="00072A05" w:rsidRPr="0060645C">
              <w:rPr>
                <w:sz w:val="23"/>
                <w:szCs w:val="23"/>
              </w:rPr>
              <w:t>че д</w:t>
            </w:r>
            <w:r w:rsidR="00BD127C" w:rsidRPr="0060645C">
              <w:rPr>
                <w:sz w:val="23"/>
                <w:szCs w:val="23"/>
              </w:rPr>
              <w:t>ържави</w:t>
            </w:r>
            <w:r w:rsidR="00072A05" w:rsidRPr="0060645C">
              <w:rPr>
                <w:sz w:val="23"/>
                <w:szCs w:val="23"/>
              </w:rPr>
              <w:t>те</w:t>
            </w:r>
            <w:r w:rsidR="00803FE3">
              <w:rPr>
                <w:sz w:val="23"/>
                <w:szCs w:val="23"/>
              </w:rPr>
              <w:t xml:space="preserve"> членки</w:t>
            </w:r>
            <w:r w:rsidR="00BD127C" w:rsidRPr="0060645C">
              <w:rPr>
                <w:sz w:val="23"/>
                <w:szCs w:val="23"/>
              </w:rPr>
              <w:t xml:space="preserve"> трябва да определят как </w:t>
            </w:r>
            <w:r w:rsidR="00072A05" w:rsidRPr="0060645C">
              <w:rPr>
                <w:sz w:val="23"/>
                <w:szCs w:val="23"/>
              </w:rPr>
              <w:t xml:space="preserve">ще </w:t>
            </w:r>
            <w:r w:rsidR="00BD127C" w:rsidRPr="0060645C">
              <w:rPr>
                <w:sz w:val="23"/>
                <w:szCs w:val="23"/>
              </w:rPr>
              <w:t xml:space="preserve">се изпълняват и управляват интервенциите, включително </w:t>
            </w:r>
            <w:r w:rsidR="00072A05" w:rsidRPr="0060645C">
              <w:rPr>
                <w:sz w:val="23"/>
                <w:szCs w:val="23"/>
              </w:rPr>
              <w:t>определяне</w:t>
            </w:r>
            <w:r w:rsidR="00BD127C" w:rsidRPr="0060645C">
              <w:rPr>
                <w:sz w:val="23"/>
                <w:szCs w:val="23"/>
              </w:rPr>
              <w:t xml:space="preserve"> на крайни срокове за </w:t>
            </w:r>
            <w:r w:rsidR="00072A05" w:rsidRPr="0060645C">
              <w:rPr>
                <w:sz w:val="23"/>
                <w:szCs w:val="23"/>
              </w:rPr>
              <w:t xml:space="preserve">подаване на </w:t>
            </w:r>
            <w:r w:rsidR="00BD127C" w:rsidRPr="0060645C">
              <w:rPr>
                <w:sz w:val="23"/>
                <w:szCs w:val="23"/>
              </w:rPr>
              <w:t xml:space="preserve">заявления </w:t>
            </w:r>
            <w:r w:rsidR="00072A05" w:rsidRPr="0060645C">
              <w:rPr>
                <w:sz w:val="23"/>
                <w:szCs w:val="23"/>
              </w:rPr>
              <w:t xml:space="preserve">за подпомагане </w:t>
            </w:r>
            <w:r w:rsidR="00BD127C" w:rsidRPr="0060645C">
              <w:rPr>
                <w:sz w:val="23"/>
                <w:szCs w:val="23"/>
              </w:rPr>
              <w:t>и искания за плащане от страна на бенефициерите, както и</w:t>
            </w:r>
            <w:r w:rsidR="00072A05" w:rsidRPr="0060645C">
              <w:rPr>
                <w:sz w:val="23"/>
                <w:szCs w:val="23"/>
              </w:rPr>
              <w:t xml:space="preserve"> </w:t>
            </w:r>
            <w:r w:rsidR="00BD127C" w:rsidRPr="0060645C">
              <w:rPr>
                <w:sz w:val="23"/>
                <w:szCs w:val="23"/>
              </w:rPr>
              <w:t xml:space="preserve">датите за допустимост на разходите, направени от тях при тяхното плащане. </w:t>
            </w:r>
          </w:p>
          <w:p w14:paraId="26F91A59" w14:textId="77777777" w:rsidR="00BD127C" w:rsidRPr="0060645C" w:rsidRDefault="00BD127C" w:rsidP="00BD127C">
            <w:pPr>
              <w:jc w:val="both"/>
              <w:rPr>
                <w:sz w:val="23"/>
                <w:szCs w:val="23"/>
              </w:rPr>
            </w:pPr>
            <w:r w:rsidRPr="0060645C">
              <w:rPr>
                <w:sz w:val="23"/>
                <w:szCs w:val="23"/>
              </w:rPr>
              <w:t xml:space="preserve">По всички интервенции е предвидено да има прием всяка година. </w:t>
            </w:r>
          </w:p>
          <w:p w14:paraId="21FEE2B2" w14:textId="3199BFD2" w:rsidR="006D166E" w:rsidRPr="001F4A40" w:rsidRDefault="006D166E" w:rsidP="00C45A28">
            <w:pPr>
              <w:jc w:val="both"/>
              <w:rPr>
                <w:sz w:val="23"/>
                <w:szCs w:val="23"/>
              </w:rPr>
            </w:pPr>
            <w:r w:rsidRPr="006D166E">
              <w:rPr>
                <w:sz w:val="23"/>
                <w:szCs w:val="23"/>
              </w:rPr>
              <w:t xml:space="preserve">Министърът на земеделието </w:t>
            </w:r>
            <w:r w:rsidR="00781701">
              <w:rPr>
                <w:sz w:val="23"/>
                <w:szCs w:val="23"/>
              </w:rPr>
              <w:t xml:space="preserve">и храните </w:t>
            </w:r>
            <w:r w:rsidRPr="006D166E">
              <w:rPr>
                <w:sz w:val="23"/>
                <w:szCs w:val="23"/>
              </w:rPr>
              <w:t>по предложение на Управляващия орган по чл. 50, ал. 1 от Закона за подпомагане на земеделските произв</w:t>
            </w:r>
            <w:r>
              <w:rPr>
                <w:sz w:val="23"/>
                <w:szCs w:val="23"/>
              </w:rPr>
              <w:t>одители (ЗПЗП) със заповед ще</w:t>
            </w:r>
            <w:r w:rsidRPr="006D166E">
              <w:rPr>
                <w:sz w:val="23"/>
                <w:szCs w:val="23"/>
              </w:rPr>
              <w:t xml:space="preserve"> </w:t>
            </w:r>
            <w:r>
              <w:rPr>
                <w:sz w:val="23"/>
                <w:szCs w:val="23"/>
              </w:rPr>
              <w:t>пре</w:t>
            </w:r>
            <w:r w:rsidRPr="006D166E">
              <w:rPr>
                <w:sz w:val="23"/>
                <w:szCs w:val="23"/>
              </w:rPr>
              <w:t>разпредел</w:t>
            </w:r>
            <w:r>
              <w:rPr>
                <w:sz w:val="23"/>
                <w:szCs w:val="23"/>
              </w:rPr>
              <w:t>я</w:t>
            </w:r>
            <w:r w:rsidRPr="006D166E">
              <w:rPr>
                <w:sz w:val="23"/>
                <w:szCs w:val="23"/>
              </w:rPr>
              <w:t xml:space="preserve"> бюджета в рамките на общия годишен бюджет</w:t>
            </w:r>
            <w:r>
              <w:rPr>
                <w:sz w:val="23"/>
                <w:szCs w:val="23"/>
              </w:rPr>
              <w:t xml:space="preserve">. Разпоредбите на чл. 48, ал. 1-3 от ЗПЗП се отнасят до изменения в Стратегическия план, а преразпределението на бюджета се извършва по реда на </w:t>
            </w:r>
            <w:r w:rsidRPr="006D166E">
              <w:rPr>
                <w:sz w:val="23"/>
                <w:szCs w:val="23"/>
              </w:rPr>
              <w:t xml:space="preserve">чл. 101 </w:t>
            </w:r>
            <w:r w:rsidR="0049164F">
              <w:rPr>
                <w:sz w:val="23"/>
                <w:szCs w:val="23"/>
              </w:rPr>
              <w:t>от Регламент (ЕС) 2021/2115</w:t>
            </w:r>
            <w:r w:rsidR="0049164F">
              <w:t xml:space="preserve"> </w:t>
            </w:r>
            <w:r w:rsidR="0049164F" w:rsidRPr="0049164F">
              <w:rPr>
                <w:sz w:val="23"/>
                <w:szCs w:val="23"/>
              </w:rPr>
              <w:t>на Европейския парламент и на Съвета от 2 декември 2021 година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w:t>
            </w:r>
            <w:r w:rsidR="0049164F" w:rsidRPr="0049164F">
              <w:rPr>
                <w:sz w:val="23"/>
                <w:szCs w:val="23"/>
              </w:rPr>
              <w:lastRenderedPageBreak/>
              <w:t>ките райони (ЕЗФРСР)</w:t>
            </w:r>
            <w:r w:rsidR="00C45A28">
              <w:rPr>
                <w:sz w:val="23"/>
                <w:szCs w:val="23"/>
              </w:rPr>
              <w:t>. В тази връзка допълнително е направено запитване до ЕК, в резултат на което постъпи отговор, че д</w:t>
            </w:r>
            <w:r w:rsidR="00C45A28" w:rsidRPr="00C45A28">
              <w:rPr>
                <w:sz w:val="23"/>
                <w:szCs w:val="23"/>
              </w:rPr>
              <w:t>ържавата членка може да използва средства от индикативния бюджет на</w:t>
            </w:r>
            <w:r w:rsidR="00C45A28">
              <w:rPr>
                <w:sz w:val="23"/>
                <w:szCs w:val="23"/>
              </w:rPr>
              <w:t xml:space="preserve"> </w:t>
            </w:r>
            <w:r w:rsidR="00C45A28" w:rsidRPr="00C45A28">
              <w:rPr>
                <w:sz w:val="23"/>
                <w:szCs w:val="23"/>
              </w:rPr>
              <w:t>дадена интервенция в сектора на пчеларството за други интервенции в този сектор в рамките на същата година от изпълнението на стратегическия план по ОСП, както е посочено в член 101, параграф 3, буква в) от Регламент (ЕС) 2021/2115, без да изменя стратегическия план по ОСП в съответствие с член 119 от посочения Регламент</w:t>
            </w:r>
            <w:r w:rsidR="00C45A28">
              <w:rPr>
                <w:sz w:val="23"/>
                <w:szCs w:val="23"/>
              </w:rPr>
              <w:t>.</w:t>
            </w:r>
          </w:p>
        </w:tc>
      </w:tr>
      <w:tr w:rsidR="00F4171B" w:rsidRPr="001F4A40" w14:paraId="70093235" w14:textId="77777777" w:rsidTr="002E65E9">
        <w:trPr>
          <w:trHeight w:val="227"/>
          <w:jc w:val="center"/>
        </w:trPr>
        <w:tc>
          <w:tcPr>
            <w:tcW w:w="569" w:type="dxa"/>
            <w:tcBorders>
              <w:top w:val="nil"/>
              <w:left w:val="single" w:sz="36" w:space="0" w:color="2E74B5"/>
              <w:bottom w:val="nil"/>
              <w:right w:val="single" w:sz="18" w:space="0" w:color="2E74B5"/>
            </w:tcBorders>
            <w:shd w:val="clear" w:color="auto" w:fill="auto"/>
          </w:tcPr>
          <w:p w14:paraId="551A71D3" w14:textId="77777777"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28D8916" w14:textId="77777777" w:rsidR="00F4171B" w:rsidRPr="001F4A40" w:rsidRDefault="00F4171B"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3AD0FE3D" w14:textId="7789E2C8" w:rsidR="001B3F33" w:rsidRPr="001F4A40" w:rsidRDefault="008E0952" w:rsidP="002E65E9">
            <w:pPr>
              <w:jc w:val="both"/>
              <w:rPr>
                <w:sz w:val="23"/>
                <w:szCs w:val="23"/>
              </w:rPr>
            </w:pPr>
            <w:r>
              <w:rPr>
                <w:sz w:val="23"/>
                <w:szCs w:val="23"/>
              </w:rPr>
              <w:t>Ч</w:t>
            </w:r>
            <w:r w:rsidR="00AD14F9">
              <w:rPr>
                <w:sz w:val="23"/>
                <w:szCs w:val="23"/>
              </w:rPr>
              <w:t>л.</w:t>
            </w:r>
            <w:r w:rsidR="001B3F33">
              <w:rPr>
                <w:sz w:val="23"/>
                <w:szCs w:val="23"/>
              </w:rPr>
              <w:t xml:space="preserve"> 6</w:t>
            </w:r>
            <w:r w:rsidR="008B1A88">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7EB63DB4" w14:textId="29467407" w:rsidR="00F4171B" w:rsidRPr="001F4A40" w:rsidRDefault="00F4171B"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306A1089" w14:textId="083C5CE2" w:rsidR="00F4171B" w:rsidRPr="001F4A40" w:rsidRDefault="00F4171B" w:rsidP="00F4171B">
            <w:pPr>
              <w:jc w:val="both"/>
              <w:rPr>
                <w:sz w:val="23"/>
                <w:szCs w:val="23"/>
              </w:rPr>
            </w:pPr>
          </w:p>
        </w:tc>
      </w:tr>
      <w:tr w:rsidR="00F4171B" w:rsidRPr="001F4A40" w14:paraId="3276EB61"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4AEBEB58" w14:textId="77777777"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57B061D7" w14:textId="77777777" w:rsidR="00F4171B" w:rsidRPr="001F4A40" w:rsidRDefault="00F4171B"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24A64AE6" w14:textId="05DFE6C7" w:rsidR="00F4171B" w:rsidRPr="001F4A40" w:rsidRDefault="00516AE5" w:rsidP="004D5FAA">
            <w:pPr>
              <w:jc w:val="both"/>
              <w:rPr>
                <w:sz w:val="23"/>
                <w:szCs w:val="23"/>
              </w:rPr>
            </w:pPr>
            <w:r w:rsidRPr="00516AE5">
              <w:rPr>
                <w:sz w:val="23"/>
                <w:szCs w:val="23"/>
              </w:rPr>
              <w:t>Коментар:</w:t>
            </w:r>
            <w:r>
              <w:rPr>
                <w:sz w:val="23"/>
                <w:szCs w:val="23"/>
              </w:rPr>
              <w:t xml:space="preserve"> </w:t>
            </w:r>
            <w:r w:rsidRPr="00516AE5">
              <w:rPr>
                <w:sz w:val="23"/>
                <w:szCs w:val="23"/>
              </w:rPr>
              <w:t xml:space="preserve">Това противоречи на общият текст уреждащ промяната в интервенциите </w:t>
            </w:r>
            <w:r>
              <w:rPr>
                <w:sz w:val="23"/>
                <w:szCs w:val="23"/>
              </w:rPr>
              <w:t>по реда на чл. 48 ал. 1-3 от ЗЗЗП</w:t>
            </w:r>
            <w:r w:rsidRPr="00516AE5">
              <w:rPr>
                <w:sz w:val="23"/>
                <w:szCs w:val="23"/>
              </w:rPr>
              <w:t>. Бюджета на всяка интервенция е нер</w:t>
            </w:r>
            <w:r>
              <w:rPr>
                <w:sz w:val="23"/>
                <w:szCs w:val="23"/>
              </w:rPr>
              <w:t xml:space="preserve">азделна част от нея </w:t>
            </w:r>
            <w:r w:rsidRPr="00516AE5">
              <w:rPr>
                <w:sz w:val="23"/>
                <w:szCs w:val="23"/>
              </w:rPr>
              <w:t>и представлява промяна в стр.</w:t>
            </w:r>
            <w:r>
              <w:rPr>
                <w:sz w:val="23"/>
                <w:szCs w:val="23"/>
              </w:rPr>
              <w:t xml:space="preserve"> </w:t>
            </w:r>
            <w:r w:rsidRPr="00516AE5">
              <w:rPr>
                <w:sz w:val="23"/>
                <w:szCs w:val="23"/>
              </w:rPr>
              <w:t>план.</w:t>
            </w:r>
            <w:r>
              <w:rPr>
                <w:sz w:val="23"/>
                <w:szCs w:val="23"/>
              </w:rPr>
              <w:t xml:space="preserve"> </w:t>
            </w:r>
            <w:r w:rsidRPr="00516AE5">
              <w:rPr>
                <w:sz w:val="23"/>
                <w:szCs w:val="23"/>
              </w:rPr>
              <w:t>Финансовата рамка като таблица по интервенции и години е неразделна част от Стр.</w:t>
            </w:r>
            <w:r>
              <w:rPr>
                <w:sz w:val="23"/>
                <w:szCs w:val="23"/>
              </w:rPr>
              <w:t xml:space="preserve"> план</w:t>
            </w:r>
            <w:r w:rsidRPr="00516AE5">
              <w:rPr>
                <w:sz w:val="23"/>
                <w:szCs w:val="23"/>
              </w:rPr>
              <w:t>. Разбира се че такава възможност трябва да има но тя е само и единствено в рамката на чл</w:t>
            </w:r>
            <w:r>
              <w:rPr>
                <w:sz w:val="23"/>
                <w:szCs w:val="23"/>
              </w:rPr>
              <w:t xml:space="preserve">. </w:t>
            </w:r>
            <w:r w:rsidRPr="00516AE5">
              <w:rPr>
                <w:sz w:val="23"/>
                <w:szCs w:val="23"/>
              </w:rPr>
              <w:t>48 ал</w:t>
            </w:r>
            <w:r>
              <w:rPr>
                <w:sz w:val="23"/>
                <w:szCs w:val="23"/>
              </w:rPr>
              <w:t xml:space="preserve">. </w:t>
            </w:r>
            <w:r w:rsidRPr="00516AE5">
              <w:rPr>
                <w:sz w:val="23"/>
                <w:szCs w:val="23"/>
              </w:rPr>
              <w:t>1-3. Така разписан текста е непрецизен и ни насочва към лошата практика по НПП. Нека видим какво е заложено в „..да промени разпределението на бюджета в рамките на общия годишен бюджет“.</w:t>
            </w:r>
            <w:r>
              <w:rPr>
                <w:sz w:val="23"/>
                <w:szCs w:val="23"/>
              </w:rPr>
              <w:t xml:space="preserve"> </w:t>
            </w:r>
            <w:r w:rsidRPr="00516AE5">
              <w:rPr>
                <w:sz w:val="23"/>
                <w:szCs w:val="23"/>
              </w:rPr>
              <w:t>За кой бюджет става въпрос в рамките на общият бюджет .Вероятно става въпрос за отделен бюджет н</w:t>
            </w:r>
            <w:r>
              <w:rPr>
                <w:sz w:val="23"/>
                <w:szCs w:val="23"/>
              </w:rPr>
              <w:t xml:space="preserve">а интервенция и годишен такъв. </w:t>
            </w:r>
            <w:r w:rsidRPr="00516AE5">
              <w:rPr>
                <w:sz w:val="23"/>
                <w:szCs w:val="23"/>
              </w:rPr>
              <w:t>Имаме хипотеза изобщо за неизразходван бюджет поради ли</w:t>
            </w:r>
            <w:r>
              <w:rPr>
                <w:sz w:val="23"/>
                <w:szCs w:val="23"/>
              </w:rPr>
              <w:t>пса на кандидати или неотворен</w:t>
            </w:r>
            <w:r w:rsidRPr="00516AE5">
              <w:rPr>
                <w:sz w:val="23"/>
                <w:szCs w:val="23"/>
              </w:rPr>
              <w:t xml:space="preserve"> прием изобщо както и останали средства например при нежелание на бенефициента по една или друга причина да не изпълни договора си за подпомагане . Считам за задължително финансовата рамка от стр.</w:t>
            </w:r>
            <w:r>
              <w:rPr>
                <w:sz w:val="23"/>
                <w:szCs w:val="23"/>
              </w:rPr>
              <w:t xml:space="preserve"> </w:t>
            </w:r>
            <w:r w:rsidRPr="00516AE5">
              <w:rPr>
                <w:sz w:val="23"/>
                <w:szCs w:val="23"/>
              </w:rPr>
              <w:t>план да бъде дадена</w:t>
            </w:r>
            <w:r>
              <w:rPr>
                <w:sz w:val="23"/>
                <w:szCs w:val="23"/>
              </w:rPr>
              <w:t xml:space="preserve"> като приложение към Наредбата </w:t>
            </w:r>
            <w:r w:rsidRPr="00516AE5">
              <w:rPr>
                <w:sz w:val="23"/>
                <w:szCs w:val="23"/>
              </w:rPr>
              <w:t>и промените в интервенциите във финансовата им част да са по –скоро изключение а не както досега по НПП –практика.</w:t>
            </w:r>
          </w:p>
        </w:tc>
        <w:tc>
          <w:tcPr>
            <w:tcW w:w="1613" w:type="dxa"/>
            <w:tcBorders>
              <w:top w:val="nil"/>
              <w:left w:val="single" w:sz="18" w:space="0" w:color="2E74B5"/>
              <w:bottom w:val="single" w:sz="18" w:space="0" w:color="2E74B5"/>
              <w:right w:val="single" w:sz="18" w:space="0" w:color="2E74B5"/>
            </w:tcBorders>
            <w:shd w:val="clear" w:color="auto" w:fill="auto"/>
          </w:tcPr>
          <w:p w14:paraId="1A943292" w14:textId="0EDDE6A5" w:rsidR="00F4171B" w:rsidRPr="001F4A40" w:rsidRDefault="0099527A" w:rsidP="00F4171B">
            <w:pPr>
              <w:rPr>
                <w:sz w:val="23"/>
                <w:szCs w:val="23"/>
              </w:rPr>
            </w:pPr>
            <w:r w:rsidRPr="00DE169B">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264DCC9" w14:textId="3233F83C" w:rsidR="008D7FDD" w:rsidRPr="001F4A40" w:rsidRDefault="00DE169B" w:rsidP="008D7FDD">
            <w:pPr>
              <w:jc w:val="both"/>
              <w:rPr>
                <w:sz w:val="23"/>
                <w:szCs w:val="23"/>
              </w:rPr>
            </w:pPr>
            <w:r w:rsidRPr="00DE169B">
              <w:rPr>
                <w:sz w:val="23"/>
                <w:szCs w:val="23"/>
              </w:rPr>
              <w:t>Разпоредбите на чл. 48, ал. 1-3 от ЗПЗП се отнасят до изменения в Стратегическия план, а преразпределението на бюджета се извършва по реда на чл. 101 от Регламент (ЕС) 2021/2115</w:t>
            </w:r>
            <w:r w:rsidR="008D7FDD">
              <w:rPr>
                <w:sz w:val="23"/>
                <w:szCs w:val="23"/>
              </w:rPr>
              <w:t>. (Виж мотивите по-горе)</w:t>
            </w:r>
          </w:p>
        </w:tc>
      </w:tr>
      <w:tr w:rsidR="00F4171B" w:rsidRPr="001F4A40" w14:paraId="4D268C09"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426192C8" w14:textId="71BF73EA"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448DF45" w14:textId="77777777" w:rsidR="00F4171B" w:rsidRPr="001F4A40" w:rsidRDefault="00F4171B"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6AAA2105" w14:textId="3479BA02" w:rsidR="008B1A88" w:rsidRPr="001F4A40" w:rsidRDefault="008E0952" w:rsidP="002E65E9">
            <w:pPr>
              <w:autoSpaceDE w:val="0"/>
              <w:autoSpaceDN w:val="0"/>
              <w:adjustRightInd w:val="0"/>
              <w:jc w:val="both"/>
              <w:rPr>
                <w:sz w:val="23"/>
                <w:szCs w:val="23"/>
              </w:rPr>
            </w:pPr>
            <w:r>
              <w:rPr>
                <w:sz w:val="23"/>
                <w:szCs w:val="23"/>
              </w:rPr>
              <w:t>Ч</w:t>
            </w:r>
            <w:r w:rsidR="008B1A88">
              <w:rPr>
                <w:sz w:val="23"/>
                <w:szCs w:val="23"/>
              </w:rPr>
              <w:t>л. 9, ал. 1:</w:t>
            </w:r>
          </w:p>
        </w:tc>
        <w:tc>
          <w:tcPr>
            <w:tcW w:w="1613" w:type="dxa"/>
            <w:tcBorders>
              <w:top w:val="single" w:sz="18" w:space="0" w:color="2E74B5"/>
              <w:left w:val="single" w:sz="18" w:space="0" w:color="2E74B5"/>
              <w:bottom w:val="nil"/>
              <w:right w:val="single" w:sz="18" w:space="0" w:color="2E74B5"/>
            </w:tcBorders>
            <w:shd w:val="clear" w:color="auto" w:fill="auto"/>
          </w:tcPr>
          <w:p w14:paraId="1BC1BD8C" w14:textId="0214FF32" w:rsidR="00F4171B" w:rsidRPr="001F4A40" w:rsidRDefault="00F4171B"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72915995" w14:textId="2A74A162" w:rsidR="00F4171B" w:rsidRPr="001F4A40" w:rsidRDefault="00F4171B" w:rsidP="00F4171B">
            <w:pPr>
              <w:jc w:val="both"/>
              <w:rPr>
                <w:sz w:val="23"/>
                <w:szCs w:val="23"/>
              </w:rPr>
            </w:pPr>
          </w:p>
        </w:tc>
      </w:tr>
      <w:tr w:rsidR="00F4171B" w:rsidRPr="001F4A40" w14:paraId="5EBE5895"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56A62527" w14:textId="77777777"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EEC2F72" w14:textId="77777777" w:rsidR="00F4171B" w:rsidRPr="001F4A40" w:rsidRDefault="00F4171B"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05E4FFEF" w14:textId="10A08309" w:rsidR="00F4171B" w:rsidRPr="001F4A40" w:rsidRDefault="008B1A88" w:rsidP="008139CA">
            <w:pPr>
              <w:jc w:val="both"/>
              <w:rPr>
                <w:sz w:val="23"/>
                <w:szCs w:val="23"/>
              </w:rPr>
            </w:pPr>
            <w:r w:rsidRPr="008B1A88">
              <w:rPr>
                <w:sz w:val="23"/>
                <w:szCs w:val="23"/>
              </w:rPr>
              <w:t>Коментар: Така разписан текста означава че за всички видове разходи /активи включени в Приложение 1 трябва да имат референтни цени . Такава хипотеза се урежда  и в последното изречение на ал.</w:t>
            </w:r>
            <w:r w:rsidR="008139CA">
              <w:rPr>
                <w:sz w:val="23"/>
                <w:szCs w:val="23"/>
              </w:rPr>
              <w:t xml:space="preserve"> </w:t>
            </w:r>
            <w:r w:rsidRPr="008B1A88">
              <w:rPr>
                <w:sz w:val="23"/>
                <w:szCs w:val="23"/>
              </w:rPr>
              <w:t xml:space="preserve">3 Следващата алинея обаче допуска че има такива разходи /активи за които няма референтни цени и затова </w:t>
            </w:r>
            <w:r w:rsidR="008139CA">
              <w:rPr>
                <w:sz w:val="23"/>
                <w:szCs w:val="23"/>
              </w:rPr>
              <w:t>има списък/ и това е нормално /</w:t>
            </w:r>
            <w:r w:rsidRPr="008B1A88">
              <w:rPr>
                <w:sz w:val="23"/>
                <w:szCs w:val="23"/>
              </w:rPr>
              <w:t xml:space="preserve">. Относно разходите това е </w:t>
            </w:r>
            <w:r w:rsidRPr="008B1A88">
              <w:rPr>
                <w:sz w:val="23"/>
                <w:szCs w:val="23"/>
              </w:rPr>
              <w:lastRenderedPageBreak/>
              <w:t>допуснато в ал.</w:t>
            </w:r>
            <w:r w:rsidR="008139CA">
              <w:rPr>
                <w:sz w:val="23"/>
                <w:szCs w:val="23"/>
              </w:rPr>
              <w:t xml:space="preserve"> </w:t>
            </w:r>
            <w:r w:rsidRPr="008B1A88">
              <w:rPr>
                <w:sz w:val="23"/>
                <w:szCs w:val="23"/>
              </w:rPr>
              <w:t>4 Също така това налага в т</w:t>
            </w:r>
            <w:r w:rsidR="008139CA">
              <w:rPr>
                <w:sz w:val="23"/>
                <w:szCs w:val="23"/>
              </w:rPr>
              <w:t xml:space="preserve">. </w:t>
            </w:r>
            <w:r w:rsidRPr="008B1A88">
              <w:rPr>
                <w:sz w:val="23"/>
                <w:szCs w:val="23"/>
              </w:rPr>
              <w:t>11 ДР на Наредбата да се даде по точно определение какво е референтна цена и как се определя. Кой прави това пазарно проучване и доколко  е релевантно .Въпреки че в Приложение 1 се казва че това става от изпълнител избран по ЗОП Вероятно е необходимо да се даде и за нуждите на наредбата какво се счита за разход и актив .Ако приложим субсидиарно прилагането на счетов</w:t>
            </w:r>
            <w:r w:rsidR="008139CA">
              <w:rPr>
                <w:sz w:val="23"/>
                <w:szCs w:val="23"/>
              </w:rPr>
              <w:t>одните стандарти е недостатъчно</w:t>
            </w:r>
            <w:r w:rsidRPr="008B1A88">
              <w:rPr>
                <w:sz w:val="23"/>
                <w:szCs w:val="23"/>
              </w:rPr>
              <w:t>.</w:t>
            </w:r>
            <w:r w:rsidR="008139CA">
              <w:rPr>
                <w:sz w:val="23"/>
                <w:szCs w:val="23"/>
              </w:rPr>
              <w:t xml:space="preserve"> </w:t>
            </w:r>
            <w:r w:rsidRPr="008B1A88">
              <w:rPr>
                <w:sz w:val="23"/>
                <w:szCs w:val="23"/>
              </w:rPr>
              <w:t>Трябва определението за разход /актив да е в единство с това в стр.</w:t>
            </w:r>
            <w:r w:rsidR="008139CA">
              <w:rPr>
                <w:sz w:val="23"/>
                <w:szCs w:val="23"/>
              </w:rPr>
              <w:t xml:space="preserve"> </w:t>
            </w:r>
            <w:r w:rsidRPr="008B1A88">
              <w:rPr>
                <w:sz w:val="23"/>
                <w:szCs w:val="23"/>
              </w:rPr>
              <w:t>план.</w:t>
            </w:r>
          </w:p>
        </w:tc>
        <w:tc>
          <w:tcPr>
            <w:tcW w:w="1613" w:type="dxa"/>
            <w:tcBorders>
              <w:top w:val="nil"/>
              <w:left w:val="single" w:sz="18" w:space="0" w:color="2E74B5"/>
              <w:bottom w:val="single" w:sz="18" w:space="0" w:color="2E74B5"/>
              <w:right w:val="single" w:sz="18" w:space="0" w:color="2E74B5"/>
            </w:tcBorders>
            <w:shd w:val="clear" w:color="auto" w:fill="auto"/>
          </w:tcPr>
          <w:p w14:paraId="3D3B2D4B" w14:textId="7A8ED83C" w:rsidR="00F4171B" w:rsidRPr="001F4A40" w:rsidRDefault="0099527A" w:rsidP="00F4171B">
            <w:pPr>
              <w:rPr>
                <w:sz w:val="23"/>
                <w:szCs w:val="23"/>
              </w:rPr>
            </w:pPr>
            <w:r w:rsidRPr="008D48BF">
              <w:rPr>
                <w:sz w:val="23"/>
                <w:szCs w:val="23"/>
              </w:rPr>
              <w:lastRenderedPageBreak/>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31FFF8F" w14:textId="2428415D" w:rsidR="00ED5250" w:rsidRDefault="00EB1CFF" w:rsidP="00F4171B">
            <w:pPr>
              <w:jc w:val="both"/>
              <w:rPr>
                <w:sz w:val="23"/>
                <w:szCs w:val="23"/>
              </w:rPr>
            </w:pPr>
            <w:r>
              <w:rPr>
                <w:sz w:val="23"/>
                <w:szCs w:val="23"/>
              </w:rPr>
              <w:t>В чл. 9 от Наредбата е регламентирано, че ф</w:t>
            </w:r>
            <w:r w:rsidRPr="00EB1CFF">
              <w:rPr>
                <w:sz w:val="23"/>
                <w:szCs w:val="23"/>
              </w:rPr>
              <w:t>инансовата помощ по интервенциите по чл. 4, т. 2, 3, 4, б. „а“, т. 5 и 7 се изплаща на база референтни цени по видове разходи/активи съгласно приложение  № 1.</w:t>
            </w:r>
            <w:r w:rsidR="00032837">
              <w:rPr>
                <w:sz w:val="23"/>
                <w:szCs w:val="23"/>
              </w:rPr>
              <w:t xml:space="preserve"> Именно тези разходи</w:t>
            </w:r>
            <w:r w:rsidR="00ED5250">
              <w:rPr>
                <w:sz w:val="23"/>
                <w:szCs w:val="23"/>
              </w:rPr>
              <w:t>/активи</w:t>
            </w:r>
            <w:r w:rsidR="00032837">
              <w:rPr>
                <w:sz w:val="23"/>
                <w:szCs w:val="23"/>
              </w:rPr>
              <w:t xml:space="preserve">, за които има </w:t>
            </w:r>
            <w:r w:rsidR="00032837">
              <w:rPr>
                <w:sz w:val="23"/>
                <w:szCs w:val="23"/>
              </w:rPr>
              <w:lastRenderedPageBreak/>
              <w:t>определени референтни цени ще бъдат включени в списъка. Съгласно чл. 9, ал. 4 от Наредбата за разходите, за които няма определени референтни цени се представят</w:t>
            </w:r>
            <w:r w:rsidR="00032837" w:rsidRPr="00032837">
              <w:rPr>
                <w:sz w:val="23"/>
                <w:szCs w:val="23"/>
              </w:rPr>
              <w:t xml:space="preserve"> най-малко три съпоставими оферти</w:t>
            </w:r>
            <w:r w:rsidR="00032837">
              <w:rPr>
                <w:sz w:val="23"/>
                <w:szCs w:val="23"/>
              </w:rPr>
              <w:t>.</w:t>
            </w:r>
          </w:p>
          <w:p w14:paraId="446CCE38" w14:textId="77777777" w:rsidR="0087662B" w:rsidRDefault="00D372B8" w:rsidP="00F4171B">
            <w:pPr>
              <w:jc w:val="both"/>
              <w:rPr>
                <w:sz w:val="23"/>
                <w:szCs w:val="23"/>
              </w:rPr>
            </w:pPr>
            <w:r>
              <w:rPr>
                <w:sz w:val="23"/>
                <w:szCs w:val="23"/>
              </w:rPr>
              <w:t xml:space="preserve">За целите на Наредбата понятията „разход“, „актив“ са достатъчно разбираеми и не е необходимо даване на легална дефиниция. </w:t>
            </w:r>
          </w:p>
          <w:p w14:paraId="22457C4D" w14:textId="6D18D983" w:rsidR="00032837" w:rsidRPr="001F4A40" w:rsidRDefault="00D372B8" w:rsidP="00F4171B">
            <w:pPr>
              <w:jc w:val="both"/>
              <w:rPr>
                <w:sz w:val="23"/>
                <w:szCs w:val="23"/>
              </w:rPr>
            </w:pPr>
            <w:r>
              <w:rPr>
                <w:sz w:val="23"/>
                <w:szCs w:val="23"/>
              </w:rPr>
              <w:t>Лицето, което извършва пазарно проучване се определя</w:t>
            </w:r>
            <w:r w:rsidR="0087662B">
              <w:rPr>
                <w:sz w:val="23"/>
                <w:szCs w:val="23"/>
              </w:rPr>
              <w:t xml:space="preserve"> по реда на Закона за обществените поръчки</w:t>
            </w:r>
            <w:r>
              <w:rPr>
                <w:sz w:val="23"/>
                <w:szCs w:val="23"/>
              </w:rPr>
              <w:t>.</w:t>
            </w:r>
          </w:p>
        </w:tc>
      </w:tr>
      <w:tr w:rsidR="00F4171B" w:rsidRPr="001F4A40" w14:paraId="1D3B1478"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733443AC" w14:textId="53C59452"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715234F" w14:textId="77777777" w:rsidR="00F4171B" w:rsidRPr="001F4A40" w:rsidRDefault="00F4171B"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40F8510F" w14:textId="2A10EDCC" w:rsidR="00F4171B" w:rsidRPr="001F4A40" w:rsidRDefault="008E0952" w:rsidP="002E65E9">
            <w:pPr>
              <w:jc w:val="both"/>
              <w:rPr>
                <w:sz w:val="23"/>
                <w:szCs w:val="23"/>
              </w:rPr>
            </w:pPr>
            <w:r>
              <w:rPr>
                <w:sz w:val="23"/>
                <w:szCs w:val="23"/>
              </w:rPr>
              <w:t>Ч</w:t>
            </w:r>
            <w:r w:rsidR="008139CA">
              <w:rPr>
                <w:sz w:val="23"/>
                <w:szCs w:val="23"/>
              </w:rPr>
              <w:t>л. 9, ал. 2</w:t>
            </w:r>
            <w:r w:rsidR="008139CA" w:rsidRPr="008139CA">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114A919B" w14:textId="3B78A4AD" w:rsidR="00F4171B" w:rsidRPr="001F4A40" w:rsidRDefault="00F4171B"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74C0A306" w14:textId="0BD49C2C" w:rsidR="00F4171B" w:rsidRPr="001F4A40" w:rsidRDefault="00F4171B" w:rsidP="00F4171B">
            <w:pPr>
              <w:jc w:val="both"/>
              <w:rPr>
                <w:sz w:val="23"/>
                <w:szCs w:val="23"/>
              </w:rPr>
            </w:pPr>
          </w:p>
        </w:tc>
      </w:tr>
      <w:tr w:rsidR="00F4171B" w:rsidRPr="001F4A40" w14:paraId="17E7499A"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58461DAB" w14:textId="77777777"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4ECFD7E" w14:textId="77777777" w:rsidR="00F4171B" w:rsidRPr="001F4A40" w:rsidRDefault="00F4171B"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2C5927A" w14:textId="5F791722" w:rsidR="00F4171B" w:rsidRPr="001F4A40" w:rsidRDefault="008139CA" w:rsidP="00003C24">
            <w:pPr>
              <w:autoSpaceDE w:val="0"/>
              <w:autoSpaceDN w:val="0"/>
              <w:adjustRightInd w:val="0"/>
              <w:jc w:val="both"/>
              <w:rPr>
                <w:sz w:val="23"/>
                <w:szCs w:val="23"/>
              </w:rPr>
            </w:pPr>
            <w:r w:rsidRPr="008139CA">
              <w:rPr>
                <w:sz w:val="23"/>
                <w:szCs w:val="23"/>
              </w:rPr>
              <w:t>Коментар. Също непрецизен текст . Приложение 1 съгласно текста на ал.</w:t>
            </w:r>
            <w:r>
              <w:rPr>
                <w:sz w:val="23"/>
                <w:szCs w:val="23"/>
              </w:rPr>
              <w:t xml:space="preserve"> </w:t>
            </w:r>
            <w:r w:rsidRPr="008139CA">
              <w:rPr>
                <w:sz w:val="23"/>
                <w:szCs w:val="23"/>
              </w:rPr>
              <w:t>1 съдържа изчерпателно всички разходи /активи допустими за подпомагане по споменатите интервенции.. Тази Заповед трябва да съдържа само и единствено референтните цени за разходите/активите включени в Приложение 1. Така както е уредено в Приложение 1 тези референтни цени се актуализират преди всеки прием и това трябва да променя Заповедта .Доста непрецизно е както в Наредбата така и в Приложението използването на разход/актив,</w:t>
            </w:r>
            <w:r>
              <w:rPr>
                <w:sz w:val="23"/>
                <w:szCs w:val="23"/>
              </w:rPr>
              <w:t xml:space="preserve"> </w:t>
            </w:r>
            <w:r w:rsidRPr="008139CA">
              <w:rPr>
                <w:sz w:val="23"/>
                <w:szCs w:val="23"/>
              </w:rPr>
              <w:t>само разход и само актив.</w:t>
            </w:r>
          </w:p>
        </w:tc>
        <w:tc>
          <w:tcPr>
            <w:tcW w:w="1613" w:type="dxa"/>
            <w:tcBorders>
              <w:top w:val="nil"/>
              <w:left w:val="single" w:sz="18" w:space="0" w:color="2E74B5"/>
              <w:bottom w:val="single" w:sz="18" w:space="0" w:color="2E74B5"/>
              <w:right w:val="single" w:sz="18" w:space="0" w:color="2E74B5"/>
            </w:tcBorders>
            <w:shd w:val="clear" w:color="auto" w:fill="auto"/>
          </w:tcPr>
          <w:p w14:paraId="50914C01" w14:textId="1E526687" w:rsidR="00F4171B" w:rsidRPr="001F4A40" w:rsidRDefault="00917730" w:rsidP="00F4171B">
            <w:pPr>
              <w:rPr>
                <w:sz w:val="23"/>
                <w:szCs w:val="23"/>
              </w:rPr>
            </w:pPr>
            <w:r w:rsidRPr="00F35F56">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711D9B9A" w14:textId="225ECA91" w:rsidR="00F4171B" w:rsidRPr="00EC02B8" w:rsidRDefault="00EC02B8" w:rsidP="00F4171B">
            <w:pPr>
              <w:jc w:val="both"/>
              <w:rPr>
                <w:sz w:val="23"/>
                <w:szCs w:val="23"/>
              </w:rPr>
            </w:pPr>
            <w:r>
              <w:rPr>
                <w:sz w:val="23"/>
                <w:szCs w:val="23"/>
              </w:rPr>
              <w:t>Разпоредбата на чл</w:t>
            </w:r>
            <w:r w:rsidR="0087662B">
              <w:rPr>
                <w:sz w:val="23"/>
                <w:szCs w:val="23"/>
              </w:rPr>
              <w:t>. 9, ал. 1 регламентира за кои</w:t>
            </w:r>
            <w:r>
              <w:rPr>
                <w:sz w:val="23"/>
                <w:szCs w:val="23"/>
              </w:rPr>
              <w:t xml:space="preserve"> разходи/активи от интервенциите следва да се определят референтни цени. Съгласно ал. 2 за тези, за които има определени референтни цени ще бъдат</w:t>
            </w:r>
            <w:r w:rsidR="00600F9E">
              <w:rPr>
                <w:sz w:val="23"/>
                <w:szCs w:val="23"/>
              </w:rPr>
              <w:t xml:space="preserve"> включени</w:t>
            </w:r>
            <w:r>
              <w:rPr>
                <w:sz w:val="23"/>
                <w:szCs w:val="23"/>
              </w:rPr>
              <w:t xml:space="preserve"> </w:t>
            </w:r>
            <w:r w:rsidR="00600F9E">
              <w:rPr>
                <w:sz w:val="23"/>
                <w:szCs w:val="23"/>
              </w:rPr>
              <w:t xml:space="preserve">в списъка и </w:t>
            </w:r>
            <w:r>
              <w:rPr>
                <w:sz w:val="23"/>
                <w:szCs w:val="23"/>
              </w:rPr>
              <w:t>публикувани</w:t>
            </w:r>
            <w:r w:rsidR="00600F9E">
              <w:rPr>
                <w:sz w:val="23"/>
                <w:szCs w:val="23"/>
              </w:rPr>
              <w:t xml:space="preserve">. </w:t>
            </w:r>
            <w:r w:rsidR="0087662B">
              <w:rPr>
                <w:sz w:val="23"/>
                <w:szCs w:val="23"/>
              </w:rPr>
              <w:t>(Виж мотивите</w:t>
            </w:r>
            <w:r w:rsidR="00F35F56">
              <w:rPr>
                <w:sz w:val="23"/>
                <w:szCs w:val="23"/>
              </w:rPr>
              <w:t xml:space="preserve"> по-долу).</w:t>
            </w:r>
          </w:p>
        </w:tc>
      </w:tr>
      <w:tr w:rsidR="00F4171B" w:rsidRPr="001F4A40" w14:paraId="28C49DFB"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6AE1282C" w14:textId="77777777" w:rsidR="00F4171B" w:rsidRPr="001F4A40" w:rsidRDefault="00F4171B"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5ACF12EC" w14:textId="77777777" w:rsidR="00F4171B" w:rsidRPr="001F4A40" w:rsidRDefault="00F4171B"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5515DA26" w14:textId="7B9E352B" w:rsidR="00F4171B" w:rsidRPr="001F4A40" w:rsidRDefault="008E0952" w:rsidP="002E65E9">
            <w:pPr>
              <w:autoSpaceDE w:val="0"/>
              <w:autoSpaceDN w:val="0"/>
              <w:adjustRightInd w:val="0"/>
              <w:jc w:val="both"/>
              <w:rPr>
                <w:sz w:val="23"/>
                <w:szCs w:val="23"/>
              </w:rPr>
            </w:pPr>
            <w:r>
              <w:rPr>
                <w:sz w:val="23"/>
                <w:szCs w:val="23"/>
              </w:rPr>
              <w:t>Ч</w:t>
            </w:r>
            <w:r w:rsidR="008139CA">
              <w:rPr>
                <w:sz w:val="23"/>
                <w:szCs w:val="23"/>
              </w:rPr>
              <w:t>л. 9, ал. 4</w:t>
            </w:r>
            <w:r w:rsidR="008139CA" w:rsidRPr="008139CA">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425ECBA8" w14:textId="534347EA" w:rsidR="00F4171B" w:rsidRPr="001F4A40" w:rsidRDefault="00F4171B"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49B7BC6E" w14:textId="514A62C5" w:rsidR="00F4171B" w:rsidRPr="001F4A40" w:rsidRDefault="00F4171B" w:rsidP="00F4171B">
            <w:pPr>
              <w:jc w:val="both"/>
              <w:rPr>
                <w:sz w:val="23"/>
                <w:szCs w:val="23"/>
              </w:rPr>
            </w:pPr>
          </w:p>
        </w:tc>
      </w:tr>
      <w:tr w:rsidR="008139CA" w:rsidRPr="001F4A40" w14:paraId="0A4648C0"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70BB73D8" w14:textId="77777777" w:rsidR="008139CA" w:rsidRPr="001F4A40" w:rsidRDefault="008139CA"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2580B85" w14:textId="77777777" w:rsidR="008139CA" w:rsidRPr="001F4A40" w:rsidRDefault="008139CA"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6BED670" w14:textId="6EC26825" w:rsidR="008139CA" w:rsidRPr="001F4A40" w:rsidRDefault="008139CA" w:rsidP="003246FA">
            <w:pPr>
              <w:autoSpaceDE w:val="0"/>
              <w:autoSpaceDN w:val="0"/>
              <w:adjustRightInd w:val="0"/>
              <w:jc w:val="both"/>
              <w:rPr>
                <w:sz w:val="23"/>
                <w:szCs w:val="23"/>
              </w:rPr>
            </w:pPr>
            <w:r w:rsidRPr="008139CA">
              <w:rPr>
                <w:sz w:val="23"/>
                <w:szCs w:val="23"/>
              </w:rPr>
              <w:t>Коментар:</w:t>
            </w:r>
            <w:r>
              <w:rPr>
                <w:sz w:val="23"/>
                <w:szCs w:val="23"/>
              </w:rPr>
              <w:t xml:space="preserve"> </w:t>
            </w:r>
            <w:r w:rsidRPr="008139CA">
              <w:rPr>
                <w:sz w:val="23"/>
                <w:szCs w:val="23"/>
              </w:rPr>
              <w:t>Отново непрецизен текст. Става въпрос за интервенциите извън тези по реда на чл.</w:t>
            </w:r>
            <w:r>
              <w:rPr>
                <w:sz w:val="23"/>
                <w:szCs w:val="23"/>
              </w:rPr>
              <w:t xml:space="preserve"> </w:t>
            </w:r>
            <w:r w:rsidRPr="008139CA">
              <w:rPr>
                <w:sz w:val="23"/>
                <w:szCs w:val="23"/>
              </w:rPr>
              <w:t>9 ал</w:t>
            </w:r>
            <w:r>
              <w:rPr>
                <w:sz w:val="23"/>
                <w:szCs w:val="23"/>
              </w:rPr>
              <w:t xml:space="preserve">. </w:t>
            </w:r>
            <w:r w:rsidRPr="008139CA">
              <w:rPr>
                <w:sz w:val="23"/>
                <w:szCs w:val="23"/>
              </w:rPr>
              <w:t>1 и няма как разходите да бъдат включени в списъка по ал.</w:t>
            </w:r>
            <w:r>
              <w:rPr>
                <w:sz w:val="23"/>
                <w:szCs w:val="23"/>
              </w:rPr>
              <w:t xml:space="preserve"> </w:t>
            </w:r>
            <w:r w:rsidRPr="008139CA">
              <w:rPr>
                <w:sz w:val="23"/>
                <w:szCs w:val="23"/>
              </w:rPr>
              <w:t>2 респективно Приложение 1</w:t>
            </w:r>
            <w:r>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423580D2" w14:textId="572ACA14" w:rsidR="008139CA" w:rsidRPr="001F4A40" w:rsidRDefault="00917730" w:rsidP="00F4171B">
            <w:pPr>
              <w:rPr>
                <w:sz w:val="23"/>
                <w:szCs w:val="23"/>
              </w:rPr>
            </w:pPr>
            <w:r w:rsidRPr="00F35F56">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35D9874" w14:textId="77777777" w:rsidR="008139CA" w:rsidRDefault="00917730" w:rsidP="00F4171B">
            <w:pPr>
              <w:jc w:val="both"/>
              <w:rPr>
                <w:sz w:val="23"/>
                <w:szCs w:val="23"/>
              </w:rPr>
            </w:pPr>
            <w:r>
              <w:rPr>
                <w:sz w:val="23"/>
                <w:szCs w:val="23"/>
              </w:rPr>
              <w:t>Правно-техническата редакция на разпоредбата е с цел да обхване не само разходите извън чл. 9, ал. 1, но и възникване на възможна хипотеза, при която за активи, за които се определят референтни цени, пора</w:t>
            </w:r>
            <w:r w:rsidR="00506989">
              <w:rPr>
                <w:sz w:val="23"/>
                <w:szCs w:val="23"/>
              </w:rPr>
              <w:t>ди някакви изключителни</w:t>
            </w:r>
            <w:r>
              <w:rPr>
                <w:sz w:val="23"/>
                <w:szCs w:val="23"/>
              </w:rPr>
              <w:t xml:space="preserve"> обстоятелства</w:t>
            </w:r>
            <w:r w:rsidR="00506989">
              <w:rPr>
                <w:sz w:val="23"/>
                <w:szCs w:val="23"/>
              </w:rPr>
              <w:t xml:space="preserve"> да нямат определени такива към датата на подаване на заявлението за подпомагане и в този случай да се допусне приемането на три оферти. </w:t>
            </w:r>
            <w:r w:rsidR="00D41418">
              <w:rPr>
                <w:sz w:val="23"/>
                <w:szCs w:val="23"/>
              </w:rPr>
              <w:t xml:space="preserve">Целта е да се избегнат всякакви евентуални ситуации, които могат да  доведат до лишаване на бенефициерите от </w:t>
            </w:r>
            <w:r w:rsidR="00D41418">
              <w:rPr>
                <w:sz w:val="23"/>
                <w:szCs w:val="23"/>
              </w:rPr>
              <w:lastRenderedPageBreak/>
              <w:t>подпомагане.</w:t>
            </w:r>
          </w:p>
          <w:p w14:paraId="199BD4FA" w14:textId="598CB66B" w:rsidR="00683AD7" w:rsidRPr="001F4A40" w:rsidRDefault="00683AD7" w:rsidP="00F4171B">
            <w:pPr>
              <w:jc w:val="both"/>
              <w:rPr>
                <w:sz w:val="23"/>
                <w:szCs w:val="23"/>
              </w:rPr>
            </w:pPr>
            <w:r>
              <w:rPr>
                <w:sz w:val="23"/>
                <w:szCs w:val="23"/>
              </w:rPr>
              <w:t>Направена е нова редакция в чл. 9, ал. 4 от Наредбата.</w:t>
            </w:r>
          </w:p>
        </w:tc>
      </w:tr>
      <w:tr w:rsidR="008139CA" w:rsidRPr="001F4A40" w14:paraId="6EE75B18"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4ACB2812" w14:textId="77777777" w:rsidR="008139CA" w:rsidRPr="001F4A40" w:rsidRDefault="008139CA"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ECD216A" w14:textId="77777777" w:rsidR="008139CA" w:rsidRPr="001F4A40" w:rsidRDefault="008139CA"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4E87C868" w14:textId="1C0BB082" w:rsidR="008139CA" w:rsidRPr="001F4A40" w:rsidRDefault="008E0952" w:rsidP="002E65E9">
            <w:pPr>
              <w:autoSpaceDE w:val="0"/>
              <w:autoSpaceDN w:val="0"/>
              <w:adjustRightInd w:val="0"/>
              <w:jc w:val="both"/>
              <w:rPr>
                <w:sz w:val="23"/>
                <w:szCs w:val="23"/>
              </w:rPr>
            </w:pPr>
            <w:r>
              <w:rPr>
                <w:sz w:val="23"/>
                <w:szCs w:val="23"/>
              </w:rPr>
              <w:t>Ч</w:t>
            </w:r>
            <w:r w:rsidR="008E4E08" w:rsidRPr="008E4E08">
              <w:rPr>
                <w:sz w:val="23"/>
                <w:szCs w:val="23"/>
              </w:rPr>
              <w:t>л. 9, ал. 4</w:t>
            </w:r>
            <w:r w:rsidR="008E4E08">
              <w:rPr>
                <w:sz w:val="23"/>
                <w:szCs w:val="23"/>
              </w:rPr>
              <w:t>, т. 3</w:t>
            </w:r>
            <w:r w:rsidR="008E4E08" w:rsidRPr="008E4E08">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4A202302" w14:textId="77777777" w:rsidR="008139CA" w:rsidRPr="001F4A40" w:rsidRDefault="008139CA"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4DEBECC7" w14:textId="77777777" w:rsidR="008139CA" w:rsidRPr="001F4A40" w:rsidRDefault="008139CA" w:rsidP="00F4171B">
            <w:pPr>
              <w:jc w:val="both"/>
              <w:rPr>
                <w:sz w:val="23"/>
                <w:szCs w:val="23"/>
              </w:rPr>
            </w:pPr>
          </w:p>
        </w:tc>
      </w:tr>
      <w:tr w:rsidR="008139CA" w:rsidRPr="001F4A40" w14:paraId="2AFA2355"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7F6E89E0" w14:textId="77777777" w:rsidR="008139CA" w:rsidRPr="001F4A40" w:rsidRDefault="008139CA"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4EAC4AF6" w14:textId="77777777" w:rsidR="008139CA" w:rsidRPr="001F4A40" w:rsidRDefault="008139CA"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42C4B17C" w14:textId="082EC519" w:rsidR="008139CA" w:rsidRPr="001F4A40" w:rsidRDefault="001F7A06" w:rsidP="003246FA">
            <w:pPr>
              <w:autoSpaceDE w:val="0"/>
              <w:autoSpaceDN w:val="0"/>
              <w:adjustRightInd w:val="0"/>
              <w:jc w:val="both"/>
              <w:rPr>
                <w:sz w:val="23"/>
                <w:szCs w:val="23"/>
              </w:rPr>
            </w:pPr>
            <w:r w:rsidRPr="001F7A06">
              <w:rPr>
                <w:sz w:val="23"/>
                <w:szCs w:val="23"/>
              </w:rPr>
              <w:t>Коментар: При хипотезата за юридическа</w:t>
            </w:r>
            <w:r w:rsidR="002E65E9">
              <w:rPr>
                <w:sz w:val="23"/>
                <w:szCs w:val="23"/>
              </w:rPr>
              <w:t xml:space="preserve"> услуга или от образователна ин</w:t>
            </w:r>
            <w:r w:rsidR="00AC1C02">
              <w:rPr>
                <w:sz w:val="23"/>
                <w:szCs w:val="23"/>
              </w:rPr>
              <w:t>ституция какво се прави</w:t>
            </w:r>
            <w:r w:rsidRPr="001F7A06">
              <w:rPr>
                <w:sz w:val="23"/>
                <w:szCs w:val="23"/>
              </w:rPr>
              <w:t>. Ако изпълнителя или доставчика е ДЗЗД?</w:t>
            </w:r>
            <w:r>
              <w:rPr>
                <w:sz w:val="23"/>
                <w:szCs w:val="23"/>
              </w:rPr>
              <w:t xml:space="preserve"> </w:t>
            </w:r>
            <w:r w:rsidRPr="001F7A06">
              <w:rPr>
                <w:sz w:val="23"/>
                <w:szCs w:val="23"/>
              </w:rPr>
              <w:t>Ако е лице със свободна професия?</w:t>
            </w:r>
          </w:p>
        </w:tc>
        <w:tc>
          <w:tcPr>
            <w:tcW w:w="1613" w:type="dxa"/>
            <w:tcBorders>
              <w:top w:val="nil"/>
              <w:left w:val="single" w:sz="18" w:space="0" w:color="2E74B5"/>
              <w:bottom w:val="single" w:sz="18" w:space="0" w:color="2E74B5"/>
              <w:right w:val="single" w:sz="18" w:space="0" w:color="2E74B5"/>
            </w:tcBorders>
            <w:shd w:val="clear" w:color="auto" w:fill="auto"/>
          </w:tcPr>
          <w:p w14:paraId="0ED9AE07" w14:textId="51A4E499" w:rsidR="008139CA" w:rsidRPr="001F4A40" w:rsidRDefault="00627A13" w:rsidP="00F4171B">
            <w:pPr>
              <w:rPr>
                <w:sz w:val="23"/>
                <w:szCs w:val="23"/>
              </w:rPr>
            </w:pPr>
            <w:r>
              <w:rPr>
                <w:sz w:val="23"/>
                <w:szCs w:val="23"/>
              </w:rPr>
              <w:t xml:space="preserve">Приема се </w:t>
            </w:r>
          </w:p>
        </w:tc>
        <w:tc>
          <w:tcPr>
            <w:tcW w:w="4538" w:type="dxa"/>
            <w:tcBorders>
              <w:top w:val="nil"/>
              <w:left w:val="single" w:sz="18" w:space="0" w:color="2E74B5"/>
              <w:bottom w:val="single" w:sz="18" w:space="0" w:color="2E74B5"/>
              <w:right w:val="single" w:sz="36" w:space="0" w:color="2E74B5"/>
            </w:tcBorders>
            <w:shd w:val="clear" w:color="auto" w:fill="auto"/>
          </w:tcPr>
          <w:p w14:paraId="4FF5FD10" w14:textId="6D14CD26" w:rsidR="008139CA" w:rsidRPr="001F4A40" w:rsidRDefault="00627A13" w:rsidP="00F4171B">
            <w:pPr>
              <w:jc w:val="both"/>
              <w:rPr>
                <w:sz w:val="23"/>
                <w:szCs w:val="23"/>
              </w:rPr>
            </w:pPr>
            <w:r>
              <w:rPr>
                <w:sz w:val="23"/>
                <w:szCs w:val="23"/>
              </w:rPr>
              <w:t>Направена е нова редакция в чл. 9, ал. 4, т. 3 от Наредбата.</w:t>
            </w:r>
          </w:p>
        </w:tc>
      </w:tr>
      <w:tr w:rsidR="008139CA" w:rsidRPr="001F4A40" w14:paraId="1CB74F0C"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2D6B4E2E" w14:textId="77777777" w:rsidR="008139CA" w:rsidRPr="001F4A40" w:rsidRDefault="008139CA"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8A310F5" w14:textId="77777777" w:rsidR="008139CA" w:rsidRPr="001F4A40" w:rsidRDefault="008139CA"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72CE3D19" w14:textId="4232501E" w:rsidR="008139CA" w:rsidRPr="001F4A40" w:rsidRDefault="008E0952" w:rsidP="002E65E9">
            <w:pPr>
              <w:autoSpaceDE w:val="0"/>
              <w:autoSpaceDN w:val="0"/>
              <w:adjustRightInd w:val="0"/>
              <w:jc w:val="both"/>
              <w:rPr>
                <w:sz w:val="23"/>
                <w:szCs w:val="23"/>
              </w:rPr>
            </w:pPr>
            <w:r>
              <w:rPr>
                <w:sz w:val="23"/>
                <w:szCs w:val="23"/>
              </w:rPr>
              <w:t>Ч</w:t>
            </w:r>
            <w:r w:rsidR="00080CCE">
              <w:rPr>
                <w:sz w:val="23"/>
                <w:szCs w:val="23"/>
              </w:rPr>
              <w:t>л. 10, ал. 1, т. 1</w:t>
            </w:r>
            <w:r w:rsidR="00080CCE" w:rsidRPr="00080CCE">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6D0AEDD4" w14:textId="77777777" w:rsidR="008139CA" w:rsidRPr="001F4A40" w:rsidRDefault="008139CA"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5752C0B2" w14:textId="77777777" w:rsidR="008139CA" w:rsidRPr="001F4A40" w:rsidRDefault="008139CA" w:rsidP="00F4171B">
            <w:pPr>
              <w:jc w:val="both"/>
              <w:rPr>
                <w:sz w:val="23"/>
                <w:szCs w:val="23"/>
              </w:rPr>
            </w:pPr>
          </w:p>
        </w:tc>
      </w:tr>
      <w:tr w:rsidR="009B0B16" w:rsidRPr="001F4A40" w14:paraId="10DC0018"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44CBE6B9"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5D5F0EB0"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22C35AB8" w14:textId="65BDAFF1" w:rsidR="009B0B16" w:rsidRPr="001F4A40" w:rsidRDefault="009B0B16" w:rsidP="003246FA">
            <w:pPr>
              <w:autoSpaceDE w:val="0"/>
              <w:autoSpaceDN w:val="0"/>
              <w:adjustRightInd w:val="0"/>
              <w:jc w:val="both"/>
              <w:rPr>
                <w:sz w:val="23"/>
                <w:szCs w:val="23"/>
              </w:rPr>
            </w:pPr>
            <w:r>
              <w:rPr>
                <w:sz w:val="23"/>
                <w:szCs w:val="23"/>
              </w:rPr>
              <w:t>Коментар</w:t>
            </w:r>
            <w:r w:rsidRPr="00080CCE">
              <w:rPr>
                <w:sz w:val="23"/>
                <w:szCs w:val="23"/>
              </w:rPr>
              <w:t>:</w:t>
            </w:r>
            <w:r>
              <w:rPr>
                <w:sz w:val="23"/>
                <w:szCs w:val="23"/>
              </w:rPr>
              <w:t xml:space="preserve"> </w:t>
            </w:r>
            <w:r w:rsidRPr="00080CCE">
              <w:rPr>
                <w:sz w:val="23"/>
                <w:szCs w:val="23"/>
              </w:rPr>
              <w:t>общото изискване по стр.</w:t>
            </w:r>
            <w:r>
              <w:rPr>
                <w:sz w:val="23"/>
                <w:szCs w:val="23"/>
              </w:rPr>
              <w:t xml:space="preserve"> </w:t>
            </w:r>
            <w:r w:rsidRPr="00080CCE">
              <w:rPr>
                <w:sz w:val="23"/>
                <w:szCs w:val="23"/>
              </w:rPr>
              <w:t>план е да бъдат активен земеделски стопанин</w:t>
            </w:r>
            <w:r>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3B7C0415" w14:textId="52ED16A8" w:rsidR="009B0B16" w:rsidRPr="001F4A40" w:rsidRDefault="009B0B16" w:rsidP="00F4171B">
            <w:pPr>
              <w:rPr>
                <w:sz w:val="23"/>
                <w:szCs w:val="23"/>
              </w:rPr>
            </w:pPr>
            <w:r w:rsidRPr="00E364AA">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1FB57F29" w14:textId="758179E8" w:rsidR="009B0B16" w:rsidRPr="001F4A40" w:rsidRDefault="009B0B16" w:rsidP="00F4171B">
            <w:pPr>
              <w:jc w:val="both"/>
              <w:rPr>
                <w:sz w:val="23"/>
                <w:szCs w:val="23"/>
              </w:rPr>
            </w:pPr>
            <w:r>
              <w:rPr>
                <w:sz w:val="23"/>
                <w:szCs w:val="23"/>
              </w:rPr>
              <w:t xml:space="preserve">За подпомагане по интервенциите в сектора на пчеларството в чл. 10 са заложени общите изисквания, на които трябва да отговарят кандидатите. </w:t>
            </w:r>
            <w:r w:rsidR="00F927B5">
              <w:rPr>
                <w:sz w:val="23"/>
                <w:szCs w:val="23"/>
              </w:rPr>
              <w:t>Обръщаме внимание, че по интервенциите са допустими з</w:t>
            </w:r>
            <w:r w:rsidR="00126BBC">
              <w:rPr>
                <w:sz w:val="23"/>
                <w:szCs w:val="23"/>
              </w:rPr>
              <w:t>а подпомагане</w:t>
            </w:r>
            <w:r w:rsidR="00F927B5">
              <w:rPr>
                <w:sz w:val="23"/>
                <w:szCs w:val="23"/>
              </w:rPr>
              <w:t xml:space="preserve"> и други </w:t>
            </w:r>
            <w:r w:rsidR="00E364AA">
              <w:rPr>
                <w:sz w:val="23"/>
                <w:szCs w:val="23"/>
              </w:rPr>
              <w:t>кандидати</w:t>
            </w:r>
            <w:r w:rsidR="00126BBC">
              <w:rPr>
                <w:sz w:val="23"/>
                <w:szCs w:val="23"/>
              </w:rPr>
              <w:t xml:space="preserve"> </w:t>
            </w:r>
            <w:r w:rsidR="00E364AA">
              <w:rPr>
                <w:sz w:val="23"/>
                <w:szCs w:val="23"/>
              </w:rPr>
              <w:t xml:space="preserve">като </w:t>
            </w:r>
            <w:r w:rsidR="00126BBC" w:rsidRPr="00126BBC">
              <w:rPr>
                <w:sz w:val="23"/>
                <w:szCs w:val="23"/>
              </w:rPr>
              <w:t>висши училища</w:t>
            </w:r>
            <w:r w:rsidR="00126BBC">
              <w:rPr>
                <w:sz w:val="23"/>
                <w:szCs w:val="23"/>
              </w:rPr>
              <w:t xml:space="preserve">, </w:t>
            </w:r>
            <w:r w:rsidR="00126BBC" w:rsidRPr="00126BBC">
              <w:rPr>
                <w:sz w:val="23"/>
                <w:szCs w:val="23"/>
              </w:rPr>
              <w:t>научни институти</w:t>
            </w:r>
            <w:r w:rsidR="00126BBC">
              <w:rPr>
                <w:sz w:val="23"/>
                <w:szCs w:val="23"/>
              </w:rPr>
              <w:t xml:space="preserve"> и други.</w:t>
            </w:r>
          </w:p>
        </w:tc>
      </w:tr>
      <w:tr w:rsidR="009B0B16" w:rsidRPr="001F4A40" w14:paraId="7F8FE35F"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56F87F60"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63B7958"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02AAD4ED" w14:textId="6597C137" w:rsidR="009B0B16" w:rsidRPr="001F4A40" w:rsidRDefault="009B0B16" w:rsidP="002E65E9">
            <w:pPr>
              <w:autoSpaceDE w:val="0"/>
              <w:autoSpaceDN w:val="0"/>
              <w:adjustRightInd w:val="0"/>
              <w:jc w:val="both"/>
              <w:rPr>
                <w:sz w:val="23"/>
                <w:szCs w:val="23"/>
              </w:rPr>
            </w:pPr>
            <w:r>
              <w:rPr>
                <w:sz w:val="23"/>
                <w:szCs w:val="23"/>
              </w:rPr>
              <w:t>Чл. 12</w:t>
            </w:r>
            <w:r w:rsidRPr="00B565E8">
              <w:rPr>
                <w:sz w:val="23"/>
                <w:szCs w:val="23"/>
              </w:rPr>
              <w:t>, т. 1:</w:t>
            </w:r>
          </w:p>
        </w:tc>
        <w:tc>
          <w:tcPr>
            <w:tcW w:w="1613" w:type="dxa"/>
            <w:tcBorders>
              <w:top w:val="single" w:sz="18" w:space="0" w:color="2E74B5"/>
              <w:left w:val="single" w:sz="18" w:space="0" w:color="2E74B5"/>
              <w:bottom w:val="nil"/>
              <w:right w:val="single" w:sz="18" w:space="0" w:color="2E74B5"/>
            </w:tcBorders>
            <w:shd w:val="clear" w:color="auto" w:fill="auto"/>
          </w:tcPr>
          <w:p w14:paraId="6EB74529"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07E53787" w14:textId="77777777" w:rsidR="009B0B16" w:rsidRPr="001F4A40" w:rsidRDefault="009B0B16" w:rsidP="00F4171B">
            <w:pPr>
              <w:jc w:val="both"/>
              <w:rPr>
                <w:sz w:val="23"/>
                <w:szCs w:val="23"/>
              </w:rPr>
            </w:pPr>
          </w:p>
        </w:tc>
      </w:tr>
      <w:tr w:rsidR="009B0B16" w:rsidRPr="001F4A40" w14:paraId="7DD9915E"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5550A986"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2846FFF"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7DC935D7" w14:textId="66E8E899" w:rsidR="009B0B16" w:rsidRPr="001F4A40" w:rsidRDefault="009B0B16" w:rsidP="003246FA">
            <w:pPr>
              <w:autoSpaceDE w:val="0"/>
              <w:autoSpaceDN w:val="0"/>
              <w:adjustRightInd w:val="0"/>
              <w:jc w:val="both"/>
              <w:rPr>
                <w:sz w:val="23"/>
                <w:szCs w:val="23"/>
              </w:rPr>
            </w:pPr>
            <w:r>
              <w:rPr>
                <w:sz w:val="23"/>
                <w:szCs w:val="23"/>
              </w:rPr>
              <w:t xml:space="preserve">Коментар: </w:t>
            </w:r>
            <w:r w:rsidRPr="00B565E8">
              <w:rPr>
                <w:sz w:val="23"/>
                <w:szCs w:val="23"/>
              </w:rPr>
              <w:t>Трябва да се определи минимално колко е броят на лицата отглеждащи п</w:t>
            </w:r>
            <w:r>
              <w:rPr>
                <w:sz w:val="23"/>
                <w:szCs w:val="23"/>
              </w:rPr>
              <w:t>челни семейства .Например не по–малко от 50</w:t>
            </w:r>
            <w:r w:rsidRPr="00B565E8">
              <w:rPr>
                <w:sz w:val="23"/>
                <w:szCs w:val="23"/>
              </w:rPr>
              <w:t>%.</w:t>
            </w:r>
            <w:r>
              <w:rPr>
                <w:sz w:val="23"/>
                <w:szCs w:val="23"/>
              </w:rPr>
              <w:t xml:space="preserve"> Другата хипотеза е „само лица „</w:t>
            </w:r>
            <w:r w:rsidRPr="00B565E8">
              <w:rPr>
                <w:sz w:val="23"/>
                <w:szCs w:val="23"/>
              </w:rPr>
              <w:t>Задължително е да се използва“ физически и юридически лица“</w:t>
            </w:r>
            <w:r>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2B237FC1" w14:textId="1326CA89" w:rsidR="009B0B16" w:rsidRPr="001F4A40" w:rsidRDefault="009B0B16"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0BE8D254" w14:textId="25472F0E" w:rsidR="009B0B16" w:rsidRPr="001F4A40" w:rsidRDefault="006A059B" w:rsidP="006A059B">
            <w:pPr>
              <w:jc w:val="both"/>
              <w:rPr>
                <w:sz w:val="23"/>
                <w:szCs w:val="23"/>
              </w:rPr>
            </w:pPr>
            <w:r w:rsidRPr="006A059B">
              <w:rPr>
                <w:sz w:val="23"/>
                <w:szCs w:val="23"/>
              </w:rPr>
              <w:t>Направеното предложение за</w:t>
            </w:r>
            <w:r w:rsidR="009B0B16" w:rsidRPr="006A059B">
              <w:rPr>
                <w:sz w:val="23"/>
                <w:szCs w:val="23"/>
              </w:rPr>
              <w:t xml:space="preserve"> въвеждане на изискване за минимално членство в юридическите лица</w:t>
            </w:r>
            <w:r w:rsidRPr="006A059B">
              <w:rPr>
                <w:sz w:val="23"/>
                <w:szCs w:val="23"/>
              </w:rPr>
              <w:t xml:space="preserve"> е нецелесъобразно</w:t>
            </w:r>
            <w:r>
              <w:rPr>
                <w:sz w:val="23"/>
                <w:szCs w:val="23"/>
              </w:rPr>
              <w:t xml:space="preserve"> и ограничаващо</w:t>
            </w:r>
            <w:r w:rsidR="009B0B16" w:rsidRPr="006A059B">
              <w:rPr>
                <w:sz w:val="23"/>
                <w:szCs w:val="23"/>
              </w:rPr>
              <w:t xml:space="preserve">. Правната техника при използване на </w:t>
            </w:r>
            <w:r w:rsidR="009B0B16" w:rsidRPr="00517BB3">
              <w:rPr>
                <w:sz w:val="23"/>
                <w:szCs w:val="23"/>
              </w:rPr>
              <w:t>общото понятие „лица“ обхваща както физическите, така и юридическите лица.</w:t>
            </w:r>
          </w:p>
        </w:tc>
      </w:tr>
      <w:tr w:rsidR="009B0B16" w:rsidRPr="001F4A40" w14:paraId="7A90F32E"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6A73E28E"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AC73ECB"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48C0F073" w14:textId="19F887FE" w:rsidR="009B0B16" w:rsidRDefault="009B0B16" w:rsidP="002E65E9">
            <w:pPr>
              <w:autoSpaceDE w:val="0"/>
              <w:autoSpaceDN w:val="0"/>
              <w:adjustRightInd w:val="0"/>
              <w:jc w:val="both"/>
              <w:rPr>
                <w:sz w:val="23"/>
                <w:szCs w:val="23"/>
              </w:rPr>
            </w:pPr>
            <w:r>
              <w:rPr>
                <w:sz w:val="23"/>
                <w:szCs w:val="23"/>
              </w:rPr>
              <w:t>Чл. 12, т. 2</w:t>
            </w:r>
            <w:r w:rsidRPr="00A727A6">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2CD54B9D"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0DC285BA" w14:textId="77777777" w:rsidR="009B0B16" w:rsidRPr="001F4A40" w:rsidRDefault="009B0B16" w:rsidP="00F4171B">
            <w:pPr>
              <w:jc w:val="both"/>
              <w:rPr>
                <w:sz w:val="23"/>
                <w:szCs w:val="23"/>
              </w:rPr>
            </w:pPr>
          </w:p>
        </w:tc>
      </w:tr>
      <w:tr w:rsidR="009B0B16" w:rsidRPr="001F4A40" w14:paraId="09572C21"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215AA7BE"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DE1DB8C"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4CB05430" w14:textId="3B8AC928" w:rsidR="009B0B16" w:rsidRPr="00A727A6" w:rsidRDefault="009B0B16" w:rsidP="003246FA">
            <w:pPr>
              <w:autoSpaceDE w:val="0"/>
              <w:autoSpaceDN w:val="0"/>
              <w:adjustRightInd w:val="0"/>
              <w:jc w:val="both"/>
              <w:rPr>
                <w:sz w:val="23"/>
                <w:szCs w:val="23"/>
              </w:rPr>
            </w:pPr>
            <w:r w:rsidRPr="00A727A6">
              <w:rPr>
                <w:sz w:val="23"/>
                <w:szCs w:val="23"/>
              </w:rPr>
              <w:t>Коментар</w:t>
            </w:r>
            <w:r>
              <w:rPr>
                <w:sz w:val="23"/>
                <w:szCs w:val="23"/>
              </w:rPr>
              <w:t>: Изключително непрецизен текст</w:t>
            </w:r>
            <w:r w:rsidRPr="00A727A6">
              <w:rPr>
                <w:sz w:val="23"/>
                <w:szCs w:val="23"/>
              </w:rPr>
              <w:t>.</w:t>
            </w:r>
            <w:r>
              <w:rPr>
                <w:sz w:val="23"/>
                <w:szCs w:val="23"/>
              </w:rPr>
              <w:t xml:space="preserve"> </w:t>
            </w:r>
            <w:r w:rsidRPr="00A727A6">
              <w:rPr>
                <w:sz w:val="23"/>
                <w:szCs w:val="23"/>
              </w:rPr>
              <w:t>Подобна е ситуацията като при т.</w:t>
            </w:r>
            <w:r>
              <w:rPr>
                <w:sz w:val="23"/>
                <w:szCs w:val="23"/>
              </w:rPr>
              <w:t xml:space="preserve"> </w:t>
            </w:r>
            <w:r w:rsidRPr="00A727A6">
              <w:rPr>
                <w:sz w:val="23"/>
                <w:szCs w:val="23"/>
              </w:rPr>
              <w:t>1</w:t>
            </w:r>
            <w:r>
              <w:rPr>
                <w:sz w:val="23"/>
                <w:szCs w:val="23"/>
              </w:rPr>
              <w:t>.</w:t>
            </w:r>
            <w:r w:rsidRPr="00A727A6">
              <w:rPr>
                <w:sz w:val="23"/>
                <w:szCs w:val="23"/>
              </w:rPr>
              <w:t xml:space="preserve"> Друг е въпросът ако в Закона за кооперациите имаше глава да разписва какво е пчеларска кооперация .</w:t>
            </w:r>
          </w:p>
        </w:tc>
        <w:tc>
          <w:tcPr>
            <w:tcW w:w="1613" w:type="dxa"/>
            <w:tcBorders>
              <w:top w:val="nil"/>
              <w:left w:val="single" w:sz="18" w:space="0" w:color="2E74B5"/>
              <w:bottom w:val="single" w:sz="18" w:space="0" w:color="2E74B5"/>
              <w:right w:val="single" w:sz="18" w:space="0" w:color="2E74B5"/>
            </w:tcBorders>
            <w:shd w:val="clear" w:color="auto" w:fill="auto"/>
          </w:tcPr>
          <w:p w14:paraId="239A9679" w14:textId="7822F764" w:rsidR="009B0B16" w:rsidRPr="001F4A40" w:rsidRDefault="009B0B16"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7C8B5C0C" w14:textId="321CB37F" w:rsidR="009B0B16" w:rsidRPr="001F4A40" w:rsidRDefault="009B0B16" w:rsidP="00F4171B">
            <w:pPr>
              <w:jc w:val="both"/>
              <w:rPr>
                <w:sz w:val="23"/>
                <w:szCs w:val="23"/>
              </w:rPr>
            </w:pPr>
            <w:r>
              <w:rPr>
                <w:sz w:val="23"/>
                <w:szCs w:val="23"/>
              </w:rPr>
              <w:t xml:space="preserve">Разпоредбата е прецизна от правно-техническа гледна точка. Редакцията на разпоредбите в чл. 12 е съобразена със Закона за ЮЛНЦ, съгласно който в сдруженията могат да членуват физически и юридически лица, а в кооперациите единствено дееспособни физически лица съгласно Закона за кооперациите. </w:t>
            </w:r>
          </w:p>
        </w:tc>
      </w:tr>
      <w:tr w:rsidR="009B0B16" w:rsidRPr="001F4A40" w14:paraId="3C49384C"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0390C24B"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37A6C71"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6A9F29E7" w14:textId="2994536F" w:rsidR="009B0B16" w:rsidRPr="001F4A40" w:rsidRDefault="009B0B16" w:rsidP="003246FA">
            <w:pPr>
              <w:autoSpaceDE w:val="0"/>
              <w:autoSpaceDN w:val="0"/>
              <w:adjustRightInd w:val="0"/>
              <w:jc w:val="both"/>
              <w:rPr>
                <w:sz w:val="23"/>
                <w:szCs w:val="23"/>
              </w:rPr>
            </w:pPr>
            <w:r>
              <w:rPr>
                <w:sz w:val="23"/>
                <w:szCs w:val="23"/>
              </w:rPr>
              <w:t>Чл. 13, ал. 4</w:t>
            </w:r>
            <w:r w:rsidRPr="007A7443">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7717709C"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59480DE0" w14:textId="77777777" w:rsidR="009B0B16" w:rsidRPr="001F4A40" w:rsidRDefault="009B0B16" w:rsidP="00F4171B">
            <w:pPr>
              <w:jc w:val="both"/>
              <w:rPr>
                <w:sz w:val="23"/>
                <w:szCs w:val="23"/>
              </w:rPr>
            </w:pPr>
          </w:p>
        </w:tc>
      </w:tr>
      <w:tr w:rsidR="009B0B16" w:rsidRPr="001F4A40" w14:paraId="720A295B" w14:textId="77777777" w:rsidTr="002E65E9">
        <w:trPr>
          <w:trHeight w:val="251"/>
          <w:jc w:val="center"/>
        </w:trPr>
        <w:tc>
          <w:tcPr>
            <w:tcW w:w="569" w:type="dxa"/>
            <w:tcBorders>
              <w:top w:val="nil"/>
              <w:left w:val="single" w:sz="36" w:space="0" w:color="2E74B5"/>
              <w:bottom w:val="nil"/>
              <w:right w:val="single" w:sz="18" w:space="0" w:color="2E74B5"/>
            </w:tcBorders>
            <w:shd w:val="clear" w:color="auto" w:fill="auto"/>
          </w:tcPr>
          <w:p w14:paraId="45F871A6"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72CD8E6"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3E89E977" w14:textId="779F4751" w:rsidR="009B0B16" w:rsidRPr="001F4A40" w:rsidRDefault="009B0B16" w:rsidP="003246FA">
            <w:pPr>
              <w:autoSpaceDE w:val="0"/>
              <w:autoSpaceDN w:val="0"/>
              <w:adjustRightInd w:val="0"/>
              <w:jc w:val="both"/>
              <w:rPr>
                <w:sz w:val="23"/>
                <w:szCs w:val="23"/>
              </w:rPr>
            </w:pPr>
            <w:r w:rsidRPr="007A7443">
              <w:rPr>
                <w:sz w:val="23"/>
                <w:szCs w:val="23"/>
              </w:rPr>
              <w:t>Коментар: Неприложими са ал.</w:t>
            </w:r>
            <w:r>
              <w:rPr>
                <w:sz w:val="23"/>
                <w:szCs w:val="23"/>
              </w:rPr>
              <w:t xml:space="preserve"> </w:t>
            </w:r>
            <w:r w:rsidRPr="007A7443">
              <w:rPr>
                <w:sz w:val="23"/>
                <w:szCs w:val="23"/>
              </w:rPr>
              <w:t>3 и 4. „..практически занятия….. запознаване в реални практически условия“ предполага</w:t>
            </w:r>
            <w:r w:rsidR="009B1E20">
              <w:rPr>
                <w:sz w:val="23"/>
                <w:szCs w:val="23"/>
              </w:rPr>
              <w:t>т да се извършват на ЖО –пчелин</w:t>
            </w:r>
            <w:r w:rsidRPr="007A7443">
              <w:rPr>
                <w:sz w:val="23"/>
                <w:szCs w:val="23"/>
              </w:rPr>
              <w:t>.</w:t>
            </w:r>
            <w:r w:rsidR="009B1E20">
              <w:rPr>
                <w:sz w:val="23"/>
                <w:szCs w:val="23"/>
              </w:rPr>
              <w:t xml:space="preserve"> </w:t>
            </w:r>
            <w:r w:rsidRPr="007A7443">
              <w:rPr>
                <w:sz w:val="23"/>
                <w:szCs w:val="23"/>
              </w:rPr>
              <w:t xml:space="preserve">Нормативната уредба не </w:t>
            </w:r>
            <w:r w:rsidRPr="007A7443">
              <w:rPr>
                <w:sz w:val="23"/>
                <w:szCs w:val="23"/>
              </w:rPr>
              <w:lastRenderedPageBreak/>
              <w:t>позволява ЖО- пчелин да е демонстрационен обект. В ДР трябва да се разпише какво е демонстрационен обект .</w:t>
            </w:r>
          </w:p>
        </w:tc>
        <w:tc>
          <w:tcPr>
            <w:tcW w:w="1613" w:type="dxa"/>
            <w:tcBorders>
              <w:top w:val="nil"/>
              <w:left w:val="single" w:sz="18" w:space="0" w:color="2E74B5"/>
              <w:bottom w:val="single" w:sz="18" w:space="0" w:color="2E74B5"/>
              <w:right w:val="single" w:sz="18" w:space="0" w:color="2E74B5"/>
            </w:tcBorders>
            <w:shd w:val="clear" w:color="auto" w:fill="auto"/>
          </w:tcPr>
          <w:p w14:paraId="4BCE4203" w14:textId="6383019B" w:rsidR="009B0B16" w:rsidRPr="001F4A40" w:rsidRDefault="009B0B16" w:rsidP="00F4171B">
            <w:pPr>
              <w:rPr>
                <w:sz w:val="23"/>
                <w:szCs w:val="23"/>
              </w:rPr>
            </w:pPr>
            <w:r>
              <w:rPr>
                <w:sz w:val="23"/>
                <w:szCs w:val="23"/>
              </w:rPr>
              <w:lastRenderedPageBreak/>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2C74761" w14:textId="347FE783" w:rsidR="009B0B16" w:rsidRPr="001F4A40" w:rsidRDefault="009A0139" w:rsidP="00F4171B">
            <w:pPr>
              <w:jc w:val="both"/>
              <w:rPr>
                <w:sz w:val="23"/>
                <w:szCs w:val="23"/>
              </w:rPr>
            </w:pPr>
            <w:r w:rsidRPr="009B1E20">
              <w:rPr>
                <w:sz w:val="23"/>
                <w:szCs w:val="23"/>
              </w:rPr>
              <w:t>В действащата нормативна база няма ограничение за провеждане на демонстрационни дейности</w:t>
            </w:r>
            <w:r w:rsidR="009B1E20" w:rsidRPr="009B1E20">
              <w:rPr>
                <w:sz w:val="23"/>
                <w:szCs w:val="23"/>
              </w:rPr>
              <w:t xml:space="preserve"> в животновъдни обекти.</w:t>
            </w:r>
            <w:r w:rsidRPr="009B1E20">
              <w:rPr>
                <w:sz w:val="23"/>
                <w:szCs w:val="23"/>
              </w:rPr>
              <w:t xml:space="preserve"> </w:t>
            </w:r>
            <w:r w:rsidR="009B0B16" w:rsidRPr="009B1E20">
              <w:rPr>
                <w:sz w:val="23"/>
                <w:szCs w:val="23"/>
              </w:rPr>
              <w:t xml:space="preserve">В § 1, </w:t>
            </w:r>
            <w:r w:rsidR="009B0B16" w:rsidRPr="009B1E20">
              <w:rPr>
                <w:sz w:val="23"/>
                <w:szCs w:val="23"/>
              </w:rPr>
              <w:lastRenderedPageBreak/>
              <w:t>т. 2 от Допълнителната разпоредба е дадена легална дефиниция на понятието „демонстрационен обект“.</w:t>
            </w:r>
          </w:p>
        </w:tc>
      </w:tr>
      <w:tr w:rsidR="009B0B16" w:rsidRPr="001F4A40" w14:paraId="6031A9CC"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50DC1D63"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7604325"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32FCB6A9" w14:textId="4EBC9B79" w:rsidR="009B0B16" w:rsidRPr="001F4A40" w:rsidRDefault="009B0B16" w:rsidP="003246FA">
            <w:pPr>
              <w:jc w:val="both"/>
              <w:rPr>
                <w:sz w:val="23"/>
                <w:szCs w:val="23"/>
              </w:rPr>
            </w:pPr>
            <w:r>
              <w:rPr>
                <w:sz w:val="23"/>
                <w:szCs w:val="23"/>
              </w:rPr>
              <w:t>Чл. 14, ал. 2, т. 1</w:t>
            </w:r>
            <w:r w:rsidRPr="00434088">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23F85188" w14:textId="333ABCF8"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085C839C" w14:textId="18273576" w:rsidR="009B0B16" w:rsidRPr="001F4A40" w:rsidRDefault="009B0B16" w:rsidP="00F4171B">
            <w:pPr>
              <w:jc w:val="both"/>
              <w:rPr>
                <w:sz w:val="23"/>
                <w:szCs w:val="23"/>
              </w:rPr>
            </w:pPr>
          </w:p>
        </w:tc>
      </w:tr>
      <w:tr w:rsidR="009B0B16" w:rsidRPr="001F4A40" w14:paraId="332A1966"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7DDDA553"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B1C6E65"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4CC3DB4D" w14:textId="6471D4AB" w:rsidR="009B0B16" w:rsidRPr="001F4A40" w:rsidRDefault="009B0B16" w:rsidP="003246FA">
            <w:pPr>
              <w:jc w:val="both"/>
              <w:rPr>
                <w:sz w:val="23"/>
                <w:szCs w:val="23"/>
              </w:rPr>
            </w:pPr>
            <w:r w:rsidRPr="00434088">
              <w:rPr>
                <w:sz w:val="23"/>
                <w:szCs w:val="23"/>
              </w:rPr>
              <w:t>Коментар: Непрецизен текст.</w:t>
            </w:r>
            <w:r>
              <w:rPr>
                <w:sz w:val="23"/>
                <w:szCs w:val="23"/>
              </w:rPr>
              <w:t xml:space="preserve"> </w:t>
            </w:r>
            <w:r w:rsidRPr="00434088">
              <w:rPr>
                <w:sz w:val="23"/>
                <w:szCs w:val="23"/>
              </w:rPr>
              <w:t>Обичайно участниците са повече от 7-8 което изисква използването на специализирано транспортн</w:t>
            </w:r>
            <w:r>
              <w:rPr>
                <w:sz w:val="23"/>
                <w:szCs w:val="23"/>
              </w:rPr>
              <w:t>о средство микробус или автобус</w:t>
            </w:r>
            <w:r w:rsidRPr="00434088">
              <w:rPr>
                <w:sz w:val="23"/>
                <w:szCs w:val="23"/>
              </w:rPr>
              <w:t>.</w:t>
            </w:r>
            <w:r>
              <w:rPr>
                <w:sz w:val="23"/>
                <w:szCs w:val="23"/>
              </w:rPr>
              <w:t xml:space="preserve"> Това е услуга обществен превоз „случаен превоз</w:t>
            </w:r>
            <w:r w:rsidRPr="00434088">
              <w:rPr>
                <w:sz w:val="23"/>
                <w:szCs w:val="23"/>
              </w:rPr>
              <w:t>„ или друга по смисъла на ЗАП.</w:t>
            </w:r>
            <w:r>
              <w:rPr>
                <w:sz w:val="23"/>
                <w:szCs w:val="23"/>
              </w:rPr>
              <w:t xml:space="preserve"> </w:t>
            </w:r>
            <w:r w:rsidRPr="00434088">
              <w:rPr>
                <w:sz w:val="23"/>
                <w:szCs w:val="23"/>
              </w:rPr>
              <w:t xml:space="preserve">Защо се изключва ползването при възможност на собствено транспортно средство </w:t>
            </w:r>
            <w:r>
              <w:rPr>
                <w:sz w:val="23"/>
                <w:szCs w:val="23"/>
              </w:rPr>
              <w:t>на което да се поемат разходите</w:t>
            </w:r>
            <w:r w:rsidRPr="00434088">
              <w:rPr>
                <w:sz w:val="23"/>
                <w:szCs w:val="23"/>
              </w:rPr>
              <w:t>?</w:t>
            </w:r>
            <w:r>
              <w:rPr>
                <w:sz w:val="23"/>
                <w:szCs w:val="23"/>
              </w:rPr>
              <w:t xml:space="preserve"> </w:t>
            </w:r>
            <w:r w:rsidRPr="00434088">
              <w:rPr>
                <w:sz w:val="23"/>
                <w:szCs w:val="23"/>
              </w:rPr>
              <w:t>В ал</w:t>
            </w:r>
            <w:r>
              <w:rPr>
                <w:sz w:val="23"/>
                <w:szCs w:val="23"/>
              </w:rPr>
              <w:t xml:space="preserve">. </w:t>
            </w:r>
            <w:r w:rsidRPr="00434088">
              <w:rPr>
                <w:sz w:val="23"/>
                <w:szCs w:val="23"/>
              </w:rPr>
              <w:t>1 т.</w:t>
            </w:r>
            <w:r>
              <w:rPr>
                <w:sz w:val="23"/>
                <w:szCs w:val="23"/>
              </w:rPr>
              <w:t xml:space="preserve"> </w:t>
            </w:r>
            <w:r w:rsidRPr="00434088">
              <w:rPr>
                <w:sz w:val="23"/>
                <w:szCs w:val="23"/>
              </w:rPr>
              <w:t>3 се допуска заплащане на транспортните разходи на участ</w:t>
            </w:r>
            <w:r>
              <w:rPr>
                <w:sz w:val="23"/>
                <w:szCs w:val="23"/>
              </w:rPr>
              <w:t>ниците а тука това не допустимо</w:t>
            </w:r>
            <w:r w:rsidRPr="00434088">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10C1052C" w14:textId="79C146E6" w:rsidR="009B0B16" w:rsidRPr="001F4A40" w:rsidRDefault="009B0B16" w:rsidP="00F4171B">
            <w:pPr>
              <w:rPr>
                <w:sz w:val="23"/>
                <w:szCs w:val="23"/>
              </w:rPr>
            </w:pPr>
            <w:r w:rsidRPr="004515AB">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57F0278C" w14:textId="6829C6AD" w:rsidR="009B0B16" w:rsidRPr="001F4A40" w:rsidRDefault="004515AB" w:rsidP="00F4171B">
            <w:pPr>
              <w:jc w:val="both"/>
              <w:rPr>
                <w:sz w:val="23"/>
                <w:szCs w:val="23"/>
              </w:rPr>
            </w:pPr>
            <w:r w:rsidRPr="004515AB">
              <w:rPr>
                <w:sz w:val="23"/>
                <w:szCs w:val="23"/>
              </w:rPr>
              <w:t>Въведеното изискване е регламентирано в одобрения Стратегически план за развитие на земеделието и селските райони за пери-ода 2023 – 2027 г.</w:t>
            </w:r>
          </w:p>
        </w:tc>
      </w:tr>
      <w:tr w:rsidR="009B0B16" w:rsidRPr="001F4A40" w14:paraId="376D02F1"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4EBB5FDC"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559507E"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4E71B5E2" w14:textId="740E8999" w:rsidR="009B0B16" w:rsidRPr="001F4A40" w:rsidRDefault="009B0B16" w:rsidP="002E65E9">
            <w:pPr>
              <w:jc w:val="both"/>
              <w:rPr>
                <w:sz w:val="23"/>
                <w:szCs w:val="23"/>
              </w:rPr>
            </w:pPr>
            <w:r>
              <w:rPr>
                <w:sz w:val="23"/>
                <w:szCs w:val="23"/>
              </w:rPr>
              <w:t>Чл. 14, ал. 4, т. 4</w:t>
            </w:r>
            <w:r w:rsidRPr="00DB7E72">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7B5B7D35"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7FDF5FD9" w14:textId="77777777" w:rsidR="009B0B16" w:rsidRPr="001F4A40" w:rsidRDefault="009B0B16" w:rsidP="00F4171B">
            <w:pPr>
              <w:jc w:val="both"/>
              <w:rPr>
                <w:sz w:val="23"/>
                <w:szCs w:val="23"/>
              </w:rPr>
            </w:pPr>
          </w:p>
        </w:tc>
      </w:tr>
      <w:tr w:rsidR="009B0B16" w:rsidRPr="001F4A40" w14:paraId="38759A3F"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5DB2FA82"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6413A19"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7F5EA7FF" w14:textId="4503CEE9" w:rsidR="009B0B16" w:rsidRPr="001F4A40" w:rsidRDefault="009B0B16" w:rsidP="00DB7E72">
            <w:pPr>
              <w:jc w:val="both"/>
              <w:rPr>
                <w:sz w:val="23"/>
                <w:szCs w:val="23"/>
              </w:rPr>
            </w:pPr>
            <w:r w:rsidRPr="00DB7E72">
              <w:rPr>
                <w:sz w:val="23"/>
                <w:szCs w:val="23"/>
              </w:rPr>
              <w:t>Коментар: Ако СА е кандидат за изготвяне на Наръчника?</w:t>
            </w:r>
            <w:r>
              <w:rPr>
                <w:sz w:val="23"/>
                <w:szCs w:val="23"/>
              </w:rPr>
              <w:t xml:space="preserve"> </w:t>
            </w:r>
            <w:r w:rsidRPr="00DB7E72">
              <w:rPr>
                <w:sz w:val="23"/>
                <w:szCs w:val="23"/>
              </w:rPr>
              <w:t xml:space="preserve">Ако </w:t>
            </w:r>
            <w:r>
              <w:rPr>
                <w:sz w:val="23"/>
                <w:szCs w:val="23"/>
              </w:rPr>
              <w:t>н</w:t>
            </w:r>
            <w:r w:rsidRPr="00DB7E72">
              <w:rPr>
                <w:sz w:val="23"/>
                <w:szCs w:val="23"/>
              </w:rPr>
              <w:t>аръчника е по теми извън компетентността</w:t>
            </w:r>
            <w:r>
              <w:rPr>
                <w:sz w:val="23"/>
                <w:szCs w:val="23"/>
              </w:rPr>
              <w:t xml:space="preserve"> на СА/право</w:t>
            </w:r>
            <w:r w:rsidRPr="00DB7E72">
              <w:rPr>
                <w:sz w:val="23"/>
                <w:szCs w:val="23"/>
              </w:rPr>
              <w:t>,</w:t>
            </w:r>
            <w:r>
              <w:rPr>
                <w:sz w:val="23"/>
                <w:szCs w:val="23"/>
              </w:rPr>
              <w:t xml:space="preserve"> информатика и компютри и др.</w:t>
            </w:r>
            <w:r w:rsidRPr="00DB7E72">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6D5FD673" w14:textId="6439BCBA" w:rsidR="009B0B16" w:rsidRPr="001F4A40" w:rsidRDefault="009B0B16" w:rsidP="00F4171B">
            <w:pPr>
              <w:rPr>
                <w:sz w:val="23"/>
                <w:szCs w:val="23"/>
              </w:rPr>
            </w:pPr>
            <w:r w:rsidRPr="008C08D5">
              <w:rPr>
                <w:sz w:val="23"/>
                <w:szCs w:val="23"/>
              </w:rPr>
              <w:t>Приема се</w:t>
            </w:r>
            <w:r w:rsidR="008C08D5" w:rsidRPr="008C08D5">
              <w:rPr>
                <w:sz w:val="23"/>
                <w:szCs w:val="23"/>
              </w:rPr>
              <w:t xml:space="preserve"> частично</w:t>
            </w:r>
          </w:p>
        </w:tc>
        <w:tc>
          <w:tcPr>
            <w:tcW w:w="4538" w:type="dxa"/>
            <w:tcBorders>
              <w:top w:val="nil"/>
              <w:left w:val="single" w:sz="18" w:space="0" w:color="2E74B5"/>
              <w:bottom w:val="single" w:sz="18" w:space="0" w:color="2E74B5"/>
              <w:right w:val="single" w:sz="36" w:space="0" w:color="2E74B5"/>
            </w:tcBorders>
            <w:shd w:val="clear" w:color="auto" w:fill="auto"/>
          </w:tcPr>
          <w:p w14:paraId="10B2DA83" w14:textId="39181916" w:rsidR="009B0B16" w:rsidRPr="001F4A40" w:rsidRDefault="008C08D5" w:rsidP="00F4171B">
            <w:pPr>
              <w:jc w:val="both"/>
              <w:rPr>
                <w:sz w:val="23"/>
                <w:szCs w:val="23"/>
              </w:rPr>
            </w:pPr>
            <w:r>
              <w:rPr>
                <w:sz w:val="23"/>
                <w:szCs w:val="23"/>
              </w:rPr>
              <w:t>Направена е нова редакция в чл. 14, ал. 4, т. 4 от Наредбата.</w:t>
            </w:r>
          </w:p>
        </w:tc>
      </w:tr>
      <w:tr w:rsidR="009B0B16" w:rsidRPr="001F4A40" w14:paraId="41AE82AB"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33E57CA1"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5EB0D4D"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2569EA29" w14:textId="673C3D35" w:rsidR="009B0B16" w:rsidRPr="001F4A40" w:rsidRDefault="009B0B16" w:rsidP="003246FA">
            <w:pPr>
              <w:jc w:val="both"/>
              <w:rPr>
                <w:sz w:val="23"/>
                <w:szCs w:val="23"/>
              </w:rPr>
            </w:pPr>
            <w:r>
              <w:rPr>
                <w:sz w:val="23"/>
                <w:szCs w:val="23"/>
              </w:rPr>
              <w:t>Чл. 17, ал. 1, т. 2</w:t>
            </w:r>
            <w:r w:rsidRPr="002524E4">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6B4900A8"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6AAB1E19" w14:textId="77777777" w:rsidR="009B0B16" w:rsidRPr="001F4A40" w:rsidRDefault="009B0B16" w:rsidP="00F4171B">
            <w:pPr>
              <w:jc w:val="both"/>
              <w:rPr>
                <w:sz w:val="23"/>
                <w:szCs w:val="23"/>
              </w:rPr>
            </w:pPr>
          </w:p>
        </w:tc>
      </w:tr>
      <w:tr w:rsidR="009B0B16" w:rsidRPr="001F4A40" w14:paraId="3E690A09"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14F41A2C"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39CD9B5"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358D8C8" w14:textId="44ED7938" w:rsidR="009B0B16" w:rsidRPr="001F4A40" w:rsidRDefault="009B0B16" w:rsidP="002524E4">
            <w:pPr>
              <w:jc w:val="both"/>
              <w:rPr>
                <w:sz w:val="23"/>
                <w:szCs w:val="23"/>
              </w:rPr>
            </w:pPr>
            <w:r w:rsidRPr="00683AD7">
              <w:rPr>
                <w:sz w:val="23"/>
                <w:szCs w:val="23"/>
              </w:rPr>
              <w:t>Коментар: Групите и организациите се създават с цел постигане на пазарна мощ при реализиране на продукцията на членовете им. Взаимодействието на членовете на групата с групат</w:t>
            </w:r>
            <w:r w:rsidR="007B0A11" w:rsidRPr="00683AD7">
              <w:rPr>
                <w:sz w:val="23"/>
                <w:szCs w:val="23"/>
              </w:rPr>
              <w:t>а</w:t>
            </w:r>
            <w:r w:rsidRPr="00683AD7">
              <w:rPr>
                <w:sz w:val="23"/>
                <w:szCs w:val="23"/>
              </w:rPr>
              <w:t xml:space="preserve"> която е ООД или кооперация е услуга/сделка за което има категорично становище на МФ. Няма как групата да кандидатства за получаване на ВМП които да предоставя на членовете си. Това е възмездна сделка. Може да има членове на групата които да искат сами да кандидатстват тъй като отговарят на условията. Често в практиката членовете на една група могат да бъдат разположени в различни райони на страната. Този текст допуска дори възможност за злоупотреба тъй като няма как да се осъществи контрол дали членовете не са получили и те средства .Това може да става само при форма на упълномощаване по общият ред от името на отделният член ЗП на ООВД чрез управителя  но това е отново услуга. Също така как обслужващият лекар ще издаде рецепта и ветеринарната аптека ще „продаде „ на лице което няма ЖО-ВМП като му издаде документ с който той да си възстанови</w:t>
            </w:r>
            <w:r w:rsidR="00FE130F" w:rsidRPr="00683AD7">
              <w:rPr>
                <w:sz w:val="23"/>
                <w:szCs w:val="23"/>
              </w:rPr>
              <w:t xml:space="preserve"> </w:t>
            </w:r>
            <w:r w:rsidRPr="00683AD7">
              <w:rPr>
                <w:sz w:val="23"/>
                <w:szCs w:val="23"/>
              </w:rPr>
              <w:t xml:space="preserve">средствата. За да става това участие на групи и организации трябва и е необходимо </w:t>
            </w:r>
            <w:r w:rsidRPr="00683AD7">
              <w:rPr>
                <w:sz w:val="23"/>
                <w:szCs w:val="23"/>
              </w:rPr>
              <w:lastRenderedPageBreak/>
              <w:t xml:space="preserve">специална уредба. Считам категорично че в настоящият момент групите и организациите не са допустими бенефициери по тази дейност освен при условията на общо индивидуално упълномощаване и ефективен контрол за недопускане на двойно финансиране на някои от членовете чрез групата.  </w:t>
            </w:r>
          </w:p>
        </w:tc>
        <w:tc>
          <w:tcPr>
            <w:tcW w:w="1613" w:type="dxa"/>
            <w:tcBorders>
              <w:top w:val="nil"/>
              <w:left w:val="single" w:sz="18" w:space="0" w:color="2E74B5"/>
              <w:bottom w:val="single" w:sz="18" w:space="0" w:color="2E74B5"/>
              <w:right w:val="single" w:sz="18" w:space="0" w:color="2E74B5"/>
            </w:tcBorders>
            <w:shd w:val="clear" w:color="auto" w:fill="auto"/>
          </w:tcPr>
          <w:p w14:paraId="62815D60" w14:textId="5733F8A6" w:rsidR="009B0B16" w:rsidRPr="001F4A40" w:rsidRDefault="00683AD7" w:rsidP="00F4171B">
            <w:pPr>
              <w:rPr>
                <w:sz w:val="23"/>
                <w:szCs w:val="23"/>
              </w:rPr>
            </w:pPr>
            <w:r w:rsidRPr="00370514">
              <w:rPr>
                <w:sz w:val="23"/>
                <w:szCs w:val="23"/>
              </w:rPr>
              <w:lastRenderedPageBreak/>
              <w:t>Приема се частично</w:t>
            </w:r>
          </w:p>
        </w:tc>
        <w:tc>
          <w:tcPr>
            <w:tcW w:w="4538" w:type="dxa"/>
            <w:tcBorders>
              <w:top w:val="nil"/>
              <w:left w:val="single" w:sz="18" w:space="0" w:color="2E74B5"/>
              <w:bottom w:val="single" w:sz="18" w:space="0" w:color="2E74B5"/>
              <w:right w:val="single" w:sz="36" w:space="0" w:color="2E74B5"/>
            </w:tcBorders>
            <w:shd w:val="clear" w:color="auto" w:fill="auto"/>
          </w:tcPr>
          <w:p w14:paraId="1B821796" w14:textId="77777777" w:rsidR="009B0B16" w:rsidRDefault="00F053E8" w:rsidP="00F4171B">
            <w:pPr>
              <w:jc w:val="both"/>
              <w:rPr>
                <w:sz w:val="23"/>
                <w:szCs w:val="23"/>
              </w:rPr>
            </w:pPr>
            <w:r w:rsidRPr="00F053E8">
              <w:rPr>
                <w:sz w:val="23"/>
                <w:szCs w:val="23"/>
              </w:rPr>
              <w:t>Признатите групи и организации на произ-водители на мед и пчелни продукти и тех-ните асоциации са допустими бенефициери съгласно одобрения Стратегически план за развитие на земеделието и селските райони за периода 2023 – 2027 г.</w:t>
            </w:r>
            <w:r w:rsidR="00A867B9">
              <w:rPr>
                <w:sz w:val="23"/>
                <w:szCs w:val="23"/>
              </w:rPr>
              <w:t xml:space="preserve"> и въведените изисквания са приложими за тях.</w:t>
            </w:r>
          </w:p>
          <w:p w14:paraId="7EF7C20E" w14:textId="77777777" w:rsidR="00A867B9" w:rsidRDefault="00A867B9" w:rsidP="00F4171B">
            <w:pPr>
              <w:jc w:val="both"/>
              <w:rPr>
                <w:sz w:val="23"/>
                <w:szCs w:val="23"/>
              </w:rPr>
            </w:pPr>
            <w:r>
              <w:rPr>
                <w:sz w:val="23"/>
                <w:szCs w:val="23"/>
              </w:rPr>
              <w:t xml:space="preserve">Направена е </w:t>
            </w:r>
            <w:r w:rsidR="001E058A">
              <w:rPr>
                <w:sz w:val="23"/>
                <w:szCs w:val="23"/>
              </w:rPr>
              <w:t xml:space="preserve">нова </w:t>
            </w:r>
            <w:r>
              <w:rPr>
                <w:sz w:val="23"/>
                <w:szCs w:val="23"/>
              </w:rPr>
              <w:t>редакция в чл. 17, ал. 3 относно недопустимостта на двойно финансиране за членовете на признатите групи</w:t>
            </w:r>
            <w:r w:rsidRPr="00A867B9">
              <w:rPr>
                <w:sz w:val="23"/>
                <w:szCs w:val="23"/>
              </w:rPr>
              <w:t>, организа</w:t>
            </w:r>
            <w:r>
              <w:rPr>
                <w:sz w:val="23"/>
                <w:szCs w:val="23"/>
              </w:rPr>
              <w:t>ции</w:t>
            </w:r>
            <w:r w:rsidRPr="00A867B9">
              <w:rPr>
                <w:sz w:val="23"/>
                <w:szCs w:val="23"/>
              </w:rPr>
              <w:t xml:space="preserve"> и </w:t>
            </w:r>
            <w:r>
              <w:rPr>
                <w:sz w:val="23"/>
                <w:szCs w:val="23"/>
              </w:rPr>
              <w:t xml:space="preserve">техните </w:t>
            </w:r>
            <w:r w:rsidRPr="00A867B9">
              <w:rPr>
                <w:sz w:val="23"/>
                <w:szCs w:val="23"/>
              </w:rPr>
              <w:t>асоциаци</w:t>
            </w:r>
            <w:r>
              <w:rPr>
                <w:sz w:val="23"/>
                <w:szCs w:val="23"/>
              </w:rPr>
              <w:t>и.</w:t>
            </w:r>
          </w:p>
          <w:p w14:paraId="17E81B39" w14:textId="6444B2A4" w:rsidR="000C30D4" w:rsidRPr="001F4A40" w:rsidRDefault="000C30D4" w:rsidP="00F4171B">
            <w:pPr>
              <w:jc w:val="both"/>
              <w:rPr>
                <w:sz w:val="23"/>
                <w:szCs w:val="23"/>
              </w:rPr>
            </w:pPr>
            <w:r>
              <w:rPr>
                <w:sz w:val="23"/>
                <w:szCs w:val="23"/>
              </w:rPr>
              <w:t>Прецизирана е редакцията на чл. 18, ал. 2, т. 6 от Наредбата.</w:t>
            </w:r>
          </w:p>
        </w:tc>
      </w:tr>
      <w:tr w:rsidR="009B0B16" w:rsidRPr="001F4A40" w14:paraId="1486D234"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71C11C83"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86FB1D9"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100686CF" w14:textId="2A63ADD1" w:rsidR="009B0B16" w:rsidRPr="00B346D4" w:rsidRDefault="009B0B16" w:rsidP="003246FA">
            <w:pPr>
              <w:jc w:val="both"/>
              <w:rPr>
                <w:sz w:val="23"/>
                <w:szCs w:val="23"/>
              </w:rPr>
            </w:pPr>
            <w:r w:rsidRPr="00B346D4">
              <w:rPr>
                <w:sz w:val="23"/>
                <w:szCs w:val="23"/>
              </w:rPr>
              <w:t>Чл. 18, ал. 2, т. 7:</w:t>
            </w:r>
          </w:p>
        </w:tc>
        <w:tc>
          <w:tcPr>
            <w:tcW w:w="1613" w:type="dxa"/>
            <w:tcBorders>
              <w:top w:val="single" w:sz="18" w:space="0" w:color="2E74B5"/>
              <w:left w:val="single" w:sz="18" w:space="0" w:color="2E74B5"/>
              <w:bottom w:val="nil"/>
              <w:right w:val="single" w:sz="18" w:space="0" w:color="2E74B5"/>
            </w:tcBorders>
            <w:shd w:val="clear" w:color="auto" w:fill="auto"/>
          </w:tcPr>
          <w:p w14:paraId="656E76C8" w14:textId="6D07BF7F"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59CFD0B7" w14:textId="0C42A2A1" w:rsidR="009B0B16" w:rsidRPr="001F4A40" w:rsidRDefault="009B0B16" w:rsidP="00F4171B">
            <w:pPr>
              <w:jc w:val="both"/>
              <w:rPr>
                <w:sz w:val="23"/>
                <w:szCs w:val="23"/>
              </w:rPr>
            </w:pPr>
          </w:p>
        </w:tc>
      </w:tr>
      <w:tr w:rsidR="009B0B16" w:rsidRPr="001F4A40" w14:paraId="265F54C4"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76D3A834"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0E8CC80"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DFA1CD8" w14:textId="015F6A63" w:rsidR="009B0B16" w:rsidRPr="00B346D4" w:rsidRDefault="009B0B16" w:rsidP="008300B7">
            <w:pPr>
              <w:jc w:val="both"/>
              <w:rPr>
                <w:sz w:val="23"/>
                <w:szCs w:val="23"/>
              </w:rPr>
            </w:pPr>
            <w:r w:rsidRPr="00B346D4">
              <w:rPr>
                <w:sz w:val="23"/>
                <w:szCs w:val="23"/>
              </w:rPr>
              <w:t>Коментар: Кой има право да прави вписвания в този дневник и при какви условия. Съгласно императивни норми на ЗВМД лечебните мероприятия са дейност която се извършва само от ветеринарен лекар или медицински техник при определени условия. Пчеларя няма право да извършва лечебно-профилактична дейност с използване на ВМП по смисъла на ЗВМД. Ако я извършва това е нарушение и подлежи на административна санкция. Трябва по безспорен начин да се установи че тези дейности са извършени и ВМП са използвани съгласно предписанията. Само вписване в дневника не е достатъчно. Няма отговор на въпроса ако няма наличие на заболяване защо третираме? Няма как като използваме „профилактика „ да „ узаконим“ ползването на ВМП без нужда и необходимост. Нямаме легална дефиниция какво е лечебно –профилактична дейност в ЗВМД за пчеларството.</w:t>
            </w:r>
          </w:p>
        </w:tc>
        <w:tc>
          <w:tcPr>
            <w:tcW w:w="1613" w:type="dxa"/>
            <w:tcBorders>
              <w:top w:val="nil"/>
              <w:left w:val="single" w:sz="18" w:space="0" w:color="2E74B5"/>
              <w:bottom w:val="single" w:sz="18" w:space="0" w:color="2E74B5"/>
              <w:right w:val="single" w:sz="18" w:space="0" w:color="2E74B5"/>
            </w:tcBorders>
            <w:shd w:val="clear" w:color="auto" w:fill="auto"/>
          </w:tcPr>
          <w:p w14:paraId="2F317C36" w14:textId="5D4A4F8A" w:rsidR="009B0B16" w:rsidRPr="001F4A40" w:rsidRDefault="004C0A8B"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39DA606F" w14:textId="16205DE0" w:rsidR="00CA1164" w:rsidRPr="00CA1164" w:rsidRDefault="004C0A8B" w:rsidP="00CA1164">
            <w:pPr>
              <w:jc w:val="both"/>
              <w:rPr>
                <w:sz w:val="23"/>
                <w:szCs w:val="23"/>
              </w:rPr>
            </w:pPr>
            <w:r>
              <w:rPr>
                <w:sz w:val="23"/>
                <w:szCs w:val="23"/>
              </w:rPr>
              <w:t xml:space="preserve">Съгласно нормативната уредба се извършва </w:t>
            </w:r>
            <w:r w:rsidRPr="00B346D4">
              <w:rPr>
                <w:sz w:val="23"/>
                <w:szCs w:val="23"/>
              </w:rPr>
              <w:t>профилактично третиране с регистрира</w:t>
            </w:r>
            <w:r w:rsidR="001E058A">
              <w:rPr>
                <w:sz w:val="23"/>
                <w:szCs w:val="23"/>
              </w:rPr>
              <w:t>ни ВЛ</w:t>
            </w:r>
            <w:r w:rsidRPr="00B346D4">
              <w:rPr>
                <w:sz w:val="23"/>
                <w:szCs w:val="23"/>
              </w:rPr>
              <w:t>П на пчелните семейств</w:t>
            </w:r>
            <w:r>
              <w:rPr>
                <w:sz w:val="23"/>
                <w:szCs w:val="23"/>
              </w:rPr>
              <w:t>а</w:t>
            </w:r>
            <w:r w:rsidRPr="00B346D4">
              <w:rPr>
                <w:sz w:val="23"/>
                <w:szCs w:val="23"/>
              </w:rPr>
              <w:t xml:space="preserve"> в страната</w:t>
            </w:r>
            <w:r w:rsidR="001E058A">
              <w:rPr>
                <w:sz w:val="23"/>
                <w:szCs w:val="23"/>
              </w:rPr>
              <w:t>. Член</w:t>
            </w:r>
            <w:r>
              <w:rPr>
                <w:sz w:val="23"/>
                <w:szCs w:val="23"/>
              </w:rPr>
              <w:t xml:space="preserve"> 18, ал. 1 от </w:t>
            </w:r>
            <w:r w:rsidR="00CA1164">
              <w:rPr>
                <w:sz w:val="23"/>
                <w:szCs w:val="23"/>
              </w:rPr>
              <w:t>Наредба № 11</w:t>
            </w:r>
            <w:r w:rsidR="009B0B16" w:rsidRPr="00B346D4">
              <w:rPr>
                <w:sz w:val="23"/>
                <w:szCs w:val="23"/>
              </w:rPr>
              <w:t xml:space="preserve"> </w:t>
            </w:r>
            <w:r w:rsidR="00C1406D">
              <w:rPr>
                <w:sz w:val="23"/>
                <w:szCs w:val="23"/>
              </w:rPr>
              <w:t>от</w:t>
            </w:r>
            <w:r w:rsidR="009B0B16" w:rsidRPr="00B346D4">
              <w:rPr>
                <w:sz w:val="23"/>
                <w:szCs w:val="23"/>
              </w:rPr>
              <w:t xml:space="preserve"> </w:t>
            </w:r>
            <w:r w:rsidR="001E058A">
              <w:rPr>
                <w:sz w:val="23"/>
                <w:szCs w:val="23"/>
              </w:rPr>
              <w:t xml:space="preserve"> </w:t>
            </w:r>
            <w:r w:rsidR="009B0B16" w:rsidRPr="00B346D4">
              <w:rPr>
                <w:sz w:val="23"/>
                <w:szCs w:val="23"/>
              </w:rPr>
              <w:t xml:space="preserve">2015 г. за профилактика, ограничаване и ликвидиране на някои заразни болести по пчелите </w:t>
            </w:r>
            <w:r w:rsidR="00C1406D">
              <w:rPr>
                <w:sz w:val="23"/>
                <w:szCs w:val="23"/>
              </w:rPr>
              <w:t>гласи: „</w:t>
            </w:r>
            <w:r w:rsidR="00CA1164" w:rsidRPr="00CA1164">
              <w:rPr>
                <w:sz w:val="23"/>
                <w:szCs w:val="23"/>
              </w:rPr>
              <w:t>На всички пчелни семейства в страната се извършва профилактично третиране с регистрирани ВМП с акарицидно действие. Препоръчва се регистрираните ВМП да се редуват, за да не се създава резистентност на акарите към тях.</w:t>
            </w:r>
            <w:r w:rsidR="00C1406D">
              <w:rPr>
                <w:sz w:val="23"/>
                <w:szCs w:val="23"/>
              </w:rPr>
              <w:t>“, а съгласно ал. 2: „</w:t>
            </w:r>
            <w:r w:rsidR="00CA1164" w:rsidRPr="00CA1164">
              <w:rPr>
                <w:sz w:val="23"/>
                <w:szCs w:val="23"/>
              </w:rPr>
              <w:t>Третирането се извършва пролет и есен, в периодите, когато не се получава стоков мед.</w:t>
            </w:r>
            <w:r w:rsidR="00C1406D">
              <w:rPr>
                <w:sz w:val="23"/>
                <w:szCs w:val="23"/>
              </w:rPr>
              <w:t>“.</w:t>
            </w:r>
          </w:p>
          <w:p w14:paraId="1876F345" w14:textId="205DDA4C" w:rsidR="009B0B16" w:rsidRPr="001F4A40" w:rsidRDefault="009B0B16" w:rsidP="00C1406D">
            <w:pPr>
              <w:jc w:val="both"/>
              <w:rPr>
                <w:sz w:val="23"/>
                <w:szCs w:val="23"/>
              </w:rPr>
            </w:pPr>
          </w:p>
        </w:tc>
      </w:tr>
      <w:tr w:rsidR="009B0B16" w:rsidRPr="001F4A40" w14:paraId="41C74857"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6A71850C"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00A1339"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3D9040D5" w14:textId="1A872235" w:rsidR="009B0B16" w:rsidRPr="001F4A40" w:rsidRDefault="009B0B16" w:rsidP="003246FA">
            <w:pPr>
              <w:jc w:val="both"/>
              <w:rPr>
                <w:sz w:val="23"/>
                <w:szCs w:val="23"/>
              </w:rPr>
            </w:pPr>
            <w:r>
              <w:rPr>
                <w:sz w:val="23"/>
                <w:szCs w:val="23"/>
              </w:rPr>
              <w:t>Чл. 21, ал. 1, т. 1</w:t>
            </w:r>
            <w:r w:rsidRPr="001C0151">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6213FE06"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3405136F" w14:textId="77777777" w:rsidR="009B0B16" w:rsidRPr="001F4A40" w:rsidRDefault="009B0B16" w:rsidP="00F4171B">
            <w:pPr>
              <w:jc w:val="both"/>
              <w:rPr>
                <w:sz w:val="23"/>
                <w:szCs w:val="23"/>
              </w:rPr>
            </w:pPr>
          </w:p>
        </w:tc>
      </w:tr>
      <w:tr w:rsidR="009B0B16" w:rsidRPr="001F4A40" w14:paraId="34DA5ED6"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3183BD59"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603C551"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7F8D6BBE" w14:textId="77777777" w:rsidR="009B0B16" w:rsidRPr="001C0151" w:rsidRDefault="009B0B16" w:rsidP="001C0151">
            <w:pPr>
              <w:jc w:val="both"/>
              <w:rPr>
                <w:sz w:val="23"/>
                <w:szCs w:val="23"/>
              </w:rPr>
            </w:pPr>
            <w:r w:rsidRPr="001C0151">
              <w:rPr>
                <w:sz w:val="23"/>
                <w:szCs w:val="23"/>
              </w:rPr>
              <w:t>Коментар: Кой установява и по какъв ред „негодните за употреба „Как се верефицира че те наистина се „подменят „ както и дали подменените не се продават на вторичен пазар. Така наречените кошери са дървени опаковки за храна по смисъла на Конвенцията и както дървените палети подлежат на унищожение в специализирани предприятия вписани в регистър на БАБХ.</w:t>
            </w:r>
          </w:p>
          <w:p w14:paraId="6F6B6184" w14:textId="4A1B8263" w:rsidR="009B0B16" w:rsidRPr="001C0151" w:rsidRDefault="009B0B16" w:rsidP="001C0151">
            <w:pPr>
              <w:jc w:val="both"/>
              <w:rPr>
                <w:sz w:val="23"/>
                <w:szCs w:val="23"/>
              </w:rPr>
            </w:pPr>
            <w:r w:rsidRPr="001C0151">
              <w:rPr>
                <w:sz w:val="23"/>
                <w:szCs w:val="23"/>
              </w:rPr>
              <w:t>Също така българската нормативна уредба няма легална</w:t>
            </w:r>
            <w:r>
              <w:rPr>
                <w:sz w:val="23"/>
                <w:szCs w:val="23"/>
              </w:rPr>
              <w:t xml:space="preserve"> дефиниция какво е пчелен кошер</w:t>
            </w:r>
            <w:r w:rsidRPr="001C0151">
              <w:rPr>
                <w:sz w:val="23"/>
                <w:szCs w:val="23"/>
              </w:rPr>
              <w:t>.</w:t>
            </w:r>
            <w:r>
              <w:rPr>
                <w:sz w:val="23"/>
                <w:szCs w:val="23"/>
              </w:rPr>
              <w:t xml:space="preserve"> </w:t>
            </w:r>
            <w:r w:rsidRPr="001C0151">
              <w:rPr>
                <w:sz w:val="23"/>
                <w:szCs w:val="23"/>
              </w:rPr>
              <w:t>В Регламента за Стр.</w:t>
            </w:r>
            <w:r>
              <w:rPr>
                <w:sz w:val="23"/>
                <w:szCs w:val="23"/>
              </w:rPr>
              <w:t xml:space="preserve"> </w:t>
            </w:r>
            <w:r w:rsidRPr="001C0151">
              <w:rPr>
                <w:sz w:val="23"/>
                <w:szCs w:val="23"/>
              </w:rPr>
              <w:t>план има определение за пчелен кошер като това което ние прилагаме в На</w:t>
            </w:r>
            <w:r>
              <w:rPr>
                <w:sz w:val="23"/>
                <w:szCs w:val="23"/>
              </w:rPr>
              <w:t>редбата  напълно му противоречи</w:t>
            </w:r>
            <w:r w:rsidRPr="001C0151">
              <w:rPr>
                <w:sz w:val="23"/>
                <w:szCs w:val="23"/>
              </w:rPr>
              <w:t>.</w:t>
            </w:r>
            <w:r>
              <w:rPr>
                <w:sz w:val="23"/>
                <w:szCs w:val="23"/>
              </w:rPr>
              <w:t xml:space="preserve"> </w:t>
            </w:r>
            <w:r w:rsidRPr="001C0151">
              <w:rPr>
                <w:sz w:val="23"/>
                <w:szCs w:val="23"/>
              </w:rPr>
              <w:t>В ЗП има дефиниция за пчелно семейство/близка до тази в стр.</w:t>
            </w:r>
            <w:r>
              <w:rPr>
                <w:sz w:val="23"/>
                <w:szCs w:val="23"/>
              </w:rPr>
              <w:t xml:space="preserve"> </w:t>
            </w:r>
            <w:r w:rsidRPr="001C0151">
              <w:rPr>
                <w:sz w:val="23"/>
                <w:szCs w:val="23"/>
              </w:rPr>
              <w:t xml:space="preserve">план по смисъл </w:t>
            </w:r>
            <w:r>
              <w:rPr>
                <w:sz w:val="23"/>
                <w:szCs w:val="23"/>
              </w:rPr>
              <w:t>за кошер че е съвкупност /  6. „Пчелно семейство“</w:t>
            </w:r>
            <w:r w:rsidRPr="001C0151">
              <w:rPr>
                <w:sz w:val="23"/>
                <w:szCs w:val="23"/>
              </w:rPr>
              <w:t xml:space="preserve"> е цялата биоло</w:t>
            </w:r>
            <w:r w:rsidRPr="001C0151">
              <w:rPr>
                <w:sz w:val="23"/>
                <w:szCs w:val="23"/>
              </w:rPr>
              <w:lastRenderedPageBreak/>
              <w:t xml:space="preserve">гична и производствена единица (колония), състояща се от пчелна майка, определено количество пчели- работнички и търтеи (сезонно), настанени в кошери с необходимото количество восъчни пити. Пчелното семейство се смята за едно и когато основното семейство се подпомага от помощно, настанено в същия кошер. </w:t>
            </w:r>
          </w:p>
          <w:p w14:paraId="79B580ED" w14:textId="3B289861" w:rsidR="009B0B16" w:rsidRPr="001F4A40" w:rsidRDefault="009B0B16" w:rsidP="001C0151">
            <w:pPr>
              <w:jc w:val="both"/>
              <w:rPr>
                <w:sz w:val="23"/>
                <w:szCs w:val="23"/>
              </w:rPr>
            </w:pPr>
            <w:r w:rsidRPr="001C0151">
              <w:rPr>
                <w:sz w:val="23"/>
                <w:szCs w:val="23"/>
              </w:rPr>
              <w:t>Съгласно дефиницията в стр.</w:t>
            </w:r>
            <w:r>
              <w:rPr>
                <w:sz w:val="23"/>
                <w:szCs w:val="23"/>
              </w:rPr>
              <w:t xml:space="preserve"> </w:t>
            </w:r>
            <w:r w:rsidRPr="001C0151">
              <w:rPr>
                <w:sz w:val="23"/>
                <w:szCs w:val="23"/>
              </w:rPr>
              <w:t>план и тази в ЗП се вижда че няма как да си купиш „кошер „ ако той не съдържа всички елементи като съ</w:t>
            </w:r>
            <w:r>
              <w:rPr>
                <w:sz w:val="23"/>
                <w:szCs w:val="23"/>
              </w:rPr>
              <w:t>вкупност изброени в дефиницията</w:t>
            </w:r>
            <w:r w:rsidRPr="001C0151">
              <w:rPr>
                <w:sz w:val="23"/>
                <w:szCs w:val="23"/>
              </w:rPr>
              <w:t>. Всичко което е споменато в Наредбата са отделни индиви</w:t>
            </w:r>
            <w:r>
              <w:rPr>
                <w:sz w:val="23"/>
                <w:szCs w:val="23"/>
              </w:rPr>
              <w:t>дуализирани елементи на „кошера„</w:t>
            </w:r>
            <w:r w:rsidRPr="001C0151">
              <w:rPr>
                <w:sz w:val="23"/>
                <w:szCs w:val="23"/>
              </w:rPr>
              <w:t>.</w:t>
            </w:r>
            <w:r>
              <w:rPr>
                <w:sz w:val="23"/>
                <w:szCs w:val="23"/>
              </w:rPr>
              <w:t xml:space="preserve"> </w:t>
            </w:r>
            <w:r w:rsidRPr="001C0151">
              <w:rPr>
                <w:sz w:val="23"/>
                <w:szCs w:val="23"/>
              </w:rPr>
              <w:t>Затова трябва да с</w:t>
            </w:r>
            <w:r>
              <w:rPr>
                <w:sz w:val="23"/>
                <w:szCs w:val="23"/>
              </w:rPr>
              <w:t>е подмени кошер с „комплект „</w:t>
            </w:r>
            <w:r w:rsidRPr="001C0151">
              <w:rPr>
                <w:sz w:val="23"/>
                <w:szCs w:val="23"/>
              </w:rPr>
              <w:t>както е в по –долните алинеи .Относно „увеличаване на пчелните семейства „ това е само и единствено като съвкупност от всички негови елементи изброени в дефиницията.</w:t>
            </w:r>
          </w:p>
        </w:tc>
        <w:tc>
          <w:tcPr>
            <w:tcW w:w="1613" w:type="dxa"/>
            <w:tcBorders>
              <w:top w:val="nil"/>
              <w:left w:val="single" w:sz="18" w:space="0" w:color="2E74B5"/>
              <w:bottom w:val="single" w:sz="18" w:space="0" w:color="2E74B5"/>
              <w:right w:val="single" w:sz="18" w:space="0" w:color="2E74B5"/>
            </w:tcBorders>
            <w:shd w:val="clear" w:color="auto" w:fill="auto"/>
          </w:tcPr>
          <w:p w14:paraId="431FEF65" w14:textId="6E8A2708" w:rsidR="009B0B16" w:rsidRPr="001F4A40" w:rsidRDefault="00C531F9" w:rsidP="00F4171B">
            <w:pPr>
              <w:rPr>
                <w:sz w:val="23"/>
                <w:szCs w:val="23"/>
              </w:rPr>
            </w:pPr>
            <w:r>
              <w:rPr>
                <w:sz w:val="23"/>
                <w:szCs w:val="23"/>
              </w:rPr>
              <w:lastRenderedPageBreak/>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0CE47AB0" w14:textId="7FA1F09D" w:rsidR="009B0B16" w:rsidRDefault="00C531F9" w:rsidP="004C0A8B">
            <w:pPr>
              <w:jc w:val="both"/>
              <w:rPr>
                <w:sz w:val="23"/>
                <w:szCs w:val="23"/>
              </w:rPr>
            </w:pPr>
            <w:r>
              <w:rPr>
                <w:sz w:val="23"/>
                <w:szCs w:val="23"/>
              </w:rPr>
              <w:t>Първата част от коментара е извън матери</w:t>
            </w:r>
            <w:r w:rsidR="001E058A">
              <w:rPr>
                <w:sz w:val="23"/>
                <w:szCs w:val="23"/>
              </w:rPr>
              <w:t>алния обхват на</w:t>
            </w:r>
            <w:r>
              <w:rPr>
                <w:sz w:val="23"/>
                <w:szCs w:val="23"/>
              </w:rPr>
              <w:t xml:space="preserve"> Наредба</w:t>
            </w:r>
            <w:r w:rsidR="001E058A">
              <w:rPr>
                <w:sz w:val="23"/>
                <w:szCs w:val="23"/>
              </w:rPr>
              <w:t>та</w:t>
            </w:r>
            <w:r>
              <w:rPr>
                <w:sz w:val="23"/>
                <w:szCs w:val="23"/>
              </w:rPr>
              <w:t>.</w:t>
            </w:r>
          </w:p>
          <w:p w14:paraId="3B2FD3BA" w14:textId="59311BEC" w:rsidR="00C531F9" w:rsidRPr="001F4A40" w:rsidRDefault="00C531F9" w:rsidP="004C0A8B">
            <w:pPr>
              <w:jc w:val="both"/>
              <w:rPr>
                <w:sz w:val="23"/>
                <w:szCs w:val="23"/>
              </w:rPr>
            </w:pPr>
            <w:r>
              <w:rPr>
                <w:sz w:val="23"/>
                <w:szCs w:val="23"/>
              </w:rPr>
              <w:t xml:space="preserve">Допълнителните разпоредби на всеки нормативен акт целят да </w:t>
            </w:r>
            <w:r w:rsidR="0003564A">
              <w:rPr>
                <w:sz w:val="23"/>
                <w:szCs w:val="23"/>
              </w:rPr>
              <w:t>дадат</w:t>
            </w:r>
            <w:r>
              <w:rPr>
                <w:sz w:val="23"/>
                <w:szCs w:val="23"/>
              </w:rPr>
              <w:t xml:space="preserve"> определение на </w:t>
            </w:r>
            <w:r w:rsidR="0003564A">
              <w:rPr>
                <w:sz w:val="23"/>
                <w:szCs w:val="23"/>
              </w:rPr>
              <w:t>използвано</w:t>
            </w:r>
            <w:r>
              <w:rPr>
                <w:sz w:val="23"/>
                <w:szCs w:val="23"/>
              </w:rPr>
              <w:t xml:space="preserve"> </w:t>
            </w:r>
            <w:r w:rsidR="002A7A5F">
              <w:rPr>
                <w:sz w:val="23"/>
                <w:szCs w:val="23"/>
              </w:rPr>
              <w:t xml:space="preserve">в него </w:t>
            </w:r>
            <w:r>
              <w:rPr>
                <w:sz w:val="23"/>
                <w:szCs w:val="23"/>
              </w:rPr>
              <w:t>понятие</w:t>
            </w:r>
            <w:r w:rsidR="0003564A">
              <w:rPr>
                <w:sz w:val="23"/>
                <w:szCs w:val="23"/>
              </w:rPr>
              <w:t>, т.е. тези разпоредби посочват как да се разбира дадено понятие за целите  на конкретния акт.</w:t>
            </w:r>
            <w:r w:rsidR="00E4658C">
              <w:rPr>
                <w:sz w:val="23"/>
                <w:szCs w:val="23"/>
              </w:rPr>
              <w:t xml:space="preserve"> В тази връзка няма противоречие на понятието „пчелен кошер“</w:t>
            </w:r>
            <w:r w:rsidR="00D85105">
              <w:rPr>
                <w:sz w:val="23"/>
                <w:szCs w:val="23"/>
              </w:rPr>
              <w:t>, като за нуждите на Наредбата се ползва като „празен“ и „заселен“</w:t>
            </w:r>
            <w:r w:rsidR="00E4658C">
              <w:rPr>
                <w:sz w:val="23"/>
                <w:szCs w:val="23"/>
              </w:rPr>
              <w:t xml:space="preserve">. </w:t>
            </w:r>
          </w:p>
        </w:tc>
      </w:tr>
      <w:tr w:rsidR="009B0B16" w:rsidRPr="001F4A40" w14:paraId="795BCE32"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419BFFD3"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8B21174"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025453C7" w14:textId="2E7C66C6" w:rsidR="009B0B16" w:rsidRPr="001F4A40" w:rsidRDefault="009B0B16" w:rsidP="003246FA">
            <w:pPr>
              <w:jc w:val="both"/>
              <w:rPr>
                <w:sz w:val="23"/>
                <w:szCs w:val="23"/>
              </w:rPr>
            </w:pPr>
            <w:r>
              <w:rPr>
                <w:sz w:val="23"/>
                <w:szCs w:val="23"/>
              </w:rPr>
              <w:t>Ч</w:t>
            </w:r>
            <w:r w:rsidRPr="00FA0181">
              <w:rPr>
                <w:sz w:val="23"/>
                <w:szCs w:val="23"/>
              </w:rPr>
              <w:t>л. 21, ал. 1, т. 1</w:t>
            </w:r>
            <w:r w:rsidRPr="00F05DAC">
              <w:rPr>
                <w:sz w:val="23"/>
                <w:szCs w:val="23"/>
              </w:rPr>
              <w:t>,</w:t>
            </w:r>
            <w:r>
              <w:rPr>
                <w:sz w:val="23"/>
                <w:szCs w:val="23"/>
              </w:rPr>
              <w:t xml:space="preserve"> под т. д</w:t>
            </w:r>
            <w:r w:rsidRPr="00FA0181">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781EBB74" w14:textId="692BF0E2"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4E0A39E4" w14:textId="6065B216" w:rsidR="009B0B16" w:rsidRPr="001F4A40" w:rsidRDefault="009B0B16" w:rsidP="00F4171B">
            <w:pPr>
              <w:jc w:val="both"/>
              <w:rPr>
                <w:sz w:val="23"/>
                <w:szCs w:val="23"/>
              </w:rPr>
            </w:pPr>
          </w:p>
        </w:tc>
      </w:tr>
      <w:tr w:rsidR="009B0B16" w:rsidRPr="001F4A40" w14:paraId="43A77B04"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4274ED8C"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AC9E9E1"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4F1E244B" w14:textId="6FA1F083" w:rsidR="009B0B16" w:rsidRPr="001F4A40" w:rsidRDefault="009B0B16" w:rsidP="003246FA">
            <w:pPr>
              <w:jc w:val="both"/>
              <w:rPr>
                <w:sz w:val="23"/>
                <w:szCs w:val="23"/>
              </w:rPr>
            </w:pPr>
            <w:r w:rsidRPr="00B32A31">
              <w:rPr>
                <w:sz w:val="23"/>
                <w:szCs w:val="23"/>
              </w:rPr>
              <w:t>Коментар: По каква методология е определено че само тези видове могат да се подпомагат . Съвременното пчеларство се развива много бурно и има доста нови модификации с висока продуктивност а част от други намалят своето използване като Дадан Блат. Да не кажем че имаме и българско постижение в тази област – кошер на Гърдев. Избора на вида и типа е индивидуално право на пчеларя във връзка с неговите индивидуални технологични потребности и географски особености на района в който пчеларства. Защо е изключено подпомагане за закупуване на малки специализирани комплекти за майкопроизводство познати като нуклеуси.</w:t>
            </w:r>
          </w:p>
        </w:tc>
        <w:tc>
          <w:tcPr>
            <w:tcW w:w="1613" w:type="dxa"/>
            <w:tcBorders>
              <w:top w:val="nil"/>
              <w:left w:val="single" w:sz="18" w:space="0" w:color="2E74B5"/>
              <w:bottom w:val="single" w:sz="18" w:space="0" w:color="2E74B5"/>
              <w:right w:val="single" w:sz="18" w:space="0" w:color="2E74B5"/>
            </w:tcBorders>
            <w:shd w:val="clear" w:color="auto" w:fill="auto"/>
          </w:tcPr>
          <w:p w14:paraId="52633CFE" w14:textId="55C50C6E" w:rsidR="009B0B16" w:rsidRPr="001F4A40" w:rsidRDefault="00A8359E"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427BDC1" w14:textId="386DE962" w:rsidR="009B0B16" w:rsidRPr="001F4A40" w:rsidRDefault="00A8359E" w:rsidP="00F4171B">
            <w:pPr>
              <w:jc w:val="both"/>
              <w:rPr>
                <w:sz w:val="23"/>
                <w:szCs w:val="23"/>
              </w:rPr>
            </w:pPr>
            <w:r>
              <w:rPr>
                <w:sz w:val="23"/>
                <w:szCs w:val="23"/>
              </w:rPr>
              <w:t xml:space="preserve">Посочените в чл. 21, ал. 1, т. 1 от Наредбата модели кошери са най-широко използвани и са определени на база опита от прилагане на </w:t>
            </w:r>
            <w:r w:rsidRPr="00B367C7">
              <w:rPr>
                <w:sz w:val="23"/>
                <w:szCs w:val="23"/>
              </w:rPr>
              <w:t>Националн</w:t>
            </w:r>
            <w:r>
              <w:rPr>
                <w:sz w:val="23"/>
                <w:szCs w:val="23"/>
              </w:rPr>
              <w:t>ите</w:t>
            </w:r>
            <w:r w:rsidRPr="00B367C7">
              <w:rPr>
                <w:sz w:val="23"/>
                <w:szCs w:val="23"/>
              </w:rPr>
              <w:t xml:space="preserve"> програм</w:t>
            </w:r>
            <w:r>
              <w:rPr>
                <w:sz w:val="23"/>
                <w:szCs w:val="23"/>
              </w:rPr>
              <w:t>и</w:t>
            </w:r>
            <w:r w:rsidRPr="00B367C7">
              <w:rPr>
                <w:sz w:val="23"/>
                <w:szCs w:val="23"/>
              </w:rPr>
              <w:t xml:space="preserve"> по пчеларство</w:t>
            </w:r>
            <w:r>
              <w:rPr>
                <w:sz w:val="23"/>
                <w:szCs w:val="23"/>
              </w:rPr>
              <w:t xml:space="preserve"> и въз основа на предложенията  на неправителствените организации в пчеларския сектор.</w:t>
            </w:r>
          </w:p>
        </w:tc>
      </w:tr>
      <w:tr w:rsidR="009B0B16" w:rsidRPr="001F4A40" w14:paraId="5A13194B"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78A1BF2A"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02F9E46"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6DD7D28C" w14:textId="59648A36" w:rsidR="009B0B16" w:rsidRPr="001F4A40" w:rsidRDefault="009B0B16" w:rsidP="008A08D2">
            <w:pPr>
              <w:jc w:val="both"/>
              <w:rPr>
                <w:sz w:val="23"/>
                <w:szCs w:val="23"/>
              </w:rPr>
            </w:pPr>
            <w:r>
              <w:rPr>
                <w:sz w:val="23"/>
                <w:szCs w:val="23"/>
              </w:rPr>
              <w:t>Чл. 21, ал. 2, т. 2</w:t>
            </w:r>
            <w:r w:rsidRPr="008A08D2">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0BB52D17"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408F71F2" w14:textId="77777777" w:rsidR="009B0B16" w:rsidRPr="001F4A40" w:rsidRDefault="009B0B16" w:rsidP="00F4171B">
            <w:pPr>
              <w:jc w:val="both"/>
              <w:rPr>
                <w:sz w:val="23"/>
                <w:szCs w:val="23"/>
              </w:rPr>
            </w:pPr>
          </w:p>
        </w:tc>
      </w:tr>
      <w:tr w:rsidR="009B0B16" w:rsidRPr="001F4A40" w14:paraId="23F91667"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47089E16"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0A58E3B"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5A4E37E9" w14:textId="2C5D1C63" w:rsidR="009B0B16" w:rsidRPr="001F4A40" w:rsidRDefault="009B0B16" w:rsidP="003246FA">
            <w:pPr>
              <w:jc w:val="both"/>
              <w:rPr>
                <w:sz w:val="23"/>
                <w:szCs w:val="23"/>
              </w:rPr>
            </w:pPr>
            <w:r w:rsidRPr="008A08D2">
              <w:rPr>
                <w:sz w:val="23"/>
                <w:szCs w:val="23"/>
              </w:rPr>
              <w:t xml:space="preserve">Коментар: Да разгледаме хипотезата че </w:t>
            </w:r>
            <w:r>
              <w:rPr>
                <w:sz w:val="23"/>
                <w:szCs w:val="23"/>
              </w:rPr>
              <w:t>притежавам 150 пчелни семейства</w:t>
            </w:r>
            <w:r w:rsidRPr="008A08D2">
              <w:rPr>
                <w:sz w:val="23"/>
                <w:szCs w:val="23"/>
              </w:rPr>
              <w:t>. Ползвам ги за п</w:t>
            </w:r>
            <w:r>
              <w:rPr>
                <w:sz w:val="23"/>
                <w:szCs w:val="23"/>
              </w:rPr>
              <w:t>одвижно пчеларство за опрашване</w:t>
            </w:r>
            <w:r w:rsidRPr="008A08D2">
              <w:rPr>
                <w:sz w:val="23"/>
                <w:szCs w:val="23"/>
              </w:rPr>
              <w:t xml:space="preserve"> което предполага бърза аморт</w:t>
            </w:r>
            <w:r>
              <w:rPr>
                <w:sz w:val="23"/>
                <w:szCs w:val="23"/>
              </w:rPr>
              <w:t>изация и бракуване като негодни</w:t>
            </w:r>
            <w:r w:rsidRPr="008A08D2">
              <w:rPr>
                <w:sz w:val="23"/>
                <w:szCs w:val="23"/>
              </w:rPr>
              <w:t>. А мога да подменя само 50 броя и дори и да се закърпят другите следващата година няма да изнеса 10</w:t>
            </w:r>
            <w:r>
              <w:rPr>
                <w:sz w:val="23"/>
                <w:szCs w:val="23"/>
              </w:rPr>
              <w:t>0 пчелни семейства за опрашване</w:t>
            </w:r>
            <w:r w:rsidRPr="008A08D2">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05C3D49E" w14:textId="4E293944" w:rsidR="009B0B16" w:rsidRPr="001F4A40" w:rsidRDefault="009B0B16"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4C06540" w14:textId="73AC270A" w:rsidR="009B0B16" w:rsidRPr="001F4A40" w:rsidRDefault="009B0B16" w:rsidP="00F4171B">
            <w:pPr>
              <w:jc w:val="both"/>
              <w:rPr>
                <w:sz w:val="23"/>
                <w:szCs w:val="23"/>
              </w:rPr>
            </w:pPr>
            <w:r>
              <w:rPr>
                <w:sz w:val="23"/>
                <w:szCs w:val="23"/>
              </w:rPr>
              <w:t>Въведеното изискване е регламентирано в одобрения Стратегически</w:t>
            </w:r>
            <w:r w:rsidRPr="002A376C">
              <w:rPr>
                <w:sz w:val="23"/>
                <w:szCs w:val="23"/>
              </w:rPr>
              <w:t xml:space="preserve"> план за развитие на земеделието и селските райони за периода 2023 – 2027 г.</w:t>
            </w:r>
          </w:p>
        </w:tc>
      </w:tr>
      <w:tr w:rsidR="009B0B16" w:rsidRPr="001F4A40" w14:paraId="48C95A08"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7BEE988E"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B5F78F9"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68B0A5D2" w14:textId="66A15656" w:rsidR="009B0B16" w:rsidRPr="00B32A31" w:rsidRDefault="009B0B16" w:rsidP="003246FA">
            <w:pPr>
              <w:jc w:val="both"/>
              <w:rPr>
                <w:sz w:val="23"/>
                <w:szCs w:val="23"/>
              </w:rPr>
            </w:pPr>
            <w:r w:rsidRPr="00B32A31">
              <w:rPr>
                <w:sz w:val="23"/>
                <w:szCs w:val="23"/>
              </w:rPr>
              <w:t>Чл. 21, ал. 5, т. 2:</w:t>
            </w:r>
          </w:p>
        </w:tc>
        <w:tc>
          <w:tcPr>
            <w:tcW w:w="1613" w:type="dxa"/>
            <w:tcBorders>
              <w:top w:val="single" w:sz="18" w:space="0" w:color="2E74B5"/>
              <w:left w:val="single" w:sz="18" w:space="0" w:color="2E74B5"/>
              <w:bottom w:val="nil"/>
              <w:right w:val="single" w:sz="18" w:space="0" w:color="2E74B5"/>
            </w:tcBorders>
            <w:shd w:val="clear" w:color="auto" w:fill="auto"/>
          </w:tcPr>
          <w:p w14:paraId="5BD6606C" w14:textId="29783AF2" w:rsidR="009B0B16" w:rsidRPr="00B32A31"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4A3E0818" w14:textId="0D6D197D" w:rsidR="009B0B16" w:rsidRPr="001F4A40" w:rsidRDefault="009B0B16" w:rsidP="00F4171B">
            <w:pPr>
              <w:jc w:val="both"/>
              <w:rPr>
                <w:sz w:val="23"/>
                <w:szCs w:val="23"/>
              </w:rPr>
            </w:pPr>
          </w:p>
        </w:tc>
      </w:tr>
      <w:tr w:rsidR="009B0B16" w:rsidRPr="001F4A40" w14:paraId="7F6C1257"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6DAF046E"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E49EF09"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25642EDF" w14:textId="05F490CE" w:rsidR="009B0B16" w:rsidRPr="00B32A31" w:rsidRDefault="009B0B16" w:rsidP="00FF519C">
            <w:pPr>
              <w:jc w:val="both"/>
              <w:rPr>
                <w:sz w:val="23"/>
                <w:szCs w:val="23"/>
              </w:rPr>
            </w:pPr>
            <w:r w:rsidRPr="00B32A31">
              <w:rPr>
                <w:sz w:val="23"/>
                <w:szCs w:val="23"/>
              </w:rPr>
              <w:t>Коментар: Защо не могат да се купят елементи от друг материал освен дървен? Полистирол, полистирен и други познати в модерното световно пчеларство. Същото се отнася и до ал. 1 относно видовете материал. В момента бурно навлиза така нареченият термосоларен кошер който е от три материала. Тенденцията трябва да е насочена към финансиране на комплекти и елементи от материал който се рециклира!?</w:t>
            </w:r>
          </w:p>
        </w:tc>
        <w:tc>
          <w:tcPr>
            <w:tcW w:w="1613" w:type="dxa"/>
            <w:tcBorders>
              <w:top w:val="nil"/>
              <w:left w:val="single" w:sz="18" w:space="0" w:color="2E74B5"/>
              <w:bottom w:val="single" w:sz="18" w:space="0" w:color="2E74B5"/>
              <w:right w:val="single" w:sz="18" w:space="0" w:color="2E74B5"/>
            </w:tcBorders>
            <w:shd w:val="clear" w:color="auto" w:fill="auto"/>
          </w:tcPr>
          <w:p w14:paraId="0F66EB92" w14:textId="047A141C" w:rsidR="009B0B16" w:rsidRPr="001F4A40" w:rsidRDefault="00607002" w:rsidP="00F4171B">
            <w:pPr>
              <w:rPr>
                <w:sz w:val="23"/>
                <w:szCs w:val="23"/>
              </w:rPr>
            </w:pPr>
            <w:r w:rsidRPr="00B32A31">
              <w:rPr>
                <w:sz w:val="23"/>
                <w:szCs w:val="23"/>
              </w:rPr>
              <w:t>Приема се частично</w:t>
            </w:r>
          </w:p>
        </w:tc>
        <w:tc>
          <w:tcPr>
            <w:tcW w:w="4538" w:type="dxa"/>
            <w:tcBorders>
              <w:top w:val="nil"/>
              <w:left w:val="single" w:sz="18" w:space="0" w:color="2E74B5"/>
              <w:bottom w:val="single" w:sz="18" w:space="0" w:color="2E74B5"/>
              <w:right w:val="single" w:sz="36" w:space="0" w:color="2E74B5"/>
            </w:tcBorders>
            <w:shd w:val="clear" w:color="auto" w:fill="auto"/>
          </w:tcPr>
          <w:p w14:paraId="5A622081" w14:textId="6B971BF3" w:rsidR="00607002" w:rsidRDefault="00607002" w:rsidP="00F4171B">
            <w:pPr>
              <w:jc w:val="both"/>
              <w:rPr>
                <w:sz w:val="23"/>
                <w:szCs w:val="23"/>
              </w:rPr>
            </w:pPr>
            <w:r>
              <w:rPr>
                <w:sz w:val="23"/>
                <w:szCs w:val="23"/>
              </w:rPr>
              <w:t>Направена е нов</w:t>
            </w:r>
            <w:r w:rsidR="008B7AD7">
              <w:rPr>
                <w:sz w:val="23"/>
                <w:szCs w:val="23"/>
              </w:rPr>
              <w:t>а редакция в чл. 21, ал. 5 от Наредбата</w:t>
            </w:r>
            <w:r>
              <w:rPr>
                <w:sz w:val="23"/>
                <w:szCs w:val="23"/>
              </w:rPr>
              <w:t xml:space="preserve"> във връзка с материала на частите/елементите.</w:t>
            </w:r>
          </w:p>
          <w:p w14:paraId="7A67E93F" w14:textId="3F2A292F" w:rsidR="009B0B16" w:rsidRPr="001F4A40" w:rsidRDefault="00B32A31" w:rsidP="00F4171B">
            <w:pPr>
              <w:jc w:val="both"/>
              <w:rPr>
                <w:sz w:val="23"/>
                <w:szCs w:val="23"/>
              </w:rPr>
            </w:pPr>
            <w:r>
              <w:rPr>
                <w:sz w:val="23"/>
                <w:szCs w:val="23"/>
              </w:rPr>
              <w:t xml:space="preserve">Елементите са за </w:t>
            </w:r>
            <w:r w:rsidRPr="00B32A31">
              <w:rPr>
                <w:sz w:val="23"/>
                <w:szCs w:val="23"/>
              </w:rPr>
              <w:t>модели кошери</w:t>
            </w:r>
            <w:r>
              <w:rPr>
                <w:sz w:val="23"/>
                <w:szCs w:val="23"/>
              </w:rPr>
              <w:t>, които</w:t>
            </w:r>
            <w:r w:rsidRPr="00B32A31">
              <w:rPr>
                <w:sz w:val="23"/>
                <w:szCs w:val="23"/>
              </w:rPr>
              <w:t xml:space="preserve"> са най-широко използвани и са определени на база опита от прилагане на Националните програми по пчеларство и въз основа на предложенията на неправителствените организации в пчеларския сектор</w:t>
            </w:r>
            <w:r>
              <w:rPr>
                <w:sz w:val="23"/>
                <w:szCs w:val="23"/>
              </w:rPr>
              <w:t>.</w:t>
            </w:r>
          </w:p>
        </w:tc>
      </w:tr>
      <w:tr w:rsidR="009B0B16" w:rsidRPr="001F4A40" w14:paraId="5131FE4F"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7F3493FB"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F1E11F3"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5FA3643A" w14:textId="3205195C" w:rsidR="009B0B16" w:rsidRPr="001F4A40" w:rsidRDefault="009B0B16" w:rsidP="003246FA">
            <w:pPr>
              <w:jc w:val="both"/>
              <w:rPr>
                <w:sz w:val="23"/>
                <w:szCs w:val="23"/>
              </w:rPr>
            </w:pPr>
            <w:r>
              <w:rPr>
                <w:sz w:val="23"/>
                <w:szCs w:val="23"/>
              </w:rPr>
              <w:t>Чл. 21, ал. 5, т. 3</w:t>
            </w:r>
            <w:r w:rsidRPr="00C636B5">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1A48F3D1"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7BBE5E3B" w14:textId="042DBDD2" w:rsidR="009B0B16" w:rsidRPr="001F4A40" w:rsidRDefault="009B0B16" w:rsidP="00F4171B">
            <w:pPr>
              <w:jc w:val="both"/>
              <w:rPr>
                <w:sz w:val="23"/>
                <w:szCs w:val="23"/>
              </w:rPr>
            </w:pPr>
          </w:p>
        </w:tc>
      </w:tr>
      <w:tr w:rsidR="009B0B16" w:rsidRPr="001F4A40" w14:paraId="7840F7DD"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26437FE8"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68EBCA1"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2CE71BB2" w14:textId="071B2EE3" w:rsidR="009B0B16" w:rsidRPr="001F4A40" w:rsidRDefault="009B0B16" w:rsidP="003246FA">
            <w:pPr>
              <w:jc w:val="both"/>
              <w:rPr>
                <w:sz w:val="23"/>
                <w:szCs w:val="23"/>
              </w:rPr>
            </w:pPr>
            <w:r w:rsidRPr="00A23BA2">
              <w:rPr>
                <w:sz w:val="23"/>
                <w:szCs w:val="23"/>
              </w:rPr>
              <w:t>Коментар: Кой верифицира „заселени„ и как се удостоверява Даденото в ДР е недостатъчно и противоречи на ЗП.</w:t>
            </w:r>
          </w:p>
        </w:tc>
        <w:tc>
          <w:tcPr>
            <w:tcW w:w="1613" w:type="dxa"/>
            <w:tcBorders>
              <w:top w:val="nil"/>
              <w:left w:val="single" w:sz="18" w:space="0" w:color="2E74B5"/>
              <w:bottom w:val="single" w:sz="18" w:space="0" w:color="2E74B5"/>
              <w:right w:val="single" w:sz="18" w:space="0" w:color="2E74B5"/>
            </w:tcBorders>
            <w:shd w:val="clear" w:color="auto" w:fill="auto"/>
          </w:tcPr>
          <w:p w14:paraId="391E3FC6" w14:textId="38691BB1" w:rsidR="009B0B16" w:rsidRPr="001F4A40" w:rsidRDefault="00E03E11" w:rsidP="00F4171B">
            <w:pPr>
              <w:rPr>
                <w:sz w:val="23"/>
                <w:szCs w:val="23"/>
              </w:rPr>
            </w:pPr>
            <w:r w:rsidRPr="004C0A8B">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58816D0A" w14:textId="69D7C195" w:rsidR="009B0B16" w:rsidRPr="001F4A40" w:rsidRDefault="004C0A8B" w:rsidP="00F4171B">
            <w:pPr>
              <w:jc w:val="both"/>
              <w:rPr>
                <w:sz w:val="23"/>
                <w:szCs w:val="23"/>
              </w:rPr>
            </w:pPr>
            <w:r>
              <w:rPr>
                <w:sz w:val="23"/>
                <w:szCs w:val="23"/>
              </w:rPr>
              <w:t xml:space="preserve">Заселването на пчелните кошери се </w:t>
            </w:r>
            <w:r w:rsidRPr="007466B9">
              <w:rPr>
                <w:sz w:val="23"/>
                <w:szCs w:val="23"/>
              </w:rPr>
              <w:t>декларира в заявлението за плащане</w:t>
            </w:r>
            <w:r>
              <w:rPr>
                <w:sz w:val="23"/>
                <w:szCs w:val="23"/>
              </w:rPr>
              <w:t>, в резултат на което ДФ „Земеделие“ извършва физическа проверка на място относно фактическите обстоятелства.</w:t>
            </w:r>
          </w:p>
        </w:tc>
      </w:tr>
      <w:tr w:rsidR="009B0B16" w:rsidRPr="001F4A40" w14:paraId="0EC8C702"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2CA0675C"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0A9FD54"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34684F3E" w14:textId="2CE1E566" w:rsidR="009B0B16" w:rsidRPr="001F4A40" w:rsidRDefault="009B0B16" w:rsidP="003246FA">
            <w:pPr>
              <w:jc w:val="both"/>
              <w:rPr>
                <w:sz w:val="23"/>
                <w:szCs w:val="23"/>
              </w:rPr>
            </w:pPr>
            <w:r>
              <w:rPr>
                <w:sz w:val="23"/>
                <w:szCs w:val="23"/>
              </w:rPr>
              <w:t>Чл. 23, ал. 1, т. 2</w:t>
            </w:r>
            <w:r w:rsidRPr="000C7454">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20B4BB31"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507E0D15" w14:textId="77777777" w:rsidR="009B0B16" w:rsidRPr="001F4A40" w:rsidRDefault="009B0B16" w:rsidP="00F4171B">
            <w:pPr>
              <w:jc w:val="both"/>
              <w:rPr>
                <w:sz w:val="23"/>
                <w:szCs w:val="23"/>
              </w:rPr>
            </w:pPr>
          </w:p>
        </w:tc>
      </w:tr>
      <w:tr w:rsidR="009B0B16" w:rsidRPr="001F4A40" w14:paraId="72704F9A"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1A6A947A"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5CED6A7"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B0D7F56" w14:textId="5467FCC7" w:rsidR="009B0B16" w:rsidRPr="001F4A40" w:rsidRDefault="009B0B16" w:rsidP="003246FA">
            <w:pPr>
              <w:jc w:val="both"/>
              <w:rPr>
                <w:sz w:val="23"/>
                <w:szCs w:val="23"/>
              </w:rPr>
            </w:pPr>
            <w:r w:rsidRPr="00FA3E42">
              <w:rPr>
                <w:sz w:val="23"/>
                <w:szCs w:val="23"/>
              </w:rPr>
              <w:t>Коментар :</w:t>
            </w:r>
            <w:r w:rsidR="00F86BD3" w:rsidRPr="00FA3E42">
              <w:rPr>
                <w:sz w:val="23"/>
                <w:szCs w:val="23"/>
              </w:rPr>
              <w:t xml:space="preserve"> </w:t>
            </w:r>
            <w:r w:rsidRPr="00FA3E42">
              <w:rPr>
                <w:sz w:val="23"/>
                <w:szCs w:val="23"/>
              </w:rPr>
              <w:t>Считам че групите и организациите са недопустими по причини упоменати по интервенцията за вароатозата. За да са допустими трябва специална уредба.</w:t>
            </w:r>
          </w:p>
        </w:tc>
        <w:tc>
          <w:tcPr>
            <w:tcW w:w="1613" w:type="dxa"/>
            <w:tcBorders>
              <w:top w:val="nil"/>
              <w:left w:val="single" w:sz="18" w:space="0" w:color="2E74B5"/>
              <w:bottom w:val="single" w:sz="18" w:space="0" w:color="2E74B5"/>
              <w:right w:val="single" w:sz="18" w:space="0" w:color="2E74B5"/>
            </w:tcBorders>
            <w:shd w:val="clear" w:color="auto" w:fill="auto"/>
          </w:tcPr>
          <w:p w14:paraId="7FDAE8B2" w14:textId="3CDE2E44" w:rsidR="009B0B16" w:rsidRPr="001F4A40" w:rsidRDefault="008B7AD7" w:rsidP="00F4171B">
            <w:pPr>
              <w:rPr>
                <w:sz w:val="23"/>
                <w:szCs w:val="23"/>
              </w:rPr>
            </w:pPr>
            <w:r w:rsidRPr="002A3C52">
              <w:rPr>
                <w:sz w:val="23"/>
                <w:szCs w:val="23"/>
              </w:rPr>
              <w:t>Приема се частично</w:t>
            </w:r>
          </w:p>
        </w:tc>
        <w:tc>
          <w:tcPr>
            <w:tcW w:w="4538" w:type="dxa"/>
            <w:tcBorders>
              <w:top w:val="nil"/>
              <w:left w:val="single" w:sz="18" w:space="0" w:color="2E74B5"/>
              <w:bottom w:val="single" w:sz="18" w:space="0" w:color="2E74B5"/>
              <w:right w:val="single" w:sz="36" w:space="0" w:color="2E74B5"/>
            </w:tcBorders>
            <w:shd w:val="clear" w:color="auto" w:fill="auto"/>
          </w:tcPr>
          <w:p w14:paraId="694162AA" w14:textId="322B6012" w:rsidR="002A3C52" w:rsidRPr="002A3C52" w:rsidRDefault="00AC1C02" w:rsidP="002A3C52">
            <w:pPr>
              <w:jc w:val="both"/>
              <w:rPr>
                <w:sz w:val="23"/>
                <w:szCs w:val="23"/>
              </w:rPr>
            </w:pPr>
            <w:r>
              <w:rPr>
                <w:sz w:val="23"/>
                <w:szCs w:val="23"/>
              </w:rPr>
              <w:t>П</w:t>
            </w:r>
            <w:r w:rsidRPr="00AC1C02">
              <w:rPr>
                <w:sz w:val="23"/>
                <w:szCs w:val="23"/>
              </w:rPr>
              <w:t>ризнати</w:t>
            </w:r>
            <w:r>
              <w:rPr>
                <w:sz w:val="23"/>
                <w:szCs w:val="23"/>
              </w:rPr>
              <w:t>те</w:t>
            </w:r>
            <w:r w:rsidRPr="00AC1C02">
              <w:rPr>
                <w:sz w:val="23"/>
                <w:szCs w:val="23"/>
              </w:rPr>
              <w:t xml:space="preserve"> групи и организации на производители на мед и пчелни продукти и техните асоциации</w:t>
            </w:r>
            <w:r>
              <w:rPr>
                <w:sz w:val="23"/>
                <w:szCs w:val="23"/>
              </w:rPr>
              <w:t xml:space="preserve"> са допустими бенефициери съгласно </w:t>
            </w:r>
            <w:r w:rsidRPr="00AC1C02">
              <w:rPr>
                <w:sz w:val="23"/>
                <w:szCs w:val="23"/>
              </w:rPr>
              <w:t>одобрения Стратегически план за развитие на земеделието и селските райони за периода 2023 – 2027 г.</w:t>
            </w:r>
            <w:r>
              <w:rPr>
                <w:sz w:val="23"/>
                <w:szCs w:val="23"/>
              </w:rPr>
              <w:t xml:space="preserve"> </w:t>
            </w:r>
            <w:r w:rsidR="002A3C52" w:rsidRPr="002A3C52">
              <w:rPr>
                <w:sz w:val="23"/>
                <w:szCs w:val="23"/>
              </w:rPr>
              <w:t>и въведените изисквания са приложими за тях.</w:t>
            </w:r>
          </w:p>
          <w:p w14:paraId="0C1DE895" w14:textId="0F17DC80" w:rsidR="002A3C52" w:rsidRPr="001F4A40" w:rsidRDefault="002A3C52" w:rsidP="002A3C52">
            <w:pPr>
              <w:jc w:val="both"/>
              <w:rPr>
                <w:sz w:val="23"/>
                <w:szCs w:val="23"/>
              </w:rPr>
            </w:pPr>
            <w:r>
              <w:rPr>
                <w:sz w:val="23"/>
                <w:szCs w:val="23"/>
              </w:rPr>
              <w:t>Направена е редакция в чл. 23, ал. 4 и чл. 24, ал. 2 и 3 от Наредбата.</w:t>
            </w:r>
            <w:r w:rsidRPr="002A3C52">
              <w:rPr>
                <w:sz w:val="23"/>
                <w:szCs w:val="23"/>
              </w:rPr>
              <w:t xml:space="preserve"> </w:t>
            </w:r>
          </w:p>
        </w:tc>
      </w:tr>
      <w:tr w:rsidR="009B0B16" w:rsidRPr="001F4A40" w14:paraId="61A3A515"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01935562"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C3F534B"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746B0AAF" w14:textId="447A5F0D" w:rsidR="009B0B16" w:rsidRPr="001F4A40" w:rsidRDefault="009B0B16" w:rsidP="003246FA">
            <w:pPr>
              <w:jc w:val="both"/>
              <w:rPr>
                <w:sz w:val="23"/>
                <w:szCs w:val="23"/>
              </w:rPr>
            </w:pPr>
            <w:r>
              <w:rPr>
                <w:sz w:val="23"/>
                <w:szCs w:val="23"/>
              </w:rPr>
              <w:t>Чл. 24, ал. 2, т. 5</w:t>
            </w:r>
            <w:r w:rsidRPr="00402C8F">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4985C7E2"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2C520557" w14:textId="77777777" w:rsidR="009B0B16" w:rsidRPr="001F4A40" w:rsidRDefault="009B0B16" w:rsidP="00F4171B">
            <w:pPr>
              <w:jc w:val="both"/>
              <w:rPr>
                <w:sz w:val="23"/>
                <w:szCs w:val="23"/>
              </w:rPr>
            </w:pPr>
          </w:p>
        </w:tc>
      </w:tr>
      <w:tr w:rsidR="009B0B16" w:rsidRPr="001F4A40" w14:paraId="175A6E34"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5E8EA8F5"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1F4B47E"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43BD186B" w14:textId="3B33738F" w:rsidR="009B0B16" w:rsidRPr="00234F89" w:rsidRDefault="009B0B16" w:rsidP="003246FA">
            <w:pPr>
              <w:jc w:val="both"/>
              <w:rPr>
                <w:sz w:val="23"/>
                <w:szCs w:val="23"/>
              </w:rPr>
            </w:pPr>
            <w:r w:rsidRPr="00234F89">
              <w:rPr>
                <w:sz w:val="23"/>
                <w:szCs w:val="23"/>
              </w:rPr>
              <w:t xml:space="preserve">Коментар: </w:t>
            </w:r>
            <w:r w:rsidR="0010623F" w:rsidRPr="00234F89">
              <w:rPr>
                <w:sz w:val="23"/>
                <w:szCs w:val="23"/>
              </w:rPr>
              <w:t>Как това ще стане при бенефи</w:t>
            </w:r>
            <w:r w:rsidRPr="00234F89">
              <w:rPr>
                <w:sz w:val="23"/>
                <w:szCs w:val="23"/>
              </w:rPr>
              <w:t>циер група или организация които са отделни юридически лица от членовете си. Относно „инвентарна книга „си има закон за счетоводството който урежда как става това и счетоводни стандарти.</w:t>
            </w:r>
          </w:p>
        </w:tc>
        <w:tc>
          <w:tcPr>
            <w:tcW w:w="1613" w:type="dxa"/>
            <w:tcBorders>
              <w:top w:val="nil"/>
              <w:left w:val="single" w:sz="18" w:space="0" w:color="2E74B5"/>
              <w:bottom w:val="single" w:sz="18" w:space="0" w:color="2E74B5"/>
              <w:right w:val="single" w:sz="18" w:space="0" w:color="2E74B5"/>
            </w:tcBorders>
            <w:shd w:val="clear" w:color="auto" w:fill="auto"/>
          </w:tcPr>
          <w:p w14:paraId="485EA81F" w14:textId="3A4D12A0" w:rsidR="009B0B16" w:rsidRPr="001F4A40" w:rsidRDefault="00234F89" w:rsidP="00F4171B">
            <w:pPr>
              <w:rPr>
                <w:sz w:val="23"/>
                <w:szCs w:val="23"/>
              </w:rPr>
            </w:pPr>
            <w:r w:rsidRPr="002A3C52">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726492A3" w14:textId="7A9218D8" w:rsidR="008101AF" w:rsidRPr="001F4A40" w:rsidRDefault="002A3C52" w:rsidP="00F4171B">
            <w:pPr>
              <w:jc w:val="both"/>
              <w:rPr>
                <w:sz w:val="23"/>
                <w:szCs w:val="23"/>
              </w:rPr>
            </w:pPr>
            <w:r>
              <w:rPr>
                <w:sz w:val="23"/>
                <w:szCs w:val="23"/>
              </w:rPr>
              <w:t xml:space="preserve">Въведеното изискване е приложимо. </w:t>
            </w:r>
            <w:r w:rsidR="008101AF">
              <w:rPr>
                <w:sz w:val="23"/>
                <w:szCs w:val="23"/>
              </w:rPr>
              <w:t>Обстоятелството, че Законът за счетоводството урежда</w:t>
            </w:r>
            <w:r w:rsidR="008101AF" w:rsidRPr="008101AF">
              <w:rPr>
                <w:sz w:val="23"/>
                <w:szCs w:val="23"/>
              </w:rPr>
              <w:t xml:space="preserve"> счетоводно отчитане</w:t>
            </w:r>
            <w:r w:rsidR="008101AF">
              <w:rPr>
                <w:sz w:val="23"/>
                <w:szCs w:val="23"/>
              </w:rPr>
              <w:t xml:space="preserve">, не е пречка за въвеждане на изискването в чл. 24, ал. 2, т. 5 от </w:t>
            </w:r>
            <w:r w:rsidR="008101AF" w:rsidRPr="00EA6795">
              <w:rPr>
                <w:sz w:val="23"/>
                <w:szCs w:val="23"/>
              </w:rPr>
              <w:t>Наредбата към датата на кандидатстване за п</w:t>
            </w:r>
            <w:r w:rsidR="00EA6795" w:rsidRPr="00EA6795">
              <w:rPr>
                <w:sz w:val="23"/>
                <w:szCs w:val="23"/>
              </w:rPr>
              <w:t>лащане</w:t>
            </w:r>
            <w:r w:rsidR="008101AF" w:rsidRPr="00EA6795">
              <w:rPr>
                <w:sz w:val="23"/>
                <w:szCs w:val="23"/>
              </w:rPr>
              <w:t xml:space="preserve">. </w:t>
            </w:r>
          </w:p>
        </w:tc>
      </w:tr>
      <w:tr w:rsidR="009B0B16" w:rsidRPr="001F4A40" w14:paraId="67DB4DE1"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0387F500" w14:textId="5C92FAEA"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1CEA6FE"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3FE91545" w14:textId="78EB040E" w:rsidR="009B0B16" w:rsidRPr="00234F89" w:rsidRDefault="009B0B16" w:rsidP="00651DF7">
            <w:pPr>
              <w:jc w:val="both"/>
              <w:rPr>
                <w:sz w:val="23"/>
                <w:szCs w:val="23"/>
              </w:rPr>
            </w:pPr>
            <w:r w:rsidRPr="00234F89">
              <w:rPr>
                <w:sz w:val="23"/>
                <w:szCs w:val="23"/>
              </w:rPr>
              <w:t>Чл. 27, ал. 2:</w:t>
            </w:r>
          </w:p>
        </w:tc>
        <w:tc>
          <w:tcPr>
            <w:tcW w:w="1613" w:type="dxa"/>
            <w:tcBorders>
              <w:top w:val="single" w:sz="18" w:space="0" w:color="2E74B5"/>
              <w:left w:val="single" w:sz="18" w:space="0" w:color="2E74B5"/>
              <w:bottom w:val="nil"/>
              <w:right w:val="single" w:sz="18" w:space="0" w:color="2E74B5"/>
            </w:tcBorders>
            <w:shd w:val="clear" w:color="auto" w:fill="auto"/>
          </w:tcPr>
          <w:p w14:paraId="6BE1DE57"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531BAD7C" w14:textId="77777777" w:rsidR="009B0B16" w:rsidRPr="001F4A40" w:rsidRDefault="009B0B16" w:rsidP="00F4171B">
            <w:pPr>
              <w:jc w:val="both"/>
              <w:rPr>
                <w:sz w:val="23"/>
                <w:szCs w:val="23"/>
              </w:rPr>
            </w:pPr>
          </w:p>
        </w:tc>
      </w:tr>
      <w:tr w:rsidR="009B0B16" w:rsidRPr="001F4A40" w14:paraId="37308A03"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0BF6E10E"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9249926"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2C141016" w14:textId="0C1B35B4" w:rsidR="009B0B16" w:rsidRPr="00234F89" w:rsidRDefault="009B0B16" w:rsidP="00651DF7">
            <w:pPr>
              <w:jc w:val="both"/>
              <w:rPr>
                <w:sz w:val="23"/>
                <w:szCs w:val="23"/>
              </w:rPr>
            </w:pPr>
            <w:r w:rsidRPr="00234F89">
              <w:rPr>
                <w:sz w:val="23"/>
                <w:szCs w:val="23"/>
              </w:rPr>
              <w:t>Коментар: Как това се отнася за групи и организации освен ако нямат свой собствен обект.</w:t>
            </w:r>
          </w:p>
        </w:tc>
        <w:tc>
          <w:tcPr>
            <w:tcW w:w="1613" w:type="dxa"/>
            <w:tcBorders>
              <w:top w:val="nil"/>
              <w:left w:val="single" w:sz="18" w:space="0" w:color="2E74B5"/>
              <w:bottom w:val="single" w:sz="18" w:space="0" w:color="2E74B5"/>
              <w:right w:val="single" w:sz="18" w:space="0" w:color="2E74B5"/>
            </w:tcBorders>
            <w:shd w:val="clear" w:color="auto" w:fill="auto"/>
          </w:tcPr>
          <w:p w14:paraId="18B9E832" w14:textId="7378F1F8" w:rsidR="009B0B16" w:rsidRPr="001F4A40" w:rsidRDefault="00484E05" w:rsidP="00F4171B">
            <w:pPr>
              <w:rPr>
                <w:sz w:val="23"/>
                <w:szCs w:val="23"/>
              </w:rPr>
            </w:pPr>
            <w:r>
              <w:rPr>
                <w:sz w:val="23"/>
                <w:szCs w:val="23"/>
              </w:rPr>
              <w:t>Приема се по принцип</w:t>
            </w:r>
          </w:p>
        </w:tc>
        <w:tc>
          <w:tcPr>
            <w:tcW w:w="4538" w:type="dxa"/>
            <w:tcBorders>
              <w:top w:val="nil"/>
              <w:left w:val="single" w:sz="18" w:space="0" w:color="2E74B5"/>
              <w:bottom w:val="single" w:sz="18" w:space="0" w:color="2E74B5"/>
              <w:right w:val="single" w:sz="36" w:space="0" w:color="2E74B5"/>
            </w:tcBorders>
            <w:shd w:val="clear" w:color="auto" w:fill="auto"/>
          </w:tcPr>
          <w:p w14:paraId="2F0D9597" w14:textId="36B64D4D" w:rsidR="009B0B16" w:rsidRPr="001F4A40" w:rsidRDefault="00DA1FCC" w:rsidP="00F4171B">
            <w:pPr>
              <w:jc w:val="both"/>
              <w:rPr>
                <w:sz w:val="23"/>
                <w:szCs w:val="23"/>
              </w:rPr>
            </w:pPr>
            <w:r>
              <w:rPr>
                <w:sz w:val="23"/>
                <w:szCs w:val="23"/>
              </w:rPr>
              <w:t xml:space="preserve">Направена е нова редакция на чл. 27, ал. 2 </w:t>
            </w:r>
            <w:r w:rsidR="003A7107">
              <w:rPr>
                <w:sz w:val="23"/>
                <w:szCs w:val="23"/>
              </w:rPr>
              <w:t xml:space="preserve">и </w:t>
            </w:r>
            <w:r w:rsidR="007E2456">
              <w:rPr>
                <w:sz w:val="23"/>
                <w:szCs w:val="23"/>
              </w:rPr>
              <w:t xml:space="preserve">ал. </w:t>
            </w:r>
            <w:r w:rsidR="003A7107">
              <w:rPr>
                <w:sz w:val="23"/>
                <w:szCs w:val="23"/>
              </w:rPr>
              <w:t xml:space="preserve">3, т. 4 </w:t>
            </w:r>
            <w:r>
              <w:rPr>
                <w:sz w:val="23"/>
                <w:szCs w:val="23"/>
              </w:rPr>
              <w:t>от Наредбата.</w:t>
            </w:r>
          </w:p>
        </w:tc>
      </w:tr>
      <w:tr w:rsidR="009B0B16" w:rsidRPr="001F4A40" w14:paraId="76EB5270"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504472BA"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CF237F0"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2358ECD9" w14:textId="5FD26A74" w:rsidR="009B0B16" w:rsidRPr="001F4A40" w:rsidRDefault="009B0B16" w:rsidP="003246FA">
            <w:pPr>
              <w:jc w:val="both"/>
              <w:rPr>
                <w:sz w:val="23"/>
                <w:szCs w:val="23"/>
              </w:rPr>
            </w:pPr>
            <w:r>
              <w:rPr>
                <w:sz w:val="23"/>
                <w:szCs w:val="23"/>
              </w:rPr>
              <w:t>Чл. 28, ал. 1, т. 3</w:t>
            </w:r>
            <w:r w:rsidRPr="00651DF7">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258301A6" w14:textId="7B7ED1E6"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2DE2F55A" w14:textId="77777777" w:rsidR="009B0B16" w:rsidRPr="001F4A40" w:rsidRDefault="009B0B16" w:rsidP="00F4171B">
            <w:pPr>
              <w:jc w:val="both"/>
              <w:rPr>
                <w:sz w:val="23"/>
                <w:szCs w:val="23"/>
              </w:rPr>
            </w:pPr>
          </w:p>
        </w:tc>
      </w:tr>
      <w:tr w:rsidR="009B0B16" w:rsidRPr="001F4A40" w14:paraId="72734A65"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3FD2B088"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10CB16CB"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5A3624DD" w14:textId="17931C69" w:rsidR="009B0B16" w:rsidRPr="001F4A40" w:rsidRDefault="009B0B16" w:rsidP="003246FA">
            <w:pPr>
              <w:jc w:val="both"/>
              <w:rPr>
                <w:sz w:val="23"/>
                <w:szCs w:val="23"/>
              </w:rPr>
            </w:pPr>
            <w:r w:rsidRPr="00651DF7">
              <w:rPr>
                <w:sz w:val="23"/>
                <w:szCs w:val="23"/>
              </w:rPr>
              <w:t>Коментар: Има изброени отделни активи чиято индивидуална стойност е значителна над дори 3850</w:t>
            </w:r>
            <w:r>
              <w:rPr>
                <w:sz w:val="23"/>
                <w:szCs w:val="23"/>
              </w:rPr>
              <w:t xml:space="preserve"> </w:t>
            </w:r>
            <w:r w:rsidRPr="00651DF7">
              <w:rPr>
                <w:sz w:val="23"/>
                <w:szCs w:val="23"/>
              </w:rPr>
              <w:t>лв. Защо изобщо са включени ? Защо не се разграничени акитвите които могат да закупуват групите и организациите от тези за индивидуални нужди на пчеларите.</w:t>
            </w:r>
          </w:p>
        </w:tc>
        <w:tc>
          <w:tcPr>
            <w:tcW w:w="1613" w:type="dxa"/>
            <w:tcBorders>
              <w:top w:val="nil"/>
              <w:left w:val="single" w:sz="18" w:space="0" w:color="2E74B5"/>
              <w:bottom w:val="single" w:sz="18" w:space="0" w:color="2E74B5"/>
              <w:right w:val="single" w:sz="18" w:space="0" w:color="2E74B5"/>
            </w:tcBorders>
            <w:shd w:val="clear" w:color="auto" w:fill="auto"/>
          </w:tcPr>
          <w:p w14:paraId="6A31182F" w14:textId="4B475732" w:rsidR="009B0B16" w:rsidRPr="001F4A40" w:rsidRDefault="00F86BD3"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7879C479" w14:textId="2B066E95" w:rsidR="009B0B16" w:rsidRPr="001F4A40" w:rsidRDefault="000E4EF9" w:rsidP="00F4171B">
            <w:pPr>
              <w:jc w:val="both"/>
              <w:rPr>
                <w:sz w:val="23"/>
                <w:szCs w:val="23"/>
              </w:rPr>
            </w:pPr>
            <w:r>
              <w:rPr>
                <w:sz w:val="23"/>
                <w:szCs w:val="23"/>
              </w:rPr>
              <w:t>Активите са регламентирани в</w:t>
            </w:r>
            <w:r w:rsidR="00F12B54">
              <w:rPr>
                <w:sz w:val="23"/>
                <w:szCs w:val="23"/>
              </w:rPr>
              <w:t xml:space="preserve"> </w:t>
            </w:r>
            <w:r w:rsidR="00F12B54" w:rsidRPr="00F12B54">
              <w:rPr>
                <w:sz w:val="23"/>
                <w:szCs w:val="23"/>
              </w:rPr>
              <w:t>одобрения Стратегически план за развитие на земеделието и селските райони за периода 2023 – 2027 г.</w:t>
            </w:r>
          </w:p>
        </w:tc>
      </w:tr>
      <w:tr w:rsidR="009B0B16" w:rsidRPr="001F4A40" w14:paraId="371C50B6"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6DCDCFDF"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BAC8005"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73B809C5" w14:textId="02636D86" w:rsidR="009B0B16" w:rsidRPr="001F4A40" w:rsidRDefault="009B0B16" w:rsidP="003246FA">
            <w:pPr>
              <w:jc w:val="both"/>
              <w:rPr>
                <w:sz w:val="23"/>
                <w:szCs w:val="23"/>
              </w:rPr>
            </w:pPr>
            <w:r>
              <w:rPr>
                <w:sz w:val="23"/>
                <w:szCs w:val="23"/>
              </w:rPr>
              <w:t>Чл. 33, ал. 1, т. 1, под т. б</w:t>
            </w:r>
            <w:r w:rsidRPr="006041E1">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765BAF1E"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365A091C" w14:textId="77777777" w:rsidR="009B0B16" w:rsidRPr="001F4A40" w:rsidRDefault="009B0B16" w:rsidP="00F4171B">
            <w:pPr>
              <w:jc w:val="both"/>
              <w:rPr>
                <w:sz w:val="23"/>
                <w:szCs w:val="23"/>
              </w:rPr>
            </w:pPr>
          </w:p>
        </w:tc>
      </w:tr>
      <w:tr w:rsidR="009B0B16" w:rsidRPr="001F4A40" w14:paraId="0C0B0D2A"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295449CB"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19FCA96"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0A2BAE2B" w14:textId="4A40D63A" w:rsidR="009B0B16" w:rsidRPr="001F4A40" w:rsidRDefault="009B0B16" w:rsidP="008E0952">
            <w:pPr>
              <w:jc w:val="both"/>
              <w:rPr>
                <w:sz w:val="23"/>
                <w:szCs w:val="23"/>
              </w:rPr>
            </w:pPr>
            <w:r w:rsidRPr="006041E1">
              <w:rPr>
                <w:sz w:val="23"/>
                <w:szCs w:val="23"/>
              </w:rPr>
              <w:t>Коментар: Има ли научни доказателства от необходимостта всяка година да се сменят майките.</w:t>
            </w:r>
            <w:r>
              <w:rPr>
                <w:sz w:val="23"/>
                <w:szCs w:val="23"/>
              </w:rPr>
              <w:t xml:space="preserve"> </w:t>
            </w:r>
            <w:r w:rsidRPr="006041E1">
              <w:rPr>
                <w:sz w:val="23"/>
                <w:szCs w:val="23"/>
              </w:rPr>
              <w:t>По каква методология е изведено че до 250 се сменят всички а над 250 само половината.</w:t>
            </w:r>
            <w:r>
              <w:rPr>
                <w:sz w:val="23"/>
                <w:szCs w:val="23"/>
              </w:rPr>
              <w:t xml:space="preserve"> </w:t>
            </w:r>
            <w:r w:rsidRPr="006041E1">
              <w:rPr>
                <w:sz w:val="23"/>
                <w:szCs w:val="23"/>
              </w:rPr>
              <w:t xml:space="preserve">Ако е </w:t>
            </w:r>
            <w:r>
              <w:rPr>
                <w:sz w:val="23"/>
                <w:szCs w:val="23"/>
              </w:rPr>
              <w:t>приет</w:t>
            </w:r>
            <w:r w:rsidRPr="006041E1">
              <w:rPr>
                <w:sz w:val="23"/>
                <w:szCs w:val="23"/>
              </w:rPr>
              <w:t xml:space="preserve"> принципа да се сменят всяка година то тази регересия е недопустима</w:t>
            </w:r>
            <w:r>
              <w:rPr>
                <w:sz w:val="23"/>
                <w:szCs w:val="23"/>
              </w:rPr>
              <w:t xml:space="preserve">. </w:t>
            </w:r>
            <w:r w:rsidRPr="006041E1">
              <w:rPr>
                <w:sz w:val="23"/>
                <w:szCs w:val="23"/>
              </w:rPr>
              <w:t>Обичайната световна практика е да се сменят до 1/3 и ако има някакви форсмажорни обс</w:t>
            </w:r>
            <w:r>
              <w:rPr>
                <w:sz w:val="23"/>
                <w:szCs w:val="23"/>
              </w:rPr>
              <w:t>т</w:t>
            </w:r>
            <w:r w:rsidRPr="006041E1">
              <w:rPr>
                <w:sz w:val="23"/>
                <w:szCs w:val="23"/>
              </w:rPr>
              <w:t>оятелства се постъпва индивидуално за компенсиране на щетите . Само за нуждите на пчелари които извършват специализирана дейност по опрашване световната практика препоръчва да с</w:t>
            </w:r>
            <w:r>
              <w:rPr>
                <w:sz w:val="23"/>
                <w:szCs w:val="23"/>
              </w:rPr>
              <w:t xml:space="preserve">е сменят майките всяка година. </w:t>
            </w:r>
            <w:r w:rsidRPr="006041E1">
              <w:rPr>
                <w:sz w:val="23"/>
                <w:szCs w:val="23"/>
              </w:rPr>
              <w:t>Как се осъществява контрола че наистина се сменяват .а не се осъщ</w:t>
            </w:r>
            <w:r>
              <w:rPr>
                <w:sz w:val="23"/>
                <w:szCs w:val="23"/>
              </w:rPr>
              <w:t>е</w:t>
            </w:r>
            <w:r w:rsidRPr="006041E1">
              <w:rPr>
                <w:sz w:val="23"/>
                <w:szCs w:val="23"/>
              </w:rPr>
              <w:t>ствяват фиктивни сделки</w:t>
            </w:r>
          </w:p>
        </w:tc>
        <w:tc>
          <w:tcPr>
            <w:tcW w:w="1613" w:type="dxa"/>
            <w:tcBorders>
              <w:top w:val="nil"/>
              <w:left w:val="single" w:sz="18" w:space="0" w:color="2E74B5"/>
              <w:bottom w:val="single" w:sz="18" w:space="0" w:color="2E74B5"/>
              <w:right w:val="single" w:sz="18" w:space="0" w:color="2E74B5"/>
            </w:tcBorders>
            <w:shd w:val="clear" w:color="auto" w:fill="auto"/>
          </w:tcPr>
          <w:p w14:paraId="48C55AA6" w14:textId="67D5CDBF" w:rsidR="009B0B16" w:rsidRPr="001F4A40" w:rsidRDefault="00507F22"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56336087" w14:textId="00A59B92" w:rsidR="009B0B16" w:rsidRPr="001F4A40" w:rsidRDefault="000E4EF9" w:rsidP="00F4171B">
            <w:pPr>
              <w:jc w:val="both"/>
              <w:rPr>
                <w:sz w:val="23"/>
                <w:szCs w:val="23"/>
              </w:rPr>
            </w:pPr>
            <w:r>
              <w:rPr>
                <w:sz w:val="23"/>
                <w:szCs w:val="23"/>
              </w:rPr>
              <w:t xml:space="preserve">Въведеното изискване е регламентирано в </w:t>
            </w:r>
            <w:r w:rsidR="00F12B54" w:rsidRPr="00F12B54">
              <w:rPr>
                <w:sz w:val="23"/>
                <w:szCs w:val="23"/>
              </w:rPr>
              <w:t xml:space="preserve"> одобрения Стратегически план за развитие на земеделието и селските райони за периода 2023 – 2027 г.</w:t>
            </w:r>
          </w:p>
        </w:tc>
      </w:tr>
      <w:tr w:rsidR="009B0B16" w:rsidRPr="001F4A40" w14:paraId="17B6E1BE"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123285EE"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748B575"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7B66139B" w14:textId="479B42B7" w:rsidR="009B0B16" w:rsidRPr="001F4A40" w:rsidRDefault="009B0B16" w:rsidP="00A66774">
            <w:pPr>
              <w:jc w:val="both"/>
              <w:rPr>
                <w:sz w:val="23"/>
                <w:szCs w:val="23"/>
              </w:rPr>
            </w:pPr>
            <w:r>
              <w:rPr>
                <w:sz w:val="23"/>
                <w:szCs w:val="23"/>
              </w:rPr>
              <w:t>Чл. 35, ал. 3</w:t>
            </w:r>
            <w:r w:rsidRPr="00A66774">
              <w:rPr>
                <w:sz w:val="23"/>
                <w:szCs w:val="23"/>
              </w:rPr>
              <w:t>, т. 1:</w:t>
            </w:r>
          </w:p>
        </w:tc>
        <w:tc>
          <w:tcPr>
            <w:tcW w:w="1613" w:type="dxa"/>
            <w:tcBorders>
              <w:top w:val="single" w:sz="18" w:space="0" w:color="2E74B5"/>
              <w:left w:val="single" w:sz="18" w:space="0" w:color="2E74B5"/>
              <w:bottom w:val="nil"/>
              <w:right w:val="single" w:sz="18" w:space="0" w:color="2E74B5"/>
            </w:tcBorders>
            <w:shd w:val="clear" w:color="auto" w:fill="auto"/>
          </w:tcPr>
          <w:p w14:paraId="160B13CD"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420367EE" w14:textId="77777777" w:rsidR="009B0B16" w:rsidRPr="001F4A40" w:rsidRDefault="009B0B16" w:rsidP="00F4171B">
            <w:pPr>
              <w:jc w:val="both"/>
              <w:rPr>
                <w:sz w:val="23"/>
                <w:szCs w:val="23"/>
              </w:rPr>
            </w:pPr>
          </w:p>
        </w:tc>
      </w:tr>
      <w:tr w:rsidR="009B0B16" w:rsidRPr="001F4A40" w14:paraId="2CEC0B50"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63196B50"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136C6C2"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0D73F37F" w14:textId="78C442BE" w:rsidR="009B0B16" w:rsidRPr="001F4A40" w:rsidRDefault="009B0B16" w:rsidP="00A66774">
            <w:pPr>
              <w:jc w:val="both"/>
              <w:rPr>
                <w:sz w:val="23"/>
                <w:szCs w:val="23"/>
              </w:rPr>
            </w:pPr>
            <w:r>
              <w:rPr>
                <w:sz w:val="23"/>
                <w:szCs w:val="23"/>
              </w:rPr>
              <w:t>Коментар</w:t>
            </w:r>
            <w:r w:rsidRPr="00A66774">
              <w:rPr>
                <w:sz w:val="23"/>
                <w:szCs w:val="23"/>
              </w:rPr>
              <w:t>: Кое налага земеделският стопанин да „членува в пчеларско сдружение„</w:t>
            </w:r>
            <w:r>
              <w:rPr>
                <w:sz w:val="23"/>
                <w:szCs w:val="23"/>
              </w:rPr>
              <w:t>.</w:t>
            </w:r>
            <w:r w:rsidRPr="00A66774">
              <w:rPr>
                <w:sz w:val="23"/>
                <w:szCs w:val="23"/>
              </w:rPr>
              <w:t xml:space="preserve"> Съгласно българската конституция сдружаването е доброволно и само за регулираните професии има специални изисквания. Какв</w:t>
            </w:r>
            <w:r>
              <w:rPr>
                <w:sz w:val="23"/>
                <w:szCs w:val="23"/>
              </w:rPr>
              <w:t>о означава „пчеларско сдружение</w:t>
            </w:r>
            <w:r w:rsidRPr="00A66774">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3450FBA5" w14:textId="0BAC7B89" w:rsidR="009B0B16" w:rsidRPr="001F4A40" w:rsidRDefault="009B0B16"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21D2BEBD" w14:textId="24D7F3B0" w:rsidR="009B0B16" w:rsidRPr="001F4A40" w:rsidRDefault="009B0B16" w:rsidP="00F4171B">
            <w:pPr>
              <w:jc w:val="both"/>
              <w:rPr>
                <w:sz w:val="23"/>
                <w:szCs w:val="23"/>
              </w:rPr>
            </w:pPr>
            <w:r w:rsidRPr="002A376C">
              <w:rPr>
                <w:sz w:val="23"/>
                <w:szCs w:val="23"/>
              </w:rPr>
              <w:t>Въведеното изискване е регламентирано в одобрения Стратегически план за развитие на земеделието и селските райони за пери-ода 2023 – 2027 г.</w:t>
            </w:r>
          </w:p>
        </w:tc>
      </w:tr>
      <w:tr w:rsidR="009B0B16" w:rsidRPr="001F4A40" w14:paraId="49759EA9"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0CB45D06"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E615444"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76EAB188" w14:textId="55AF7340" w:rsidR="009B0B16" w:rsidRPr="001F4A40" w:rsidRDefault="009B0B16" w:rsidP="003246FA">
            <w:pPr>
              <w:jc w:val="both"/>
              <w:rPr>
                <w:sz w:val="23"/>
                <w:szCs w:val="23"/>
              </w:rPr>
            </w:pPr>
            <w:r>
              <w:rPr>
                <w:sz w:val="23"/>
                <w:szCs w:val="23"/>
              </w:rPr>
              <w:t>Чл. 35, ал. 3, т. 2</w:t>
            </w:r>
            <w:r w:rsidRPr="00970859">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24A99FED"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1A6901C5" w14:textId="77777777" w:rsidR="009B0B16" w:rsidRPr="001F4A40" w:rsidRDefault="009B0B16" w:rsidP="00F4171B">
            <w:pPr>
              <w:jc w:val="both"/>
              <w:rPr>
                <w:sz w:val="23"/>
                <w:szCs w:val="23"/>
              </w:rPr>
            </w:pPr>
          </w:p>
        </w:tc>
      </w:tr>
      <w:tr w:rsidR="009B0B16" w:rsidRPr="001F4A40" w14:paraId="432CCAF3"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4950AAA7"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36AFA428"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0B39640F" w14:textId="4A556B9D" w:rsidR="009B0B16" w:rsidRPr="001F4A40" w:rsidRDefault="009B0B16" w:rsidP="003246FA">
            <w:pPr>
              <w:jc w:val="both"/>
              <w:rPr>
                <w:sz w:val="23"/>
                <w:szCs w:val="23"/>
              </w:rPr>
            </w:pPr>
            <w:r w:rsidRPr="00970859">
              <w:rPr>
                <w:sz w:val="23"/>
                <w:szCs w:val="23"/>
              </w:rPr>
              <w:t>Коментар: Излишно и ненужно ограничение. Дискриминационно. Давам пример как ще стане следното „Изследване ефекта на разполагане на пчелни семейства във фотоволтаични паркове „ изключително модерно напоследък под названието агроволтаици както и използването на самите кошери в кръговата икономика . Участниците по реда на 3 и 4 нямат тази компететност.</w:t>
            </w:r>
          </w:p>
        </w:tc>
        <w:tc>
          <w:tcPr>
            <w:tcW w:w="1613" w:type="dxa"/>
            <w:tcBorders>
              <w:top w:val="nil"/>
              <w:left w:val="single" w:sz="18" w:space="0" w:color="2E74B5"/>
              <w:bottom w:val="single" w:sz="18" w:space="0" w:color="2E74B5"/>
              <w:right w:val="single" w:sz="18" w:space="0" w:color="2E74B5"/>
            </w:tcBorders>
            <w:shd w:val="clear" w:color="auto" w:fill="auto"/>
          </w:tcPr>
          <w:p w14:paraId="33C0388A" w14:textId="796BB023" w:rsidR="009B0B16" w:rsidRPr="001F4A40" w:rsidRDefault="009B0B16"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7045DC99" w14:textId="5CAA60D2" w:rsidR="009B0B16" w:rsidRPr="001F4A40" w:rsidRDefault="009B0B16" w:rsidP="00F4171B">
            <w:pPr>
              <w:jc w:val="both"/>
              <w:rPr>
                <w:sz w:val="23"/>
                <w:szCs w:val="23"/>
              </w:rPr>
            </w:pPr>
            <w:r w:rsidRPr="00353FFE">
              <w:rPr>
                <w:sz w:val="23"/>
                <w:szCs w:val="23"/>
              </w:rPr>
              <w:t>Въведеното изискване е регламентирано в одобрения Стратегически план за развитие на земеделието и селските райони за пери-ода 2023 – 2027 г.</w:t>
            </w:r>
          </w:p>
        </w:tc>
      </w:tr>
      <w:tr w:rsidR="009B0B16" w:rsidRPr="001F4A40" w14:paraId="328A286A"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320B2933"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13860F7"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1AECE2F6" w14:textId="4E7679B9" w:rsidR="009B0B16" w:rsidRPr="001F4A40" w:rsidRDefault="009B0B16" w:rsidP="00A67BF2">
            <w:pPr>
              <w:jc w:val="both"/>
              <w:rPr>
                <w:sz w:val="23"/>
                <w:szCs w:val="23"/>
              </w:rPr>
            </w:pPr>
            <w:r>
              <w:rPr>
                <w:sz w:val="23"/>
                <w:szCs w:val="23"/>
              </w:rPr>
              <w:t>Чл. 36, ал. 1</w:t>
            </w:r>
            <w:r w:rsidRPr="00A67BF2">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0CCBBB55"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7EDE55AF" w14:textId="77777777" w:rsidR="009B0B16" w:rsidRPr="001F4A40" w:rsidRDefault="009B0B16" w:rsidP="00F4171B">
            <w:pPr>
              <w:jc w:val="both"/>
              <w:rPr>
                <w:sz w:val="23"/>
                <w:szCs w:val="23"/>
              </w:rPr>
            </w:pPr>
          </w:p>
        </w:tc>
      </w:tr>
      <w:tr w:rsidR="009B0B16" w:rsidRPr="001F4A40" w14:paraId="067AC77A"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7E934E5E"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4325711"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4A432F2C" w14:textId="1B270441" w:rsidR="009B0B16" w:rsidRPr="001F4A40" w:rsidRDefault="009B0B16" w:rsidP="003246FA">
            <w:pPr>
              <w:jc w:val="both"/>
              <w:rPr>
                <w:sz w:val="23"/>
                <w:szCs w:val="23"/>
              </w:rPr>
            </w:pPr>
            <w:r w:rsidRPr="00A67BF2">
              <w:rPr>
                <w:sz w:val="23"/>
                <w:szCs w:val="23"/>
              </w:rPr>
              <w:t>Коментар: Кой и на какво основание оп</w:t>
            </w:r>
            <w:r>
              <w:rPr>
                <w:sz w:val="23"/>
                <w:szCs w:val="23"/>
              </w:rPr>
              <w:t>редели тези приоритетни области</w:t>
            </w:r>
            <w:r w:rsidRPr="00A67BF2">
              <w:rPr>
                <w:sz w:val="23"/>
                <w:szCs w:val="23"/>
              </w:rPr>
              <w:t xml:space="preserve">. Потребностите на сектора са дефинирани в </w:t>
            </w:r>
            <w:r w:rsidRPr="00A67BF2">
              <w:rPr>
                <w:sz w:val="23"/>
                <w:szCs w:val="23"/>
              </w:rPr>
              <w:lastRenderedPageBreak/>
              <w:t>анализа на потребностите и Интервенционната стратег</w:t>
            </w:r>
            <w:r>
              <w:rPr>
                <w:sz w:val="23"/>
                <w:szCs w:val="23"/>
              </w:rPr>
              <w:t>ия</w:t>
            </w:r>
            <w:r w:rsidRPr="00A67BF2">
              <w:rPr>
                <w:sz w:val="23"/>
                <w:szCs w:val="23"/>
              </w:rPr>
              <w:t>.</w:t>
            </w:r>
            <w:r>
              <w:rPr>
                <w:sz w:val="23"/>
                <w:szCs w:val="23"/>
              </w:rPr>
              <w:t xml:space="preserve"> </w:t>
            </w:r>
            <w:r w:rsidRPr="00A67BF2">
              <w:rPr>
                <w:sz w:val="23"/>
                <w:szCs w:val="23"/>
              </w:rPr>
              <w:t>Да се изведе точно кои от тези 6 теми са част от тях и как помагат да се п</w:t>
            </w:r>
            <w:r>
              <w:rPr>
                <w:sz w:val="23"/>
                <w:szCs w:val="23"/>
              </w:rPr>
              <w:t>остига заявената специфична цел</w:t>
            </w:r>
            <w:r w:rsidRPr="00A67BF2">
              <w:rPr>
                <w:sz w:val="23"/>
                <w:szCs w:val="23"/>
              </w:rPr>
              <w:t>.</w:t>
            </w:r>
            <w:r>
              <w:rPr>
                <w:sz w:val="23"/>
                <w:szCs w:val="23"/>
              </w:rPr>
              <w:t xml:space="preserve"> </w:t>
            </w:r>
            <w:r w:rsidRPr="00A67BF2">
              <w:rPr>
                <w:sz w:val="23"/>
                <w:szCs w:val="23"/>
              </w:rPr>
              <w:t>Защо не се ползва</w:t>
            </w:r>
            <w:r>
              <w:rPr>
                <w:sz w:val="23"/>
                <w:szCs w:val="23"/>
              </w:rPr>
              <w:t xml:space="preserve"> опита на ЕПИАГРИ в тази посока</w:t>
            </w:r>
            <w:r w:rsidRPr="00A67BF2">
              <w:rPr>
                <w:sz w:val="23"/>
                <w:szCs w:val="23"/>
              </w:rPr>
              <w:t>. Целта на интервенцията не е да се финансират чисто научни изследвания а такива с приложна насоченост и затова водещ участник е земеделския сто</w:t>
            </w:r>
            <w:r>
              <w:rPr>
                <w:sz w:val="23"/>
                <w:szCs w:val="23"/>
              </w:rPr>
              <w:t>панин и неговото стопанство</w:t>
            </w:r>
            <w:r w:rsidRPr="00A67BF2">
              <w:rPr>
                <w:sz w:val="23"/>
                <w:szCs w:val="23"/>
              </w:rPr>
              <w:t>. Защо не се прилага общият подход в подобната голяма интервенция по стр.</w:t>
            </w:r>
            <w:r>
              <w:rPr>
                <w:sz w:val="23"/>
                <w:szCs w:val="23"/>
              </w:rPr>
              <w:t xml:space="preserve"> план</w:t>
            </w:r>
            <w:r w:rsidRPr="00A67BF2">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0E75788A" w14:textId="6A0D8473" w:rsidR="009B0B16" w:rsidRPr="001F4A40" w:rsidRDefault="009B0B16" w:rsidP="00F4171B">
            <w:pPr>
              <w:rPr>
                <w:sz w:val="23"/>
                <w:szCs w:val="23"/>
              </w:rPr>
            </w:pPr>
            <w:r w:rsidRPr="007264A8">
              <w:rPr>
                <w:sz w:val="23"/>
                <w:szCs w:val="23"/>
              </w:rPr>
              <w:lastRenderedPageBreak/>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B9DF989" w14:textId="55476538" w:rsidR="009B0B16" w:rsidRPr="001F4A40" w:rsidRDefault="009B0B16" w:rsidP="00F4171B">
            <w:pPr>
              <w:jc w:val="both"/>
              <w:rPr>
                <w:sz w:val="23"/>
                <w:szCs w:val="23"/>
              </w:rPr>
            </w:pPr>
            <w:r>
              <w:rPr>
                <w:sz w:val="23"/>
                <w:szCs w:val="23"/>
              </w:rPr>
              <w:t xml:space="preserve">Приоритетните области са определени </w:t>
            </w:r>
            <w:r w:rsidRPr="007264A8">
              <w:rPr>
                <w:sz w:val="23"/>
                <w:szCs w:val="23"/>
              </w:rPr>
              <w:t xml:space="preserve">в одобрения Стратегически план за развитие </w:t>
            </w:r>
            <w:r w:rsidRPr="007264A8">
              <w:rPr>
                <w:sz w:val="23"/>
                <w:szCs w:val="23"/>
              </w:rPr>
              <w:lastRenderedPageBreak/>
              <w:t>на земеделието и селските райони за пери-ода 2023 – 2027 г.</w:t>
            </w:r>
          </w:p>
        </w:tc>
      </w:tr>
      <w:tr w:rsidR="009B0B16" w:rsidRPr="001F4A40" w14:paraId="72EA6F18"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399E7B92"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FF769CE"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21A2CE8B" w14:textId="7B809B07" w:rsidR="009B0B16" w:rsidRPr="001F4A40" w:rsidRDefault="009B0B16" w:rsidP="003246FA">
            <w:pPr>
              <w:jc w:val="both"/>
              <w:rPr>
                <w:sz w:val="23"/>
                <w:szCs w:val="23"/>
              </w:rPr>
            </w:pPr>
            <w:r>
              <w:rPr>
                <w:sz w:val="23"/>
                <w:szCs w:val="23"/>
              </w:rPr>
              <w:t>Чл. 38, т. 2</w:t>
            </w:r>
            <w:r w:rsidRPr="00AC1D06">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7DDA61A4"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3DE0C4CB" w14:textId="77777777" w:rsidR="009B0B16" w:rsidRPr="001F4A40" w:rsidRDefault="009B0B16" w:rsidP="00F4171B">
            <w:pPr>
              <w:jc w:val="both"/>
              <w:rPr>
                <w:sz w:val="23"/>
                <w:szCs w:val="23"/>
              </w:rPr>
            </w:pPr>
          </w:p>
        </w:tc>
      </w:tr>
      <w:tr w:rsidR="009B0B16" w:rsidRPr="001F4A40" w14:paraId="5887ED25"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2EE3E013"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71803D4"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F57CE6E" w14:textId="017C778D" w:rsidR="009B0B16" w:rsidRPr="001F4A40" w:rsidRDefault="009B0B16" w:rsidP="003246FA">
            <w:pPr>
              <w:jc w:val="both"/>
              <w:rPr>
                <w:sz w:val="23"/>
                <w:szCs w:val="23"/>
              </w:rPr>
            </w:pPr>
            <w:r w:rsidRPr="00AC1D06">
              <w:rPr>
                <w:sz w:val="23"/>
                <w:szCs w:val="23"/>
              </w:rPr>
              <w:t>Коментар:</w:t>
            </w:r>
            <w:r>
              <w:rPr>
                <w:sz w:val="23"/>
                <w:szCs w:val="23"/>
              </w:rPr>
              <w:t xml:space="preserve"> </w:t>
            </w:r>
            <w:r w:rsidRPr="00AC1D06">
              <w:rPr>
                <w:sz w:val="23"/>
                <w:szCs w:val="23"/>
              </w:rPr>
              <w:t>Защо е изключена възможност</w:t>
            </w:r>
            <w:r>
              <w:rPr>
                <w:sz w:val="23"/>
                <w:szCs w:val="23"/>
              </w:rPr>
              <w:t>т</w:t>
            </w:r>
            <w:r w:rsidRPr="00AC1D06">
              <w:rPr>
                <w:sz w:val="23"/>
                <w:szCs w:val="23"/>
              </w:rPr>
              <w:t>а отделен земеделски стопанин да бъде допустим. Да не би на него да не му необходимо разработ</w:t>
            </w:r>
            <w:r>
              <w:rPr>
                <w:sz w:val="23"/>
                <w:szCs w:val="23"/>
              </w:rPr>
              <w:t>ване на маркетингова стратегия</w:t>
            </w:r>
            <w:r w:rsidRPr="00AC1D06">
              <w:rPr>
                <w:sz w:val="23"/>
                <w:szCs w:val="23"/>
              </w:rPr>
              <w:t>,</w:t>
            </w:r>
            <w:r>
              <w:rPr>
                <w:sz w:val="23"/>
                <w:szCs w:val="23"/>
              </w:rPr>
              <w:t xml:space="preserve"> подходящ етикет</w:t>
            </w:r>
            <w:r w:rsidRPr="00AC1D06">
              <w:rPr>
                <w:sz w:val="23"/>
                <w:szCs w:val="23"/>
              </w:rPr>
              <w:t>,</w:t>
            </w:r>
            <w:r>
              <w:rPr>
                <w:sz w:val="23"/>
                <w:szCs w:val="23"/>
              </w:rPr>
              <w:t xml:space="preserve"> </w:t>
            </w:r>
            <w:r w:rsidRPr="00AC1D06">
              <w:rPr>
                <w:sz w:val="23"/>
                <w:szCs w:val="23"/>
              </w:rPr>
              <w:t xml:space="preserve">онлайн </w:t>
            </w:r>
            <w:r>
              <w:rPr>
                <w:sz w:val="23"/>
                <w:szCs w:val="23"/>
              </w:rPr>
              <w:t>магазин или страница в интернет</w:t>
            </w:r>
            <w:r w:rsidRPr="00AC1D06">
              <w:rPr>
                <w:sz w:val="23"/>
                <w:szCs w:val="23"/>
              </w:rPr>
              <w:t>. За уч</w:t>
            </w:r>
            <w:r>
              <w:rPr>
                <w:sz w:val="23"/>
                <w:szCs w:val="23"/>
              </w:rPr>
              <w:t>астие в изложения да не говорим</w:t>
            </w:r>
            <w:r w:rsidRPr="00AC1D06">
              <w:rPr>
                <w:sz w:val="23"/>
                <w:szCs w:val="23"/>
              </w:rPr>
              <w:t>. Дейностите например по чл.</w:t>
            </w:r>
            <w:r>
              <w:rPr>
                <w:sz w:val="23"/>
                <w:szCs w:val="23"/>
              </w:rPr>
              <w:t xml:space="preserve"> </w:t>
            </w:r>
            <w:r w:rsidRPr="00AC1D06">
              <w:rPr>
                <w:sz w:val="23"/>
                <w:szCs w:val="23"/>
              </w:rPr>
              <w:t>39 ал</w:t>
            </w:r>
            <w:r>
              <w:rPr>
                <w:sz w:val="23"/>
                <w:szCs w:val="23"/>
              </w:rPr>
              <w:t xml:space="preserve">. </w:t>
            </w:r>
            <w:r w:rsidRPr="00AC1D06">
              <w:rPr>
                <w:sz w:val="23"/>
                <w:szCs w:val="23"/>
              </w:rPr>
              <w:t>1 т</w:t>
            </w:r>
            <w:r>
              <w:rPr>
                <w:sz w:val="23"/>
                <w:szCs w:val="23"/>
              </w:rPr>
              <w:t>.</w:t>
            </w:r>
            <w:r w:rsidRPr="00AC1D06">
              <w:rPr>
                <w:sz w:val="23"/>
                <w:szCs w:val="23"/>
              </w:rPr>
              <w:t xml:space="preserve"> 2 и 3 са подходящи за пчелари и групи а не за сдружения .</w:t>
            </w:r>
          </w:p>
        </w:tc>
        <w:tc>
          <w:tcPr>
            <w:tcW w:w="1613" w:type="dxa"/>
            <w:tcBorders>
              <w:top w:val="nil"/>
              <w:left w:val="single" w:sz="18" w:space="0" w:color="2E74B5"/>
              <w:bottom w:val="single" w:sz="18" w:space="0" w:color="2E74B5"/>
              <w:right w:val="single" w:sz="18" w:space="0" w:color="2E74B5"/>
            </w:tcBorders>
            <w:shd w:val="clear" w:color="auto" w:fill="auto"/>
          </w:tcPr>
          <w:p w14:paraId="169739E4" w14:textId="2F02E6CB" w:rsidR="009B0B16" w:rsidRPr="001F4A40" w:rsidRDefault="009B0B16"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29490E8" w14:textId="726DFD9F" w:rsidR="009B0B16" w:rsidRPr="001F4A40" w:rsidRDefault="009B0B16" w:rsidP="00F4171B">
            <w:pPr>
              <w:jc w:val="both"/>
              <w:rPr>
                <w:sz w:val="23"/>
                <w:szCs w:val="23"/>
              </w:rPr>
            </w:pPr>
            <w:r>
              <w:rPr>
                <w:sz w:val="23"/>
                <w:szCs w:val="23"/>
              </w:rPr>
              <w:t>Допустимите бенефициери по интервенцията са регламентирани</w:t>
            </w:r>
            <w:r w:rsidRPr="007264A8">
              <w:rPr>
                <w:sz w:val="23"/>
                <w:szCs w:val="23"/>
              </w:rPr>
              <w:t xml:space="preserve"> в одобрения Стратегически план за развитие на земеде</w:t>
            </w:r>
            <w:r w:rsidR="007E4952">
              <w:rPr>
                <w:sz w:val="23"/>
                <w:szCs w:val="23"/>
              </w:rPr>
              <w:t>лието и селските райони за пери</w:t>
            </w:r>
            <w:r w:rsidRPr="007264A8">
              <w:rPr>
                <w:sz w:val="23"/>
                <w:szCs w:val="23"/>
              </w:rPr>
              <w:t>ода 2023 – 2027 г.</w:t>
            </w:r>
          </w:p>
        </w:tc>
      </w:tr>
      <w:tr w:rsidR="009B0B16" w:rsidRPr="001F4A40" w14:paraId="091E1DE5"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09424107"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4DC556F3"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26A584F7" w14:textId="34CCDBAC" w:rsidR="009B0B16" w:rsidRPr="001F4A40" w:rsidRDefault="009B0B16" w:rsidP="003246FA">
            <w:pPr>
              <w:jc w:val="both"/>
              <w:rPr>
                <w:sz w:val="23"/>
                <w:szCs w:val="23"/>
              </w:rPr>
            </w:pPr>
            <w:r>
              <w:rPr>
                <w:sz w:val="23"/>
                <w:szCs w:val="23"/>
              </w:rPr>
              <w:t>Чл. 39</w:t>
            </w:r>
            <w:r w:rsidRPr="00C32D83">
              <w:rPr>
                <w:sz w:val="23"/>
                <w:szCs w:val="23"/>
              </w:rPr>
              <w:t xml:space="preserve">, </w:t>
            </w:r>
            <w:r>
              <w:rPr>
                <w:sz w:val="23"/>
                <w:szCs w:val="23"/>
              </w:rPr>
              <w:t>ал. 1, т. 1</w:t>
            </w:r>
            <w:r w:rsidRPr="00C32D83">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36EAC5A8" w14:textId="77777777"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67AD9446" w14:textId="77777777" w:rsidR="009B0B16" w:rsidRPr="001F4A40" w:rsidRDefault="009B0B16" w:rsidP="00F4171B">
            <w:pPr>
              <w:jc w:val="both"/>
              <w:rPr>
                <w:sz w:val="23"/>
                <w:szCs w:val="23"/>
              </w:rPr>
            </w:pPr>
          </w:p>
        </w:tc>
      </w:tr>
      <w:tr w:rsidR="009B0B16" w:rsidRPr="001F4A40" w14:paraId="030250B3" w14:textId="77777777" w:rsidTr="002E65E9">
        <w:trPr>
          <w:trHeight w:val="596"/>
          <w:jc w:val="center"/>
        </w:trPr>
        <w:tc>
          <w:tcPr>
            <w:tcW w:w="569" w:type="dxa"/>
            <w:tcBorders>
              <w:top w:val="nil"/>
              <w:left w:val="single" w:sz="36" w:space="0" w:color="2E74B5"/>
              <w:bottom w:val="nil"/>
              <w:right w:val="single" w:sz="18" w:space="0" w:color="2E74B5"/>
            </w:tcBorders>
            <w:shd w:val="clear" w:color="auto" w:fill="auto"/>
          </w:tcPr>
          <w:p w14:paraId="08C18314"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2CE4A45"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3F03EECA" w14:textId="7630DB64" w:rsidR="009B0B16" w:rsidRPr="001F4A40" w:rsidRDefault="009B0B16" w:rsidP="00644A20">
            <w:pPr>
              <w:jc w:val="both"/>
              <w:rPr>
                <w:sz w:val="23"/>
                <w:szCs w:val="23"/>
              </w:rPr>
            </w:pPr>
            <w:r w:rsidRPr="00644A20">
              <w:rPr>
                <w:sz w:val="23"/>
                <w:szCs w:val="23"/>
              </w:rPr>
              <w:t>Коментар: Къде останаха електронните медии и най-модер</w:t>
            </w:r>
            <w:r>
              <w:rPr>
                <w:sz w:val="23"/>
                <w:szCs w:val="23"/>
              </w:rPr>
              <w:t>ното в момента социалните мрежи</w:t>
            </w:r>
            <w:r w:rsidRPr="00644A20">
              <w:rPr>
                <w:sz w:val="23"/>
                <w:szCs w:val="23"/>
              </w:rPr>
              <w:t>.</w:t>
            </w:r>
            <w:r>
              <w:rPr>
                <w:sz w:val="23"/>
                <w:szCs w:val="23"/>
              </w:rPr>
              <w:t xml:space="preserve"> </w:t>
            </w:r>
            <w:r w:rsidRPr="00644A20">
              <w:rPr>
                <w:sz w:val="23"/>
                <w:szCs w:val="23"/>
              </w:rPr>
              <w:t>Да не г</w:t>
            </w:r>
            <w:r>
              <w:rPr>
                <w:sz w:val="23"/>
                <w:szCs w:val="23"/>
              </w:rPr>
              <w:t>оворим за дигиталният маркетинг</w:t>
            </w:r>
            <w:r w:rsidRPr="00644A20">
              <w:rPr>
                <w:sz w:val="23"/>
                <w:szCs w:val="23"/>
              </w:rPr>
              <w:t xml:space="preserve">.  </w:t>
            </w:r>
          </w:p>
        </w:tc>
        <w:tc>
          <w:tcPr>
            <w:tcW w:w="1613" w:type="dxa"/>
            <w:tcBorders>
              <w:top w:val="nil"/>
              <w:left w:val="single" w:sz="18" w:space="0" w:color="2E74B5"/>
              <w:bottom w:val="single" w:sz="18" w:space="0" w:color="2E74B5"/>
              <w:right w:val="single" w:sz="18" w:space="0" w:color="2E74B5"/>
            </w:tcBorders>
            <w:shd w:val="clear" w:color="auto" w:fill="auto"/>
          </w:tcPr>
          <w:p w14:paraId="14EC9E4B" w14:textId="034040D5" w:rsidR="009B0B16" w:rsidRPr="007800C7" w:rsidRDefault="009B0B16" w:rsidP="00F4171B">
            <w:pPr>
              <w:rPr>
                <w:sz w:val="23"/>
                <w:szCs w:val="23"/>
              </w:rPr>
            </w:pPr>
            <w:r w:rsidRPr="007800C7">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548164BC" w14:textId="021323E3" w:rsidR="009B0B16" w:rsidRPr="001F4A40" w:rsidRDefault="009B0B16" w:rsidP="00F4171B">
            <w:pPr>
              <w:jc w:val="both"/>
              <w:rPr>
                <w:sz w:val="23"/>
                <w:szCs w:val="23"/>
              </w:rPr>
            </w:pPr>
            <w:r>
              <w:rPr>
                <w:sz w:val="23"/>
                <w:szCs w:val="23"/>
              </w:rPr>
              <w:t>Допустимите разходи за подпомагане са регламентирани</w:t>
            </w:r>
            <w:r w:rsidRPr="007264A8">
              <w:rPr>
                <w:sz w:val="23"/>
                <w:szCs w:val="23"/>
              </w:rPr>
              <w:t xml:space="preserve"> в одобрения Стратегически план за развитие на земеделието и селс</w:t>
            </w:r>
            <w:r w:rsidR="004E0E70">
              <w:rPr>
                <w:sz w:val="23"/>
                <w:szCs w:val="23"/>
              </w:rPr>
              <w:t>ките райони за пери</w:t>
            </w:r>
            <w:r w:rsidRPr="007264A8">
              <w:rPr>
                <w:sz w:val="23"/>
                <w:szCs w:val="23"/>
              </w:rPr>
              <w:t>ода 2023 – 2027 г.</w:t>
            </w:r>
          </w:p>
        </w:tc>
      </w:tr>
      <w:tr w:rsidR="009B0B16" w:rsidRPr="001F4A40" w14:paraId="0CB7F061" w14:textId="77777777" w:rsidTr="002E65E9">
        <w:trPr>
          <w:trHeight w:val="284"/>
          <w:jc w:val="center"/>
        </w:trPr>
        <w:tc>
          <w:tcPr>
            <w:tcW w:w="569" w:type="dxa"/>
            <w:tcBorders>
              <w:top w:val="nil"/>
              <w:left w:val="single" w:sz="36" w:space="0" w:color="2E74B5"/>
              <w:bottom w:val="nil"/>
              <w:right w:val="single" w:sz="18" w:space="0" w:color="2E74B5"/>
            </w:tcBorders>
            <w:shd w:val="clear" w:color="auto" w:fill="auto"/>
          </w:tcPr>
          <w:p w14:paraId="7F958142"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258CCB85" w14:textId="77777777" w:rsidR="009B0B16" w:rsidRPr="001F4A40" w:rsidRDefault="009B0B16" w:rsidP="00F4171B">
            <w:pPr>
              <w:rPr>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2568819D" w14:textId="61859C6A" w:rsidR="009B0B16" w:rsidRPr="001F4A40" w:rsidRDefault="009B0B16" w:rsidP="00B513CA">
            <w:pPr>
              <w:jc w:val="both"/>
              <w:rPr>
                <w:sz w:val="23"/>
                <w:szCs w:val="23"/>
              </w:rPr>
            </w:pPr>
            <w:r>
              <w:rPr>
                <w:sz w:val="23"/>
                <w:szCs w:val="23"/>
              </w:rPr>
              <w:t>Чл. 59, ал. 3</w:t>
            </w:r>
            <w:r w:rsidRPr="00B513CA">
              <w:rPr>
                <w:sz w:val="23"/>
                <w:szCs w:val="23"/>
              </w:rPr>
              <w:t>:</w:t>
            </w:r>
          </w:p>
        </w:tc>
        <w:tc>
          <w:tcPr>
            <w:tcW w:w="1613" w:type="dxa"/>
            <w:tcBorders>
              <w:top w:val="single" w:sz="18" w:space="0" w:color="2E74B5"/>
              <w:left w:val="single" w:sz="18" w:space="0" w:color="2E74B5"/>
              <w:bottom w:val="nil"/>
              <w:right w:val="single" w:sz="18" w:space="0" w:color="2E74B5"/>
            </w:tcBorders>
            <w:shd w:val="clear" w:color="auto" w:fill="auto"/>
          </w:tcPr>
          <w:p w14:paraId="354124C6" w14:textId="12FE00DC" w:rsidR="009B0B16" w:rsidRPr="001F4A40" w:rsidRDefault="009B0B16" w:rsidP="00F4171B">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1F2C9760" w14:textId="5B35C50D" w:rsidR="009B0B16" w:rsidRPr="001F4A40" w:rsidRDefault="009B0B16" w:rsidP="00F4171B">
            <w:pPr>
              <w:jc w:val="both"/>
              <w:rPr>
                <w:sz w:val="23"/>
                <w:szCs w:val="23"/>
              </w:rPr>
            </w:pPr>
          </w:p>
        </w:tc>
      </w:tr>
      <w:tr w:rsidR="009B0B16" w:rsidRPr="001F4A40" w14:paraId="22797E56" w14:textId="77777777" w:rsidTr="002E65E9">
        <w:trPr>
          <w:trHeight w:val="596"/>
          <w:jc w:val="center"/>
        </w:trPr>
        <w:tc>
          <w:tcPr>
            <w:tcW w:w="569" w:type="dxa"/>
            <w:tcBorders>
              <w:top w:val="nil"/>
              <w:left w:val="single" w:sz="36" w:space="0" w:color="2E74B5"/>
              <w:bottom w:val="single" w:sz="18" w:space="0" w:color="2E74B5"/>
              <w:right w:val="single" w:sz="18" w:space="0" w:color="2E74B5"/>
            </w:tcBorders>
            <w:shd w:val="clear" w:color="auto" w:fill="auto"/>
          </w:tcPr>
          <w:p w14:paraId="17BFA8A5" w14:textId="77777777" w:rsidR="009B0B16" w:rsidRPr="001F4A40" w:rsidRDefault="009B0B16" w:rsidP="00F4171B">
            <w:pPr>
              <w:tabs>
                <w:tab w:val="left" w:pos="192"/>
              </w:tabs>
              <w:rPr>
                <w:b/>
                <w:sz w:val="23"/>
                <w:szCs w:val="23"/>
              </w:rPr>
            </w:pPr>
          </w:p>
        </w:tc>
        <w:tc>
          <w:tcPr>
            <w:tcW w:w="2463" w:type="dxa"/>
            <w:tcBorders>
              <w:top w:val="nil"/>
              <w:left w:val="single" w:sz="18" w:space="0" w:color="2E74B5"/>
              <w:bottom w:val="single" w:sz="18" w:space="0" w:color="2E74B5"/>
              <w:right w:val="single" w:sz="18" w:space="0" w:color="2E74B5"/>
            </w:tcBorders>
            <w:shd w:val="clear" w:color="auto" w:fill="auto"/>
          </w:tcPr>
          <w:p w14:paraId="2EB58C6C" w14:textId="77777777" w:rsidR="009B0B16" w:rsidRPr="001F4A40" w:rsidRDefault="009B0B16" w:rsidP="00F4171B">
            <w:pPr>
              <w:rPr>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05D8D3D8" w14:textId="2C8E98E2" w:rsidR="009B0B16" w:rsidRPr="001F4A40" w:rsidRDefault="009B0B16" w:rsidP="00B513CA">
            <w:pPr>
              <w:jc w:val="both"/>
              <w:rPr>
                <w:sz w:val="23"/>
                <w:szCs w:val="23"/>
              </w:rPr>
            </w:pPr>
            <w:r w:rsidRPr="00B513CA">
              <w:rPr>
                <w:sz w:val="23"/>
                <w:szCs w:val="23"/>
              </w:rPr>
              <w:t>Коментар:</w:t>
            </w:r>
            <w:r>
              <w:rPr>
                <w:sz w:val="23"/>
                <w:szCs w:val="23"/>
              </w:rPr>
              <w:t xml:space="preserve"> </w:t>
            </w:r>
            <w:r w:rsidRPr="00B513CA">
              <w:rPr>
                <w:sz w:val="23"/>
                <w:szCs w:val="23"/>
              </w:rPr>
              <w:t>Взаимоотношенията между члена на групата и самата група са търговски по своя характер т.е</w:t>
            </w:r>
            <w:r>
              <w:rPr>
                <w:sz w:val="23"/>
                <w:szCs w:val="23"/>
              </w:rPr>
              <w:t>.</w:t>
            </w:r>
            <w:r w:rsidRPr="00B513CA">
              <w:rPr>
                <w:sz w:val="23"/>
                <w:szCs w:val="23"/>
              </w:rPr>
              <w:t xml:space="preserve"> сделка/възмездна. Ако актива се дава по</w:t>
            </w:r>
            <w:r>
              <w:rPr>
                <w:sz w:val="23"/>
                <w:szCs w:val="23"/>
              </w:rPr>
              <w:t>д наем на члена не е нарушение. Какво означава „преостъпване„. на актив за ползване</w:t>
            </w:r>
            <w:r w:rsidRPr="00B513CA">
              <w:rPr>
                <w:sz w:val="23"/>
                <w:szCs w:val="23"/>
              </w:rPr>
              <w:t>. Данъчното законодателство дава дефиниция че това е по скоро преостъпване на п</w:t>
            </w:r>
            <w:r>
              <w:rPr>
                <w:sz w:val="23"/>
                <w:szCs w:val="23"/>
              </w:rPr>
              <w:t>олзите от употребата  на актива</w:t>
            </w:r>
            <w:r w:rsidRPr="00B513CA">
              <w:rPr>
                <w:sz w:val="23"/>
                <w:szCs w:val="23"/>
              </w:rPr>
              <w:t>.</w:t>
            </w:r>
            <w:r>
              <w:rPr>
                <w:sz w:val="23"/>
                <w:szCs w:val="23"/>
              </w:rPr>
              <w:t xml:space="preserve"> </w:t>
            </w:r>
            <w:r w:rsidRPr="00B513CA">
              <w:rPr>
                <w:sz w:val="23"/>
                <w:szCs w:val="23"/>
              </w:rPr>
              <w:t>Преотстъпването съгласно уредбата на т.</w:t>
            </w:r>
            <w:r>
              <w:rPr>
                <w:sz w:val="23"/>
                <w:szCs w:val="23"/>
              </w:rPr>
              <w:t xml:space="preserve"> </w:t>
            </w:r>
            <w:r w:rsidRPr="00B513CA">
              <w:rPr>
                <w:sz w:val="23"/>
                <w:szCs w:val="23"/>
              </w:rPr>
              <w:t>2</w:t>
            </w:r>
            <w:r>
              <w:rPr>
                <w:sz w:val="23"/>
                <w:szCs w:val="23"/>
              </w:rPr>
              <w:t xml:space="preserve"> е само ако се изисква по закон</w:t>
            </w:r>
            <w:r w:rsidRPr="00B513CA">
              <w:rPr>
                <w:sz w:val="23"/>
                <w:szCs w:val="23"/>
              </w:rPr>
              <w:t>.</w:t>
            </w:r>
          </w:p>
        </w:tc>
        <w:tc>
          <w:tcPr>
            <w:tcW w:w="1613" w:type="dxa"/>
            <w:tcBorders>
              <w:top w:val="nil"/>
              <w:left w:val="single" w:sz="18" w:space="0" w:color="2E74B5"/>
              <w:bottom w:val="single" w:sz="18" w:space="0" w:color="2E74B5"/>
              <w:right w:val="single" w:sz="18" w:space="0" w:color="2E74B5"/>
            </w:tcBorders>
            <w:shd w:val="clear" w:color="auto" w:fill="auto"/>
          </w:tcPr>
          <w:p w14:paraId="6A43B951" w14:textId="3573AEB2" w:rsidR="009B0B16" w:rsidRPr="001F4A40" w:rsidRDefault="00F86BD3" w:rsidP="00F4171B">
            <w:pPr>
              <w:rPr>
                <w:sz w:val="23"/>
                <w:szCs w:val="23"/>
              </w:rPr>
            </w:pPr>
            <w:r>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3294CF0" w14:textId="38D57025" w:rsidR="009B0B16" w:rsidRPr="001F4A40" w:rsidRDefault="00F86BD3" w:rsidP="00F4171B">
            <w:pPr>
              <w:rPr>
                <w:sz w:val="23"/>
                <w:szCs w:val="23"/>
              </w:rPr>
            </w:pPr>
            <w:r>
              <w:rPr>
                <w:sz w:val="23"/>
                <w:szCs w:val="23"/>
              </w:rPr>
              <w:t>„Преотстъпване ползването на актива“ е да се предостави самият актив за ползване на друго лице.</w:t>
            </w:r>
          </w:p>
        </w:tc>
      </w:tr>
      <w:tr w:rsidR="009B0B16" w:rsidRPr="001F4A40" w14:paraId="0DD0BCCB" w14:textId="77777777" w:rsidTr="00DB48E1">
        <w:trPr>
          <w:trHeight w:val="596"/>
          <w:jc w:val="center"/>
        </w:trPr>
        <w:tc>
          <w:tcPr>
            <w:tcW w:w="569" w:type="dxa"/>
            <w:tcBorders>
              <w:top w:val="nil"/>
              <w:left w:val="single" w:sz="36" w:space="0" w:color="2E74B5"/>
              <w:bottom w:val="single" w:sz="18" w:space="0" w:color="2E74B5"/>
              <w:right w:val="single" w:sz="18" w:space="0" w:color="2E74B5"/>
            </w:tcBorders>
            <w:shd w:val="clear" w:color="auto" w:fill="auto"/>
          </w:tcPr>
          <w:p w14:paraId="702300E7" w14:textId="25B0B810" w:rsidR="009B0B16" w:rsidRPr="00F05DAC" w:rsidRDefault="009B0B16" w:rsidP="00C87FF7">
            <w:pPr>
              <w:numPr>
                <w:ilvl w:val="0"/>
                <w:numId w:val="5"/>
              </w:numPr>
              <w:tabs>
                <w:tab w:val="left" w:pos="192"/>
              </w:tabs>
              <w:ind w:left="0" w:firstLine="0"/>
              <w:jc w:val="center"/>
              <w:rPr>
                <w:b/>
                <w:sz w:val="23"/>
                <w:szCs w:val="23"/>
              </w:rPr>
            </w:pPr>
          </w:p>
        </w:tc>
        <w:tc>
          <w:tcPr>
            <w:tcW w:w="2463" w:type="dxa"/>
            <w:tcBorders>
              <w:top w:val="nil"/>
              <w:left w:val="single" w:sz="18" w:space="0" w:color="2E74B5"/>
              <w:bottom w:val="single" w:sz="18" w:space="0" w:color="2E74B5"/>
              <w:right w:val="single" w:sz="18" w:space="0" w:color="2E74B5"/>
            </w:tcBorders>
            <w:shd w:val="clear" w:color="auto" w:fill="auto"/>
          </w:tcPr>
          <w:p w14:paraId="4CA90887" w14:textId="33C8B347" w:rsidR="009B0B16" w:rsidRDefault="009B0B16" w:rsidP="002D4EA9">
            <w:pPr>
              <w:rPr>
                <w:bCs/>
                <w:sz w:val="23"/>
                <w:szCs w:val="23"/>
              </w:rPr>
            </w:pPr>
            <w:r w:rsidRPr="002D4EA9">
              <w:rPr>
                <w:bCs/>
                <w:sz w:val="23"/>
                <w:szCs w:val="23"/>
              </w:rPr>
              <w:t>dkgroupbulgaria</w:t>
            </w:r>
          </w:p>
          <w:p w14:paraId="09E697C1" w14:textId="67AEEC8A" w:rsidR="009B0B16" w:rsidRPr="001F4A40" w:rsidRDefault="009B0B16" w:rsidP="00CE61D2">
            <w:pPr>
              <w:rPr>
                <w:bCs/>
                <w:sz w:val="23"/>
                <w:szCs w:val="23"/>
              </w:rPr>
            </w:pPr>
            <w:r w:rsidRPr="002D4EA9">
              <w:rPr>
                <w:bCs/>
                <w:sz w:val="23"/>
                <w:szCs w:val="23"/>
              </w:rPr>
              <w:t>от Портала за общест-в</w:t>
            </w:r>
            <w:r>
              <w:rPr>
                <w:bCs/>
                <w:sz w:val="23"/>
                <w:szCs w:val="23"/>
              </w:rPr>
              <w:t>ени консултации – публикувано на 24 май 2023</w:t>
            </w:r>
            <w:r w:rsidRPr="002D4EA9">
              <w:rPr>
                <w:bCs/>
                <w:sz w:val="23"/>
                <w:szCs w:val="23"/>
              </w:rPr>
              <w:t xml:space="preserve">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A10F8E9" w14:textId="1A8EE9D5" w:rsidR="009B0B16" w:rsidRPr="00C87FF7" w:rsidRDefault="009B0B16" w:rsidP="00C87FF7">
            <w:pPr>
              <w:jc w:val="both"/>
              <w:rPr>
                <w:b/>
                <w:sz w:val="23"/>
                <w:szCs w:val="23"/>
              </w:rPr>
            </w:pPr>
            <w:r w:rsidRPr="00C87FF7">
              <w:rPr>
                <w:b/>
                <w:sz w:val="23"/>
                <w:szCs w:val="23"/>
              </w:rPr>
              <w:t>Необходимост от корекция в критериите за оценка, посочени в Приложение №</w:t>
            </w:r>
            <w:r w:rsidRPr="00F05DAC">
              <w:rPr>
                <w:b/>
                <w:sz w:val="23"/>
                <w:szCs w:val="23"/>
              </w:rPr>
              <w:t xml:space="preserve"> </w:t>
            </w:r>
            <w:r w:rsidRPr="00C87FF7">
              <w:rPr>
                <w:b/>
                <w:sz w:val="23"/>
                <w:szCs w:val="23"/>
              </w:rPr>
              <w:t>8 към чл. 48, ал. 2</w:t>
            </w:r>
          </w:p>
          <w:p w14:paraId="6BF33093" w14:textId="3438937F" w:rsidR="009B0B16" w:rsidRPr="00C87FF7" w:rsidRDefault="009B0B16" w:rsidP="00C87FF7">
            <w:pPr>
              <w:jc w:val="both"/>
              <w:rPr>
                <w:sz w:val="23"/>
                <w:szCs w:val="23"/>
              </w:rPr>
            </w:pPr>
            <w:r w:rsidRPr="00C87FF7">
              <w:rPr>
                <w:sz w:val="23"/>
                <w:szCs w:val="23"/>
              </w:rPr>
              <w:t>Критерий за оценка №</w:t>
            </w:r>
            <w:r w:rsidRPr="00F05DAC">
              <w:rPr>
                <w:sz w:val="23"/>
                <w:szCs w:val="23"/>
              </w:rPr>
              <w:t xml:space="preserve"> </w:t>
            </w:r>
            <w:r w:rsidRPr="00C87FF7">
              <w:rPr>
                <w:sz w:val="23"/>
                <w:szCs w:val="23"/>
              </w:rPr>
              <w:t>2, посочен в Приложение №</w:t>
            </w:r>
            <w:r w:rsidRPr="00F05DAC">
              <w:rPr>
                <w:sz w:val="23"/>
                <w:szCs w:val="23"/>
              </w:rPr>
              <w:t xml:space="preserve"> </w:t>
            </w:r>
            <w:r w:rsidRPr="00C87FF7">
              <w:rPr>
                <w:sz w:val="23"/>
                <w:szCs w:val="23"/>
              </w:rPr>
              <w:t>8 към чл. 48, ал. 2, е некоректно формулиран.</w:t>
            </w:r>
          </w:p>
          <w:p w14:paraId="05982D4C" w14:textId="79C4999E" w:rsidR="009B0B16" w:rsidRPr="00C87FF7" w:rsidRDefault="009B0B16" w:rsidP="00C87FF7">
            <w:pPr>
              <w:jc w:val="both"/>
              <w:rPr>
                <w:sz w:val="23"/>
                <w:szCs w:val="23"/>
              </w:rPr>
            </w:pPr>
            <w:r w:rsidRPr="00C87FF7">
              <w:rPr>
                <w:sz w:val="23"/>
                <w:szCs w:val="23"/>
              </w:rPr>
              <w:t xml:space="preserve">„Пчеларство“ е дейност, а не професия. Професиите и специалностите се определят съгласно СПИСЪК НА ПРОФЕСИИТЕ ЗА ПРОФЕСИОНАЛНО ОБРАЗОВАНИЕ И ОБУЧЕНИЕ. В </w:t>
            </w:r>
            <w:r w:rsidRPr="00C87FF7">
              <w:rPr>
                <w:sz w:val="23"/>
                <w:szCs w:val="23"/>
              </w:rPr>
              <w:lastRenderedPageBreak/>
              <w:t>посочения списък съществуват три професии, в които са обособени три специалности, свързани с пчеларството, изброени от най-висока към най-ниска степен на професионална квалификация:</w:t>
            </w:r>
          </w:p>
          <w:p w14:paraId="3A0E6CDD" w14:textId="72181EC4" w:rsidR="009B0B16" w:rsidRPr="00C87FF7" w:rsidRDefault="009B0B16" w:rsidP="00C87FF7">
            <w:pPr>
              <w:jc w:val="both"/>
              <w:rPr>
                <w:sz w:val="23"/>
                <w:szCs w:val="23"/>
              </w:rPr>
            </w:pPr>
            <w:r>
              <w:rPr>
                <w:sz w:val="23"/>
                <w:szCs w:val="23"/>
              </w:rPr>
              <w:t xml:space="preserve">- </w:t>
            </w:r>
            <w:r w:rsidRPr="00C87FF7">
              <w:rPr>
                <w:sz w:val="23"/>
                <w:szCs w:val="23"/>
              </w:rPr>
              <w:t>Професия „Техник-животновъд“ с код 621040, специалност „Пчеларство и бубарство“ с код 6210406, трета степен на професионална квалификация;</w:t>
            </w:r>
          </w:p>
          <w:p w14:paraId="1C8102DA" w14:textId="54A30F4E" w:rsidR="009B0B16" w:rsidRPr="00C87FF7" w:rsidRDefault="009B0B16" w:rsidP="00C87FF7">
            <w:pPr>
              <w:jc w:val="both"/>
              <w:rPr>
                <w:sz w:val="23"/>
                <w:szCs w:val="23"/>
              </w:rPr>
            </w:pPr>
            <w:r>
              <w:rPr>
                <w:sz w:val="23"/>
                <w:szCs w:val="23"/>
              </w:rPr>
              <w:t xml:space="preserve">- </w:t>
            </w:r>
            <w:r w:rsidRPr="00C87FF7">
              <w:rPr>
                <w:sz w:val="23"/>
                <w:szCs w:val="23"/>
              </w:rPr>
              <w:t>Професия „Животновъд“ с код 621050, специалност „Пчеларство“ с код 6210507, втора степен на професионална квалификация;</w:t>
            </w:r>
          </w:p>
          <w:p w14:paraId="55F27DCA" w14:textId="585B21BD" w:rsidR="009B0B16" w:rsidRPr="00C87FF7" w:rsidRDefault="009B0B16" w:rsidP="00C87FF7">
            <w:pPr>
              <w:jc w:val="both"/>
              <w:rPr>
                <w:sz w:val="23"/>
                <w:szCs w:val="23"/>
              </w:rPr>
            </w:pPr>
            <w:r>
              <w:rPr>
                <w:sz w:val="23"/>
                <w:szCs w:val="23"/>
              </w:rPr>
              <w:t xml:space="preserve">- </w:t>
            </w:r>
            <w:r w:rsidRPr="00C87FF7">
              <w:rPr>
                <w:sz w:val="23"/>
                <w:szCs w:val="23"/>
              </w:rPr>
              <w:t>Професия „Работник в животновъдството“ с код 621120, специалност „Пчеларство“ с код 6211206, първа степен на професионална квалификация.</w:t>
            </w:r>
          </w:p>
          <w:p w14:paraId="293F93C1" w14:textId="77777777" w:rsidR="009B0B16" w:rsidRPr="00C87FF7" w:rsidRDefault="009B0B16" w:rsidP="00C87FF7">
            <w:pPr>
              <w:jc w:val="both"/>
              <w:rPr>
                <w:sz w:val="23"/>
                <w:szCs w:val="23"/>
              </w:rPr>
            </w:pPr>
            <w:r w:rsidRPr="00C87FF7">
              <w:rPr>
                <w:sz w:val="23"/>
                <w:szCs w:val="23"/>
              </w:rPr>
              <w:t>Подобна некоректна формулировка поставя кандидатите в невъзможност за изпълнение на зададения критерии.</w:t>
            </w:r>
          </w:p>
          <w:p w14:paraId="6E588813" w14:textId="12643299" w:rsidR="009B0B16" w:rsidRPr="00C87FF7" w:rsidRDefault="009B0B16" w:rsidP="00C87FF7">
            <w:pPr>
              <w:jc w:val="both"/>
              <w:rPr>
                <w:i/>
                <w:sz w:val="23"/>
                <w:szCs w:val="23"/>
              </w:rPr>
            </w:pPr>
            <w:r w:rsidRPr="00C87FF7">
              <w:rPr>
                <w:i/>
                <w:sz w:val="23"/>
                <w:szCs w:val="23"/>
              </w:rPr>
              <w:t>Моля критерият да се преформулира както следва: „Кандидатът има завършено средно или висше образование с положен изпит по пчеларство или завършен курс за придобиване на квалификация по професия или по част от професия съгласно изискванията на Закона за професионалното образование и обучение по професия „Техник-животновъд“, специалност „Пчеларство и бубарство“ и/или професия „Животновъд“, специалност „Пчеларство“ и/или професия „Работник в животновъдството“, специалност „Пчеларство“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5692D3F" w14:textId="3A85D91E" w:rsidR="009B0B16" w:rsidRPr="00E10DAE" w:rsidRDefault="009B0B16" w:rsidP="00F4171B">
            <w:pPr>
              <w:rPr>
                <w:sz w:val="23"/>
                <w:szCs w:val="23"/>
              </w:rPr>
            </w:pPr>
            <w:r w:rsidRPr="00102116">
              <w:rPr>
                <w:sz w:val="23"/>
                <w:szCs w:val="23"/>
              </w:rPr>
              <w:lastRenderedPageBreak/>
              <w:t>Приема се</w:t>
            </w:r>
            <w:r w:rsidR="00E10DAE" w:rsidRPr="00102116">
              <w:rPr>
                <w:sz w:val="23"/>
                <w:szCs w:val="23"/>
                <w:lang w:val="en-US"/>
              </w:rPr>
              <w:t xml:space="preserve">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EF9BCE7" w14:textId="2CC88633" w:rsidR="009B0B16" w:rsidRPr="001F4A40" w:rsidRDefault="009B0B16" w:rsidP="00F4171B">
            <w:pPr>
              <w:rPr>
                <w:sz w:val="23"/>
                <w:szCs w:val="23"/>
              </w:rPr>
            </w:pPr>
          </w:p>
        </w:tc>
      </w:tr>
      <w:tr w:rsidR="009B0B16" w:rsidRPr="001F4A40" w14:paraId="2EABACBA" w14:textId="77777777" w:rsidTr="00DB48E1">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115FA8FA" w14:textId="15ABCD88" w:rsidR="009B0B16" w:rsidRPr="00DB48E1" w:rsidRDefault="009B0B16" w:rsidP="00DB48E1">
            <w:pPr>
              <w:numPr>
                <w:ilvl w:val="0"/>
                <w:numId w:val="5"/>
              </w:numPr>
              <w:tabs>
                <w:tab w:val="left" w:pos="192"/>
              </w:tabs>
              <w:ind w:left="0" w:firstLine="0"/>
              <w:rPr>
                <w:b/>
                <w:sz w:val="23"/>
                <w:szCs w:val="23"/>
              </w:rPr>
            </w:pPr>
          </w:p>
        </w:tc>
        <w:tc>
          <w:tcPr>
            <w:tcW w:w="2463" w:type="dxa"/>
            <w:vMerge w:val="restart"/>
            <w:tcBorders>
              <w:top w:val="single" w:sz="18" w:space="0" w:color="2E74B5"/>
              <w:left w:val="single" w:sz="18" w:space="0" w:color="2E74B5"/>
              <w:right w:val="single" w:sz="18" w:space="0" w:color="2E74B5"/>
            </w:tcBorders>
            <w:shd w:val="clear" w:color="auto" w:fill="auto"/>
          </w:tcPr>
          <w:p w14:paraId="7FA146D3" w14:textId="561394AA" w:rsidR="009B0B16" w:rsidRDefault="009B0B16" w:rsidP="00EB3C4A">
            <w:pPr>
              <w:rPr>
                <w:bCs/>
                <w:sz w:val="23"/>
                <w:szCs w:val="23"/>
              </w:rPr>
            </w:pPr>
            <w:r w:rsidRPr="00EB3C4A">
              <w:rPr>
                <w:bCs/>
                <w:sz w:val="23"/>
                <w:szCs w:val="23"/>
              </w:rPr>
              <w:t>Българска Асоциация на Организации на производители на мед и пчелни продукти</w:t>
            </w:r>
          </w:p>
          <w:p w14:paraId="77BD21FD" w14:textId="40E3D64E" w:rsidR="009B0B16" w:rsidRPr="006F746E" w:rsidRDefault="009B0B16" w:rsidP="00EB3C4A">
            <w:pPr>
              <w:rPr>
                <w:rStyle w:val="Hyperlink"/>
                <w:bCs/>
                <w:sz w:val="23"/>
                <w:szCs w:val="23"/>
                <w:u w:val="none"/>
              </w:rPr>
            </w:pPr>
            <w:r>
              <w:rPr>
                <w:bCs/>
                <w:sz w:val="23"/>
                <w:szCs w:val="23"/>
              </w:rPr>
              <w:t xml:space="preserve">Таня Гюрюшева </w:t>
            </w:r>
            <w:r w:rsidRPr="00EB3C4A">
              <w:rPr>
                <w:rStyle w:val="Hyperlink"/>
                <w:sz w:val="22"/>
                <w:szCs w:val="22"/>
              </w:rPr>
              <w:t>tania_pg@abv.bg</w:t>
            </w:r>
          </w:p>
          <w:p w14:paraId="0576EA0C" w14:textId="52F55774" w:rsidR="009B0B16" w:rsidRPr="001F4A40" w:rsidRDefault="009B0B16" w:rsidP="00AB0364">
            <w:pPr>
              <w:rPr>
                <w:bCs/>
                <w:sz w:val="23"/>
                <w:szCs w:val="23"/>
              </w:rPr>
            </w:pPr>
            <w:r>
              <w:rPr>
                <w:bCs/>
                <w:sz w:val="23"/>
                <w:szCs w:val="23"/>
              </w:rPr>
              <w:t>25.05</w:t>
            </w:r>
            <w:r w:rsidRPr="001F4A40">
              <w:rPr>
                <w:bCs/>
                <w:sz w:val="23"/>
                <w:szCs w:val="23"/>
              </w:rPr>
              <w:t>.2023 г.</w:t>
            </w:r>
            <w:r>
              <w:rPr>
                <w:bCs/>
                <w:sz w:val="23"/>
                <w:szCs w:val="23"/>
              </w:rPr>
              <w:t xml:space="preserve"> – </w:t>
            </w:r>
            <w:r>
              <w:rPr>
                <w:bCs/>
                <w:sz w:val="23"/>
                <w:szCs w:val="23"/>
              </w:rPr>
              <w:br/>
            </w:r>
            <w:r w:rsidRPr="001F4A40">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DFD9099" w14:textId="33BD87DF" w:rsidR="009B0B16" w:rsidRPr="001D304C" w:rsidRDefault="009B0B16" w:rsidP="00F05DAC">
            <w:pPr>
              <w:jc w:val="both"/>
              <w:rPr>
                <w:sz w:val="23"/>
                <w:szCs w:val="23"/>
              </w:rPr>
            </w:pPr>
            <w:r w:rsidRPr="001D304C">
              <w:rPr>
                <w:sz w:val="23"/>
                <w:szCs w:val="23"/>
              </w:rPr>
              <w:t>1. Чл. 14, ал. 4, т. 4 – ако е възможно да се допишат Тракийски Университет – Стара Загора и Аграрен университет – Пловдив, настоящият текст е ограничаваш.</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3A106F0" w14:textId="27BED9F2" w:rsidR="009B0B16" w:rsidRPr="001D304C" w:rsidRDefault="008B7AD7" w:rsidP="00F05DAC">
            <w:pPr>
              <w:rPr>
                <w:sz w:val="23"/>
                <w:szCs w:val="23"/>
              </w:rPr>
            </w:pPr>
            <w:r w:rsidRPr="001D304C">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393F85C" w14:textId="685C4C7F" w:rsidR="009B0B16" w:rsidRPr="001F4A40" w:rsidRDefault="00A40E64" w:rsidP="001D304C">
            <w:pPr>
              <w:jc w:val="both"/>
              <w:rPr>
                <w:sz w:val="23"/>
                <w:szCs w:val="23"/>
              </w:rPr>
            </w:pPr>
            <w:r>
              <w:rPr>
                <w:sz w:val="23"/>
                <w:szCs w:val="23"/>
              </w:rPr>
              <w:t xml:space="preserve">Висшите училища извършват дейност съгласно </w:t>
            </w:r>
            <w:r w:rsidR="001D304C" w:rsidRPr="001D304C">
              <w:rPr>
                <w:sz w:val="23"/>
                <w:szCs w:val="23"/>
              </w:rPr>
              <w:t>Закона за висшето образование</w:t>
            </w:r>
            <w:r w:rsidR="001D304C">
              <w:rPr>
                <w:sz w:val="23"/>
                <w:szCs w:val="23"/>
              </w:rPr>
              <w:t xml:space="preserve"> и няма правно основание в </w:t>
            </w:r>
            <w:r w:rsidR="00D00D7A">
              <w:rPr>
                <w:sz w:val="23"/>
                <w:szCs w:val="23"/>
              </w:rPr>
              <w:t xml:space="preserve">Наредбата, като </w:t>
            </w:r>
            <w:r w:rsidR="001D304C">
              <w:rPr>
                <w:sz w:val="23"/>
                <w:szCs w:val="23"/>
              </w:rPr>
              <w:t>подзаконов</w:t>
            </w:r>
            <w:r w:rsidR="00D00D7A">
              <w:rPr>
                <w:sz w:val="23"/>
                <w:szCs w:val="23"/>
              </w:rPr>
              <w:t xml:space="preserve"> нормативен акт,  да се създават </w:t>
            </w:r>
            <w:r w:rsidR="001D304C">
              <w:rPr>
                <w:sz w:val="23"/>
                <w:szCs w:val="23"/>
              </w:rPr>
              <w:t xml:space="preserve"> задължения за тях. В тази връзка одобряването на наръчник</w:t>
            </w:r>
            <w:r w:rsidR="00D00D7A">
              <w:rPr>
                <w:sz w:val="23"/>
                <w:szCs w:val="23"/>
              </w:rPr>
              <w:t>а е възложено на ССА, тъй като академията</w:t>
            </w:r>
            <w:r w:rsidR="001D304C">
              <w:rPr>
                <w:sz w:val="23"/>
                <w:szCs w:val="23"/>
              </w:rPr>
              <w:t xml:space="preserve"> е организация към министъра на земеделието и храните.</w:t>
            </w:r>
          </w:p>
        </w:tc>
      </w:tr>
      <w:tr w:rsidR="009B0B16" w:rsidRPr="001F4A40" w14:paraId="2AD423D3"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0B0E241B" w14:textId="77777777" w:rsidR="009B0B16" w:rsidRPr="001F4A40" w:rsidRDefault="009B0B16" w:rsidP="00F05DAC">
            <w:pPr>
              <w:tabs>
                <w:tab w:val="left" w:pos="192"/>
              </w:tabs>
              <w:rPr>
                <w:b/>
                <w:sz w:val="23"/>
                <w:szCs w:val="23"/>
              </w:rPr>
            </w:pPr>
          </w:p>
        </w:tc>
        <w:tc>
          <w:tcPr>
            <w:tcW w:w="2463" w:type="dxa"/>
            <w:vMerge/>
            <w:tcBorders>
              <w:left w:val="single" w:sz="18" w:space="0" w:color="2E74B5"/>
              <w:bottom w:val="nil"/>
              <w:right w:val="single" w:sz="18" w:space="0" w:color="2E74B5"/>
            </w:tcBorders>
            <w:shd w:val="clear" w:color="auto" w:fill="auto"/>
          </w:tcPr>
          <w:p w14:paraId="388BCCB1" w14:textId="77777777" w:rsidR="009B0B16" w:rsidRPr="001F4A40" w:rsidRDefault="009B0B16"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19656AF" w14:textId="222630D2" w:rsidR="009B0B16" w:rsidRPr="00E03E11" w:rsidRDefault="009B0B16" w:rsidP="00EB3C4A">
            <w:pPr>
              <w:jc w:val="both"/>
              <w:rPr>
                <w:sz w:val="23"/>
                <w:szCs w:val="23"/>
              </w:rPr>
            </w:pPr>
            <w:r w:rsidRPr="00E03E11">
              <w:rPr>
                <w:sz w:val="23"/>
                <w:szCs w:val="23"/>
              </w:rPr>
              <w:t xml:space="preserve">2. Чл. 24, ал. 2, т. 7 – считаме, че ограничението вписано в текста , не е коментирано на проведените срещи със сектора. </w:t>
            </w:r>
          </w:p>
          <w:p w14:paraId="7F882EDE" w14:textId="7AE79B2F" w:rsidR="009B0B16" w:rsidRPr="00E03E11" w:rsidRDefault="009B0B16" w:rsidP="00EB3C4A">
            <w:pPr>
              <w:jc w:val="both"/>
              <w:rPr>
                <w:sz w:val="23"/>
                <w:szCs w:val="23"/>
              </w:rPr>
            </w:pPr>
            <w:r w:rsidRPr="00E03E11">
              <w:rPr>
                <w:sz w:val="23"/>
                <w:szCs w:val="23"/>
              </w:rPr>
              <w:t>Пример: При стопанства с над 150 бр. пчелни семейства, и предвидени за придвижване 50% от семейства, е напълно при</w:t>
            </w:r>
            <w:r w:rsidRPr="00E03E11">
              <w:rPr>
                <w:sz w:val="23"/>
                <w:szCs w:val="23"/>
              </w:rPr>
              <w:lastRenderedPageBreak/>
              <w:t xml:space="preserve">емливо да могат да закупят две даже три платформи с вместимост от 10-30 пчелни семейства. В допълнение отбелязваме че ремаркето/ колесар, влекач/ и платформата са два различни актива. При закупуване на един актив  например ремарке, то не може да придвижи кошери без платформа. </w:t>
            </w:r>
          </w:p>
          <w:p w14:paraId="267AFCCD" w14:textId="4793AD6E" w:rsidR="009B0B16" w:rsidRPr="00E03E11" w:rsidRDefault="009B0B16" w:rsidP="00EB3C4A">
            <w:pPr>
              <w:jc w:val="both"/>
              <w:rPr>
                <w:sz w:val="23"/>
                <w:szCs w:val="23"/>
              </w:rPr>
            </w:pPr>
            <w:r w:rsidRPr="00E03E11">
              <w:rPr>
                <w:sz w:val="23"/>
                <w:szCs w:val="23"/>
              </w:rPr>
              <w:t xml:space="preserve">Предложение: текста да се коригира по – следния начин: </w:t>
            </w:r>
          </w:p>
          <w:p w14:paraId="66387492" w14:textId="5D72531F" w:rsidR="009B0B16" w:rsidRPr="00E03E11" w:rsidRDefault="009B0B16" w:rsidP="00EB3C4A">
            <w:pPr>
              <w:jc w:val="both"/>
              <w:rPr>
                <w:sz w:val="23"/>
                <w:szCs w:val="23"/>
                <w:u w:val="single"/>
              </w:rPr>
            </w:pPr>
            <w:r w:rsidRPr="00E03E11">
              <w:rPr>
                <w:sz w:val="23"/>
                <w:szCs w:val="23"/>
              </w:rPr>
              <w:t>……до три броя за целия период на прилагане на Стратегическия план….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EDCEFD0" w14:textId="405897E7" w:rsidR="009B0B16" w:rsidRPr="00E03E11" w:rsidRDefault="004B452D" w:rsidP="00F05DAC">
            <w:pPr>
              <w:rPr>
                <w:sz w:val="23"/>
                <w:szCs w:val="23"/>
              </w:rPr>
            </w:pPr>
            <w:r w:rsidRPr="00A117DE">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CE8D22F" w14:textId="52C1A3C0" w:rsidR="009B0B16" w:rsidRPr="001F4A40" w:rsidRDefault="00A117DE" w:rsidP="00F05DAC">
            <w:pPr>
              <w:jc w:val="both"/>
              <w:rPr>
                <w:sz w:val="23"/>
                <w:szCs w:val="23"/>
              </w:rPr>
            </w:pPr>
            <w:r>
              <w:rPr>
                <w:sz w:val="23"/>
                <w:szCs w:val="23"/>
              </w:rPr>
              <w:t>Направена е нова редакция в чл. 24, ал. 2, т. 7 и 8 от Наредбата.</w:t>
            </w:r>
          </w:p>
        </w:tc>
      </w:tr>
      <w:tr w:rsidR="009B0B16" w:rsidRPr="001F4A40" w14:paraId="703CA63C"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276F2BD2" w14:textId="77777777" w:rsidR="009B0B16" w:rsidRPr="001F4A40" w:rsidRDefault="009B0B16" w:rsidP="00F05DAC">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EF0ECC8" w14:textId="77777777" w:rsidR="009B0B16" w:rsidRPr="001F4A40" w:rsidRDefault="009B0B16"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CF6C993" w14:textId="2E0EC661" w:rsidR="009B0B16" w:rsidRPr="00EB3C4A" w:rsidRDefault="009B0B16" w:rsidP="00EB3C4A">
            <w:pPr>
              <w:jc w:val="both"/>
              <w:rPr>
                <w:sz w:val="23"/>
                <w:szCs w:val="23"/>
              </w:rPr>
            </w:pPr>
            <w:r>
              <w:rPr>
                <w:sz w:val="23"/>
                <w:szCs w:val="23"/>
              </w:rPr>
              <w:t>3. Чл. 28</w:t>
            </w:r>
            <w:r w:rsidRPr="00EB3C4A">
              <w:rPr>
                <w:sz w:val="23"/>
                <w:szCs w:val="23"/>
              </w:rPr>
              <w:t xml:space="preserve">, ал. 2 – предлагаме текста да има сленият вид </w:t>
            </w:r>
          </w:p>
          <w:p w14:paraId="60866E43" w14:textId="31C6B7BF" w:rsidR="009B0B16" w:rsidRPr="00EB3C4A" w:rsidRDefault="009B0B16" w:rsidP="00EB3C4A">
            <w:pPr>
              <w:jc w:val="both"/>
              <w:rPr>
                <w:sz w:val="23"/>
                <w:szCs w:val="23"/>
              </w:rPr>
            </w:pPr>
            <w:r>
              <w:rPr>
                <w:sz w:val="23"/>
                <w:szCs w:val="23"/>
              </w:rPr>
              <w:t>„</w:t>
            </w:r>
            <w:r w:rsidRPr="00EB3C4A">
              <w:rPr>
                <w:sz w:val="23"/>
                <w:szCs w:val="23"/>
              </w:rPr>
              <w:t>В случаите, в които кандидат за подпомагане е група или организация на производители на мед и пчелни продукти или тяхна асоциация, одобрената финансова помощ е в размер, съотвестващ на посочения в ал. 1, т. 3 умножен по броя на членовете на ОП към момента на кандидатстване. Активите, които се закупуват от ОП</w:t>
            </w:r>
            <w:r>
              <w:rPr>
                <w:sz w:val="23"/>
                <w:szCs w:val="23"/>
              </w:rPr>
              <w:t xml:space="preserve"> </w:t>
            </w:r>
            <w:r w:rsidRPr="00EB3C4A">
              <w:rPr>
                <w:sz w:val="23"/>
                <w:szCs w:val="23"/>
              </w:rPr>
              <w:t>се използват за всички членове на ОП“</w:t>
            </w:r>
            <w:r>
              <w:rPr>
                <w:sz w:val="23"/>
                <w:szCs w:val="23"/>
              </w:rPr>
              <w:t>.</w:t>
            </w:r>
          </w:p>
          <w:p w14:paraId="2040E6B2" w14:textId="77777777" w:rsidR="009B0B16" w:rsidRPr="00EB3C4A" w:rsidRDefault="009B0B16" w:rsidP="00EB3C4A">
            <w:pPr>
              <w:jc w:val="both"/>
              <w:rPr>
                <w:sz w:val="23"/>
                <w:szCs w:val="23"/>
              </w:rPr>
            </w:pPr>
            <w:r w:rsidRPr="00EB3C4A">
              <w:rPr>
                <w:sz w:val="23"/>
                <w:szCs w:val="23"/>
              </w:rPr>
              <w:t xml:space="preserve">Обосновка: </w:t>
            </w:r>
          </w:p>
          <w:p w14:paraId="2BB8982A" w14:textId="74DEF2C8" w:rsidR="009B0B16" w:rsidRPr="001F4A40" w:rsidRDefault="009B0B16" w:rsidP="00EB3C4A">
            <w:pPr>
              <w:jc w:val="both"/>
              <w:rPr>
                <w:sz w:val="23"/>
                <w:szCs w:val="23"/>
              </w:rPr>
            </w:pPr>
            <w:r w:rsidRPr="00EB3C4A">
              <w:rPr>
                <w:sz w:val="23"/>
                <w:szCs w:val="23"/>
              </w:rPr>
              <w:t>ОП би кандидатствала само, за активи, които са вписани в справка ДМА, на дружеството, които са монтирани в помещение използвано  от ОП и същите се използват за всички членове. Давам пример : пълначна машина за Буркани.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3B23F20" w14:textId="21B2708F" w:rsidR="009B0B16" w:rsidRPr="001F4A40" w:rsidRDefault="009B0B16" w:rsidP="00F05DAC">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82C8D7C" w14:textId="088146D0" w:rsidR="009B0B16" w:rsidRPr="001F4A40" w:rsidRDefault="009B0B16" w:rsidP="00F05DAC">
            <w:pPr>
              <w:jc w:val="both"/>
              <w:rPr>
                <w:sz w:val="23"/>
                <w:szCs w:val="23"/>
              </w:rPr>
            </w:pPr>
            <w:r>
              <w:rPr>
                <w:sz w:val="23"/>
                <w:szCs w:val="23"/>
              </w:rPr>
              <w:t xml:space="preserve">Направеното предложение противоречи на регламентираната финансова помощ в </w:t>
            </w:r>
            <w:r w:rsidRPr="00D36006">
              <w:rPr>
                <w:sz w:val="23"/>
                <w:szCs w:val="23"/>
              </w:rPr>
              <w:t>одобрения Стратегически план за развитие на земеделието и селските райони за пери-ода 2023 – 2027 г.</w:t>
            </w:r>
          </w:p>
        </w:tc>
      </w:tr>
      <w:tr w:rsidR="009B0B16" w:rsidRPr="001F4A40" w14:paraId="4FDB2DCC"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61C243FB" w14:textId="77777777" w:rsidR="009B0B16" w:rsidRPr="001F4A40" w:rsidRDefault="009B0B16" w:rsidP="00F05DAC">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74B6DB82" w14:textId="77777777" w:rsidR="009B0B16" w:rsidRPr="001F4A40" w:rsidRDefault="009B0B16"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3A133DB" w14:textId="77777777" w:rsidR="009B0B16" w:rsidRPr="00EB3C4A" w:rsidRDefault="009B0B16" w:rsidP="00EB3C4A">
            <w:pPr>
              <w:jc w:val="both"/>
              <w:rPr>
                <w:sz w:val="23"/>
                <w:szCs w:val="23"/>
              </w:rPr>
            </w:pPr>
            <w:r w:rsidRPr="00EB3C4A">
              <w:rPr>
                <w:sz w:val="23"/>
                <w:szCs w:val="23"/>
              </w:rPr>
              <w:t xml:space="preserve">4. Чл. 30, ал. 2 т. 5 – предлагаме, текста да се допълни, за кандидат ОП по следния начин: </w:t>
            </w:r>
          </w:p>
          <w:p w14:paraId="260FF693" w14:textId="1D7DF9AD" w:rsidR="009B0B16" w:rsidRPr="001F4A40" w:rsidRDefault="009B0B16" w:rsidP="00EB3C4A">
            <w:pPr>
              <w:jc w:val="both"/>
              <w:rPr>
                <w:sz w:val="23"/>
                <w:szCs w:val="23"/>
              </w:rPr>
            </w:pPr>
            <w:r>
              <w:rPr>
                <w:sz w:val="23"/>
                <w:szCs w:val="23"/>
              </w:rPr>
              <w:t>„</w:t>
            </w:r>
            <w:r w:rsidRPr="00EB3C4A">
              <w:rPr>
                <w:sz w:val="23"/>
                <w:szCs w:val="23"/>
              </w:rPr>
              <w:t>изследваните проби пчелен мед и/или пчелни продукти са от партиди, добити от пчелни семейства, отглеждани в животно</w:t>
            </w:r>
            <w:r w:rsidR="00352C09">
              <w:rPr>
                <w:sz w:val="23"/>
                <w:szCs w:val="23"/>
              </w:rPr>
              <w:t>въден обект на кандидата</w:t>
            </w:r>
            <w:r w:rsidRPr="00EB3C4A">
              <w:rPr>
                <w:sz w:val="23"/>
                <w:szCs w:val="23"/>
              </w:rPr>
              <w:t>, а за кандидати ОП от</w:t>
            </w:r>
            <w:r>
              <w:rPr>
                <w:sz w:val="23"/>
                <w:szCs w:val="23"/>
              </w:rPr>
              <w:t xml:space="preserve"> ЖО на всеки съдружник/член/ в </w:t>
            </w:r>
            <w:r w:rsidRPr="00EB3C4A">
              <w:rPr>
                <w:sz w:val="23"/>
                <w:szCs w:val="23"/>
              </w:rPr>
              <w:t>ОП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D73320E" w14:textId="1F695EFF" w:rsidR="009B0B16" w:rsidRPr="001F4A40" w:rsidRDefault="009B0B16" w:rsidP="00F05DAC">
            <w:pPr>
              <w:rPr>
                <w:sz w:val="23"/>
                <w:szCs w:val="23"/>
              </w:rPr>
            </w:pPr>
            <w:r w:rsidRPr="00545FB3">
              <w:rPr>
                <w:sz w:val="23"/>
                <w:szCs w:val="23"/>
              </w:rPr>
              <w:t>Приема се</w:t>
            </w:r>
            <w:r w:rsidR="004B452D">
              <w:rPr>
                <w:sz w:val="23"/>
                <w:szCs w:val="23"/>
              </w:rPr>
              <w:t xml:space="preserve">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75415F5" w14:textId="6C3A2F64" w:rsidR="009B0B16" w:rsidRPr="001F4A40" w:rsidRDefault="00A117DE" w:rsidP="00F05DAC">
            <w:pPr>
              <w:jc w:val="both"/>
              <w:rPr>
                <w:sz w:val="23"/>
                <w:szCs w:val="23"/>
              </w:rPr>
            </w:pPr>
            <w:r>
              <w:rPr>
                <w:sz w:val="23"/>
                <w:szCs w:val="23"/>
              </w:rPr>
              <w:t>Направена е</w:t>
            </w:r>
            <w:r w:rsidR="004B452D">
              <w:rPr>
                <w:sz w:val="23"/>
                <w:szCs w:val="23"/>
              </w:rPr>
              <w:t xml:space="preserve"> нова редакция в чл. 3</w:t>
            </w:r>
            <w:r>
              <w:rPr>
                <w:sz w:val="23"/>
                <w:szCs w:val="23"/>
              </w:rPr>
              <w:t>0, ал. 2, т. 7 от Наредбата.</w:t>
            </w:r>
          </w:p>
        </w:tc>
      </w:tr>
      <w:tr w:rsidR="009B0B16" w:rsidRPr="001F4A40" w14:paraId="2304564C"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2678C420" w14:textId="77777777" w:rsidR="009B0B16" w:rsidRPr="001F4A40" w:rsidRDefault="009B0B16" w:rsidP="00F05DAC">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0208D160" w14:textId="77777777" w:rsidR="009B0B16" w:rsidRPr="001F4A40" w:rsidRDefault="009B0B16"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2E886E7" w14:textId="3750A71D" w:rsidR="009B0B16" w:rsidRPr="00EB3C4A" w:rsidRDefault="009B0B16" w:rsidP="00EB3C4A">
            <w:pPr>
              <w:jc w:val="both"/>
              <w:rPr>
                <w:sz w:val="23"/>
                <w:szCs w:val="23"/>
              </w:rPr>
            </w:pPr>
            <w:r>
              <w:rPr>
                <w:sz w:val="23"/>
                <w:szCs w:val="23"/>
              </w:rPr>
              <w:t>4.1. Създава се нова т.8 на ч</w:t>
            </w:r>
            <w:r w:rsidRPr="00EB3C4A">
              <w:rPr>
                <w:sz w:val="23"/>
                <w:szCs w:val="23"/>
              </w:rPr>
              <w:t xml:space="preserve">л. 30, ал. 2 </w:t>
            </w:r>
          </w:p>
          <w:p w14:paraId="2D8C10EE" w14:textId="77777777" w:rsidR="009B0B16" w:rsidRPr="00EB3C4A" w:rsidRDefault="009B0B16" w:rsidP="00EB3C4A">
            <w:pPr>
              <w:jc w:val="both"/>
              <w:rPr>
                <w:sz w:val="23"/>
                <w:szCs w:val="23"/>
              </w:rPr>
            </w:pPr>
            <w:r w:rsidRPr="00EB3C4A">
              <w:rPr>
                <w:sz w:val="23"/>
                <w:szCs w:val="23"/>
              </w:rPr>
              <w:t xml:space="preserve">За кандидати ОП максимално допустимия Броя на направените пакети с анализи по т. 4 и т. 5 , е не повече от броя на членовете към датата на кандидатстване. </w:t>
            </w:r>
          </w:p>
          <w:p w14:paraId="7172391A" w14:textId="2890B088" w:rsidR="009B0B16" w:rsidRPr="00EB3C4A" w:rsidRDefault="009B0B16" w:rsidP="00EB3C4A">
            <w:pPr>
              <w:jc w:val="both"/>
              <w:rPr>
                <w:sz w:val="23"/>
                <w:szCs w:val="23"/>
              </w:rPr>
            </w:pPr>
            <w:r w:rsidRPr="00EB3C4A">
              <w:rPr>
                <w:sz w:val="23"/>
                <w:szCs w:val="23"/>
              </w:rPr>
              <w:t>Обосновка: При изготвянето на партида от пчелен мед напри</w:t>
            </w:r>
            <w:r w:rsidR="00234F89">
              <w:rPr>
                <w:sz w:val="23"/>
                <w:szCs w:val="23"/>
              </w:rPr>
              <w:t>ме</w:t>
            </w:r>
            <w:r w:rsidRPr="00EB3C4A">
              <w:rPr>
                <w:sz w:val="23"/>
                <w:szCs w:val="23"/>
              </w:rPr>
              <w:t xml:space="preserve">, липа е необходимо предварително да се вземе проба от всички членове, които добиват липов мед, да се анализира полена за са установи дали отговаря на стандарта за тип, и чак тогава би могло за се заготви общата партида. </w:t>
            </w:r>
          </w:p>
          <w:p w14:paraId="275509DF" w14:textId="421E29A7" w:rsidR="009B0B16" w:rsidRPr="001F4A40" w:rsidRDefault="009B0B16" w:rsidP="00EB3C4A">
            <w:pPr>
              <w:jc w:val="both"/>
              <w:rPr>
                <w:sz w:val="23"/>
                <w:szCs w:val="23"/>
              </w:rPr>
            </w:pPr>
            <w:r w:rsidRPr="004B452D">
              <w:rPr>
                <w:sz w:val="23"/>
                <w:szCs w:val="23"/>
              </w:rPr>
              <w:lastRenderedPageBreak/>
              <w:t>За да не се дублират анализите един път от членовете и един път от ОП, предлагаме, къ</w:t>
            </w:r>
            <w:r w:rsidR="00392218" w:rsidRPr="004B452D">
              <w:rPr>
                <w:sz w:val="23"/>
                <w:szCs w:val="23"/>
              </w:rPr>
              <w:t>м подаване на заявка за плащане</w:t>
            </w:r>
            <w:r w:rsidRPr="004B452D">
              <w:rPr>
                <w:sz w:val="23"/>
                <w:szCs w:val="23"/>
              </w:rPr>
              <w:t>, ОП да декларира това обстоятелство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4687A1F" w14:textId="0B908DA0" w:rsidR="009B0B16" w:rsidRPr="001F4A40" w:rsidRDefault="009B0B16" w:rsidP="00F05DAC">
            <w:pPr>
              <w:rPr>
                <w:sz w:val="23"/>
                <w:szCs w:val="23"/>
              </w:rPr>
            </w:pPr>
            <w:r w:rsidRPr="004B452D">
              <w:rPr>
                <w:sz w:val="23"/>
                <w:szCs w:val="23"/>
              </w:rPr>
              <w:lastRenderedPageBreak/>
              <w:t>Приема се</w:t>
            </w:r>
            <w:r w:rsidR="004B452D">
              <w:rPr>
                <w:sz w:val="23"/>
                <w:szCs w:val="23"/>
              </w:rPr>
              <w:t xml:space="preserve">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721B408" w14:textId="2B55C1DC" w:rsidR="009B0B16" w:rsidRPr="001F4A40" w:rsidRDefault="00A117DE" w:rsidP="00F05DAC">
            <w:pPr>
              <w:jc w:val="both"/>
              <w:rPr>
                <w:sz w:val="23"/>
                <w:szCs w:val="23"/>
              </w:rPr>
            </w:pPr>
            <w:r>
              <w:rPr>
                <w:sz w:val="23"/>
                <w:szCs w:val="23"/>
              </w:rPr>
              <w:t>Направена е</w:t>
            </w:r>
            <w:r w:rsidR="004B452D" w:rsidRPr="004B452D">
              <w:rPr>
                <w:sz w:val="23"/>
                <w:szCs w:val="23"/>
              </w:rPr>
              <w:t xml:space="preserve"> нова редакция в чл. </w:t>
            </w:r>
            <w:r>
              <w:rPr>
                <w:sz w:val="23"/>
                <w:szCs w:val="23"/>
              </w:rPr>
              <w:t>29, ал. 3 от Наредбата.</w:t>
            </w:r>
          </w:p>
        </w:tc>
      </w:tr>
      <w:tr w:rsidR="009B0B16" w:rsidRPr="001F4A40" w14:paraId="427B4460"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786F6EB5" w14:textId="77777777" w:rsidR="009B0B16" w:rsidRPr="001F4A40" w:rsidRDefault="009B0B16" w:rsidP="00F05DAC">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65F7126F" w14:textId="77777777" w:rsidR="009B0B16" w:rsidRPr="001F4A40" w:rsidRDefault="009B0B16"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805BC18" w14:textId="7A063558" w:rsidR="009B0B16" w:rsidRPr="00EB3C4A" w:rsidRDefault="009B0B16" w:rsidP="00EB3C4A">
            <w:pPr>
              <w:jc w:val="both"/>
              <w:rPr>
                <w:sz w:val="23"/>
                <w:szCs w:val="23"/>
              </w:rPr>
            </w:pPr>
            <w:r>
              <w:rPr>
                <w:sz w:val="23"/>
                <w:szCs w:val="23"/>
              </w:rPr>
              <w:t xml:space="preserve">4. </w:t>
            </w:r>
            <w:r w:rsidRPr="00EB3C4A">
              <w:rPr>
                <w:sz w:val="23"/>
                <w:szCs w:val="23"/>
              </w:rPr>
              <w:t xml:space="preserve">Раздел VII чл. 35, – предлагаме да се направят следните промени : </w:t>
            </w:r>
          </w:p>
          <w:p w14:paraId="7F0DBEDB" w14:textId="77777777" w:rsidR="009B0B16" w:rsidRPr="00EB3C4A" w:rsidRDefault="009B0B16" w:rsidP="00EB3C4A">
            <w:pPr>
              <w:jc w:val="both"/>
              <w:rPr>
                <w:sz w:val="23"/>
                <w:szCs w:val="23"/>
              </w:rPr>
            </w:pPr>
            <w:r w:rsidRPr="00EB3C4A">
              <w:rPr>
                <w:sz w:val="23"/>
                <w:szCs w:val="23"/>
              </w:rPr>
              <w:t xml:space="preserve">- т. 1 накрая да се сложи и /или </w:t>
            </w:r>
          </w:p>
          <w:p w14:paraId="4D5FC51A" w14:textId="77777777" w:rsidR="009B0B16" w:rsidRPr="00EB3C4A" w:rsidRDefault="009B0B16" w:rsidP="00EB3C4A">
            <w:pPr>
              <w:jc w:val="both"/>
              <w:rPr>
                <w:sz w:val="23"/>
                <w:szCs w:val="23"/>
              </w:rPr>
            </w:pPr>
            <w:r w:rsidRPr="00EB3C4A">
              <w:rPr>
                <w:sz w:val="23"/>
                <w:szCs w:val="23"/>
              </w:rPr>
              <w:t xml:space="preserve">1. земеделски стопани, вписани в регистъра по чл. 7, ал. 1 от Закона за подпомагане на земеделските производители с пчелни семейства и/или </w:t>
            </w:r>
          </w:p>
          <w:p w14:paraId="6E1965DC" w14:textId="77777777" w:rsidR="009B0B16" w:rsidRPr="00EB3C4A" w:rsidRDefault="009B0B16" w:rsidP="00EB3C4A">
            <w:pPr>
              <w:jc w:val="both"/>
              <w:rPr>
                <w:sz w:val="23"/>
                <w:szCs w:val="23"/>
              </w:rPr>
            </w:pPr>
            <w:r w:rsidRPr="00EB3C4A">
              <w:rPr>
                <w:sz w:val="23"/>
                <w:szCs w:val="23"/>
              </w:rPr>
              <w:t>2. признати със заповед на министъра на земеделието групи или организации на производители в сектор мед и пчелни продукти;</w:t>
            </w:r>
          </w:p>
          <w:p w14:paraId="5F65ACF2" w14:textId="1DF74D9B" w:rsidR="009B0B16" w:rsidRPr="00EB3C4A" w:rsidRDefault="009B0B16" w:rsidP="00EB3C4A">
            <w:pPr>
              <w:jc w:val="both"/>
              <w:rPr>
                <w:sz w:val="23"/>
                <w:szCs w:val="23"/>
              </w:rPr>
            </w:pPr>
            <w:r w:rsidRPr="00EB3C4A">
              <w:rPr>
                <w:sz w:val="23"/>
                <w:szCs w:val="23"/>
              </w:rPr>
              <w:t xml:space="preserve">- т. 4. – да се добави </w:t>
            </w:r>
            <w:r w:rsidRPr="00027175">
              <w:rPr>
                <w:sz w:val="23"/>
                <w:szCs w:val="23"/>
              </w:rPr>
              <w:t xml:space="preserve">направление „Пчеларство“ </w:t>
            </w:r>
            <w:r w:rsidRPr="00EB3C4A">
              <w:rPr>
                <w:sz w:val="23"/>
                <w:szCs w:val="23"/>
              </w:rPr>
              <w:t xml:space="preserve">– независимо, че попада в Животновъдство“ . Има магистърски програми , които се водят: Пчеларство </w:t>
            </w:r>
          </w:p>
          <w:p w14:paraId="5AA89BDA" w14:textId="16E00EEE" w:rsidR="009B0B16" w:rsidRPr="00EB3C4A" w:rsidRDefault="009B0B16" w:rsidP="00EB3C4A">
            <w:pPr>
              <w:jc w:val="both"/>
              <w:rPr>
                <w:sz w:val="23"/>
                <w:szCs w:val="23"/>
              </w:rPr>
            </w:pPr>
            <w:r w:rsidRPr="00EB3C4A">
              <w:rPr>
                <w:sz w:val="23"/>
                <w:szCs w:val="23"/>
              </w:rPr>
              <w:t xml:space="preserve">- т. 6 и 7 да отпаднат , поради следните мотиви: </w:t>
            </w:r>
          </w:p>
          <w:p w14:paraId="528B0FC1" w14:textId="711FA093" w:rsidR="009B0B16" w:rsidRPr="001F4A40" w:rsidRDefault="009B0B16" w:rsidP="006670D5">
            <w:pPr>
              <w:jc w:val="both"/>
              <w:rPr>
                <w:sz w:val="23"/>
                <w:szCs w:val="23"/>
              </w:rPr>
            </w:pPr>
            <w:r w:rsidRPr="00EB3C4A">
              <w:rPr>
                <w:sz w:val="23"/>
                <w:szCs w:val="23"/>
              </w:rPr>
              <w:t>Темите заложени в интервенцията както и идеологията и е , изследователските програми да са в полза на производителите и належащи проблеми за опазване на пчелните семейства и т.н</w:t>
            </w:r>
            <w:r>
              <w:rPr>
                <w:sz w:val="23"/>
                <w:szCs w:val="23"/>
              </w:rPr>
              <w:t xml:space="preserve">.  </w:t>
            </w:r>
            <w:r w:rsidRPr="00EB3C4A">
              <w:rPr>
                <w:sz w:val="23"/>
                <w:szCs w:val="23"/>
              </w:rPr>
              <w:t>В този контекст, тук нямат никакво място МСП в област на преработката на пчелен мед. Подобни са и мотивите ни относно участниците по т.</w:t>
            </w:r>
            <w:r>
              <w:rPr>
                <w:sz w:val="23"/>
                <w:szCs w:val="23"/>
              </w:rPr>
              <w:t xml:space="preserve"> </w:t>
            </w:r>
            <w:r w:rsidRPr="00EB3C4A">
              <w:rPr>
                <w:sz w:val="23"/>
                <w:szCs w:val="23"/>
              </w:rPr>
              <w:t>7 – при задължително участие на Университети и академии , с какво повече биха мо</w:t>
            </w:r>
            <w:r>
              <w:rPr>
                <w:sz w:val="23"/>
                <w:szCs w:val="23"/>
              </w:rPr>
              <w:t xml:space="preserve">гли да допринесат консултанти. </w:t>
            </w:r>
            <w:r w:rsidRPr="00EB3C4A">
              <w:rPr>
                <w:sz w:val="23"/>
                <w:szCs w:val="23"/>
              </w:rPr>
              <w:t>Капацитет на Националната</w:t>
            </w:r>
            <w:r>
              <w:rPr>
                <w:sz w:val="23"/>
                <w:szCs w:val="23"/>
              </w:rPr>
              <w:t xml:space="preserve"> служба за съвети в земеделието</w:t>
            </w:r>
            <w:r w:rsidRPr="00EB3C4A">
              <w:rPr>
                <w:sz w:val="23"/>
                <w:szCs w:val="23"/>
              </w:rPr>
              <w:t>, дали е по – голям от този на научните работници.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87E681E" w14:textId="5E2F556B" w:rsidR="009B0B16" w:rsidRPr="00027175" w:rsidRDefault="009B0B16" w:rsidP="00F05DAC">
            <w:pPr>
              <w:rPr>
                <w:sz w:val="23"/>
                <w:szCs w:val="23"/>
              </w:rPr>
            </w:pPr>
            <w:r w:rsidRPr="00027175">
              <w:rPr>
                <w:sz w:val="23"/>
                <w:szCs w:val="23"/>
              </w:rPr>
              <w:t>Не се приема</w:t>
            </w:r>
          </w:p>
          <w:p w14:paraId="3BE83A60" w14:textId="71BBC6CA" w:rsidR="009B0B16" w:rsidRPr="001F4A40" w:rsidRDefault="009B0B16" w:rsidP="006670D5">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B3E7CE9" w14:textId="7CFC24F7" w:rsidR="009B0B16" w:rsidRDefault="009B0B16" w:rsidP="00F05DAC">
            <w:pPr>
              <w:jc w:val="both"/>
              <w:rPr>
                <w:sz w:val="23"/>
                <w:szCs w:val="23"/>
              </w:rPr>
            </w:pPr>
            <w:r>
              <w:rPr>
                <w:sz w:val="23"/>
                <w:szCs w:val="23"/>
              </w:rPr>
              <w:t>Не е необходимо добавянето на и/или – въпрос на правно техническа редакция.</w:t>
            </w:r>
          </w:p>
          <w:p w14:paraId="26CDC8DD" w14:textId="5E94BEE2" w:rsidR="00027175" w:rsidRDefault="00027175" w:rsidP="00F05DAC">
            <w:pPr>
              <w:jc w:val="both"/>
              <w:rPr>
                <w:sz w:val="23"/>
                <w:szCs w:val="23"/>
              </w:rPr>
            </w:pPr>
            <w:r>
              <w:rPr>
                <w:sz w:val="23"/>
                <w:szCs w:val="23"/>
              </w:rPr>
              <w:t>Разпоредбата на чл. 35, ал. 2, т. 4 от Наредбата регламентира професионалните направления, а не специалните отрасли (специалности).</w:t>
            </w:r>
          </w:p>
          <w:p w14:paraId="406061FD" w14:textId="6024784B" w:rsidR="009B0B16" w:rsidRDefault="009B0B16" w:rsidP="00F05DAC">
            <w:pPr>
              <w:jc w:val="both"/>
              <w:rPr>
                <w:sz w:val="23"/>
                <w:szCs w:val="23"/>
              </w:rPr>
            </w:pPr>
            <w:r>
              <w:rPr>
                <w:sz w:val="23"/>
                <w:szCs w:val="23"/>
              </w:rPr>
              <w:t xml:space="preserve">Участието на лицата по т. 6 и 7 е регламентирано в </w:t>
            </w:r>
            <w:r w:rsidRPr="007449A0">
              <w:rPr>
                <w:sz w:val="23"/>
                <w:szCs w:val="23"/>
              </w:rPr>
              <w:t>одобрения Стратегически план за развитие на земеде</w:t>
            </w:r>
            <w:r w:rsidR="009C7662">
              <w:rPr>
                <w:sz w:val="23"/>
                <w:szCs w:val="23"/>
              </w:rPr>
              <w:t>лието и селските райони за пери</w:t>
            </w:r>
            <w:r w:rsidRPr="007449A0">
              <w:rPr>
                <w:sz w:val="23"/>
                <w:szCs w:val="23"/>
              </w:rPr>
              <w:t>ода 2023 – 2027 г.</w:t>
            </w:r>
          </w:p>
          <w:p w14:paraId="571457DB" w14:textId="1C6D172C" w:rsidR="00545FB3" w:rsidRPr="001F4A40" w:rsidRDefault="00545FB3" w:rsidP="006670D5">
            <w:pPr>
              <w:jc w:val="both"/>
              <w:rPr>
                <w:sz w:val="23"/>
                <w:szCs w:val="23"/>
              </w:rPr>
            </w:pPr>
          </w:p>
        </w:tc>
      </w:tr>
      <w:tr w:rsidR="006670D5" w:rsidRPr="001F4A40" w14:paraId="0E25C9AB"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6AA7C590" w14:textId="77777777" w:rsidR="006670D5" w:rsidRPr="001F4A40" w:rsidRDefault="006670D5" w:rsidP="00F05DAC">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41531688" w14:textId="77777777" w:rsidR="006670D5" w:rsidRPr="001F4A40" w:rsidRDefault="006670D5"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6209290" w14:textId="77777777" w:rsidR="006670D5" w:rsidRPr="00EB3C4A" w:rsidRDefault="006670D5" w:rsidP="006670D5">
            <w:pPr>
              <w:jc w:val="both"/>
              <w:rPr>
                <w:sz w:val="23"/>
                <w:szCs w:val="23"/>
              </w:rPr>
            </w:pPr>
            <w:r w:rsidRPr="00EB3C4A">
              <w:rPr>
                <w:sz w:val="23"/>
                <w:szCs w:val="23"/>
              </w:rPr>
              <w:t xml:space="preserve">Приложение; 8 , към чл. 48 , ал 2 </w:t>
            </w:r>
          </w:p>
          <w:p w14:paraId="5AA39958" w14:textId="77777777" w:rsidR="006670D5" w:rsidRPr="00EB3C4A" w:rsidRDefault="006670D5" w:rsidP="006670D5">
            <w:pPr>
              <w:jc w:val="both"/>
              <w:rPr>
                <w:sz w:val="23"/>
                <w:szCs w:val="23"/>
              </w:rPr>
            </w:pPr>
            <w:r>
              <w:rPr>
                <w:sz w:val="23"/>
                <w:szCs w:val="23"/>
              </w:rPr>
              <w:t xml:space="preserve">- ДА ОТПАДНЕ КРИТЕРИИ </w:t>
            </w:r>
            <w:r w:rsidRPr="00EB3C4A">
              <w:rPr>
                <w:sz w:val="23"/>
                <w:szCs w:val="23"/>
              </w:rPr>
              <w:t xml:space="preserve">3 – мотиви: </w:t>
            </w:r>
          </w:p>
          <w:p w14:paraId="513EA8B3" w14:textId="77777777" w:rsidR="006670D5" w:rsidRPr="00EB3C4A" w:rsidRDefault="006670D5" w:rsidP="006670D5">
            <w:pPr>
              <w:jc w:val="both"/>
              <w:rPr>
                <w:sz w:val="23"/>
                <w:szCs w:val="23"/>
              </w:rPr>
            </w:pPr>
            <w:r w:rsidRPr="00EB3C4A">
              <w:rPr>
                <w:sz w:val="23"/>
                <w:szCs w:val="23"/>
              </w:rPr>
              <w:t>Цифровизацията и иновациите в стопанство, представлява най общо казано – въвеждане на активи или софтуер с които да улесним процесите по събиране на</w:t>
            </w:r>
            <w:r>
              <w:rPr>
                <w:sz w:val="23"/>
                <w:szCs w:val="23"/>
              </w:rPr>
              <w:t xml:space="preserve"> данни, обработки, добиви и т.н</w:t>
            </w:r>
            <w:r w:rsidRPr="00EB3C4A">
              <w:rPr>
                <w:sz w:val="23"/>
                <w:szCs w:val="23"/>
              </w:rPr>
              <w:t xml:space="preserve">. активи . </w:t>
            </w:r>
          </w:p>
          <w:p w14:paraId="6BDAABCC" w14:textId="77777777" w:rsidR="006670D5" w:rsidRPr="00EB3C4A" w:rsidRDefault="006670D5" w:rsidP="006670D5">
            <w:pPr>
              <w:jc w:val="both"/>
              <w:rPr>
                <w:sz w:val="23"/>
                <w:szCs w:val="23"/>
              </w:rPr>
            </w:pPr>
            <w:r w:rsidRPr="00EB3C4A">
              <w:rPr>
                <w:sz w:val="23"/>
                <w:szCs w:val="23"/>
              </w:rPr>
              <w:t xml:space="preserve">Не е необходимо , цитираното в критерия образувание., защо няма да се създават  софтуерни решения и да се пишат програми . </w:t>
            </w:r>
          </w:p>
          <w:p w14:paraId="3EFDA9F8" w14:textId="77777777" w:rsidR="006670D5" w:rsidRPr="00EB3C4A" w:rsidRDefault="006670D5" w:rsidP="006670D5">
            <w:pPr>
              <w:jc w:val="both"/>
              <w:rPr>
                <w:sz w:val="23"/>
                <w:szCs w:val="23"/>
              </w:rPr>
            </w:pPr>
            <w:r w:rsidRPr="00EB3C4A">
              <w:rPr>
                <w:sz w:val="23"/>
                <w:szCs w:val="23"/>
              </w:rPr>
              <w:t xml:space="preserve">Активите ще се ползват от пчелари, например  таблет , с приложение за следене  на пчелното семейство, автоматизирана </w:t>
            </w:r>
            <w:r w:rsidRPr="00EB3C4A">
              <w:rPr>
                <w:sz w:val="23"/>
                <w:szCs w:val="23"/>
              </w:rPr>
              <w:lastRenderedPageBreak/>
              <w:t xml:space="preserve">центрофуга и др. </w:t>
            </w:r>
          </w:p>
          <w:p w14:paraId="246E687C" w14:textId="77777777" w:rsidR="006670D5" w:rsidRPr="00EB3C4A" w:rsidRDefault="006670D5" w:rsidP="006670D5">
            <w:pPr>
              <w:jc w:val="both"/>
              <w:rPr>
                <w:sz w:val="23"/>
                <w:szCs w:val="23"/>
              </w:rPr>
            </w:pPr>
            <w:r w:rsidRPr="00EB3C4A">
              <w:rPr>
                <w:sz w:val="23"/>
                <w:szCs w:val="23"/>
              </w:rPr>
              <w:t xml:space="preserve">Така, разписания критерий,  ще доведе единствено, до закупуване на курсове и сертификати, които няма да </w:t>
            </w:r>
            <w:r>
              <w:rPr>
                <w:sz w:val="23"/>
                <w:szCs w:val="23"/>
              </w:rPr>
              <w:t xml:space="preserve">са </w:t>
            </w:r>
            <w:r w:rsidRPr="00EB3C4A">
              <w:rPr>
                <w:sz w:val="23"/>
                <w:szCs w:val="23"/>
              </w:rPr>
              <w:t xml:space="preserve">от полза на никой. </w:t>
            </w:r>
          </w:p>
          <w:p w14:paraId="3AAB2B46" w14:textId="77777777" w:rsidR="006670D5" w:rsidRPr="00EB3C4A" w:rsidRDefault="006670D5" w:rsidP="006670D5">
            <w:pPr>
              <w:jc w:val="both"/>
              <w:rPr>
                <w:sz w:val="23"/>
                <w:szCs w:val="23"/>
              </w:rPr>
            </w:pPr>
            <w:r>
              <w:rPr>
                <w:sz w:val="23"/>
                <w:szCs w:val="23"/>
              </w:rPr>
              <w:t>Предлагаме</w:t>
            </w:r>
            <w:r w:rsidRPr="00EB3C4A">
              <w:rPr>
                <w:sz w:val="23"/>
                <w:szCs w:val="23"/>
              </w:rPr>
              <w:t>, на негово място да бъде вписан нов критерий, кой</w:t>
            </w:r>
            <w:r>
              <w:rPr>
                <w:sz w:val="23"/>
                <w:szCs w:val="23"/>
              </w:rPr>
              <w:t>то</w:t>
            </w:r>
            <w:r w:rsidRPr="00EB3C4A">
              <w:rPr>
                <w:sz w:val="23"/>
                <w:szCs w:val="23"/>
              </w:rPr>
              <w:t xml:space="preserve"> беше и досега в НПП. </w:t>
            </w:r>
          </w:p>
          <w:p w14:paraId="2B94247E" w14:textId="53A7E82E" w:rsidR="006670D5" w:rsidRPr="00EB3C4A" w:rsidRDefault="006670D5" w:rsidP="006670D5">
            <w:pPr>
              <w:autoSpaceDE w:val="0"/>
              <w:autoSpaceDN w:val="0"/>
              <w:adjustRightInd w:val="0"/>
              <w:jc w:val="both"/>
              <w:rPr>
                <w:sz w:val="23"/>
                <w:szCs w:val="23"/>
              </w:rPr>
            </w:pPr>
            <w:r w:rsidRPr="00EB3C4A">
              <w:rPr>
                <w:sz w:val="23"/>
                <w:szCs w:val="23"/>
              </w:rPr>
              <w:t xml:space="preserve"> – Кандидата е член на общинското пчеларско дружество по място на регистрация   – за което прилага служебна бележка от дружеството, за съответната година на база платен членски внос.</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D48BB61" w14:textId="5A8C1BC7" w:rsidR="006670D5" w:rsidRDefault="006670D5" w:rsidP="00F05DAC">
            <w:pPr>
              <w:rPr>
                <w:sz w:val="23"/>
                <w:szCs w:val="23"/>
              </w:rPr>
            </w:pPr>
            <w:r w:rsidRPr="006670D5">
              <w:rPr>
                <w:sz w:val="23"/>
                <w:szCs w:val="23"/>
              </w:rPr>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A496EA1" w14:textId="6D7AE1BC" w:rsidR="006670D5" w:rsidRDefault="006670D5" w:rsidP="00F05DAC">
            <w:pPr>
              <w:jc w:val="both"/>
              <w:rPr>
                <w:sz w:val="23"/>
                <w:szCs w:val="23"/>
              </w:rPr>
            </w:pPr>
            <w:r w:rsidRPr="006670D5">
              <w:rPr>
                <w:sz w:val="23"/>
                <w:szCs w:val="23"/>
              </w:rPr>
              <w:t>Критериите за оценка са одобрени от Комитета за наблюдение на Стратегически план за развитие на земеделието и селските райони за периода 2023 – 2027 г., на проведено на 05.06.2023 г. заседание.</w:t>
            </w:r>
          </w:p>
        </w:tc>
      </w:tr>
      <w:tr w:rsidR="009B0B16" w:rsidRPr="001F4A40" w14:paraId="4DC404C8" w14:textId="77777777" w:rsidTr="00DB48E1">
        <w:trPr>
          <w:trHeight w:val="596"/>
          <w:jc w:val="center"/>
        </w:trPr>
        <w:tc>
          <w:tcPr>
            <w:tcW w:w="569" w:type="dxa"/>
            <w:tcBorders>
              <w:top w:val="nil"/>
              <w:left w:val="single" w:sz="36" w:space="0" w:color="2E74B5"/>
              <w:bottom w:val="nil"/>
              <w:right w:val="single" w:sz="18" w:space="0" w:color="2E74B5"/>
            </w:tcBorders>
            <w:shd w:val="clear" w:color="auto" w:fill="auto"/>
          </w:tcPr>
          <w:p w14:paraId="7D378CF4" w14:textId="674AD07B" w:rsidR="009B0B16" w:rsidRPr="001F4A40" w:rsidRDefault="009B0B16" w:rsidP="00F05DAC">
            <w:pPr>
              <w:tabs>
                <w:tab w:val="left" w:pos="192"/>
              </w:tabs>
              <w:rPr>
                <w:b/>
                <w:sz w:val="23"/>
                <w:szCs w:val="23"/>
              </w:rPr>
            </w:pPr>
          </w:p>
        </w:tc>
        <w:tc>
          <w:tcPr>
            <w:tcW w:w="2463" w:type="dxa"/>
            <w:tcBorders>
              <w:top w:val="nil"/>
              <w:left w:val="single" w:sz="18" w:space="0" w:color="2E74B5"/>
              <w:bottom w:val="nil"/>
              <w:right w:val="single" w:sz="18" w:space="0" w:color="2E74B5"/>
            </w:tcBorders>
            <w:shd w:val="clear" w:color="auto" w:fill="auto"/>
          </w:tcPr>
          <w:p w14:paraId="572759A9" w14:textId="77777777" w:rsidR="009B0B16" w:rsidRPr="001F4A40" w:rsidRDefault="009B0B16"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61505CD" w14:textId="77777777" w:rsidR="009B0B16" w:rsidRPr="00EB3C4A" w:rsidRDefault="009B0B16" w:rsidP="00EB3C4A">
            <w:pPr>
              <w:autoSpaceDE w:val="0"/>
              <w:autoSpaceDN w:val="0"/>
              <w:adjustRightInd w:val="0"/>
              <w:jc w:val="both"/>
              <w:rPr>
                <w:sz w:val="23"/>
                <w:szCs w:val="23"/>
              </w:rPr>
            </w:pPr>
            <w:r w:rsidRPr="00EB3C4A">
              <w:rPr>
                <w:sz w:val="23"/>
                <w:szCs w:val="23"/>
              </w:rPr>
              <w:t xml:space="preserve">Общи коментари: </w:t>
            </w:r>
          </w:p>
          <w:p w14:paraId="1BA78D53" w14:textId="54246B21" w:rsidR="009B0B16" w:rsidRPr="001F4A40" w:rsidRDefault="009B0B16" w:rsidP="00986D70">
            <w:pPr>
              <w:autoSpaceDE w:val="0"/>
              <w:autoSpaceDN w:val="0"/>
              <w:adjustRightInd w:val="0"/>
              <w:jc w:val="both"/>
              <w:rPr>
                <w:sz w:val="23"/>
                <w:szCs w:val="23"/>
              </w:rPr>
            </w:pPr>
            <w:r>
              <w:rPr>
                <w:sz w:val="23"/>
                <w:szCs w:val="23"/>
              </w:rPr>
              <w:t xml:space="preserve">- </w:t>
            </w:r>
            <w:r w:rsidRPr="00EB3C4A">
              <w:rPr>
                <w:sz w:val="23"/>
                <w:szCs w:val="23"/>
              </w:rPr>
              <w:t xml:space="preserve">Да се прецизират навсякъде текстовете относно начина на подаване на Заявление за кандидатстване и искане за плащане – като се добави СЕУ.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E57655" w14:textId="389C518A" w:rsidR="009B0B16" w:rsidRPr="001F4A40" w:rsidRDefault="009B0B16" w:rsidP="00F05DAC">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EF951CD" w14:textId="11F7487E" w:rsidR="009B0B16" w:rsidRPr="001F4A40" w:rsidRDefault="009B0B16" w:rsidP="00F05DAC">
            <w:pPr>
              <w:jc w:val="both"/>
              <w:rPr>
                <w:sz w:val="23"/>
                <w:szCs w:val="23"/>
              </w:rPr>
            </w:pPr>
            <w:r>
              <w:rPr>
                <w:sz w:val="23"/>
                <w:szCs w:val="23"/>
              </w:rPr>
              <w:t>Навсякъде, където е необходимо е посочена СЕУ – въпрос на правно-техническа редакция.</w:t>
            </w:r>
          </w:p>
        </w:tc>
      </w:tr>
      <w:tr w:rsidR="009B0B16" w:rsidRPr="001F4A40" w14:paraId="4113594C" w14:textId="77777777" w:rsidTr="00DB48E1">
        <w:trPr>
          <w:trHeight w:val="596"/>
          <w:jc w:val="center"/>
        </w:trPr>
        <w:tc>
          <w:tcPr>
            <w:tcW w:w="569" w:type="dxa"/>
            <w:tcBorders>
              <w:top w:val="nil"/>
              <w:left w:val="single" w:sz="36" w:space="0" w:color="2E74B5"/>
              <w:bottom w:val="single" w:sz="18" w:space="0" w:color="2E74B5"/>
              <w:right w:val="single" w:sz="18" w:space="0" w:color="2E74B5"/>
            </w:tcBorders>
            <w:shd w:val="clear" w:color="auto" w:fill="auto"/>
          </w:tcPr>
          <w:p w14:paraId="238AACF7" w14:textId="77777777" w:rsidR="009B0B16" w:rsidRPr="001F4A40" w:rsidRDefault="009B0B16" w:rsidP="00F05DAC">
            <w:pPr>
              <w:tabs>
                <w:tab w:val="left" w:pos="192"/>
              </w:tabs>
              <w:rPr>
                <w:b/>
                <w:sz w:val="23"/>
                <w:szCs w:val="23"/>
              </w:rPr>
            </w:pPr>
          </w:p>
        </w:tc>
        <w:tc>
          <w:tcPr>
            <w:tcW w:w="2463" w:type="dxa"/>
            <w:tcBorders>
              <w:top w:val="nil"/>
              <w:left w:val="single" w:sz="18" w:space="0" w:color="2E74B5"/>
              <w:bottom w:val="single" w:sz="18" w:space="0" w:color="2E74B5"/>
              <w:right w:val="single" w:sz="18" w:space="0" w:color="2E74B5"/>
            </w:tcBorders>
            <w:shd w:val="clear" w:color="auto" w:fill="auto"/>
          </w:tcPr>
          <w:p w14:paraId="1A1A4CAF" w14:textId="77777777" w:rsidR="009B0B16" w:rsidRPr="001F4A40" w:rsidRDefault="009B0B16" w:rsidP="00F05DAC">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DFC9DF4" w14:textId="6827D7FE" w:rsidR="009B0B16" w:rsidRPr="001F4A40" w:rsidRDefault="009B0B16" w:rsidP="00F05DAC">
            <w:pPr>
              <w:jc w:val="both"/>
              <w:rPr>
                <w:sz w:val="23"/>
                <w:szCs w:val="23"/>
              </w:rPr>
            </w:pPr>
            <w:r>
              <w:rPr>
                <w:sz w:val="23"/>
                <w:szCs w:val="23"/>
              </w:rPr>
              <w:t xml:space="preserve">- </w:t>
            </w:r>
            <w:r w:rsidRPr="00EB3C4A">
              <w:rPr>
                <w:sz w:val="23"/>
                <w:szCs w:val="23"/>
              </w:rPr>
              <w:t>Да се презират текста за необходими оферти , като се коригира и недвусмислено, да се опише , че за ветеринарно медицин</w:t>
            </w:r>
            <w:r>
              <w:rPr>
                <w:sz w:val="23"/>
                <w:szCs w:val="23"/>
              </w:rPr>
              <w:t xml:space="preserve">ски препарати </w:t>
            </w:r>
            <w:r w:rsidRPr="00EB3C4A">
              <w:rPr>
                <w:sz w:val="23"/>
                <w:szCs w:val="23"/>
              </w:rPr>
              <w:t>няма да се предоставят никакви оф</w:t>
            </w:r>
            <w:r>
              <w:rPr>
                <w:sz w:val="23"/>
                <w:szCs w:val="23"/>
              </w:rPr>
              <w:t>ерти, ще се работи по референтна</w:t>
            </w:r>
            <w:r w:rsidRPr="00EB3C4A">
              <w:rPr>
                <w:sz w:val="23"/>
                <w:szCs w:val="23"/>
              </w:rPr>
              <w:t xml:space="preserve"> цена.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F448550" w14:textId="69BFE4E8" w:rsidR="009B0B16" w:rsidRPr="001F4A40" w:rsidRDefault="00817346" w:rsidP="00F05DAC">
            <w:pPr>
              <w:rPr>
                <w:sz w:val="23"/>
                <w:szCs w:val="23"/>
              </w:rPr>
            </w:pPr>
            <w:r w:rsidRPr="00A10A55">
              <w:rPr>
                <w:sz w:val="23"/>
                <w:szCs w:val="23"/>
              </w:rPr>
              <w:t>Н</w:t>
            </w:r>
            <w:r w:rsidR="009B0B16" w:rsidRPr="00A10A55">
              <w:rPr>
                <w:sz w:val="23"/>
                <w:szCs w:val="23"/>
              </w:rPr>
              <w:t>е</w:t>
            </w:r>
            <w:r w:rsidRPr="00A10A55">
              <w:rPr>
                <w:sz w:val="23"/>
                <w:szCs w:val="23"/>
              </w:rPr>
              <w:t xml:space="preserve">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2BB28A6" w14:textId="1E330CF5" w:rsidR="009B0B16" w:rsidRPr="001F4A40" w:rsidRDefault="00A10A55" w:rsidP="00A10A55">
            <w:pPr>
              <w:jc w:val="both"/>
              <w:rPr>
                <w:sz w:val="23"/>
                <w:szCs w:val="23"/>
              </w:rPr>
            </w:pPr>
            <w:r w:rsidRPr="00A10A55">
              <w:rPr>
                <w:sz w:val="23"/>
                <w:szCs w:val="23"/>
              </w:rPr>
              <w:t>Разпоредбата на чл. 9, ал. 4</w:t>
            </w:r>
            <w:r>
              <w:rPr>
                <w:sz w:val="23"/>
                <w:szCs w:val="23"/>
              </w:rPr>
              <w:t xml:space="preserve"> е специална</w:t>
            </w:r>
            <w:r w:rsidRPr="00A10A55">
              <w:rPr>
                <w:sz w:val="23"/>
                <w:szCs w:val="23"/>
              </w:rPr>
              <w:t>. Възможно е възникване на ситуация, при която се лицензира нов ВЛП за употреба, за който ще следва да се определи референтна цена, за което е необходимо технологично време</w:t>
            </w:r>
            <w:r w:rsidR="009C7662">
              <w:rPr>
                <w:sz w:val="23"/>
                <w:szCs w:val="23"/>
              </w:rPr>
              <w:t xml:space="preserve"> за изпълнение на процедурата</w:t>
            </w:r>
            <w:r w:rsidRPr="00A10A55">
              <w:rPr>
                <w:sz w:val="23"/>
                <w:szCs w:val="23"/>
              </w:rPr>
              <w:t>. В тази връзка е предвидена възможността за  представяне на три оферти с цел да не се допусне лишаване на бенефициерите от подпомагане</w:t>
            </w:r>
            <w:r w:rsidR="009C7662">
              <w:rPr>
                <w:sz w:val="23"/>
                <w:szCs w:val="23"/>
              </w:rPr>
              <w:t xml:space="preserve"> за дадения актив</w:t>
            </w:r>
            <w:r w:rsidRPr="00A10A55">
              <w:rPr>
                <w:sz w:val="23"/>
                <w:szCs w:val="23"/>
              </w:rPr>
              <w:t>. Поради тази причина изиск</w:t>
            </w:r>
            <w:r w:rsidR="009C7662">
              <w:rPr>
                <w:sz w:val="23"/>
                <w:szCs w:val="23"/>
              </w:rPr>
              <w:t>ването в</w:t>
            </w:r>
            <w:r w:rsidRPr="00A10A55">
              <w:rPr>
                <w:sz w:val="23"/>
                <w:szCs w:val="23"/>
              </w:rPr>
              <w:t xml:space="preserve"> чл. 9, ал. 4 е заложено за всички интервенции.</w:t>
            </w:r>
          </w:p>
        </w:tc>
      </w:tr>
    </w:tbl>
    <w:p w14:paraId="73359D0B" w14:textId="11A361E5" w:rsidR="001F4A40" w:rsidRDefault="001F4A40" w:rsidP="009C59D8">
      <w:pPr>
        <w:rPr>
          <w:i/>
          <w:iCs/>
        </w:rPr>
      </w:pPr>
      <w:bookmarkStart w:id="0" w:name="_GoBack"/>
      <w:bookmarkEnd w:id="0"/>
    </w:p>
    <w:sectPr w:rsidR="001F4A40" w:rsidSect="00F61382">
      <w:footerReference w:type="even" r:id="rId12"/>
      <w:footerReference w:type="default" r:id="rId13"/>
      <w:headerReference w:type="first" r:id="rId14"/>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2416" w14:textId="77777777" w:rsidR="00946FD3" w:rsidRDefault="00946FD3">
      <w:r>
        <w:separator/>
      </w:r>
    </w:p>
  </w:endnote>
  <w:endnote w:type="continuationSeparator" w:id="0">
    <w:p w14:paraId="7DDBCB31" w14:textId="77777777" w:rsidR="00946FD3" w:rsidRDefault="0094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6670D5" w:rsidRDefault="006670D5"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6670D5" w:rsidRDefault="006670D5"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60476CD4" w:rsidR="006670D5" w:rsidRPr="00AF12B7" w:rsidRDefault="006670D5"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1865E7">
          <w:rPr>
            <w:noProof/>
            <w:sz w:val="18"/>
            <w:szCs w:val="18"/>
          </w:rPr>
          <w:t>25</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E94CE" w14:textId="77777777" w:rsidR="00946FD3" w:rsidRDefault="00946FD3">
      <w:r>
        <w:separator/>
      </w:r>
    </w:p>
  </w:footnote>
  <w:footnote w:type="continuationSeparator" w:id="0">
    <w:p w14:paraId="7F503FA7" w14:textId="77777777" w:rsidR="00946FD3" w:rsidRDefault="0094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FB3" w14:textId="77777777" w:rsidR="006670D5" w:rsidRPr="00C67CAF" w:rsidRDefault="006670D5" w:rsidP="00C67CAF">
    <w:pPr>
      <w:tabs>
        <w:tab w:val="center" w:pos="4153"/>
        <w:tab w:val="right" w:pos="8306"/>
      </w:tabs>
      <w:overflowPunct w:val="0"/>
      <w:autoSpaceDE w:val="0"/>
      <w:autoSpaceDN w:val="0"/>
      <w:adjustRightInd w:val="0"/>
      <w:jc w:val="right"/>
      <w:textAlignment w:val="baseline"/>
      <w:rPr>
        <w:rFonts w:ascii="Verdana" w:hAnsi="Verdana"/>
        <w:sz w:val="18"/>
        <w:szCs w:val="18"/>
      </w:rPr>
    </w:pPr>
    <w:r w:rsidRPr="00C67CAF">
      <w:rPr>
        <w:rFonts w:ascii="Verdana" w:hAnsi="Verdana"/>
        <w:sz w:val="18"/>
        <w:szCs w:val="18"/>
      </w:rPr>
      <w:t>Класификация на информацията:</w:t>
    </w:r>
  </w:p>
  <w:p w14:paraId="26F00974" w14:textId="77777777" w:rsidR="006670D5" w:rsidRPr="00C67CAF" w:rsidRDefault="006670D5" w:rsidP="00C67CAF">
    <w:pPr>
      <w:tabs>
        <w:tab w:val="center" w:pos="4153"/>
        <w:tab w:val="right" w:pos="8306"/>
      </w:tabs>
      <w:overflowPunct w:val="0"/>
      <w:autoSpaceDE w:val="0"/>
      <w:autoSpaceDN w:val="0"/>
      <w:adjustRightInd w:val="0"/>
      <w:jc w:val="right"/>
      <w:textAlignment w:val="baseline"/>
      <w:rPr>
        <w:rFonts w:ascii="Verdana" w:hAnsi="Verdana"/>
        <w:sz w:val="18"/>
        <w:szCs w:val="18"/>
        <w:lang w:val="en-US"/>
      </w:rPr>
    </w:pPr>
    <w:r w:rsidRPr="00C67CAF">
      <w:rPr>
        <w:rFonts w:ascii="Verdana" w:hAnsi="Verdana"/>
        <w:bCs/>
        <w:sz w:val="18"/>
        <w:szCs w:val="18"/>
      </w:rPr>
      <w:t>Ниво 0, TLP-</w:t>
    </w:r>
    <w:r w:rsidRPr="00C67CAF">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2480D"/>
    <w:multiLevelType w:val="multilevel"/>
    <w:tmpl w:val="9CC8170C"/>
    <w:lvl w:ilvl="0">
      <w:start w:val="1"/>
      <w:numFmt w:val="decimal"/>
      <w:lvlText w:val="%1."/>
      <w:lvlJc w:val="left"/>
      <w:pPr>
        <w:ind w:left="501"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43A0C1B"/>
    <w:multiLevelType w:val="multilevel"/>
    <w:tmpl w:val="A92A5D40"/>
    <w:lvl w:ilvl="0">
      <w:start w:val="1"/>
      <w:numFmt w:val="decimal"/>
      <w:suff w:val="space"/>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7"/>
  </w:num>
  <w:num w:numId="6">
    <w:abstractNumId w:val="4"/>
  </w:num>
  <w:num w:numId="7">
    <w:abstractNumId w:val="8"/>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3C24"/>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4CA4"/>
    <w:rsid w:val="0002513E"/>
    <w:rsid w:val="000252C0"/>
    <w:rsid w:val="0002544E"/>
    <w:rsid w:val="0002551B"/>
    <w:rsid w:val="000257AA"/>
    <w:rsid w:val="00025A23"/>
    <w:rsid w:val="00025DD3"/>
    <w:rsid w:val="000268BD"/>
    <w:rsid w:val="00027175"/>
    <w:rsid w:val="000279C9"/>
    <w:rsid w:val="00027F66"/>
    <w:rsid w:val="000313C0"/>
    <w:rsid w:val="00031600"/>
    <w:rsid w:val="00032837"/>
    <w:rsid w:val="00033183"/>
    <w:rsid w:val="0003349E"/>
    <w:rsid w:val="00033713"/>
    <w:rsid w:val="0003564A"/>
    <w:rsid w:val="000357B4"/>
    <w:rsid w:val="00036044"/>
    <w:rsid w:val="00040AE0"/>
    <w:rsid w:val="000414B6"/>
    <w:rsid w:val="00042840"/>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510"/>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3F14"/>
    <w:rsid w:val="00065A71"/>
    <w:rsid w:val="000673CE"/>
    <w:rsid w:val="00067C92"/>
    <w:rsid w:val="00070496"/>
    <w:rsid w:val="00070B2A"/>
    <w:rsid w:val="000718C7"/>
    <w:rsid w:val="00072A05"/>
    <w:rsid w:val="00074277"/>
    <w:rsid w:val="00075594"/>
    <w:rsid w:val="000757FC"/>
    <w:rsid w:val="000769B1"/>
    <w:rsid w:val="000777AD"/>
    <w:rsid w:val="0008079F"/>
    <w:rsid w:val="00080CCE"/>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0456"/>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46F2"/>
    <w:rsid w:val="000B60DB"/>
    <w:rsid w:val="000B6D57"/>
    <w:rsid w:val="000B7542"/>
    <w:rsid w:val="000C036A"/>
    <w:rsid w:val="000C1697"/>
    <w:rsid w:val="000C1765"/>
    <w:rsid w:val="000C30D4"/>
    <w:rsid w:val="000C3296"/>
    <w:rsid w:val="000C3DF4"/>
    <w:rsid w:val="000C46A7"/>
    <w:rsid w:val="000C4915"/>
    <w:rsid w:val="000C5E61"/>
    <w:rsid w:val="000C7454"/>
    <w:rsid w:val="000C778C"/>
    <w:rsid w:val="000D0414"/>
    <w:rsid w:val="000D1E2E"/>
    <w:rsid w:val="000D3F6C"/>
    <w:rsid w:val="000D4198"/>
    <w:rsid w:val="000E200A"/>
    <w:rsid w:val="000E22EA"/>
    <w:rsid w:val="000E3570"/>
    <w:rsid w:val="000E38E0"/>
    <w:rsid w:val="000E4EF9"/>
    <w:rsid w:val="000E58F7"/>
    <w:rsid w:val="000E6E1C"/>
    <w:rsid w:val="000E747B"/>
    <w:rsid w:val="000E7ED8"/>
    <w:rsid w:val="000F02C5"/>
    <w:rsid w:val="000F0C56"/>
    <w:rsid w:val="000F1AA3"/>
    <w:rsid w:val="000F31C8"/>
    <w:rsid w:val="000F3490"/>
    <w:rsid w:val="000F4E61"/>
    <w:rsid w:val="000F5E29"/>
    <w:rsid w:val="000F73D3"/>
    <w:rsid w:val="001004F6"/>
    <w:rsid w:val="001012EC"/>
    <w:rsid w:val="00102116"/>
    <w:rsid w:val="001024F9"/>
    <w:rsid w:val="0010623F"/>
    <w:rsid w:val="0010687D"/>
    <w:rsid w:val="00110FB3"/>
    <w:rsid w:val="00114067"/>
    <w:rsid w:val="001143E4"/>
    <w:rsid w:val="001146B4"/>
    <w:rsid w:val="0011484F"/>
    <w:rsid w:val="001159A1"/>
    <w:rsid w:val="00115EDD"/>
    <w:rsid w:val="00116FC6"/>
    <w:rsid w:val="001171CC"/>
    <w:rsid w:val="00120558"/>
    <w:rsid w:val="00120ABA"/>
    <w:rsid w:val="00121959"/>
    <w:rsid w:val="00122600"/>
    <w:rsid w:val="0012451B"/>
    <w:rsid w:val="0012510E"/>
    <w:rsid w:val="00126943"/>
    <w:rsid w:val="00126BBC"/>
    <w:rsid w:val="0013020E"/>
    <w:rsid w:val="001311AD"/>
    <w:rsid w:val="001325CE"/>
    <w:rsid w:val="00133565"/>
    <w:rsid w:val="00133885"/>
    <w:rsid w:val="00133A14"/>
    <w:rsid w:val="00134E1D"/>
    <w:rsid w:val="0013629D"/>
    <w:rsid w:val="001375D9"/>
    <w:rsid w:val="00137EBE"/>
    <w:rsid w:val="00140C69"/>
    <w:rsid w:val="00141BFB"/>
    <w:rsid w:val="00142877"/>
    <w:rsid w:val="0014331B"/>
    <w:rsid w:val="00144034"/>
    <w:rsid w:val="001440FE"/>
    <w:rsid w:val="00144305"/>
    <w:rsid w:val="0014437A"/>
    <w:rsid w:val="00146776"/>
    <w:rsid w:val="001528E2"/>
    <w:rsid w:val="00152D3A"/>
    <w:rsid w:val="00152E97"/>
    <w:rsid w:val="001531CD"/>
    <w:rsid w:val="001551C4"/>
    <w:rsid w:val="00155CAF"/>
    <w:rsid w:val="001578C9"/>
    <w:rsid w:val="00157912"/>
    <w:rsid w:val="001601A5"/>
    <w:rsid w:val="00163CAA"/>
    <w:rsid w:val="001658E3"/>
    <w:rsid w:val="001668E1"/>
    <w:rsid w:val="00166D69"/>
    <w:rsid w:val="00167875"/>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43CE"/>
    <w:rsid w:val="0018509E"/>
    <w:rsid w:val="001865E7"/>
    <w:rsid w:val="00192D6A"/>
    <w:rsid w:val="00192E07"/>
    <w:rsid w:val="001948B0"/>
    <w:rsid w:val="00194928"/>
    <w:rsid w:val="00195AD0"/>
    <w:rsid w:val="001961DF"/>
    <w:rsid w:val="001967A9"/>
    <w:rsid w:val="001974D0"/>
    <w:rsid w:val="001A02C9"/>
    <w:rsid w:val="001A0680"/>
    <w:rsid w:val="001A1F40"/>
    <w:rsid w:val="001A27C2"/>
    <w:rsid w:val="001A32CE"/>
    <w:rsid w:val="001A3975"/>
    <w:rsid w:val="001A3D29"/>
    <w:rsid w:val="001A5469"/>
    <w:rsid w:val="001A6721"/>
    <w:rsid w:val="001A751C"/>
    <w:rsid w:val="001B1817"/>
    <w:rsid w:val="001B2BDB"/>
    <w:rsid w:val="001B32C6"/>
    <w:rsid w:val="001B3E3E"/>
    <w:rsid w:val="001B3F33"/>
    <w:rsid w:val="001B4345"/>
    <w:rsid w:val="001B4CD8"/>
    <w:rsid w:val="001B5D7D"/>
    <w:rsid w:val="001B7D6A"/>
    <w:rsid w:val="001C0151"/>
    <w:rsid w:val="001C04F7"/>
    <w:rsid w:val="001C1607"/>
    <w:rsid w:val="001C519D"/>
    <w:rsid w:val="001C6E95"/>
    <w:rsid w:val="001D0E96"/>
    <w:rsid w:val="001D1E16"/>
    <w:rsid w:val="001D21DA"/>
    <w:rsid w:val="001D304C"/>
    <w:rsid w:val="001D362A"/>
    <w:rsid w:val="001D3B7E"/>
    <w:rsid w:val="001D5186"/>
    <w:rsid w:val="001D5621"/>
    <w:rsid w:val="001D6013"/>
    <w:rsid w:val="001D6E75"/>
    <w:rsid w:val="001E058A"/>
    <w:rsid w:val="001E1107"/>
    <w:rsid w:val="001E13F5"/>
    <w:rsid w:val="001E174B"/>
    <w:rsid w:val="001E4C0A"/>
    <w:rsid w:val="001E4FE9"/>
    <w:rsid w:val="001E5C27"/>
    <w:rsid w:val="001E5E9B"/>
    <w:rsid w:val="001E64F2"/>
    <w:rsid w:val="001E7FE4"/>
    <w:rsid w:val="001F0567"/>
    <w:rsid w:val="001F075C"/>
    <w:rsid w:val="001F1C01"/>
    <w:rsid w:val="001F1F60"/>
    <w:rsid w:val="001F314D"/>
    <w:rsid w:val="001F4A40"/>
    <w:rsid w:val="001F4EB3"/>
    <w:rsid w:val="001F5109"/>
    <w:rsid w:val="001F6BC2"/>
    <w:rsid w:val="001F6C18"/>
    <w:rsid w:val="001F718C"/>
    <w:rsid w:val="001F7A06"/>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24E1B"/>
    <w:rsid w:val="0023062F"/>
    <w:rsid w:val="002308B5"/>
    <w:rsid w:val="00230E0E"/>
    <w:rsid w:val="00231D0F"/>
    <w:rsid w:val="002326AA"/>
    <w:rsid w:val="0023383E"/>
    <w:rsid w:val="00233C04"/>
    <w:rsid w:val="002348DC"/>
    <w:rsid w:val="00234F89"/>
    <w:rsid w:val="00236331"/>
    <w:rsid w:val="00236878"/>
    <w:rsid w:val="002369C8"/>
    <w:rsid w:val="00236E4D"/>
    <w:rsid w:val="002375B3"/>
    <w:rsid w:val="00237A17"/>
    <w:rsid w:val="002412F3"/>
    <w:rsid w:val="00241F4C"/>
    <w:rsid w:val="00242E4F"/>
    <w:rsid w:val="00243442"/>
    <w:rsid w:val="002440AF"/>
    <w:rsid w:val="0024444A"/>
    <w:rsid w:val="00245164"/>
    <w:rsid w:val="0024573F"/>
    <w:rsid w:val="00245FCD"/>
    <w:rsid w:val="002470E3"/>
    <w:rsid w:val="002472CF"/>
    <w:rsid w:val="002524E4"/>
    <w:rsid w:val="002536A8"/>
    <w:rsid w:val="00254AD6"/>
    <w:rsid w:val="002569AF"/>
    <w:rsid w:val="00257983"/>
    <w:rsid w:val="002579FE"/>
    <w:rsid w:val="00257B0D"/>
    <w:rsid w:val="002609DA"/>
    <w:rsid w:val="00260F55"/>
    <w:rsid w:val="002632C1"/>
    <w:rsid w:val="00263A43"/>
    <w:rsid w:val="00263E76"/>
    <w:rsid w:val="002640E1"/>
    <w:rsid w:val="00264134"/>
    <w:rsid w:val="00265F74"/>
    <w:rsid w:val="00271EEF"/>
    <w:rsid w:val="0027210E"/>
    <w:rsid w:val="00272EE3"/>
    <w:rsid w:val="00273219"/>
    <w:rsid w:val="00273317"/>
    <w:rsid w:val="00273678"/>
    <w:rsid w:val="0027390F"/>
    <w:rsid w:val="00273CAC"/>
    <w:rsid w:val="00274976"/>
    <w:rsid w:val="002804CF"/>
    <w:rsid w:val="00281C57"/>
    <w:rsid w:val="002820C6"/>
    <w:rsid w:val="00282332"/>
    <w:rsid w:val="00282A08"/>
    <w:rsid w:val="00282DC8"/>
    <w:rsid w:val="00283E27"/>
    <w:rsid w:val="002854C9"/>
    <w:rsid w:val="00285F4D"/>
    <w:rsid w:val="002900C5"/>
    <w:rsid w:val="00290332"/>
    <w:rsid w:val="00290843"/>
    <w:rsid w:val="002912D1"/>
    <w:rsid w:val="00291E9B"/>
    <w:rsid w:val="002928CE"/>
    <w:rsid w:val="0029303F"/>
    <w:rsid w:val="002939DA"/>
    <w:rsid w:val="00293AA6"/>
    <w:rsid w:val="00293CA6"/>
    <w:rsid w:val="002947F5"/>
    <w:rsid w:val="0029482B"/>
    <w:rsid w:val="0029596A"/>
    <w:rsid w:val="00295B2B"/>
    <w:rsid w:val="0029615F"/>
    <w:rsid w:val="002961A2"/>
    <w:rsid w:val="002964C1"/>
    <w:rsid w:val="00297DB0"/>
    <w:rsid w:val="002A0706"/>
    <w:rsid w:val="002A0A9B"/>
    <w:rsid w:val="002A0C5D"/>
    <w:rsid w:val="002A2327"/>
    <w:rsid w:val="002A376C"/>
    <w:rsid w:val="002A3811"/>
    <w:rsid w:val="002A3B76"/>
    <w:rsid w:val="002A3C52"/>
    <w:rsid w:val="002A40F1"/>
    <w:rsid w:val="002A43E2"/>
    <w:rsid w:val="002A4D08"/>
    <w:rsid w:val="002A596B"/>
    <w:rsid w:val="002A59D9"/>
    <w:rsid w:val="002A5A11"/>
    <w:rsid w:val="002A67D5"/>
    <w:rsid w:val="002A7A5F"/>
    <w:rsid w:val="002A7AE5"/>
    <w:rsid w:val="002B11DA"/>
    <w:rsid w:val="002B26AD"/>
    <w:rsid w:val="002B4582"/>
    <w:rsid w:val="002B5FA5"/>
    <w:rsid w:val="002B7149"/>
    <w:rsid w:val="002B7C33"/>
    <w:rsid w:val="002C03AF"/>
    <w:rsid w:val="002C2A3E"/>
    <w:rsid w:val="002C2EEA"/>
    <w:rsid w:val="002C5843"/>
    <w:rsid w:val="002C704A"/>
    <w:rsid w:val="002C7160"/>
    <w:rsid w:val="002C7F10"/>
    <w:rsid w:val="002D083C"/>
    <w:rsid w:val="002D2176"/>
    <w:rsid w:val="002D3D00"/>
    <w:rsid w:val="002D492A"/>
    <w:rsid w:val="002D4EA9"/>
    <w:rsid w:val="002D5694"/>
    <w:rsid w:val="002D62BC"/>
    <w:rsid w:val="002D79E2"/>
    <w:rsid w:val="002E032B"/>
    <w:rsid w:val="002E164E"/>
    <w:rsid w:val="002E537C"/>
    <w:rsid w:val="002E57D4"/>
    <w:rsid w:val="002E5E3F"/>
    <w:rsid w:val="002E65E9"/>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942"/>
    <w:rsid w:val="00303148"/>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46FA"/>
    <w:rsid w:val="003251F7"/>
    <w:rsid w:val="00325961"/>
    <w:rsid w:val="00326B58"/>
    <w:rsid w:val="003302BD"/>
    <w:rsid w:val="0033234C"/>
    <w:rsid w:val="003323E4"/>
    <w:rsid w:val="003336CE"/>
    <w:rsid w:val="00333BD7"/>
    <w:rsid w:val="00334F4F"/>
    <w:rsid w:val="00335531"/>
    <w:rsid w:val="00340212"/>
    <w:rsid w:val="00344138"/>
    <w:rsid w:val="0034502C"/>
    <w:rsid w:val="00345120"/>
    <w:rsid w:val="00345B9F"/>
    <w:rsid w:val="00346856"/>
    <w:rsid w:val="00350F09"/>
    <w:rsid w:val="00351063"/>
    <w:rsid w:val="00352C09"/>
    <w:rsid w:val="00353FFE"/>
    <w:rsid w:val="00354D41"/>
    <w:rsid w:val="00356131"/>
    <w:rsid w:val="0035792C"/>
    <w:rsid w:val="003628A2"/>
    <w:rsid w:val="00363D33"/>
    <w:rsid w:val="003640F0"/>
    <w:rsid w:val="00366871"/>
    <w:rsid w:val="00367012"/>
    <w:rsid w:val="00367DA5"/>
    <w:rsid w:val="003704D4"/>
    <w:rsid w:val="00370514"/>
    <w:rsid w:val="0037191E"/>
    <w:rsid w:val="00373FBB"/>
    <w:rsid w:val="00375FCC"/>
    <w:rsid w:val="00377A96"/>
    <w:rsid w:val="00377FE2"/>
    <w:rsid w:val="00381A7F"/>
    <w:rsid w:val="003835DB"/>
    <w:rsid w:val="00383A6F"/>
    <w:rsid w:val="00384630"/>
    <w:rsid w:val="0038492A"/>
    <w:rsid w:val="00384B8B"/>
    <w:rsid w:val="003866E1"/>
    <w:rsid w:val="00387130"/>
    <w:rsid w:val="00387162"/>
    <w:rsid w:val="003903E2"/>
    <w:rsid w:val="00390D8E"/>
    <w:rsid w:val="00392218"/>
    <w:rsid w:val="00393AB3"/>
    <w:rsid w:val="00394A7A"/>
    <w:rsid w:val="003952AC"/>
    <w:rsid w:val="00395655"/>
    <w:rsid w:val="00395CAA"/>
    <w:rsid w:val="003962A0"/>
    <w:rsid w:val="00397555"/>
    <w:rsid w:val="003978B4"/>
    <w:rsid w:val="00397CDA"/>
    <w:rsid w:val="003A060F"/>
    <w:rsid w:val="003A0BAC"/>
    <w:rsid w:val="003A193D"/>
    <w:rsid w:val="003A48EE"/>
    <w:rsid w:val="003A5C2A"/>
    <w:rsid w:val="003A6CE3"/>
    <w:rsid w:val="003A7107"/>
    <w:rsid w:val="003B26D0"/>
    <w:rsid w:val="003B3D0C"/>
    <w:rsid w:val="003B3E46"/>
    <w:rsid w:val="003B7804"/>
    <w:rsid w:val="003C1F1E"/>
    <w:rsid w:val="003C557F"/>
    <w:rsid w:val="003C563D"/>
    <w:rsid w:val="003C5C7B"/>
    <w:rsid w:val="003D1994"/>
    <w:rsid w:val="003D2805"/>
    <w:rsid w:val="003D3C1F"/>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E11"/>
    <w:rsid w:val="003F5F0C"/>
    <w:rsid w:val="003F7612"/>
    <w:rsid w:val="003F7CD4"/>
    <w:rsid w:val="00400011"/>
    <w:rsid w:val="004000FF"/>
    <w:rsid w:val="0040230F"/>
    <w:rsid w:val="004027A6"/>
    <w:rsid w:val="00402C8F"/>
    <w:rsid w:val="0040510D"/>
    <w:rsid w:val="0040672F"/>
    <w:rsid w:val="00407815"/>
    <w:rsid w:val="00412278"/>
    <w:rsid w:val="00412C21"/>
    <w:rsid w:val="00414F26"/>
    <w:rsid w:val="00415B8E"/>
    <w:rsid w:val="00415D7B"/>
    <w:rsid w:val="00417315"/>
    <w:rsid w:val="00417BAB"/>
    <w:rsid w:val="00420A7D"/>
    <w:rsid w:val="00420DEA"/>
    <w:rsid w:val="00420F8B"/>
    <w:rsid w:val="00421E01"/>
    <w:rsid w:val="004239C2"/>
    <w:rsid w:val="00423D6A"/>
    <w:rsid w:val="0042418B"/>
    <w:rsid w:val="0042440B"/>
    <w:rsid w:val="00424E5E"/>
    <w:rsid w:val="00425B03"/>
    <w:rsid w:val="00425E80"/>
    <w:rsid w:val="00426D05"/>
    <w:rsid w:val="00426E8B"/>
    <w:rsid w:val="00427258"/>
    <w:rsid w:val="00427EF4"/>
    <w:rsid w:val="00430245"/>
    <w:rsid w:val="00430323"/>
    <w:rsid w:val="00431647"/>
    <w:rsid w:val="0043208B"/>
    <w:rsid w:val="00434088"/>
    <w:rsid w:val="00435157"/>
    <w:rsid w:val="004361F2"/>
    <w:rsid w:val="004366E8"/>
    <w:rsid w:val="00436C60"/>
    <w:rsid w:val="004371A3"/>
    <w:rsid w:val="004376C2"/>
    <w:rsid w:val="004427B2"/>
    <w:rsid w:val="00442824"/>
    <w:rsid w:val="00442E8E"/>
    <w:rsid w:val="004444E8"/>
    <w:rsid w:val="004444F4"/>
    <w:rsid w:val="0044462F"/>
    <w:rsid w:val="00445AC9"/>
    <w:rsid w:val="00446EC1"/>
    <w:rsid w:val="00447BF3"/>
    <w:rsid w:val="00450BCC"/>
    <w:rsid w:val="004515AB"/>
    <w:rsid w:val="0045180F"/>
    <w:rsid w:val="00451ACF"/>
    <w:rsid w:val="00452217"/>
    <w:rsid w:val="00453019"/>
    <w:rsid w:val="00453C28"/>
    <w:rsid w:val="00453E7F"/>
    <w:rsid w:val="00453E85"/>
    <w:rsid w:val="00454538"/>
    <w:rsid w:val="00454FD0"/>
    <w:rsid w:val="00455D0B"/>
    <w:rsid w:val="004560A4"/>
    <w:rsid w:val="00461A67"/>
    <w:rsid w:val="00463EE2"/>
    <w:rsid w:val="004640D0"/>
    <w:rsid w:val="00464CF9"/>
    <w:rsid w:val="00465E63"/>
    <w:rsid w:val="00466029"/>
    <w:rsid w:val="00467192"/>
    <w:rsid w:val="0046759A"/>
    <w:rsid w:val="00467C52"/>
    <w:rsid w:val="0047031B"/>
    <w:rsid w:val="004717AC"/>
    <w:rsid w:val="0047261C"/>
    <w:rsid w:val="00472720"/>
    <w:rsid w:val="0047324B"/>
    <w:rsid w:val="004739BA"/>
    <w:rsid w:val="004759B0"/>
    <w:rsid w:val="00476E05"/>
    <w:rsid w:val="00483378"/>
    <w:rsid w:val="00484E05"/>
    <w:rsid w:val="00485A09"/>
    <w:rsid w:val="004868D0"/>
    <w:rsid w:val="00487E51"/>
    <w:rsid w:val="00490F10"/>
    <w:rsid w:val="004911D5"/>
    <w:rsid w:val="0049164F"/>
    <w:rsid w:val="00492898"/>
    <w:rsid w:val="004942CA"/>
    <w:rsid w:val="00495C9C"/>
    <w:rsid w:val="00496618"/>
    <w:rsid w:val="00497F75"/>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3C76"/>
    <w:rsid w:val="004B452D"/>
    <w:rsid w:val="004B4FC8"/>
    <w:rsid w:val="004B500E"/>
    <w:rsid w:val="004B59DB"/>
    <w:rsid w:val="004B5B51"/>
    <w:rsid w:val="004B66A8"/>
    <w:rsid w:val="004B735F"/>
    <w:rsid w:val="004B73CD"/>
    <w:rsid w:val="004B7B9D"/>
    <w:rsid w:val="004B7C4B"/>
    <w:rsid w:val="004C0606"/>
    <w:rsid w:val="004C0A8B"/>
    <w:rsid w:val="004C0F07"/>
    <w:rsid w:val="004C1080"/>
    <w:rsid w:val="004C11A8"/>
    <w:rsid w:val="004C14B3"/>
    <w:rsid w:val="004C2F1C"/>
    <w:rsid w:val="004C420B"/>
    <w:rsid w:val="004C5CAB"/>
    <w:rsid w:val="004C6F94"/>
    <w:rsid w:val="004D097B"/>
    <w:rsid w:val="004D103F"/>
    <w:rsid w:val="004D19D1"/>
    <w:rsid w:val="004D24E9"/>
    <w:rsid w:val="004D2A1A"/>
    <w:rsid w:val="004D3191"/>
    <w:rsid w:val="004D5FAA"/>
    <w:rsid w:val="004D5FF9"/>
    <w:rsid w:val="004E0260"/>
    <w:rsid w:val="004E0C62"/>
    <w:rsid w:val="004E0E70"/>
    <w:rsid w:val="004E1396"/>
    <w:rsid w:val="004E13D0"/>
    <w:rsid w:val="004E16EE"/>
    <w:rsid w:val="004E196C"/>
    <w:rsid w:val="004E2226"/>
    <w:rsid w:val="004E4897"/>
    <w:rsid w:val="004E6D10"/>
    <w:rsid w:val="004F112A"/>
    <w:rsid w:val="004F17EA"/>
    <w:rsid w:val="004F2119"/>
    <w:rsid w:val="004F2B1B"/>
    <w:rsid w:val="004F4B94"/>
    <w:rsid w:val="004F70FF"/>
    <w:rsid w:val="004F76BD"/>
    <w:rsid w:val="004F7953"/>
    <w:rsid w:val="00500043"/>
    <w:rsid w:val="00500096"/>
    <w:rsid w:val="0050084D"/>
    <w:rsid w:val="0050088A"/>
    <w:rsid w:val="00501E0F"/>
    <w:rsid w:val="00501E65"/>
    <w:rsid w:val="0050472F"/>
    <w:rsid w:val="00505A51"/>
    <w:rsid w:val="00506006"/>
    <w:rsid w:val="00506989"/>
    <w:rsid w:val="0050754B"/>
    <w:rsid w:val="00507751"/>
    <w:rsid w:val="00507B53"/>
    <w:rsid w:val="00507F22"/>
    <w:rsid w:val="0051096A"/>
    <w:rsid w:val="00510A59"/>
    <w:rsid w:val="005121ED"/>
    <w:rsid w:val="005128EA"/>
    <w:rsid w:val="005130D6"/>
    <w:rsid w:val="005133C4"/>
    <w:rsid w:val="00513BA4"/>
    <w:rsid w:val="00514AC6"/>
    <w:rsid w:val="005152FF"/>
    <w:rsid w:val="0051624B"/>
    <w:rsid w:val="00516A22"/>
    <w:rsid w:val="00516AE5"/>
    <w:rsid w:val="00517A62"/>
    <w:rsid w:val="00517BB3"/>
    <w:rsid w:val="00520109"/>
    <w:rsid w:val="0052025D"/>
    <w:rsid w:val="00520903"/>
    <w:rsid w:val="00521528"/>
    <w:rsid w:val="00521850"/>
    <w:rsid w:val="0052213D"/>
    <w:rsid w:val="0052230C"/>
    <w:rsid w:val="00522CF9"/>
    <w:rsid w:val="00522F73"/>
    <w:rsid w:val="00524038"/>
    <w:rsid w:val="0052467D"/>
    <w:rsid w:val="00524AA8"/>
    <w:rsid w:val="00524D6E"/>
    <w:rsid w:val="005260B9"/>
    <w:rsid w:val="00527393"/>
    <w:rsid w:val="005274A3"/>
    <w:rsid w:val="0053103C"/>
    <w:rsid w:val="00532E4B"/>
    <w:rsid w:val="00534E66"/>
    <w:rsid w:val="005369BA"/>
    <w:rsid w:val="00537E39"/>
    <w:rsid w:val="00540612"/>
    <w:rsid w:val="00540693"/>
    <w:rsid w:val="00540C53"/>
    <w:rsid w:val="00540EEE"/>
    <w:rsid w:val="00541692"/>
    <w:rsid w:val="005424B9"/>
    <w:rsid w:val="00543774"/>
    <w:rsid w:val="00543E05"/>
    <w:rsid w:val="00545FB3"/>
    <w:rsid w:val="005462B1"/>
    <w:rsid w:val="00547618"/>
    <w:rsid w:val="00547F9D"/>
    <w:rsid w:val="00551B45"/>
    <w:rsid w:val="005525EA"/>
    <w:rsid w:val="005531AA"/>
    <w:rsid w:val="00554B28"/>
    <w:rsid w:val="00554CC1"/>
    <w:rsid w:val="00557BD7"/>
    <w:rsid w:val="00562C44"/>
    <w:rsid w:val="00563FA3"/>
    <w:rsid w:val="005644C8"/>
    <w:rsid w:val="00564E98"/>
    <w:rsid w:val="00565AC7"/>
    <w:rsid w:val="00566921"/>
    <w:rsid w:val="00566E00"/>
    <w:rsid w:val="00567B20"/>
    <w:rsid w:val="005718D4"/>
    <w:rsid w:val="00573E06"/>
    <w:rsid w:val="00576EC7"/>
    <w:rsid w:val="005778C6"/>
    <w:rsid w:val="00577985"/>
    <w:rsid w:val="00577B48"/>
    <w:rsid w:val="00582300"/>
    <w:rsid w:val="005826B9"/>
    <w:rsid w:val="00583A7E"/>
    <w:rsid w:val="0058486F"/>
    <w:rsid w:val="00584F72"/>
    <w:rsid w:val="00585193"/>
    <w:rsid w:val="0058689A"/>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3044"/>
    <w:rsid w:val="005C43C6"/>
    <w:rsid w:val="005C5217"/>
    <w:rsid w:val="005C7A87"/>
    <w:rsid w:val="005C7D79"/>
    <w:rsid w:val="005D0318"/>
    <w:rsid w:val="005D044D"/>
    <w:rsid w:val="005D0610"/>
    <w:rsid w:val="005D06F0"/>
    <w:rsid w:val="005D094A"/>
    <w:rsid w:val="005D276C"/>
    <w:rsid w:val="005D2CE9"/>
    <w:rsid w:val="005D362C"/>
    <w:rsid w:val="005D3B47"/>
    <w:rsid w:val="005D5B4B"/>
    <w:rsid w:val="005D5EDB"/>
    <w:rsid w:val="005D669A"/>
    <w:rsid w:val="005D72C5"/>
    <w:rsid w:val="005D733F"/>
    <w:rsid w:val="005D7A68"/>
    <w:rsid w:val="005E04C4"/>
    <w:rsid w:val="005E08BD"/>
    <w:rsid w:val="005E0F94"/>
    <w:rsid w:val="005E23F6"/>
    <w:rsid w:val="005E36D5"/>
    <w:rsid w:val="005E4874"/>
    <w:rsid w:val="005E4CF0"/>
    <w:rsid w:val="005E507D"/>
    <w:rsid w:val="005E6B18"/>
    <w:rsid w:val="005F0C39"/>
    <w:rsid w:val="005F1438"/>
    <w:rsid w:val="005F421E"/>
    <w:rsid w:val="005F4350"/>
    <w:rsid w:val="005F5D19"/>
    <w:rsid w:val="005F630F"/>
    <w:rsid w:val="005F73B0"/>
    <w:rsid w:val="005F7B2B"/>
    <w:rsid w:val="00600600"/>
    <w:rsid w:val="0060094C"/>
    <w:rsid w:val="00600B63"/>
    <w:rsid w:val="00600F9E"/>
    <w:rsid w:val="00601015"/>
    <w:rsid w:val="00601137"/>
    <w:rsid w:val="0060113A"/>
    <w:rsid w:val="006040E1"/>
    <w:rsid w:val="006041E1"/>
    <w:rsid w:val="006047CE"/>
    <w:rsid w:val="00604A61"/>
    <w:rsid w:val="006054BE"/>
    <w:rsid w:val="006055DC"/>
    <w:rsid w:val="006061CE"/>
    <w:rsid w:val="0060645C"/>
    <w:rsid w:val="00606EFD"/>
    <w:rsid w:val="00607002"/>
    <w:rsid w:val="00607485"/>
    <w:rsid w:val="006074FB"/>
    <w:rsid w:val="00610231"/>
    <w:rsid w:val="00612829"/>
    <w:rsid w:val="00614103"/>
    <w:rsid w:val="00614586"/>
    <w:rsid w:val="00617D55"/>
    <w:rsid w:val="00620B65"/>
    <w:rsid w:val="006236C6"/>
    <w:rsid w:val="006240D8"/>
    <w:rsid w:val="00625853"/>
    <w:rsid w:val="00626132"/>
    <w:rsid w:val="00626CF4"/>
    <w:rsid w:val="00627A13"/>
    <w:rsid w:val="00631C8B"/>
    <w:rsid w:val="006331B2"/>
    <w:rsid w:val="00634DDD"/>
    <w:rsid w:val="006361E3"/>
    <w:rsid w:val="0063730A"/>
    <w:rsid w:val="00640B79"/>
    <w:rsid w:val="00641EF4"/>
    <w:rsid w:val="00642470"/>
    <w:rsid w:val="00642D90"/>
    <w:rsid w:val="00643D87"/>
    <w:rsid w:val="0064498C"/>
    <w:rsid w:val="00644A20"/>
    <w:rsid w:val="00645540"/>
    <w:rsid w:val="00645DFC"/>
    <w:rsid w:val="0065019C"/>
    <w:rsid w:val="00651BF3"/>
    <w:rsid w:val="00651DF7"/>
    <w:rsid w:val="006525AE"/>
    <w:rsid w:val="00654983"/>
    <w:rsid w:val="00656642"/>
    <w:rsid w:val="006570AA"/>
    <w:rsid w:val="00660783"/>
    <w:rsid w:val="00662BFF"/>
    <w:rsid w:val="00662E77"/>
    <w:rsid w:val="00663E5D"/>
    <w:rsid w:val="006670D5"/>
    <w:rsid w:val="006712A6"/>
    <w:rsid w:val="00671E4E"/>
    <w:rsid w:val="00671E68"/>
    <w:rsid w:val="00673CF7"/>
    <w:rsid w:val="0067456E"/>
    <w:rsid w:val="006747A4"/>
    <w:rsid w:val="00675133"/>
    <w:rsid w:val="0067657A"/>
    <w:rsid w:val="006802C1"/>
    <w:rsid w:val="0068063C"/>
    <w:rsid w:val="00683AD7"/>
    <w:rsid w:val="00685E6E"/>
    <w:rsid w:val="00686496"/>
    <w:rsid w:val="00687936"/>
    <w:rsid w:val="00690FE6"/>
    <w:rsid w:val="006915BE"/>
    <w:rsid w:val="00691B2B"/>
    <w:rsid w:val="00691BD4"/>
    <w:rsid w:val="00692196"/>
    <w:rsid w:val="00692D9D"/>
    <w:rsid w:val="006930FC"/>
    <w:rsid w:val="00694141"/>
    <w:rsid w:val="006941C8"/>
    <w:rsid w:val="00695A47"/>
    <w:rsid w:val="00696129"/>
    <w:rsid w:val="006961C6"/>
    <w:rsid w:val="00696F11"/>
    <w:rsid w:val="00697863"/>
    <w:rsid w:val="006978A2"/>
    <w:rsid w:val="006A059B"/>
    <w:rsid w:val="006A0D8A"/>
    <w:rsid w:val="006A1CEB"/>
    <w:rsid w:val="006A36D7"/>
    <w:rsid w:val="006A3AD5"/>
    <w:rsid w:val="006A40C4"/>
    <w:rsid w:val="006A512F"/>
    <w:rsid w:val="006A58FE"/>
    <w:rsid w:val="006A6D4D"/>
    <w:rsid w:val="006A70E2"/>
    <w:rsid w:val="006B18CB"/>
    <w:rsid w:val="006B4070"/>
    <w:rsid w:val="006B55E9"/>
    <w:rsid w:val="006B5E2B"/>
    <w:rsid w:val="006C1FAA"/>
    <w:rsid w:val="006C222C"/>
    <w:rsid w:val="006C3057"/>
    <w:rsid w:val="006C4AB3"/>
    <w:rsid w:val="006C605F"/>
    <w:rsid w:val="006C6991"/>
    <w:rsid w:val="006D004D"/>
    <w:rsid w:val="006D166E"/>
    <w:rsid w:val="006D1F20"/>
    <w:rsid w:val="006D2BDD"/>
    <w:rsid w:val="006D4254"/>
    <w:rsid w:val="006D44F0"/>
    <w:rsid w:val="006D5F6F"/>
    <w:rsid w:val="006D6C3E"/>
    <w:rsid w:val="006D745F"/>
    <w:rsid w:val="006D7881"/>
    <w:rsid w:val="006D7E56"/>
    <w:rsid w:val="006E23DE"/>
    <w:rsid w:val="006E32E7"/>
    <w:rsid w:val="006E3D3C"/>
    <w:rsid w:val="006E46A3"/>
    <w:rsid w:val="006E57DC"/>
    <w:rsid w:val="006E58C1"/>
    <w:rsid w:val="006E7B3B"/>
    <w:rsid w:val="006E7F1C"/>
    <w:rsid w:val="006F282A"/>
    <w:rsid w:val="006F33DD"/>
    <w:rsid w:val="006F3447"/>
    <w:rsid w:val="006F35F8"/>
    <w:rsid w:val="006F6420"/>
    <w:rsid w:val="006F746E"/>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63C"/>
    <w:rsid w:val="00716B72"/>
    <w:rsid w:val="007172C1"/>
    <w:rsid w:val="00717394"/>
    <w:rsid w:val="007173AF"/>
    <w:rsid w:val="0071799E"/>
    <w:rsid w:val="007201DC"/>
    <w:rsid w:val="00720625"/>
    <w:rsid w:val="0072098B"/>
    <w:rsid w:val="00722028"/>
    <w:rsid w:val="00723D89"/>
    <w:rsid w:val="0072429A"/>
    <w:rsid w:val="00725E28"/>
    <w:rsid w:val="007261CF"/>
    <w:rsid w:val="007264A8"/>
    <w:rsid w:val="00726B62"/>
    <w:rsid w:val="00727844"/>
    <w:rsid w:val="00730BC2"/>
    <w:rsid w:val="00731B88"/>
    <w:rsid w:val="0073290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49A0"/>
    <w:rsid w:val="00745054"/>
    <w:rsid w:val="00745349"/>
    <w:rsid w:val="007466B9"/>
    <w:rsid w:val="00746C71"/>
    <w:rsid w:val="00746C7D"/>
    <w:rsid w:val="007511D5"/>
    <w:rsid w:val="00751475"/>
    <w:rsid w:val="007516D1"/>
    <w:rsid w:val="0075175D"/>
    <w:rsid w:val="0075213E"/>
    <w:rsid w:val="00752DBA"/>
    <w:rsid w:val="00753049"/>
    <w:rsid w:val="00753303"/>
    <w:rsid w:val="007554FE"/>
    <w:rsid w:val="00756290"/>
    <w:rsid w:val="007566FF"/>
    <w:rsid w:val="00756A19"/>
    <w:rsid w:val="0076108C"/>
    <w:rsid w:val="007617F9"/>
    <w:rsid w:val="00761B5E"/>
    <w:rsid w:val="00761B96"/>
    <w:rsid w:val="00762F0B"/>
    <w:rsid w:val="0076403C"/>
    <w:rsid w:val="0076408A"/>
    <w:rsid w:val="00767367"/>
    <w:rsid w:val="007739EB"/>
    <w:rsid w:val="00773DD9"/>
    <w:rsid w:val="00774BE7"/>
    <w:rsid w:val="00775F15"/>
    <w:rsid w:val="00776946"/>
    <w:rsid w:val="00776A2A"/>
    <w:rsid w:val="00777754"/>
    <w:rsid w:val="007800C7"/>
    <w:rsid w:val="00780256"/>
    <w:rsid w:val="00781306"/>
    <w:rsid w:val="00781701"/>
    <w:rsid w:val="007836C8"/>
    <w:rsid w:val="00787073"/>
    <w:rsid w:val="007930FB"/>
    <w:rsid w:val="007933AD"/>
    <w:rsid w:val="00793484"/>
    <w:rsid w:val="007934F1"/>
    <w:rsid w:val="00794229"/>
    <w:rsid w:val="00794C34"/>
    <w:rsid w:val="00795A1B"/>
    <w:rsid w:val="00795AF0"/>
    <w:rsid w:val="007962F6"/>
    <w:rsid w:val="007970F0"/>
    <w:rsid w:val="007971F3"/>
    <w:rsid w:val="007A1CB1"/>
    <w:rsid w:val="007A1D90"/>
    <w:rsid w:val="007A28F1"/>
    <w:rsid w:val="007A2FA4"/>
    <w:rsid w:val="007A3438"/>
    <w:rsid w:val="007A4157"/>
    <w:rsid w:val="007A7443"/>
    <w:rsid w:val="007B02DE"/>
    <w:rsid w:val="007B0630"/>
    <w:rsid w:val="007B0A11"/>
    <w:rsid w:val="007B1141"/>
    <w:rsid w:val="007B24F7"/>
    <w:rsid w:val="007B2762"/>
    <w:rsid w:val="007B3D33"/>
    <w:rsid w:val="007B5761"/>
    <w:rsid w:val="007B60B8"/>
    <w:rsid w:val="007C0090"/>
    <w:rsid w:val="007C184A"/>
    <w:rsid w:val="007C1C22"/>
    <w:rsid w:val="007C393A"/>
    <w:rsid w:val="007C3AC6"/>
    <w:rsid w:val="007C4D3E"/>
    <w:rsid w:val="007C6C8E"/>
    <w:rsid w:val="007D0266"/>
    <w:rsid w:val="007D09DC"/>
    <w:rsid w:val="007D3E23"/>
    <w:rsid w:val="007D5E2D"/>
    <w:rsid w:val="007D6B06"/>
    <w:rsid w:val="007D76D7"/>
    <w:rsid w:val="007E2456"/>
    <w:rsid w:val="007E249E"/>
    <w:rsid w:val="007E291C"/>
    <w:rsid w:val="007E297E"/>
    <w:rsid w:val="007E3154"/>
    <w:rsid w:val="007E435D"/>
    <w:rsid w:val="007E4952"/>
    <w:rsid w:val="007E4FC8"/>
    <w:rsid w:val="007E5ED7"/>
    <w:rsid w:val="007E6242"/>
    <w:rsid w:val="007E633B"/>
    <w:rsid w:val="007E6AD6"/>
    <w:rsid w:val="007E73D9"/>
    <w:rsid w:val="007E7A0A"/>
    <w:rsid w:val="007F135A"/>
    <w:rsid w:val="007F1C5D"/>
    <w:rsid w:val="007F326E"/>
    <w:rsid w:val="007F43C0"/>
    <w:rsid w:val="007F5275"/>
    <w:rsid w:val="007F5901"/>
    <w:rsid w:val="00800310"/>
    <w:rsid w:val="0080232E"/>
    <w:rsid w:val="00803951"/>
    <w:rsid w:val="00803CA0"/>
    <w:rsid w:val="00803FE3"/>
    <w:rsid w:val="00804E76"/>
    <w:rsid w:val="0080614F"/>
    <w:rsid w:val="008101AF"/>
    <w:rsid w:val="00812789"/>
    <w:rsid w:val="008139CA"/>
    <w:rsid w:val="00813EBF"/>
    <w:rsid w:val="00815CB4"/>
    <w:rsid w:val="00817346"/>
    <w:rsid w:val="00817D17"/>
    <w:rsid w:val="00817D62"/>
    <w:rsid w:val="008201C8"/>
    <w:rsid w:val="008219E8"/>
    <w:rsid w:val="00824553"/>
    <w:rsid w:val="00824786"/>
    <w:rsid w:val="00824BA3"/>
    <w:rsid w:val="0082538B"/>
    <w:rsid w:val="00826F86"/>
    <w:rsid w:val="00827094"/>
    <w:rsid w:val="008300B7"/>
    <w:rsid w:val="00831124"/>
    <w:rsid w:val="00831D3C"/>
    <w:rsid w:val="00831E9A"/>
    <w:rsid w:val="00833124"/>
    <w:rsid w:val="00833AA1"/>
    <w:rsid w:val="008354CC"/>
    <w:rsid w:val="00835F01"/>
    <w:rsid w:val="00836C6C"/>
    <w:rsid w:val="008416B6"/>
    <w:rsid w:val="00841854"/>
    <w:rsid w:val="00842C8D"/>
    <w:rsid w:val="00844CC3"/>
    <w:rsid w:val="00845BC3"/>
    <w:rsid w:val="00846FFC"/>
    <w:rsid w:val="008476BF"/>
    <w:rsid w:val="00847CFC"/>
    <w:rsid w:val="008508D5"/>
    <w:rsid w:val="00852130"/>
    <w:rsid w:val="00852F06"/>
    <w:rsid w:val="00852F8C"/>
    <w:rsid w:val="0085319B"/>
    <w:rsid w:val="00853C0E"/>
    <w:rsid w:val="00854C74"/>
    <w:rsid w:val="00854E7C"/>
    <w:rsid w:val="00855317"/>
    <w:rsid w:val="00855962"/>
    <w:rsid w:val="00857187"/>
    <w:rsid w:val="00860219"/>
    <w:rsid w:val="00860FE7"/>
    <w:rsid w:val="0086109E"/>
    <w:rsid w:val="00861CE5"/>
    <w:rsid w:val="0086226E"/>
    <w:rsid w:val="00864193"/>
    <w:rsid w:val="0086505F"/>
    <w:rsid w:val="0086506A"/>
    <w:rsid w:val="00865EE3"/>
    <w:rsid w:val="0086600C"/>
    <w:rsid w:val="00872A86"/>
    <w:rsid w:val="00874481"/>
    <w:rsid w:val="008748DD"/>
    <w:rsid w:val="00875D88"/>
    <w:rsid w:val="0087662B"/>
    <w:rsid w:val="00877A92"/>
    <w:rsid w:val="00881967"/>
    <w:rsid w:val="00881BDE"/>
    <w:rsid w:val="008840A8"/>
    <w:rsid w:val="008848D0"/>
    <w:rsid w:val="0088605D"/>
    <w:rsid w:val="00886798"/>
    <w:rsid w:val="008878C4"/>
    <w:rsid w:val="00887913"/>
    <w:rsid w:val="00890675"/>
    <w:rsid w:val="0089123B"/>
    <w:rsid w:val="0089131B"/>
    <w:rsid w:val="00891BE7"/>
    <w:rsid w:val="00892917"/>
    <w:rsid w:val="008933DB"/>
    <w:rsid w:val="00894526"/>
    <w:rsid w:val="00894946"/>
    <w:rsid w:val="0089506D"/>
    <w:rsid w:val="00897C57"/>
    <w:rsid w:val="008A00BC"/>
    <w:rsid w:val="008A08D2"/>
    <w:rsid w:val="008A1687"/>
    <w:rsid w:val="008A1B10"/>
    <w:rsid w:val="008A2346"/>
    <w:rsid w:val="008A2DF5"/>
    <w:rsid w:val="008A36A3"/>
    <w:rsid w:val="008A3A73"/>
    <w:rsid w:val="008A4915"/>
    <w:rsid w:val="008A52D8"/>
    <w:rsid w:val="008A539E"/>
    <w:rsid w:val="008A5E27"/>
    <w:rsid w:val="008A721D"/>
    <w:rsid w:val="008B0597"/>
    <w:rsid w:val="008B0845"/>
    <w:rsid w:val="008B1A88"/>
    <w:rsid w:val="008B3BB4"/>
    <w:rsid w:val="008B3BC6"/>
    <w:rsid w:val="008B42F0"/>
    <w:rsid w:val="008B48E6"/>
    <w:rsid w:val="008B57E9"/>
    <w:rsid w:val="008B60C2"/>
    <w:rsid w:val="008B7AD7"/>
    <w:rsid w:val="008B7FF8"/>
    <w:rsid w:val="008C01F4"/>
    <w:rsid w:val="008C0503"/>
    <w:rsid w:val="008C08D5"/>
    <w:rsid w:val="008C2B16"/>
    <w:rsid w:val="008C4A55"/>
    <w:rsid w:val="008C5E5E"/>
    <w:rsid w:val="008C6781"/>
    <w:rsid w:val="008C6A0D"/>
    <w:rsid w:val="008D08F5"/>
    <w:rsid w:val="008D0DDB"/>
    <w:rsid w:val="008D16AB"/>
    <w:rsid w:val="008D1875"/>
    <w:rsid w:val="008D1CAD"/>
    <w:rsid w:val="008D209F"/>
    <w:rsid w:val="008D2350"/>
    <w:rsid w:val="008D2AEB"/>
    <w:rsid w:val="008D48BF"/>
    <w:rsid w:val="008D56D6"/>
    <w:rsid w:val="008D579B"/>
    <w:rsid w:val="008D583E"/>
    <w:rsid w:val="008D7657"/>
    <w:rsid w:val="008D7FDD"/>
    <w:rsid w:val="008E0952"/>
    <w:rsid w:val="008E19D3"/>
    <w:rsid w:val="008E1CC8"/>
    <w:rsid w:val="008E24D8"/>
    <w:rsid w:val="008E3AC0"/>
    <w:rsid w:val="008E4E08"/>
    <w:rsid w:val="008E6946"/>
    <w:rsid w:val="008E6E39"/>
    <w:rsid w:val="008E6EC8"/>
    <w:rsid w:val="008E7705"/>
    <w:rsid w:val="008E77F4"/>
    <w:rsid w:val="008E7ACB"/>
    <w:rsid w:val="008E7AF3"/>
    <w:rsid w:val="008E7C3C"/>
    <w:rsid w:val="008E7E4D"/>
    <w:rsid w:val="008F35DB"/>
    <w:rsid w:val="008F35FE"/>
    <w:rsid w:val="008F39D3"/>
    <w:rsid w:val="008F4969"/>
    <w:rsid w:val="008F5129"/>
    <w:rsid w:val="008F6393"/>
    <w:rsid w:val="009009DA"/>
    <w:rsid w:val="00902FF9"/>
    <w:rsid w:val="009039FC"/>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6FD8"/>
    <w:rsid w:val="00917058"/>
    <w:rsid w:val="00917730"/>
    <w:rsid w:val="00923C23"/>
    <w:rsid w:val="00923C45"/>
    <w:rsid w:val="00924F7D"/>
    <w:rsid w:val="009269D0"/>
    <w:rsid w:val="009312BE"/>
    <w:rsid w:val="00932D4A"/>
    <w:rsid w:val="00936845"/>
    <w:rsid w:val="00936B7F"/>
    <w:rsid w:val="009415CD"/>
    <w:rsid w:val="0094334A"/>
    <w:rsid w:val="00943E2F"/>
    <w:rsid w:val="009442E0"/>
    <w:rsid w:val="00944DBF"/>
    <w:rsid w:val="0094580B"/>
    <w:rsid w:val="00945827"/>
    <w:rsid w:val="00946FD3"/>
    <w:rsid w:val="0095009A"/>
    <w:rsid w:val="00950ABA"/>
    <w:rsid w:val="00952C1F"/>
    <w:rsid w:val="00952D0A"/>
    <w:rsid w:val="00953FD7"/>
    <w:rsid w:val="00954732"/>
    <w:rsid w:val="009551F9"/>
    <w:rsid w:val="009555F8"/>
    <w:rsid w:val="00956BD2"/>
    <w:rsid w:val="009575CA"/>
    <w:rsid w:val="0096092A"/>
    <w:rsid w:val="00962CEF"/>
    <w:rsid w:val="00963058"/>
    <w:rsid w:val="00963AE2"/>
    <w:rsid w:val="00963E2A"/>
    <w:rsid w:val="00963E96"/>
    <w:rsid w:val="00964046"/>
    <w:rsid w:val="00964E8D"/>
    <w:rsid w:val="00965290"/>
    <w:rsid w:val="00966375"/>
    <w:rsid w:val="00966ADE"/>
    <w:rsid w:val="00970859"/>
    <w:rsid w:val="009720DA"/>
    <w:rsid w:val="00972F4C"/>
    <w:rsid w:val="00975F5E"/>
    <w:rsid w:val="00976158"/>
    <w:rsid w:val="00976918"/>
    <w:rsid w:val="00977612"/>
    <w:rsid w:val="00981EBF"/>
    <w:rsid w:val="009827FE"/>
    <w:rsid w:val="009836C4"/>
    <w:rsid w:val="00983B09"/>
    <w:rsid w:val="00986D70"/>
    <w:rsid w:val="009876EF"/>
    <w:rsid w:val="00987DD7"/>
    <w:rsid w:val="0099001A"/>
    <w:rsid w:val="00990860"/>
    <w:rsid w:val="00990FC4"/>
    <w:rsid w:val="00992009"/>
    <w:rsid w:val="009933AA"/>
    <w:rsid w:val="00994604"/>
    <w:rsid w:val="0099513B"/>
    <w:rsid w:val="0099527A"/>
    <w:rsid w:val="009969EB"/>
    <w:rsid w:val="00996B48"/>
    <w:rsid w:val="009A0071"/>
    <w:rsid w:val="009A0139"/>
    <w:rsid w:val="009A08C2"/>
    <w:rsid w:val="009A19C4"/>
    <w:rsid w:val="009A6B42"/>
    <w:rsid w:val="009A6C5C"/>
    <w:rsid w:val="009A7E32"/>
    <w:rsid w:val="009B03DD"/>
    <w:rsid w:val="009B0A1C"/>
    <w:rsid w:val="009B0B16"/>
    <w:rsid w:val="009B1744"/>
    <w:rsid w:val="009B1E20"/>
    <w:rsid w:val="009B1EE9"/>
    <w:rsid w:val="009B3DAC"/>
    <w:rsid w:val="009B568A"/>
    <w:rsid w:val="009B66E4"/>
    <w:rsid w:val="009C08B5"/>
    <w:rsid w:val="009C306B"/>
    <w:rsid w:val="009C4545"/>
    <w:rsid w:val="009C4DFC"/>
    <w:rsid w:val="009C59D8"/>
    <w:rsid w:val="009C6B50"/>
    <w:rsid w:val="009C7662"/>
    <w:rsid w:val="009D0944"/>
    <w:rsid w:val="009D2A07"/>
    <w:rsid w:val="009D3AD2"/>
    <w:rsid w:val="009D6D2E"/>
    <w:rsid w:val="009D753B"/>
    <w:rsid w:val="009E0470"/>
    <w:rsid w:val="009E0CEB"/>
    <w:rsid w:val="009E1011"/>
    <w:rsid w:val="009E1691"/>
    <w:rsid w:val="009E2A23"/>
    <w:rsid w:val="009E2EB9"/>
    <w:rsid w:val="009E2FEC"/>
    <w:rsid w:val="009E4D07"/>
    <w:rsid w:val="009E5F0E"/>
    <w:rsid w:val="009E673E"/>
    <w:rsid w:val="009E68C3"/>
    <w:rsid w:val="009E6C5E"/>
    <w:rsid w:val="009E7717"/>
    <w:rsid w:val="009E774A"/>
    <w:rsid w:val="009E7FF1"/>
    <w:rsid w:val="009F23CB"/>
    <w:rsid w:val="009F253B"/>
    <w:rsid w:val="009F46EA"/>
    <w:rsid w:val="009F5722"/>
    <w:rsid w:val="009F7176"/>
    <w:rsid w:val="009F77A6"/>
    <w:rsid w:val="00A01208"/>
    <w:rsid w:val="00A013DA"/>
    <w:rsid w:val="00A02072"/>
    <w:rsid w:val="00A0313B"/>
    <w:rsid w:val="00A04A98"/>
    <w:rsid w:val="00A06132"/>
    <w:rsid w:val="00A06404"/>
    <w:rsid w:val="00A06CB4"/>
    <w:rsid w:val="00A10A55"/>
    <w:rsid w:val="00A117DE"/>
    <w:rsid w:val="00A11D46"/>
    <w:rsid w:val="00A12A6E"/>
    <w:rsid w:val="00A132C4"/>
    <w:rsid w:val="00A13B14"/>
    <w:rsid w:val="00A163D9"/>
    <w:rsid w:val="00A16CF9"/>
    <w:rsid w:val="00A20960"/>
    <w:rsid w:val="00A20D36"/>
    <w:rsid w:val="00A2166B"/>
    <w:rsid w:val="00A21972"/>
    <w:rsid w:val="00A22E78"/>
    <w:rsid w:val="00A23452"/>
    <w:rsid w:val="00A23BA2"/>
    <w:rsid w:val="00A26499"/>
    <w:rsid w:val="00A27D98"/>
    <w:rsid w:val="00A27F81"/>
    <w:rsid w:val="00A30636"/>
    <w:rsid w:val="00A31338"/>
    <w:rsid w:val="00A31F6A"/>
    <w:rsid w:val="00A32258"/>
    <w:rsid w:val="00A32823"/>
    <w:rsid w:val="00A334AF"/>
    <w:rsid w:val="00A3356F"/>
    <w:rsid w:val="00A342A5"/>
    <w:rsid w:val="00A344EF"/>
    <w:rsid w:val="00A3568B"/>
    <w:rsid w:val="00A367E0"/>
    <w:rsid w:val="00A377AE"/>
    <w:rsid w:val="00A40E64"/>
    <w:rsid w:val="00A4234B"/>
    <w:rsid w:val="00A42683"/>
    <w:rsid w:val="00A426CE"/>
    <w:rsid w:val="00A428B2"/>
    <w:rsid w:val="00A437BA"/>
    <w:rsid w:val="00A43840"/>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6774"/>
    <w:rsid w:val="00A67497"/>
    <w:rsid w:val="00A67BF2"/>
    <w:rsid w:val="00A7058C"/>
    <w:rsid w:val="00A70B39"/>
    <w:rsid w:val="00A71C31"/>
    <w:rsid w:val="00A72224"/>
    <w:rsid w:val="00A727A6"/>
    <w:rsid w:val="00A72E96"/>
    <w:rsid w:val="00A73A2E"/>
    <w:rsid w:val="00A74D48"/>
    <w:rsid w:val="00A750B1"/>
    <w:rsid w:val="00A76985"/>
    <w:rsid w:val="00A77CBC"/>
    <w:rsid w:val="00A80CE3"/>
    <w:rsid w:val="00A80E5D"/>
    <w:rsid w:val="00A81E33"/>
    <w:rsid w:val="00A8247A"/>
    <w:rsid w:val="00A833FA"/>
    <w:rsid w:val="00A8359E"/>
    <w:rsid w:val="00A83B8B"/>
    <w:rsid w:val="00A85598"/>
    <w:rsid w:val="00A856B0"/>
    <w:rsid w:val="00A8607A"/>
    <w:rsid w:val="00A867B9"/>
    <w:rsid w:val="00A86D8D"/>
    <w:rsid w:val="00A8761E"/>
    <w:rsid w:val="00A90530"/>
    <w:rsid w:val="00A917A9"/>
    <w:rsid w:val="00A919EA"/>
    <w:rsid w:val="00A91A2A"/>
    <w:rsid w:val="00A92DAB"/>
    <w:rsid w:val="00A931EF"/>
    <w:rsid w:val="00A94596"/>
    <w:rsid w:val="00A94B87"/>
    <w:rsid w:val="00A9750F"/>
    <w:rsid w:val="00AA599A"/>
    <w:rsid w:val="00AA5E2F"/>
    <w:rsid w:val="00AB0364"/>
    <w:rsid w:val="00AB15E9"/>
    <w:rsid w:val="00AB24F1"/>
    <w:rsid w:val="00AB3A8B"/>
    <w:rsid w:val="00AB4078"/>
    <w:rsid w:val="00AB5812"/>
    <w:rsid w:val="00AB5BFC"/>
    <w:rsid w:val="00AB6D5F"/>
    <w:rsid w:val="00AB7845"/>
    <w:rsid w:val="00AB7DD1"/>
    <w:rsid w:val="00AC135D"/>
    <w:rsid w:val="00AC1543"/>
    <w:rsid w:val="00AC1C02"/>
    <w:rsid w:val="00AC1D06"/>
    <w:rsid w:val="00AC2072"/>
    <w:rsid w:val="00AC40DC"/>
    <w:rsid w:val="00AC4ECB"/>
    <w:rsid w:val="00AC508F"/>
    <w:rsid w:val="00AC72E7"/>
    <w:rsid w:val="00AD0BC1"/>
    <w:rsid w:val="00AD108C"/>
    <w:rsid w:val="00AD14F9"/>
    <w:rsid w:val="00AD1B45"/>
    <w:rsid w:val="00AD3F9D"/>
    <w:rsid w:val="00AD4746"/>
    <w:rsid w:val="00AD5010"/>
    <w:rsid w:val="00AE20C4"/>
    <w:rsid w:val="00AE234A"/>
    <w:rsid w:val="00AE2731"/>
    <w:rsid w:val="00AE2B51"/>
    <w:rsid w:val="00AE2B75"/>
    <w:rsid w:val="00AE2FDD"/>
    <w:rsid w:val="00AE3244"/>
    <w:rsid w:val="00AE4C05"/>
    <w:rsid w:val="00AE564E"/>
    <w:rsid w:val="00AE6725"/>
    <w:rsid w:val="00AE6A0E"/>
    <w:rsid w:val="00AE6BE8"/>
    <w:rsid w:val="00AE6FA9"/>
    <w:rsid w:val="00AE704F"/>
    <w:rsid w:val="00AF12B7"/>
    <w:rsid w:val="00AF2498"/>
    <w:rsid w:val="00AF307A"/>
    <w:rsid w:val="00AF31F2"/>
    <w:rsid w:val="00AF4526"/>
    <w:rsid w:val="00AF4D26"/>
    <w:rsid w:val="00AF517C"/>
    <w:rsid w:val="00AF7047"/>
    <w:rsid w:val="00AF73A4"/>
    <w:rsid w:val="00B00BAD"/>
    <w:rsid w:val="00B00DA4"/>
    <w:rsid w:val="00B03860"/>
    <w:rsid w:val="00B05A10"/>
    <w:rsid w:val="00B05D3A"/>
    <w:rsid w:val="00B06244"/>
    <w:rsid w:val="00B0691A"/>
    <w:rsid w:val="00B06E67"/>
    <w:rsid w:val="00B07AFE"/>
    <w:rsid w:val="00B11252"/>
    <w:rsid w:val="00B1358E"/>
    <w:rsid w:val="00B145B3"/>
    <w:rsid w:val="00B15A64"/>
    <w:rsid w:val="00B1636A"/>
    <w:rsid w:val="00B17C0F"/>
    <w:rsid w:val="00B17C41"/>
    <w:rsid w:val="00B17FDB"/>
    <w:rsid w:val="00B21966"/>
    <w:rsid w:val="00B21DA9"/>
    <w:rsid w:val="00B22F5B"/>
    <w:rsid w:val="00B240A8"/>
    <w:rsid w:val="00B24B51"/>
    <w:rsid w:val="00B26852"/>
    <w:rsid w:val="00B27164"/>
    <w:rsid w:val="00B31B92"/>
    <w:rsid w:val="00B320D9"/>
    <w:rsid w:val="00B321D4"/>
    <w:rsid w:val="00B32A31"/>
    <w:rsid w:val="00B330B9"/>
    <w:rsid w:val="00B34394"/>
    <w:rsid w:val="00B346D4"/>
    <w:rsid w:val="00B347AF"/>
    <w:rsid w:val="00B3490B"/>
    <w:rsid w:val="00B3495F"/>
    <w:rsid w:val="00B34AF6"/>
    <w:rsid w:val="00B34CBF"/>
    <w:rsid w:val="00B3507B"/>
    <w:rsid w:val="00B352C9"/>
    <w:rsid w:val="00B367C7"/>
    <w:rsid w:val="00B37C7C"/>
    <w:rsid w:val="00B40071"/>
    <w:rsid w:val="00B40592"/>
    <w:rsid w:val="00B40DAD"/>
    <w:rsid w:val="00B42361"/>
    <w:rsid w:val="00B429D4"/>
    <w:rsid w:val="00B433E4"/>
    <w:rsid w:val="00B458D2"/>
    <w:rsid w:val="00B4660F"/>
    <w:rsid w:val="00B4697A"/>
    <w:rsid w:val="00B513CA"/>
    <w:rsid w:val="00B5191C"/>
    <w:rsid w:val="00B565E8"/>
    <w:rsid w:val="00B56F56"/>
    <w:rsid w:val="00B5758A"/>
    <w:rsid w:val="00B6355E"/>
    <w:rsid w:val="00B64471"/>
    <w:rsid w:val="00B64952"/>
    <w:rsid w:val="00B65B84"/>
    <w:rsid w:val="00B65F5E"/>
    <w:rsid w:val="00B6676C"/>
    <w:rsid w:val="00B7272A"/>
    <w:rsid w:val="00B73133"/>
    <w:rsid w:val="00B74629"/>
    <w:rsid w:val="00B74CF1"/>
    <w:rsid w:val="00B75F90"/>
    <w:rsid w:val="00B76C15"/>
    <w:rsid w:val="00B8036D"/>
    <w:rsid w:val="00B81CFD"/>
    <w:rsid w:val="00B82C78"/>
    <w:rsid w:val="00B84A5C"/>
    <w:rsid w:val="00B85009"/>
    <w:rsid w:val="00B854AD"/>
    <w:rsid w:val="00B87124"/>
    <w:rsid w:val="00B875D0"/>
    <w:rsid w:val="00B90197"/>
    <w:rsid w:val="00B90656"/>
    <w:rsid w:val="00B90ABC"/>
    <w:rsid w:val="00B910C1"/>
    <w:rsid w:val="00B918EE"/>
    <w:rsid w:val="00B91C04"/>
    <w:rsid w:val="00B91CC7"/>
    <w:rsid w:val="00B926CC"/>
    <w:rsid w:val="00B93841"/>
    <w:rsid w:val="00B948D2"/>
    <w:rsid w:val="00B95598"/>
    <w:rsid w:val="00B95B2B"/>
    <w:rsid w:val="00BA24C4"/>
    <w:rsid w:val="00BA478A"/>
    <w:rsid w:val="00BA66F5"/>
    <w:rsid w:val="00BA726F"/>
    <w:rsid w:val="00BB1D85"/>
    <w:rsid w:val="00BB5F6C"/>
    <w:rsid w:val="00BC0BE4"/>
    <w:rsid w:val="00BC2E70"/>
    <w:rsid w:val="00BC3DD4"/>
    <w:rsid w:val="00BC453F"/>
    <w:rsid w:val="00BC5048"/>
    <w:rsid w:val="00BD0FA0"/>
    <w:rsid w:val="00BD0FD6"/>
    <w:rsid w:val="00BD127C"/>
    <w:rsid w:val="00BD2A87"/>
    <w:rsid w:val="00BD2B98"/>
    <w:rsid w:val="00BD4712"/>
    <w:rsid w:val="00BD48CD"/>
    <w:rsid w:val="00BD5A39"/>
    <w:rsid w:val="00BD6D99"/>
    <w:rsid w:val="00BD700C"/>
    <w:rsid w:val="00BD7382"/>
    <w:rsid w:val="00BD738D"/>
    <w:rsid w:val="00BD7BD3"/>
    <w:rsid w:val="00BE0D0E"/>
    <w:rsid w:val="00BE1037"/>
    <w:rsid w:val="00BE395D"/>
    <w:rsid w:val="00BE3EF0"/>
    <w:rsid w:val="00BE439B"/>
    <w:rsid w:val="00BE482D"/>
    <w:rsid w:val="00BE5A32"/>
    <w:rsid w:val="00BE5DB7"/>
    <w:rsid w:val="00BE6BFB"/>
    <w:rsid w:val="00BF0159"/>
    <w:rsid w:val="00BF0CB7"/>
    <w:rsid w:val="00BF36C8"/>
    <w:rsid w:val="00BF5B8B"/>
    <w:rsid w:val="00BF6196"/>
    <w:rsid w:val="00BF7EEC"/>
    <w:rsid w:val="00C00CB3"/>
    <w:rsid w:val="00C03495"/>
    <w:rsid w:val="00C03931"/>
    <w:rsid w:val="00C039BB"/>
    <w:rsid w:val="00C0707D"/>
    <w:rsid w:val="00C11946"/>
    <w:rsid w:val="00C1385A"/>
    <w:rsid w:val="00C13E68"/>
    <w:rsid w:val="00C1406D"/>
    <w:rsid w:val="00C16A1A"/>
    <w:rsid w:val="00C1791F"/>
    <w:rsid w:val="00C20CDA"/>
    <w:rsid w:val="00C20DC3"/>
    <w:rsid w:val="00C216FA"/>
    <w:rsid w:val="00C23E1C"/>
    <w:rsid w:val="00C2421A"/>
    <w:rsid w:val="00C24246"/>
    <w:rsid w:val="00C26A64"/>
    <w:rsid w:val="00C27D33"/>
    <w:rsid w:val="00C30769"/>
    <w:rsid w:val="00C31286"/>
    <w:rsid w:val="00C31A5B"/>
    <w:rsid w:val="00C32478"/>
    <w:rsid w:val="00C32D83"/>
    <w:rsid w:val="00C32EBE"/>
    <w:rsid w:val="00C3413F"/>
    <w:rsid w:val="00C34C0E"/>
    <w:rsid w:val="00C35EF2"/>
    <w:rsid w:val="00C403B4"/>
    <w:rsid w:val="00C406DE"/>
    <w:rsid w:val="00C411FE"/>
    <w:rsid w:val="00C41440"/>
    <w:rsid w:val="00C418FB"/>
    <w:rsid w:val="00C41B61"/>
    <w:rsid w:val="00C42886"/>
    <w:rsid w:val="00C43256"/>
    <w:rsid w:val="00C434F9"/>
    <w:rsid w:val="00C45A28"/>
    <w:rsid w:val="00C45CC3"/>
    <w:rsid w:val="00C45CCE"/>
    <w:rsid w:val="00C46170"/>
    <w:rsid w:val="00C467CA"/>
    <w:rsid w:val="00C467D4"/>
    <w:rsid w:val="00C46941"/>
    <w:rsid w:val="00C47381"/>
    <w:rsid w:val="00C50FAA"/>
    <w:rsid w:val="00C51234"/>
    <w:rsid w:val="00C5278E"/>
    <w:rsid w:val="00C531F9"/>
    <w:rsid w:val="00C538D8"/>
    <w:rsid w:val="00C53FB9"/>
    <w:rsid w:val="00C550EA"/>
    <w:rsid w:val="00C62F52"/>
    <w:rsid w:val="00C636B5"/>
    <w:rsid w:val="00C63AA7"/>
    <w:rsid w:val="00C63E22"/>
    <w:rsid w:val="00C657F9"/>
    <w:rsid w:val="00C65F90"/>
    <w:rsid w:val="00C666AF"/>
    <w:rsid w:val="00C67CAF"/>
    <w:rsid w:val="00C70C53"/>
    <w:rsid w:val="00C70DA4"/>
    <w:rsid w:val="00C718DA"/>
    <w:rsid w:val="00C7226C"/>
    <w:rsid w:val="00C72BBA"/>
    <w:rsid w:val="00C73873"/>
    <w:rsid w:val="00C75FCC"/>
    <w:rsid w:val="00C76FA7"/>
    <w:rsid w:val="00C80F79"/>
    <w:rsid w:val="00C81708"/>
    <w:rsid w:val="00C82A9F"/>
    <w:rsid w:val="00C82D65"/>
    <w:rsid w:val="00C86431"/>
    <w:rsid w:val="00C86776"/>
    <w:rsid w:val="00C8791E"/>
    <w:rsid w:val="00C87FF7"/>
    <w:rsid w:val="00C91224"/>
    <w:rsid w:val="00C9316D"/>
    <w:rsid w:val="00C948FD"/>
    <w:rsid w:val="00C94A97"/>
    <w:rsid w:val="00C975B4"/>
    <w:rsid w:val="00C976DD"/>
    <w:rsid w:val="00C97B89"/>
    <w:rsid w:val="00C97FB9"/>
    <w:rsid w:val="00CA1164"/>
    <w:rsid w:val="00CA155E"/>
    <w:rsid w:val="00CA2E10"/>
    <w:rsid w:val="00CA34CB"/>
    <w:rsid w:val="00CA3D9D"/>
    <w:rsid w:val="00CA3DE1"/>
    <w:rsid w:val="00CA6A60"/>
    <w:rsid w:val="00CA6F9C"/>
    <w:rsid w:val="00CA7999"/>
    <w:rsid w:val="00CB0C00"/>
    <w:rsid w:val="00CB1739"/>
    <w:rsid w:val="00CB17D0"/>
    <w:rsid w:val="00CB1827"/>
    <w:rsid w:val="00CB21C5"/>
    <w:rsid w:val="00CB4E0C"/>
    <w:rsid w:val="00CB5090"/>
    <w:rsid w:val="00CB5097"/>
    <w:rsid w:val="00CB5C8F"/>
    <w:rsid w:val="00CB6814"/>
    <w:rsid w:val="00CC0DD8"/>
    <w:rsid w:val="00CC2885"/>
    <w:rsid w:val="00CC47AC"/>
    <w:rsid w:val="00CC596C"/>
    <w:rsid w:val="00CC65BE"/>
    <w:rsid w:val="00CC740C"/>
    <w:rsid w:val="00CD056E"/>
    <w:rsid w:val="00CD1405"/>
    <w:rsid w:val="00CD1CBC"/>
    <w:rsid w:val="00CD394F"/>
    <w:rsid w:val="00CD3A53"/>
    <w:rsid w:val="00CD44C9"/>
    <w:rsid w:val="00CD518F"/>
    <w:rsid w:val="00CD7A83"/>
    <w:rsid w:val="00CD7BBE"/>
    <w:rsid w:val="00CE2A7F"/>
    <w:rsid w:val="00CE3610"/>
    <w:rsid w:val="00CE45EC"/>
    <w:rsid w:val="00CE51D8"/>
    <w:rsid w:val="00CE61D2"/>
    <w:rsid w:val="00CE653F"/>
    <w:rsid w:val="00CF00CF"/>
    <w:rsid w:val="00CF24CD"/>
    <w:rsid w:val="00CF33DE"/>
    <w:rsid w:val="00CF5221"/>
    <w:rsid w:val="00CF5822"/>
    <w:rsid w:val="00CF5A9B"/>
    <w:rsid w:val="00CF61A2"/>
    <w:rsid w:val="00CF6672"/>
    <w:rsid w:val="00D00D7A"/>
    <w:rsid w:val="00D037A6"/>
    <w:rsid w:val="00D03A5F"/>
    <w:rsid w:val="00D04E79"/>
    <w:rsid w:val="00D057C0"/>
    <w:rsid w:val="00D0764A"/>
    <w:rsid w:val="00D07E6A"/>
    <w:rsid w:val="00D10712"/>
    <w:rsid w:val="00D11E74"/>
    <w:rsid w:val="00D11FEB"/>
    <w:rsid w:val="00D13C4D"/>
    <w:rsid w:val="00D144A4"/>
    <w:rsid w:val="00D15FB8"/>
    <w:rsid w:val="00D173E1"/>
    <w:rsid w:val="00D22435"/>
    <w:rsid w:val="00D23711"/>
    <w:rsid w:val="00D237B5"/>
    <w:rsid w:val="00D243D6"/>
    <w:rsid w:val="00D25823"/>
    <w:rsid w:val="00D258F0"/>
    <w:rsid w:val="00D2649F"/>
    <w:rsid w:val="00D26D39"/>
    <w:rsid w:val="00D2742F"/>
    <w:rsid w:val="00D279A8"/>
    <w:rsid w:val="00D300E8"/>
    <w:rsid w:val="00D317EC"/>
    <w:rsid w:val="00D337A3"/>
    <w:rsid w:val="00D34A73"/>
    <w:rsid w:val="00D34BF1"/>
    <w:rsid w:val="00D34D79"/>
    <w:rsid w:val="00D357B8"/>
    <w:rsid w:val="00D36006"/>
    <w:rsid w:val="00D36CA4"/>
    <w:rsid w:val="00D372B8"/>
    <w:rsid w:val="00D37896"/>
    <w:rsid w:val="00D406D3"/>
    <w:rsid w:val="00D41418"/>
    <w:rsid w:val="00D41A30"/>
    <w:rsid w:val="00D42800"/>
    <w:rsid w:val="00D433B2"/>
    <w:rsid w:val="00D44EFC"/>
    <w:rsid w:val="00D469E3"/>
    <w:rsid w:val="00D46A7C"/>
    <w:rsid w:val="00D46C81"/>
    <w:rsid w:val="00D5162D"/>
    <w:rsid w:val="00D527BD"/>
    <w:rsid w:val="00D5313C"/>
    <w:rsid w:val="00D532DC"/>
    <w:rsid w:val="00D53BCC"/>
    <w:rsid w:val="00D53C62"/>
    <w:rsid w:val="00D54A83"/>
    <w:rsid w:val="00D5612E"/>
    <w:rsid w:val="00D5652A"/>
    <w:rsid w:val="00D6240F"/>
    <w:rsid w:val="00D626A1"/>
    <w:rsid w:val="00D62F5A"/>
    <w:rsid w:val="00D63387"/>
    <w:rsid w:val="00D63557"/>
    <w:rsid w:val="00D63E2F"/>
    <w:rsid w:val="00D63E9B"/>
    <w:rsid w:val="00D64AE7"/>
    <w:rsid w:val="00D71C75"/>
    <w:rsid w:val="00D742C8"/>
    <w:rsid w:val="00D75615"/>
    <w:rsid w:val="00D76AAD"/>
    <w:rsid w:val="00D76DCC"/>
    <w:rsid w:val="00D77062"/>
    <w:rsid w:val="00D77C89"/>
    <w:rsid w:val="00D80965"/>
    <w:rsid w:val="00D80CD6"/>
    <w:rsid w:val="00D82A70"/>
    <w:rsid w:val="00D82B55"/>
    <w:rsid w:val="00D83702"/>
    <w:rsid w:val="00D838C4"/>
    <w:rsid w:val="00D83CCA"/>
    <w:rsid w:val="00D83EDD"/>
    <w:rsid w:val="00D84A84"/>
    <w:rsid w:val="00D85105"/>
    <w:rsid w:val="00D921AE"/>
    <w:rsid w:val="00D942A7"/>
    <w:rsid w:val="00D9606E"/>
    <w:rsid w:val="00D96DF5"/>
    <w:rsid w:val="00DA06CB"/>
    <w:rsid w:val="00DA0F8B"/>
    <w:rsid w:val="00DA1FCC"/>
    <w:rsid w:val="00DA3012"/>
    <w:rsid w:val="00DA4C8E"/>
    <w:rsid w:val="00DA5E90"/>
    <w:rsid w:val="00DA6E8C"/>
    <w:rsid w:val="00DB1897"/>
    <w:rsid w:val="00DB3140"/>
    <w:rsid w:val="00DB331C"/>
    <w:rsid w:val="00DB3489"/>
    <w:rsid w:val="00DB48E1"/>
    <w:rsid w:val="00DB58FE"/>
    <w:rsid w:val="00DB5BF7"/>
    <w:rsid w:val="00DB5EFB"/>
    <w:rsid w:val="00DB75E1"/>
    <w:rsid w:val="00DB7BFD"/>
    <w:rsid w:val="00DB7E72"/>
    <w:rsid w:val="00DC01E6"/>
    <w:rsid w:val="00DC253D"/>
    <w:rsid w:val="00DC2E4A"/>
    <w:rsid w:val="00DC5031"/>
    <w:rsid w:val="00DC51F3"/>
    <w:rsid w:val="00DC60E2"/>
    <w:rsid w:val="00DC61A2"/>
    <w:rsid w:val="00DC64E0"/>
    <w:rsid w:val="00DD139E"/>
    <w:rsid w:val="00DD1FEA"/>
    <w:rsid w:val="00DD2356"/>
    <w:rsid w:val="00DD253B"/>
    <w:rsid w:val="00DD4DA6"/>
    <w:rsid w:val="00DD5482"/>
    <w:rsid w:val="00DD6AD7"/>
    <w:rsid w:val="00DD7905"/>
    <w:rsid w:val="00DD7AA4"/>
    <w:rsid w:val="00DD7FB9"/>
    <w:rsid w:val="00DE0F49"/>
    <w:rsid w:val="00DE1204"/>
    <w:rsid w:val="00DE13D0"/>
    <w:rsid w:val="00DE169B"/>
    <w:rsid w:val="00DE1C5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269"/>
    <w:rsid w:val="00DF77EB"/>
    <w:rsid w:val="00DF7A64"/>
    <w:rsid w:val="00DF7C2A"/>
    <w:rsid w:val="00E00230"/>
    <w:rsid w:val="00E00442"/>
    <w:rsid w:val="00E015B8"/>
    <w:rsid w:val="00E02445"/>
    <w:rsid w:val="00E03E11"/>
    <w:rsid w:val="00E043C4"/>
    <w:rsid w:val="00E047E9"/>
    <w:rsid w:val="00E0521D"/>
    <w:rsid w:val="00E05656"/>
    <w:rsid w:val="00E05FC7"/>
    <w:rsid w:val="00E074E3"/>
    <w:rsid w:val="00E10039"/>
    <w:rsid w:val="00E10DAE"/>
    <w:rsid w:val="00E10FC0"/>
    <w:rsid w:val="00E11E64"/>
    <w:rsid w:val="00E12832"/>
    <w:rsid w:val="00E13B7B"/>
    <w:rsid w:val="00E13E55"/>
    <w:rsid w:val="00E142EC"/>
    <w:rsid w:val="00E151AC"/>
    <w:rsid w:val="00E158DF"/>
    <w:rsid w:val="00E2203D"/>
    <w:rsid w:val="00E220AD"/>
    <w:rsid w:val="00E222BB"/>
    <w:rsid w:val="00E22390"/>
    <w:rsid w:val="00E22B93"/>
    <w:rsid w:val="00E253AC"/>
    <w:rsid w:val="00E25B77"/>
    <w:rsid w:val="00E26258"/>
    <w:rsid w:val="00E27FFC"/>
    <w:rsid w:val="00E30206"/>
    <w:rsid w:val="00E31156"/>
    <w:rsid w:val="00E313F6"/>
    <w:rsid w:val="00E3454D"/>
    <w:rsid w:val="00E352D8"/>
    <w:rsid w:val="00E364AA"/>
    <w:rsid w:val="00E36D56"/>
    <w:rsid w:val="00E377AA"/>
    <w:rsid w:val="00E41613"/>
    <w:rsid w:val="00E4166F"/>
    <w:rsid w:val="00E41BB3"/>
    <w:rsid w:val="00E42966"/>
    <w:rsid w:val="00E442DF"/>
    <w:rsid w:val="00E45619"/>
    <w:rsid w:val="00E4658C"/>
    <w:rsid w:val="00E47E16"/>
    <w:rsid w:val="00E51985"/>
    <w:rsid w:val="00E52B88"/>
    <w:rsid w:val="00E53B43"/>
    <w:rsid w:val="00E54558"/>
    <w:rsid w:val="00E55296"/>
    <w:rsid w:val="00E556ED"/>
    <w:rsid w:val="00E56EFB"/>
    <w:rsid w:val="00E57957"/>
    <w:rsid w:val="00E60C5D"/>
    <w:rsid w:val="00E61E3D"/>
    <w:rsid w:val="00E61F16"/>
    <w:rsid w:val="00E62F50"/>
    <w:rsid w:val="00E63921"/>
    <w:rsid w:val="00E658D0"/>
    <w:rsid w:val="00E65C58"/>
    <w:rsid w:val="00E65D2F"/>
    <w:rsid w:val="00E67755"/>
    <w:rsid w:val="00E67830"/>
    <w:rsid w:val="00E67E4B"/>
    <w:rsid w:val="00E67E92"/>
    <w:rsid w:val="00E70A9C"/>
    <w:rsid w:val="00E720E0"/>
    <w:rsid w:val="00E72CDA"/>
    <w:rsid w:val="00E7677D"/>
    <w:rsid w:val="00E76BD1"/>
    <w:rsid w:val="00E77098"/>
    <w:rsid w:val="00E7793E"/>
    <w:rsid w:val="00E7794B"/>
    <w:rsid w:val="00E77E47"/>
    <w:rsid w:val="00E802B9"/>
    <w:rsid w:val="00E804F0"/>
    <w:rsid w:val="00E82A84"/>
    <w:rsid w:val="00E83E23"/>
    <w:rsid w:val="00E83EBA"/>
    <w:rsid w:val="00E8474D"/>
    <w:rsid w:val="00E849C0"/>
    <w:rsid w:val="00E87046"/>
    <w:rsid w:val="00E87550"/>
    <w:rsid w:val="00E876A9"/>
    <w:rsid w:val="00E902C9"/>
    <w:rsid w:val="00E9569E"/>
    <w:rsid w:val="00E959BD"/>
    <w:rsid w:val="00E95D9F"/>
    <w:rsid w:val="00E96851"/>
    <w:rsid w:val="00E96CB9"/>
    <w:rsid w:val="00EA0351"/>
    <w:rsid w:val="00EA151B"/>
    <w:rsid w:val="00EA28DD"/>
    <w:rsid w:val="00EA2FE3"/>
    <w:rsid w:val="00EA3235"/>
    <w:rsid w:val="00EA3777"/>
    <w:rsid w:val="00EA4EAE"/>
    <w:rsid w:val="00EA5F28"/>
    <w:rsid w:val="00EA6795"/>
    <w:rsid w:val="00EA6E3B"/>
    <w:rsid w:val="00EA6E51"/>
    <w:rsid w:val="00EA759A"/>
    <w:rsid w:val="00EA7FE4"/>
    <w:rsid w:val="00EB06DD"/>
    <w:rsid w:val="00EB11E2"/>
    <w:rsid w:val="00EB1CFF"/>
    <w:rsid w:val="00EB1F6D"/>
    <w:rsid w:val="00EB3C4A"/>
    <w:rsid w:val="00EB4B3D"/>
    <w:rsid w:val="00EB59D0"/>
    <w:rsid w:val="00EB648A"/>
    <w:rsid w:val="00EB6648"/>
    <w:rsid w:val="00EB6C95"/>
    <w:rsid w:val="00EB6E16"/>
    <w:rsid w:val="00EB6E90"/>
    <w:rsid w:val="00EB71B3"/>
    <w:rsid w:val="00EC02B8"/>
    <w:rsid w:val="00EC101C"/>
    <w:rsid w:val="00EC103F"/>
    <w:rsid w:val="00EC18A9"/>
    <w:rsid w:val="00EC2608"/>
    <w:rsid w:val="00EC2DD4"/>
    <w:rsid w:val="00EC5386"/>
    <w:rsid w:val="00EC58ED"/>
    <w:rsid w:val="00EC5DBC"/>
    <w:rsid w:val="00EC7EB7"/>
    <w:rsid w:val="00ED0583"/>
    <w:rsid w:val="00ED26BE"/>
    <w:rsid w:val="00ED343A"/>
    <w:rsid w:val="00ED364A"/>
    <w:rsid w:val="00ED4C5D"/>
    <w:rsid w:val="00ED5250"/>
    <w:rsid w:val="00ED7690"/>
    <w:rsid w:val="00ED791B"/>
    <w:rsid w:val="00EE0ADF"/>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5B6"/>
    <w:rsid w:val="00F04A79"/>
    <w:rsid w:val="00F053E8"/>
    <w:rsid w:val="00F05DAC"/>
    <w:rsid w:val="00F05F71"/>
    <w:rsid w:val="00F06310"/>
    <w:rsid w:val="00F06BC1"/>
    <w:rsid w:val="00F10406"/>
    <w:rsid w:val="00F1104B"/>
    <w:rsid w:val="00F126A2"/>
    <w:rsid w:val="00F128D2"/>
    <w:rsid w:val="00F12B54"/>
    <w:rsid w:val="00F12D4D"/>
    <w:rsid w:val="00F12E40"/>
    <w:rsid w:val="00F12F9E"/>
    <w:rsid w:val="00F14E41"/>
    <w:rsid w:val="00F15297"/>
    <w:rsid w:val="00F15B18"/>
    <w:rsid w:val="00F179CF"/>
    <w:rsid w:val="00F23427"/>
    <w:rsid w:val="00F27716"/>
    <w:rsid w:val="00F32469"/>
    <w:rsid w:val="00F32681"/>
    <w:rsid w:val="00F3425E"/>
    <w:rsid w:val="00F35F56"/>
    <w:rsid w:val="00F37E2C"/>
    <w:rsid w:val="00F403E6"/>
    <w:rsid w:val="00F4171B"/>
    <w:rsid w:val="00F426EE"/>
    <w:rsid w:val="00F43176"/>
    <w:rsid w:val="00F43C63"/>
    <w:rsid w:val="00F4439D"/>
    <w:rsid w:val="00F44CFD"/>
    <w:rsid w:val="00F44EDC"/>
    <w:rsid w:val="00F456C2"/>
    <w:rsid w:val="00F4570D"/>
    <w:rsid w:val="00F517EC"/>
    <w:rsid w:val="00F5180C"/>
    <w:rsid w:val="00F51B36"/>
    <w:rsid w:val="00F521F4"/>
    <w:rsid w:val="00F54121"/>
    <w:rsid w:val="00F54AC6"/>
    <w:rsid w:val="00F54CE4"/>
    <w:rsid w:val="00F5526A"/>
    <w:rsid w:val="00F56DE6"/>
    <w:rsid w:val="00F60CC6"/>
    <w:rsid w:val="00F61382"/>
    <w:rsid w:val="00F61E91"/>
    <w:rsid w:val="00F6402A"/>
    <w:rsid w:val="00F679DE"/>
    <w:rsid w:val="00F71E8F"/>
    <w:rsid w:val="00F73826"/>
    <w:rsid w:val="00F73987"/>
    <w:rsid w:val="00F7694A"/>
    <w:rsid w:val="00F77544"/>
    <w:rsid w:val="00F80CD3"/>
    <w:rsid w:val="00F80FDF"/>
    <w:rsid w:val="00F83351"/>
    <w:rsid w:val="00F85603"/>
    <w:rsid w:val="00F85FC9"/>
    <w:rsid w:val="00F86BD3"/>
    <w:rsid w:val="00F8787B"/>
    <w:rsid w:val="00F87E94"/>
    <w:rsid w:val="00F91851"/>
    <w:rsid w:val="00F92145"/>
    <w:rsid w:val="00F927B5"/>
    <w:rsid w:val="00F93CB3"/>
    <w:rsid w:val="00F945A6"/>
    <w:rsid w:val="00F94C2A"/>
    <w:rsid w:val="00F94E39"/>
    <w:rsid w:val="00F95CFC"/>
    <w:rsid w:val="00F968A2"/>
    <w:rsid w:val="00F96927"/>
    <w:rsid w:val="00F96E87"/>
    <w:rsid w:val="00F97925"/>
    <w:rsid w:val="00F97DD0"/>
    <w:rsid w:val="00F97E40"/>
    <w:rsid w:val="00FA0181"/>
    <w:rsid w:val="00FA26A0"/>
    <w:rsid w:val="00FA2D8D"/>
    <w:rsid w:val="00FA3B4C"/>
    <w:rsid w:val="00FA3E42"/>
    <w:rsid w:val="00FA4037"/>
    <w:rsid w:val="00FA431E"/>
    <w:rsid w:val="00FA46EA"/>
    <w:rsid w:val="00FA4B9D"/>
    <w:rsid w:val="00FA54B3"/>
    <w:rsid w:val="00FA59CF"/>
    <w:rsid w:val="00FA6095"/>
    <w:rsid w:val="00FA6E4F"/>
    <w:rsid w:val="00FA70A7"/>
    <w:rsid w:val="00FB0D80"/>
    <w:rsid w:val="00FB1992"/>
    <w:rsid w:val="00FB2221"/>
    <w:rsid w:val="00FB33F2"/>
    <w:rsid w:val="00FB3A31"/>
    <w:rsid w:val="00FB4BB4"/>
    <w:rsid w:val="00FB55BD"/>
    <w:rsid w:val="00FB5861"/>
    <w:rsid w:val="00FB7529"/>
    <w:rsid w:val="00FC041F"/>
    <w:rsid w:val="00FC1297"/>
    <w:rsid w:val="00FC3643"/>
    <w:rsid w:val="00FC3975"/>
    <w:rsid w:val="00FC445F"/>
    <w:rsid w:val="00FC4AF4"/>
    <w:rsid w:val="00FC53F3"/>
    <w:rsid w:val="00FC552D"/>
    <w:rsid w:val="00FC5B63"/>
    <w:rsid w:val="00FC6F59"/>
    <w:rsid w:val="00FD0C75"/>
    <w:rsid w:val="00FD0C89"/>
    <w:rsid w:val="00FD125F"/>
    <w:rsid w:val="00FD2E83"/>
    <w:rsid w:val="00FD2ECA"/>
    <w:rsid w:val="00FD49E9"/>
    <w:rsid w:val="00FD509F"/>
    <w:rsid w:val="00FD6185"/>
    <w:rsid w:val="00FD7CEB"/>
    <w:rsid w:val="00FE05A8"/>
    <w:rsid w:val="00FE130F"/>
    <w:rsid w:val="00FE3243"/>
    <w:rsid w:val="00FE447A"/>
    <w:rsid w:val="00FE49AA"/>
    <w:rsid w:val="00FE532B"/>
    <w:rsid w:val="00FE5904"/>
    <w:rsid w:val="00FE6CB3"/>
    <w:rsid w:val="00FF061C"/>
    <w:rsid w:val="00FF1E16"/>
    <w:rsid w:val="00FF210D"/>
    <w:rsid w:val="00FF269E"/>
    <w:rsid w:val="00FF26F3"/>
    <w:rsid w:val="00FF2D34"/>
    <w:rsid w:val="00FF324C"/>
    <w:rsid w:val="00FF4113"/>
    <w:rsid w:val="00FF4458"/>
    <w:rsid w:val="00FF4D5D"/>
    <w:rsid w:val="00FF519C"/>
    <w:rsid w:val="00FF5917"/>
    <w:rsid w:val="00FF62DB"/>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2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o_lovech@abv.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dsi0711@abv.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mihailov94@gmail.com" TargetMode="External"/><Relationship Id="rId4" Type="http://schemas.openxmlformats.org/officeDocument/2006/relationships/settings" Target="settings.xml"/><Relationship Id="rId9" Type="http://schemas.openxmlformats.org/officeDocument/2006/relationships/hyperlink" Target="mailto:beetodorovi@abv.b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FB7C-1262-4A11-8A80-D9055076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9633</Words>
  <Characters>54911</Characters>
  <Application>Microsoft Office Word</Application>
  <DocSecurity>0</DocSecurity>
  <Lines>457</Lines>
  <Paragraphs>128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64416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2020-07-30T06:05:00Z</dcterms:created>
  <dcterms:modified xsi:type="dcterms:W3CDTF">2023-06-16T15:04:00Z</dcterms:modified>
</cp:coreProperties>
</file>