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5267" w14:textId="77777777" w:rsidR="001C7201" w:rsidRPr="00EF7EB4" w:rsidRDefault="001C7201" w:rsidP="001B3C1D">
      <w:pPr>
        <w:spacing w:line="276" w:lineRule="auto"/>
      </w:pPr>
    </w:p>
    <w:p w14:paraId="37450459" w14:textId="77777777" w:rsidR="00011A51" w:rsidRPr="0012668C" w:rsidRDefault="00011A51" w:rsidP="001B3C1D">
      <w:pPr>
        <w:spacing w:line="276" w:lineRule="auto"/>
        <w:rPr>
          <w:lang w:val="bg-BG"/>
        </w:rPr>
      </w:pPr>
    </w:p>
    <w:p w14:paraId="6DC49662" w14:textId="77777777" w:rsidR="001D35A2" w:rsidRPr="0012668C" w:rsidRDefault="001C7201" w:rsidP="00E34EA6">
      <w:pPr>
        <w:spacing w:line="360" w:lineRule="auto"/>
        <w:rPr>
          <w:lang w:val="bg-BG"/>
        </w:rPr>
      </w:pPr>
      <w:r w:rsidRPr="0012668C">
        <w:rPr>
          <w:lang w:val="bg-BG"/>
        </w:rPr>
        <w:t>…………………</w:t>
      </w:r>
    </w:p>
    <w:p w14:paraId="29CA1574" w14:textId="77777777" w:rsidR="00B83112" w:rsidRPr="0012668C" w:rsidRDefault="003B5B8D" w:rsidP="00E34EA6">
      <w:pPr>
        <w:spacing w:line="360" w:lineRule="auto"/>
        <w:rPr>
          <w:lang w:val="bg-BG"/>
        </w:rPr>
      </w:pPr>
      <w:r w:rsidRPr="0012668C">
        <w:rPr>
          <w:lang w:val="bg-BG"/>
        </w:rPr>
        <w:t>………………… г.</w:t>
      </w:r>
    </w:p>
    <w:p w14:paraId="48A5D3B0" w14:textId="77777777" w:rsidR="001D35A2" w:rsidRPr="0012668C" w:rsidRDefault="001D35A2" w:rsidP="00E34EA6">
      <w:pPr>
        <w:spacing w:line="360" w:lineRule="auto"/>
        <w:rPr>
          <w:lang w:val="bg-BG"/>
        </w:rPr>
      </w:pPr>
    </w:p>
    <w:p w14:paraId="1CB6EAE5" w14:textId="77777777" w:rsidR="001605B6" w:rsidRDefault="001605B6" w:rsidP="00E34EA6">
      <w:pPr>
        <w:spacing w:line="360" w:lineRule="auto"/>
        <w:rPr>
          <w:lang w:val="bg-BG"/>
        </w:rPr>
      </w:pPr>
    </w:p>
    <w:tbl>
      <w:tblPr>
        <w:tblW w:w="9464" w:type="dxa"/>
        <w:tblLayout w:type="fixed"/>
        <w:tblLook w:val="04A0" w:firstRow="1" w:lastRow="0" w:firstColumn="1" w:lastColumn="0" w:noHBand="0" w:noVBand="1"/>
      </w:tblPr>
      <w:tblGrid>
        <w:gridCol w:w="4219"/>
        <w:gridCol w:w="5245"/>
      </w:tblGrid>
      <w:tr w:rsidR="003B5B8D" w:rsidRPr="0012668C" w14:paraId="3E96122D" w14:textId="77777777" w:rsidTr="00660299">
        <w:trPr>
          <w:trHeight w:val="1747"/>
        </w:trPr>
        <w:tc>
          <w:tcPr>
            <w:tcW w:w="4219" w:type="dxa"/>
            <w:shd w:val="clear" w:color="auto" w:fill="auto"/>
          </w:tcPr>
          <w:p w14:paraId="305E1282" w14:textId="77777777" w:rsidR="00DE4AB4" w:rsidRPr="0012668C" w:rsidRDefault="00DE4AB4" w:rsidP="00083907">
            <w:pPr>
              <w:spacing w:line="360" w:lineRule="auto"/>
              <w:rPr>
                <w:b/>
                <w:bCs/>
                <w:lang w:val="bg-BG"/>
              </w:rPr>
            </w:pPr>
          </w:p>
          <w:p w14:paraId="23F8CB5D" w14:textId="77777777" w:rsidR="003B5B8D" w:rsidRPr="0012668C" w:rsidRDefault="003B5B8D" w:rsidP="00083907">
            <w:pPr>
              <w:spacing w:line="360" w:lineRule="auto"/>
              <w:rPr>
                <w:b/>
                <w:bCs/>
                <w:lang w:val="bg-BG"/>
              </w:rPr>
            </w:pPr>
            <w:r w:rsidRPr="0012668C">
              <w:rPr>
                <w:b/>
                <w:bCs/>
                <w:lang w:val="bg-BG"/>
              </w:rPr>
              <w:t>ДО</w:t>
            </w:r>
          </w:p>
          <w:p w14:paraId="1A9E62DD" w14:textId="77777777" w:rsidR="003B5B8D" w:rsidRPr="0012668C" w:rsidRDefault="003B5B8D" w:rsidP="00083907">
            <w:pPr>
              <w:spacing w:line="360" w:lineRule="auto"/>
              <w:rPr>
                <w:b/>
                <w:bCs/>
                <w:lang w:val="bg-BG"/>
              </w:rPr>
            </w:pPr>
            <w:r w:rsidRPr="0012668C">
              <w:rPr>
                <w:b/>
                <w:bCs/>
                <w:lang w:val="bg-BG"/>
              </w:rPr>
              <w:t>МИНИСТЪРА НА ЗЕМЕДЕЛИЕТО</w:t>
            </w:r>
          </w:p>
          <w:p w14:paraId="494374FA" w14:textId="77777777" w:rsidR="003B5B8D" w:rsidRPr="0012668C" w:rsidRDefault="003B5B8D" w:rsidP="00083907">
            <w:pPr>
              <w:spacing w:line="360" w:lineRule="auto"/>
              <w:rPr>
                <w:b/>
                <w:lang w:val="bg-BG"/>
              </w:rPr>
            </w:pPr>
            <w:r w:rsidRPr="0012668C">
              <w:rPr>
                <w:b/>
                <w:bCs/>
                <w:lang w:val="bg-BG"/>
              </w:rPr>
              <w:t>Г-</w:t>
            </w:r>
            <w:r w:rsidR="002F2098" w:rsidRPr="0012668C">
              <w:rPr>
                <w:b/>
                <w:bCs/>
                <w:lang w:val="bg-BG"/>
              </w:rPr>
              <w:t>Н ЯВОР ГЕЧЕВ</w:t>
            </w:r>
          </w:p>
        </w:tc>
        <w:tc>
          <w:tcPr>
            <w:tcW w:w="5245" w:type="dxa"/>
            <w:shd w:val="clear" w:color="auto" w:fill="auto"/>
          </w:tcPr>
          <w:p w14:paraId="3BEB799B" w14:textId="77777777" w:rsidR="003B5B8D" w:rsidRPr="0012668C" w:rsidRDefault="003B5B8D" w:rsidP="00083907">
            <w:pPr>
              <w:widowControl w:val="0"/>
              <w:spacing w:line="360" w:lineRule="auto"/>
              <w:jc w:val="both"/>
              <w:rPr>
                <w:b/>
                <w:lang w:val="bg-BG"/>
              </w:rPr>
            </w:pPr>
            <w:r w:rsidRPr="0012668C">
              <w:rPr>
                <w:b/>
                <w:lang w:val="bg-BG"/>
              </w:rPr>
              <w:t>ОДОБРИЛ,</w:t>
            </w:r>
          </w:p>
          <w:p w14:paraId="53A50088" w14:textId="77777777" w:rsidR="002F2098" w:rsidRPr="0012668C" w:rsidRDefault="003B5B8D" w:rsidP="00083907">
            <w:pPr>
              <w:spacing w:line="360" w:lineRule="auto"/>
              <w:rPr>
                <w:b/>
                <w:bCs/>
                <w:lang w:val="bg-BG"/>
              </w:rPr>
            </w:pPr>
            <w:r w:rsidRPr="0012668C">
              <w:rPr>
                <w:b/>
                <w:lang w:val="bg-BG"/>
              </w:rPr>
              <w:t xml:space="preserve">МИНИСТЪР </w:t>
            </w:r>
            <w:r w:rsidR="002F2098" w:rsidRPr="0012668C">
              <w:rPr>
                <w:b/>
                <w:bCs/>
                <w:lang w:val="bg-BG"/>
              </w:rPr>
              <w:t>НА ЗЕМЕДЕЛИЕТО:</w:t>
            </w:r>
          </w:p>
          <w:p w14:paraId="7C123758" w14:textId="77777777" w:rsidR="003B5B8D" w:rsidRPr="0012668C" w:rsidRDefault="002F2098" w:rsidP="00083907">
            <w:pPr>
              <w:spacing w:line="360" w:lineRule="auto"/>
              <w:jc w:val="right"/>
              <w:rPr>
                <w:b/>
                <w:bCs/>
                <w:lang w:val="bg-BG"/>
              </w:rPr>
            </w:pPr>
            <w:r w:rsidRPr="0012668C">
              <w:rPr>
                <w:b/>
                <w:bCs/>
                <w:lang w:val="bg-BG"/>
              </w:rPr>
              <w:t>ЯВОР ГЕЧЕВ</w:t>
            </w:r>
          </w:p>
          <w:p w14:paraId="61E23848" w14:textId="77777777" w:rsidR="003B5B8D" w:rsidRPr="0012668C" w:rsidRDefault="003B5B8D" w:rsidP="00083907">
            <w:pPr>
              <w:widowControl w:val="0"/>
              <w:spacing w:line="360" w:lineRule="auto"/>
              <w:ind w:left="2124"/>
              <w:jc w:val="both"/>
              <w:rPr>
                <w:b/>
                <w:lang w:val="bg-BG"/>
              </w:rPr>
            </w:pPr>
          </w:p>
        </w:tc>
      </w:tr>
    </w:tbl>
    <w:p w14:paraId="1E441108" w14:textId="77777777" w:rsidR="00664BD9" w:rsidRPr="0012668C" w:rsidRDefault="00664BD9" w:rsidP="009C4FE8">
      <w:pPr>
        <w:spacing w:line="360" w:lineRule="auto"/>
        <w:rPr>
          <w:lang w:val="bg-BG"/>
        </w:rPr>
      </w:pPr>
    </w:p>
    <w:p w14:paraId="344E1ABA" w14:textId="77777777" w:rsidR="001D35A2" w:rsidRPr="0012668C" w:rsidRDefault="001D35A2" w:rsidP="009C4FE8">
      <w:pPr>
        <w:spacing w:line="360" w:lineRule="auto"/>
        <w:rPr>
          <w:lang w:val="bg-BG"/>
        </w:rPr>
      </w:pPr>
    </w:p>
    <w:p w14:paraId="33641B9A" w14:textId="77777777" w:rsidR="00F15C21" w:rsidRPr="0012668C" w:rsidRDefault="00F15C21" w:rsidP="009C4FE8">
      <w:pPr>
        <w:spacing w:line="360" w:lineRule="auto"/>
        <w:jc w:val="center"/>
        <w:rPr>
          <w:rFonts w:ascii="Times New Roman Bold" w:hAnsi="Times New Roman Bold"/>
          <w:b/>
          <w:spacing w:val="70"/>
          <w:sz w:val="28"/>
          <w:szCs w:val="28"/>
          <w:lang w:val="bg-BG"/>
        </w:rPr>
      </w:pPr>
      <w:r w:rsidRPr="0012668C">
        <w:rPr>
          <w:rFonts w:ascii="Times New Roman Bold" w:hAnsi="Times New Roman Bold"/>
          <w:b/>
          <w:spacing w:val="70"/>
          <w:sz w:val="28"/>
          <w:szCs w:val="28"/>
          <w:lang w:val="bg-BG"/>
        </w:rPr>
        <w:t>ДОКЛАД</w:t>
      </w:r>
    </w:p>
    <w:p w14:paraId="2283A81B" w14:textId="77777777" w:rsidR="003B5B8D" w:rsidRPr="00FF1A3C" w:rsidRDefault="005D1EB3" w:rsidP="009C4FE8">
      <w:pPr>
        <w:spacing w:line="360" w:lineRule="auto"/>
        <w:jc w:val="center"/>
        <w:rPr>
          <w:lang w:val="bg-BG"/>
        </w:rPr>
      </w:pPr>
      <w:r w:rsidRPr="00FF1A3C">
        <w:rPr>
          <w:lang w:val="bg-BG"/>
        </w:rPr>
        <w:t xml:space="preserve">от </w:t>
      </w:r>
      <w:r w:rsidR="002F2098" w:rsidRPr="00FF1A3C">
        <w:rPr>
          <w:lang w:val="bg-BG"/>
        </w:rPr>
        <w:t>Георги Събев</w:t>
      </w:r>
      <w:r w:rsidR="00A605F5" w:rsidRPr="00FF1A3C">
        <w:rPr>
          <w:lang w:val="bg-BG"/>
        </w:rPr>
        <w:t xml:space="preserve"> </w:t>
      </w:r>
      <w:r w:rsidR="00F15C21" w:rsidRPr="00FF1A3C">
        <w:rPr>
          <w:lang w:val="bg-BG"/>
        </w:rPr>
        <w:t xml:space="preserve">– </w:t>
      </w:r>
      <w:r w:rsidR="00875BCD" w:rsidRPr="00FF1A3C">
        <w:rPr>
          <w:lang w:val="bg-BG"/>
        </w:rPr>
        <w:t>заместник-</w:t>
      </w:r>
      <w:r w:rsidR="00F15C21" w:rsidRPr="00FF1A3C">
        <w:rPr>
          <w:lang w:val="bg-BG"/>
        </w:rPr>
        <w:t>министър на земеделието</w:t>
      </w:r>
    </w:p>
    <w:p w14:paraId="2FD4E063" w14:textId="77777777" w:rsidR="00E32CD7" w:rsidRDefault="00E32CD7" w:rsidP="009C4FE8">
      <w:pPr>
        <w:spacing w:line="360" w:lineRule="auto"/>
        <w:jc w:val="both"/>
        <w:rPr>
          <w:lang w:val="bg-BG"/>
        </w:rPr>
      </w:pPr>
    </w:p>
    <w:p w14:paraId="09FEE0D0" w14:textId="1EC48CC5" w:rsidR="00CA453E" w:rsidRPr="00CA453E" w:rsidRDefault="005940BC" w:rsidP="00CA453E">
      <w:pPr>
        <w:autoSpaceDE w:val="0"/>
        <w:autoSpaceDN w:val="0"/>
        <w:adjustRightInd w:val="0"/>
        <w:spacing w:line="360" w:lineRule="auto"/>
        <w:ind w:left="1134" w:hanging="1134"/>
        <w:jc w:val="both"/>
        <w:rPr>
          <w:bCs/>
          <w:lang w:val="bg-BG"/>
        </w:rPr>
      </w:pPr>
      <w:r w:rsidRPr="0012668C">
        <w:rPr>
          <w:b/>
          <w:lang w:val="bg-BG"/>
        </w:rPr>
        <w:t>Относно:</w:t>
      </w:r>
      <w:r w:rsidR="009C4FE8" w:rsidRPr="0012668C">
        <w:rPr>
          <w:b/>
          <w:lang w:val="bg-BG"/>
        </w:rPr>
        <w:t xml:space="preserve"> </w:t>
      </w:r>
      <w:r w:rsidRPr="0012668C">
        <w:rPr>
          <w:lang w:val="bg-BG"/>
        </w:rPr>
        <w:t xml:space="preserve">Проект на </w:t>
      </w:r>
      <w:r w:rsidR="00CA453E">
        <w:rPr>
          <w:lang w:val="bg-BG"/>
        </w:rPr>
        <w:t>Н</w:t>
      </w:r>
      <w:r w:rsidR="00CA453E" w:rsidRPr="00CA453E">
        <w:rPr>
          <w:bCs/>
          <w:lang w:val="bg-BG"/>
        </w:rPr>
        <w:t xml:space="preserve">аредба за условията и реда </w:t>
      </w:r>
      <w:r w:rsidR="00CA453E">
        <w:rPr>
          <w:bCs/>
          <w:lang w:val="bg-BG"/>
        </w:rPr>
        <w:t>за прилагане на интервенциите „Б</w:t>
      </w:r>
      <w:r w:rsidR="00CA453E" w:rsidRPr="00CA453E">
        <w:rPr>
          <w:bCs/>
          <w:lang w:val="bg-BG"/>
        </w:rPr>
        <w:t>иологично растениевъдство“ и „</w:t>
      </w:r>
      <w:r w:rsidR="00CA453E">
        <w:rPr>
          <w:bCs/>
          <w:lang w:val="bg-BG"/>
        </w:rPr>
        <w:t>Б</w:t>
      </w:r>
      <w:r w:rsidR="00CA453E" w:rsidRPr="00CA453E">
        <w:rPr>
          <w:bCs/>
          <w:lang w:val="bg-BG"/>
        </w:rPr>
        <w:t>иологично пчеларство“</w:t>
      </w:r>
      <w:r w:rsidR="00023193">
        <w:rPr>
          <w:bCs/>
          <w:lang w:val="bg-BG"/>
        </w:rPr>
        <w:t>,</w:t>
      </w:r>
      <w:r w:rsidR="00023193" w:rsidRPr="00023193">
        <w:t xml:space="preserve"> </w:t>
      </w:r>
      <w:r w:rsidR="00023193">
        <w:rPr>
          <w:bCs/>
          <w:lang w:val="bg-BG"/>
        </w:rPr>
        <w:t>включени в С</w:t>
      </w:r>
      <w:r w:rsidR="00023193" w:rsidRPr="00023193">
        <w:rPr>
          <w:bCs/>
          <w:lang w:val="bg-BG"/>
        </w:rPr>
        <w:t>тратегическия план за развитие на земеделието и селските райони за периода 2023-2027 г.</w:t>
      </w:r>
    </w:p>
    <w:p w14:paraId="65A17B8F" w14:textId="59AEC4BB" w:rsidR="00DE4AB4" w:rsidRDefault="00DE4AB4" w:rsidP="00C51868">
      <w:pPr>
        <w:spacing w:line="360" w:lineRule="auto"/>
        <w:jc w:val="both"/>
        <w:rPr>
          <w:lang w:val="bg-BG"/>
        </w:rPr>
      </w:pPr>
    </w:p>
    <w:p w14:paraId="7F0E1BF3" w14:textId="77777777" w:rsidR="00083907" w:rsidRPr="0012668C" w:rsidRDefault="00083907" w:rsidP="009C4FE8">
      <w:pPr>
        <w:spacing w:line="360" w:lineRule="auto"/>
        <w:ind w:left="1134" w:hanging="1134"/>
        <w:jc w:val="both"/>
        <w:rPr>
          <w:lang w:val="bg-BG"/>
        </w:rPr>
      </w:pPr>
    </w:p>
    <w:p w14:paraId="5B5334E8" w14:textId="77777777" w:rsidR="0081767B" w:rsidRPr="0012668C" w:rsidRDefault="0081767B" w:rsidP="009C4FE8">
      <w:pPr>
        <w:spacing w:after="120" w:line="360" w:lineRule="auto"/>
        <w:jc w:val="both"/>
        <w:rPr>
          <w:b/>
          <w:lang w:val="bg-BG"/>
        </w:rPr>
      </w:pPr>
      <w:r w:rsidRPr="0012668C">
        <w:rPr>
          <w:b/>
          <w:lang w:val="bg-BG"/>
        </w:rPr>
        <w:t>УВАЖАЕМИ ГОСПОДИН МИНИСТЪР,</w:t>
      </w:r>
    </w:p>
    <w:p w14:paraId="22219D65" w14:textId="0C497FA8" w:rsidR="00B450B6" w:rsidRDefault="009C4FE8" w:rsidP="00FF1A3C">
      <w:pPr>
        <w:spacing w:line="360" w:lineRule="auto"/>
        <w:ind w:firstLine="709"/>
        <w:jc w:val="both"/>
        <w:rPr>
          <w:bCs/>
          <w:lang w:val="bg-BG"/>
        </w:rPr>
      </w:pPr>
      <w:r w:rsidRPr="0012668C">
        <w:rPr>
          <w:lang w:val="bg-BG"/>
        </w:rPr>
        <w:t>На основание</w:t>
      </w:r>
      <w:r w:rsidR="00B450B6" w:rsidRPr="0012668C">
        <w:rPr>
          <w:lang w:val="bg-BG"/>
        </w:rPr>
        <w:t xml:space="preserve"> чл. 67</w:t>
      </w:r>
      <w:r w:rsidR="004938A1">
        <w:rPr>
          <w:lang w:val="bg-BG"/>
        </w:rPr>
        <w:t>, във връзка с чл. 70, ал. 2</w:t>
      </w:r>
      <w:r w:rsidR="00B450B6" w:rsidRPr="0012668C">
        <w:rPr>
          <w:lang w:val="bg-BG"/>
        </w:rPr>
        <w:t xml:space="preserve"> от </w:t>
      </w:r>
      <w:r w:rsidR="0081767B" w:rsidRPr="0012668C">
        <w:rPr>
          <w:lang w:val="bg-BG"/>
        </w:rPr>
        <w:t>Закона за подпомагане на з</w:t>
      </w:r>
      <w:r w:rsidR="00C51868">
        <w:rPr>
          <w:lang w:val="bg-BG"/>
        </w:rPr>
        <w:t>емеделските производител</w:t>
      </w:r>
      <w:r w:rsidR="0081767B" w:rsidRPr="0012668C">
        <w:rPr>
          <w:lang w:val="bg-BG"/>
        </w:rPr>
        <w:t xml:space="preserve"> внасям за </w:t>
      </w:r>
      <w:r w:rsidR="00B450B6" w:rsidRPr="0012668C">
        <w:rPr>
          <w:lang w:val="bg-BG"/>
        </w:rPr>
        <w:t xml:space="preserve">издаване </w:t>
      </w:r>
      <w:r w:rsidR="00023193" w:rsidRPr="00023193">
        <w:rPr>
          <w:lang w:val="bg-BG"/>
        </w:rPr>
        <w:t>Н</w:t>
      </w:r>
      <w:r w:rsidR="00023193" w:rsidRPr="00023193">
        <w:rPr>
          <w:bCs/>
          <w:lang w:val="bg-BG"/>
        </w:rPr>
        <w:t>аредба за условията и реда за прилагане на интервенциите „Биологично растениевъдство“ и „Биологично пчеларство“,</w:t>
      </w:r>
      <w:r w:rsidR="00023193" w:rsidRPr="00023193">
        <w:t xml:space="preserve"> </w:t>
      </w:r>
      <w:r w:rsidR="00023193" w:rsidRPr="00023193">
        <w:rPr>
          <w:bCs/>
          <w:lang w:val="bg-BG"/>
        </w:rPr>
        <w:t>включени в Стратегическия план за развитие на земеделието и селските райони за периода 2023-2027 г.</w:t>
      </w:r>
    </w:p>
    <w:p w14:paraId="7AB3036E" w14:textId="77777777" w:rsidR="00C51868" w:rsidRPr="0012668C" w:rsidRDefault="00C51868" w:rsidP="00FF1A3C">
      <w:pPr>
        <w:spacing w:line="360" w:lineRule="auto"/>
        <w:ind w:firstLine="709"/>
        <w:jc w:val="both"/>
        <w:rPr>
          <w:lang w:val="bg-BG"/>
        </w:rPr>
      </w:pPr>
    </w:p>
    <w:p w14:paraId="7EA001DB" w14:textId="77777777" w:rsidR="009C4FE8" w:rsidRPr="0045495C" w:rsidRDefault="009C4FE8" w:rsidP="00FF1A3C">
      <w:pPr>
        <w:spacing w:line="360" w:lineRule="auto"/>
        <w:ind w:firstLine="709"/>
        <w:jc w:val="both"/>
        <w:rPr>
          <w:lang w:val="bg-BG"/>
        </w:rPr>
      </w:pPr>
    </w:p>
    <w:p w14:paraId="5B742A6A" w14:textId="77777777" w:rsidR="00C03F71" w:rsidRPr="0012668C" w:rsidRDefault="00C03F71" w:rsidP="00FF1A3C">
      <w:pPr>
        <w:spacing w:line="360" w:lineRule="auto"/>
        <w:ind w:firstLine="709"/>
        <w:jc w:val="both"/>
        <w:rPr>
          <w:b/>
          <w:lang w:val="bg-BG"/>
        </w:rPr>
      </w:pPr>
      <w:r w:rsidRPr="0012668C">
        <w:rPr>
          <w:b/>
          <w:lang w:val="bg-BG"/>
        </w:rPr>
        <w:lastRenderedPageBreak/>
        <w:t>Причини, които налагат приемането на акта</w:t>
      </w:r>
    </w:p>
    <w:p w14:paraId="128C0817" w14:textId="77777777" w:rsidR="00B450B6" w:rsidRPr="0012668C" w:rsidRDefault="00B450B6" w:rsidP="00FF1A3C">
      <w:pPr>
        <w:spacing w:line="360" w:lineRule="auto"/>
        <w:ind w:firstLine="709"/>
        <w:jc w:val="both"/>
        <w:rPr>
          <w:bCs/>
          <w:lang w:val="bg-BG"/>
        </w:rPr>
      </w:pPr>
      <w:r w:rsidRPr="0012668C">
        <w:rPr>
          <w:bCs/>
          <w:lang w:val="bg-BG"/>
        </w:rPr>
        <w:t xml:space="preserve">В рамките на Европейския съюз (ЕС) през 2021 г. приключи реформата на Общата селскостопанска политика (ОСП), насочена към по-устойчиво селско стопанство, подпомагане на доходите на земеделските </w:t>
      </w:r>
      <w:r w:rsidR="00F02D62" w:rsidRPr="0012668C">
        <w:rPr>
          <w:bCs/>
          <w:lang w:val="bg-BG"/>
        </w:rPr>
        <w:t>стопани</w:t>
      </w:r>
      <w:r w:rsidRPr="0012668C">
        <w:rPr>
          <w:bCs/>
          <w:lang w:val="bg-BG"/>
        </w:rPr>
        <w:t xml:space="preserve"> и жизнеспособността на </w:t>
      </w:r>
      <w:r w:rsidR="00F02D62" w:rsidRPr="0012668C">
        <w:rPr>
          <w:bCs/>
          <w:lang w:val="bg-BG"/>
        </w:rPr>
        <w:t xml:space="preserve">тяхната дейност </w:t>
      </w:r>
      <w:r w:rsidRPr="0012668C">
        <w:rPr>
          <w:bCs/>
          <w:lang w:val="bg-BG"/>
        </w:rPr>
        <w:t>и укрепване на европейските селски райони. В новата ОСП е заложено Съюзът да определи основните параметри на политиката въз основа на договорените цели и целеви показатели, например в областта на околната среда, изменението на климата и за устойчиво развитие. Въз основа на тов</w:t>
      </w:r>
      <w:r w:rsidR="00F02D62" w:rsidRPr="0012668C">
        <w:rPr>
          <w:bCs/>
          <w:lang w:val="bg-BG"/>
        </w:rPr>
        <w:t>а всяка държава членка изготвя Стратегически план за ОСП</w:t>
      </w:r>
      <w:r w:rsidRPr="0012668C">
        <w:rPr>
          <w:bCs/>
          <w:lang w:val="bg-BG"/>
        </w:rPr>
        <w:t>, с който се осигурява максимален принос към целите на ЕС, като се отчитат по-добре местните условия и нужди спрямо тези цели и показатели. Държавите членки имат по-голяма субсидиарност при изготвянето на рамката за съответствие и контрол, прилагана спрямо бенефициентите, вклю</w:t>
      </w:r>
      <w:r w:rsidR="0012668C" w:rsidRPr="0012668C">
        <w:rPr>
          <w:bCs/>
          <w:lang w:val="bg-BG"/>
        </w:rPr>
        <w:t>чително проверките и санкциите.</w:t>
      </w:r>
    </w:p>
    <w:p w14:paraId="0A2432C9" w14:textId="2D690878" w:rsidR="00FF1A3C" w:rsidRPr="00726230" w:rsidRDefault="009B0D0C" w:rsidP="000F75DF">
      <w:pPr>
        <w:spacing w:line="360" w:lineRule="auto"/>
        <w:ind w:firstLine="709"/>
        <w:jc w:val="both"/>
        <w:rPr>
          <w:bCs/>
          <w:spacing w:val="-4"/>
          <w:lang w:val="bg-BG"/>
        </w:rPr>
      </w:pPr>
      <w:r w:rsidRPr="0012668C">
        <w:rPr>
          <w:bCs/>
          <w:lang w:val="bg-BG"/>
        </w:rPr>
        <w:t>Съгласно чл. 9, ал. 3 от Регламент (ЕС) 2021/2115 на Европейския парламент и на Съвета от 2 декември 2021 година</w:t>
      </w:r>
      <w:r w:rsidRPr="0012668C" w:rsidDel="00F45D74">
        <w:rPr>
          <w:bCs/>
          <w:lang w:val="bg-BG"/>
        </w:rPr>
        <w:t xml:space="preserve"> </w:t>
      </w:r>
      <w:r w:rsidRPr="0012668C">
        <w:rPr>
          <w:bCs/>
          <w:lang w:val="bg-BG"/>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 и за отмяна на регламенти (ЕС) № 1305/2013 и (ЕС) № 1307/2013 (ОВ, L 435 от 6</w:t>
      </w:r>
      <w:r w:rsidR="00B74EC5">
        <w:rPr>
          <w:bCs/>
          <w:lang w:val="bg-BG"/>
        </w:rPr>
        <w:t xml:space="preserve"> </w:t>
      </w:r>
      <w:r w:rsidRPr="0012668C">
        <w:rPr>
          <w:bCs/>
          <w:lang w:val="bg-BG"/>
        </w:rPr>
        <w:t>декември 2021 г.) (Регламент (ЕС) 2021/2115) държавите членки трябва да определят правната рамка, уреждаща предоставянето на подпомагане от Съюза на земеделските стопани и другите бенефициенти в съответствие със стратегическите планове по ОСП, одобрени от Комисията и с принципите и изискванията, установени в същия регламент и в Регламент (ЕС) 2021/2116</w:t>
      </w:r>
      <w:r w:rsidR="00044C0F" w:rsidRPr="00044C0F">
        <w:t xml:space="preserve"> </w:t>
      </w:r>
      <w:r w:rsidR="00044C0F" w:rsidRPr="00044C0F">
        <w:rPr>
          <w:bCs/>
          <w:lang w:val="bg-BG"/>
        </w:rPr>
        <w:t>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L 435/187 от 6 декември 2021 г.), (Регламент (ЕС) 2021/2116).</w:t>
      </w:r>
      <w:r w:rsidR="000F75DF">
        <w:rPr>
          <w:bCs/>
          <w:lang w:val="bg-BG"/>
        </w:rPr>
        <w:t xml:space="preserve"> </w:t>
      </w:r>
      <w:r w:rsidRPr="0012668C">
        <w:rPr>
          <w:bCs/>
          <w:lang w:val="bg-BG"/>
        </w:rPr>
        <w:t xml:space="preserve">Предвидено е, че държавите членки са длъжни да изпълняват стратегическите планове по ОСП, одобрени от Комисията. </w:t>
      </w:r>
      <w:r w:rsidR="00AF7835" w:rsidRPr="0012668C">
        <w:rPr>
          <w:bCs/>
          <w:lang w:val="bg-BG"/>
        </w:rPr>
        <w:t>Стратегическия</w:t>
      </w:r>
      <w:r w:rsidR="008513E5">
        <w:rPr>
          <w:bCs/>
          <w:lang w:val="bg-BG"/>
        </w:rPr>
        <w:t>т</w:t>
      </w:r>
      <w:r w:rsidR="00AF7835" w:rsidRPr="0012668C">
        <w:rPr>
          <w:bCs/>
          <w:lang w:val="bg-BG"/>
        </w:rPr>
        <w:t xml:space="preserve"> план за развитието на земеделието и селските райони на Република България за периода 2023</w:t>
      </w:r>
      <w:r w:rsidR="0012668C" w:rsidRPr="0012668C">
        <w:rPr>
          <w:bCs/>
          <w:lang w:val="bg-BG"/>
        </w:rPr>
        <w:t xml:space="preserve"> – </w:t>
      </w:r>
      <w:r w:rsidR="00AF7835" w:rsidRPr="0012668C">
        <w:rPr>
          <w:bCs/>
          <w:lang w:val="bg-BG"/>
        </w:rPr>
        <w:t>2027 г., наричан п</w:t>
      </w:r>
      <w:r w:rsidR="0012668C" w:rsidRPr="0012668C">
        <w:rPr>
          <w:bCs/>
          <w:lang w:val="bg-BG"/>
        </w:rPr>
        <w:t>о-нататък „</w:t>
      </w:r>
      <w:r w:rsidR="00AF7835" w:rsidRPr="0012668C">
        <w:rPr>
          <w:bCs/>
          <w:lang w:val="bg-BG"/>
        </w:rPr>
        <w:t>Стратегическия план</w:t>
      </w:r>
      <w:r w:rsidR="0012668C" w:rsidRPr="0012668C">
        <w:rPr>
          <w:bCs/>
          <w:lang w:val="bg-BG"/>
        </w:rPr>
        <w:t>“</w:t>
      </w:r>
      <w:r w:rsidR="00AF7835" w:rsidRPr="0012668C">
        <w:rPr>
          <w:bCs/>
          <w:lang w:val="bg-BG"/>
        </w:rPr>
        <w:t xml:space="preserve">, одобрен с решение на Европейската комисия и в съответствие с принципите за публичност и прозрачност е публикуван на интернет страницата на </w:t>
      </w:r>
      <w:r w:rsidR="00AF7835" w:rsidRPr="00726230">
        <w:rPr>
          <w:bCs/>
          <w:spacing w:val="-4"/>
          <w:lang w:val="bg-BG"/>
        </w:rPr>
        <w:t xml:space="preserve">Министерство на земеделието: </w:t>
      </w:r>
      <w:hyperlink r:id="rId8" w:history="1">
        <w:r w:rsidR="00AF7835" w:rsidRPr="00726230">
          <w:rPr>
            <w:rStyle w:val="Hyperlink"/>
            <w:bCs/>
            <w:spacing w:val="-4"/>
            <w:lang w:val="bg-BG"/>
          </w:rPr>
          <w:t>strategicheski_plan_2023-2027_8LjLWGr.pdf (government.bg)</w:t>
        </w:r>
      </w:hyperlink>
      <w:r w:rsidR="00AF7835" w:rsidRPr="00726230">
        <w:rPr>
          <w:bCs/>
          <w:spacing w:val="-4"/>
          <w:lang w:val="bg-BG"/>
        </w:rPr>
        <w:t>.</w:t>
      </w:r>
    </w:p>
    <w:p w14:paraId="41AFBB8A" w14:textId="31568ED7" w:rsidR="00FC4DE3" w:rsidRPr="0012668C" w:rsidRDefault="00AF7835" w:rsidP="00FF1A3C">
      <w:pPr>
        <w:spacing w:line="360" w:lineRule="auto"/>
        <w:ind w:firstLine="709"/>
        <w:jc w:val="both"/>
        <w:rPr>
          <w:bCs/>
          <w:lang w:val="bg-BG"/>
        </w:rPr>
      </w:pPr>
      <w:r w:rsidRPr="00D56644">
        <w:rPr>
          <w:bCs/>
          <w:spacing w:val="2"/>
          <w:lang w:val="bg-BG"/>
        </w:rPr>
        <w:t xml:space="preserve">Прилагането на Стратегическия план е осигурено </w:t>
      </w:r>
      <w:r w:rsidR="009B0D0C" w:rsidRPr="00D56644">
        <w:rPr>
          <w:bCs/>
          <w:spacing w:val="2"/>
          <w:lang w:val="bg-BG"/>
        </w:rPr>
        <w:t>чрез Закона за изменение и допълнение на Закона за подпомагане на земеделските производители, обнародван</w:t>
      </w:r>
      <w:r w:rsidR="009B0D0C" w:rsidRPr="0012668C">
        <w:rPr>
          <w:bCs/>
          <w:lang w:val="bg-BG"/>
        </w:rPr>
        <w:t xml:space="preserve"> в </w:t>
      </w:r>
      <w:r w:rsidR="009B0D0C" w:rsidRPr="0012668C">
        <w:rPr>
          <w:bCs/>
          <w:lang w:val="bg-BG"/>
        </w:rPr>
        <w:lastRenderedPageBreak/>
        <w:t>бр. 102 на „Държавен вестник“</w:t>
      </w:r>
      <w:r w:rsidRPr="0012668C">
        <w:rPr>
          <w:bCs/>
          <w:lang w:val="bg-BG"/>
        </w:rPr>
        <w:t xml:space="preserve"> от </w:t>
      </w:r>
      <w:r w:rsidRPr="008513E5">
        <w:rPr>
          <w:bCs/>
          <w:lang w:val="bg-BG"/>
        </w:rPr>
        <w:t>23.12.</w:t>
      </w:r>
      <w:r w:rsidRPr="0012668C">
        <w:rPr>
          <w:bCs/>
          <w:lang w:val="bg-BG"/>
        </w:rPr>
        <w:t>2022 г. С разпоредбите на то</w:t>
      </w:r>
      <w:r w:rsidR="00FC4DE3" w:rsidRPr="0012668C">
        <w:rPr>
          <w:bCs/>
          <w:lang w:val="bg-BG"/>
        </w:rPr>
        <w:t xml:space="preserve">зи закон се създава нормативната рамка за приложението на интервенциите под формата на директните плащания, в областта на развитието на селските райони, секторните интервенции, като се разпределят функциите между компетентните държавни органи и се определят основните правила за предоставянето на подпомагането, урежда се условията за налагане на административни санкции. Със съответните законови делегации се възлага на министъра на земеделието да издаде наредби, които да регламентират условията и реда за прилагането </w:t>
      </w:r>
      <w:r w:rsidR="004938A1">
        <w:rPr>
          <w:bCs/>
          <w:lang w:val="bg-BG"/>
        </w:rPr>
        <w:t xml:space="preserve">на </w:t>
      </w:r>
      <w:r w:rsidR="00FC4DE3" w:rsidRPr="0012668C">
        <w:rPr>
          <w:bCs/>
          <w:lang w:val="bg-BG"/>
        </w:rPr>
        <w:t xml:space="preserve">всички интервенции от Стратегическия план, определянето </w:t>
      </w:r>
      <w:r w:rsidR="004938A1">
        <w:rPr>
          <w:bCs/>
          <w:lang w:val="bg-BG"/>
        </w:rPr>
        <w:t xml:space="preserve">на </w:t>
      </w:r>
      <w:r w:rsidR="00FC4DE3" w:rsidRPr="0012668C">
        <w:rPr>
          <w:bCs/>
          <w:lang w:val="bg-BG"/>
        </w:rPr>
        <w:t>намаленията, отказите и оттеглянето на безвъзмездната финансова помощ, както и реда за налаган</w:t>
      </w:r>
      <w:r w:rsidR="0048450E">
        <w:rPr>
          <w:bCs/>
          <w:lang w:val="bg-BG"/>
        </w:rPr>
        <w:t>е на административните санкции.</w:t>
      </w:r>
    </w:p>
    <w:p w14:paraId="5BF57E56" w14:textId="361AB9B2" w:rsidR="009858DD" w:rsidRDefault="004938A1" w:rsidP="00FF1A3C">
      <w:pPr>
        <w:pStyle w:val="Default"/>
        <w:spacing w:line="360" w:lineRule="auto"/>
        <w:ind w:firstLine="709"/>
        <w:jc w:val="both"/>
        <w:rPr>
          <w:bCs/>
          <w:lang w:val="bg-BG"/>
        </w:rPr>
      </w:pPr>
      <w:r>
        <w:rPr>
          <w:bCs/>
          <w:lang w:val="bg-BG"/>
        </w:rPr>
        <w:t>В</w:t>
      </w:r>
      <w:r w:rsidRPr="0012668C">
        <w:rPr>
          <w:bCs/>
          <w:lang w:val="bg-BG"/>
        </w:rPr>
        <w:t xml:space="preserve"> </w:t>
      </w:r>
      <w:r w:rsidR="00FC4DE3" w:rsidRPr="0012668C">
        <w:rPr>
          <w:bCs/>
          <w:lang w:val="bg-BG"/>
        </w:rPr>
        <w:t>ч</w:t>
      </w:r>
      <w:r w:rsidR="008D5FF9" w:rsidRPr="0012668C">
        <w:rPr>
          <w:bCs/>
          <w:lang w:val="bg-BG"/>
        </w:rPr>
        <w:t xml:space="preserve">л. 67 от </w:t>
      </w:r>
      <w:r w:rsidR="00CF4179">
        <w:rPr>
          <w:bCs/>
          <w:lang w:val="bg-BG"/>
        </w:rPr>
        <w:t>ЗПЗП</w:t>
      </w:r>
      <w:r>
        <w:rPr>
          <w:bCs/>
          <w:lang w:val="bg-BG"/>
        </w:rPr>
        <w:t xml:space="preserve"> е </w:t>
      </w:r>
      <w:r w:rsidR="00B53B52">
        <w:rPr>
          <w:bCs/>
          <w:lang w:val="bg-BG"/>
        </w:rPr>
        <w:t>за</w:t>
      </w:r>
      <w:r>
        <w:rPr>
          <w:bCs/>
          <w:lang w:val="bg-BG"/>
        </w:rPr>
        <w:t>писано, че министър</w:t>
      </w:r>
      <w:r w:rsidR="000F75DF">
        <w:rPr>
          <w:bCs/>
          <w:lang w:val="bg-BG"/>
        </w:rPr>
        <w:t>ът</w:t>
      </w:r>
      <w:r>
        <w:rPr>
          <w:bCs/>
          <w:lang w:val="bg-BG"/>
        </w:rPr>
        <w:t xml:space="preserve"> на земеделието урежда с наредб</w:t>
      </w:r>
      <w:r w:rsidR="000F75DF">
        <w:rPr>
          <w:bCs/>
          <w:lang w:val="bg-BG"/>
        </w:rPr>
        <w:t>и</w:t>
      </w:r>
      <w:r w:rsidR="008D5FF9" w:rsidRPr="0012668C">
        <w:rPr>
          <w:bCs/>
          <w:lang w:val="bg-BG"/>
        </w:rPr>
        <w:t xml:space="preserve"> условията и реда за прилагане на интервенциите по чл. 70, 71 и 72 от Регламент (ЕС) 2021/2115, включени в Стратегическия план, за отказ за изплащане и намаления на плащанията, за оттегляне на изплатената финансова помощ, както и реда за налагане на административни санкции. Част от тази </w:t>
      </w:r>
      <w:r w:rsidR="009858DD">
        <w:rPr>
          <w:bCs/>
          <w:lang w:val="bg-BG"/>
        </w:rPr>
        <w:t>са интервенциите „Биологично растениевъдство“ и „Биологично пчеларство“.</w:t>
      </w:r>
      <w:r w:rsidR="008D5FF9" w:rsidRPr="0012668C">
        <w:rPr>
          <w:bCs/>
          <w:lang w:val="bg-BG"/>
        </w:rPr>
        <w:t xml:space="preserve"> Т</w:t>
      </w:r>
      <w:r w:rsidR="009858DD">
        <w:rPr>
          <w:bCs/>
          <w:lang w:val="bg-BG"/>
        </w:rPr>
        <w:t>е</w:t>
      </w:r>
      <w:r w:rsidR="008D5FF9" w:rsidRPr="0012668C">
        <w:rPr>
          <w:bCs/>
          <w:lang w:val="bg-BG"/>
        </w:rPr>
        <w:t>зи интервенци</w:t>
      </w:r>
      <w:r w:rsidR="009858DD">
        <w:rPr>
          <w:bCs/>
          <w:lang w:val="bg-BG"/>
        </w:rPr>
        <w:t>и</w:t>
      </w:r>
      <w:r w:rsidR="008D5FF9" w:rsidRPr="0012668C">
        <w:rPr>
          <w:bCs/>
          <w:lang w:val="bg-BG"/>
        </w:rPr>
        <w:t xml:space="preserve"> </w:t>
      </w:r>
      <w:r w:rsidR="009858DD">
        <w:rPr>
          <w:bCs/>
          <w:lang w:val="bg-BG"/>
        </w:rPr>
        <w:t>са</w:t>
      </w:r>
      <w:r w:rsidR="008D5FF9" w:rsidRPr="0012668C">
        <w:rPr>
          <w:bCs/>
          <w:lang w:val="bg-BG"/>
        </w:rPr>
        <w:t xml:space="preserve"> предвиден</w:t>
      </w:r>
      <w:r w:rsidR="009858DD">
        <w:rPr>
          <w:bCs/>
          <w:lang w:val="bg-BG"/>
        </w:rPr>
        <w:t>и</w:t>
      </w:r>
      <w:r w:rsidR="008D5FF9" w:rsidRPr="0012668C">
        <w:rPr>
          <w:bCs/>
          <w:lang w:val="bg-BG"/>
        </w:rPr>
        <w:t xml:space="preserve"> в </w:t>
      </w:r>
      <w:r w:rsidR="00EC0988">
        <w:rPr>
          <w:bCs/>
          <w:lang w:val="bg-BG"/>
        </w:rPr>
        <w:t>правото на Европейския съюз</w:t>
      </w:r>
      <w:r w:rsidR="008D5FF9" w:rsidRPr="0012668C">
        <w:rPr>
          <w:bCs/>
          <w:lang w:val="bg-BG"/>
        </w:rPr>
        <w:t>,</w:t>
      </w:r>
      <w:r w:rsidR="009858DD">
        <w:rPr>
          <w:bCs/>
          <w:lang w:val="bg-BG"/>
        </w:rPr>
        <w:t xml:space="preserve"> </w:t>
      </w:r>
      <w:r w:rsidR="009858DD">
        <w:rPr>
          <w:bCs/>
        </w:rPr>
        <w:t>к</w:t>
      </w:r>
      <w:r w:rsidR="009858DD">
        <w:rPr>
          <w:bCs/>
          <w:lang w:val="bg-BG"/>
        </w:rPr>
        <w:t xml:space="preserve">ато </w:t>
      </w:r>
      <w:r w:rsidR="009858DD" w:rsidRPr="009858DD">
        <w:rPr>
          <w:bCs/>
        </w:rPr>
        <w:t>има</w:t>
      </w:r>
      <w:r w:rsidR="009858DD">
        <w:rPr>
          <w:bCs/>
          <w:lang w:val="bg-BG"/>
        </w:rPr>
        <w:t>щ</w:t>
      </w:r>
      <w:r w:rsidR="00BE470C">
        <w:rPr>
          <w:bCs/>
          <w:lang w:val="bg-BG"/>
        </w:rPr>
        <w:t>и</w:t>
      </w:r>
      <w:r w:rsidR="009858DD" w:rsidRPr="009858DD">
        <w:rPr>
          <w:bCs/>
        </w:rPr>
        <w:t xml:space="preserve"> потенциал да допринес</w:t>
      </w:r>
      <w:r w:rsidR="009858DD">
        <w:rPr>
          <w:bCs/>
          <w:lang w:val="bg-BG"/>
        </w:rPr>
        <w:t>ат</w:t>
      </w:r>
      <w:r w:rsidR="009858DD" w:rsidRPr="009858DD">
        <w:rPr>
          <w:bCs/>
        </w:rPr>
        <w:t xml:space="preserve"> съществено за постигането на множество специфични цели на ОСП, и по-</w:t>
      </w:r>
      <w:r w:rsidR="00EC0988">
        <w:rPr>
          <w:bCs/>
          <w:lang w:val="bg-BG"/>
        </w:rPr>
        <w:t xml:space="preserve">конкретно </w:t>
      </w:r>
      <w:r w:rsidR="009858DD" w:rsidRPr="009858DD">
        <w:rPr>
          <w:bCs/>
        </w:rPr>
        <w:t>за нейните цели</w:t>
      </w:r>
      <w:r w:rsidR="00EC0988">
        <w:rPr>
          <w:bCs/>
          <w:lang w:val="bg-BG"/>
        </w:rPr>
        <w:t>те</w:t>
      </w:r>
      <w:r w:rsidR="009858DD" w:rsidRPr="009858DD">
        <w:rPr>
          <w:bCs/>
        </w:rPr>
        <w:t xml:space="preserve"> в облас</w:t>
      </w:r>
      <w:r w:rsidR="00EC0988">
        <w:rPr>
          <w:bCs/>
        </w:rPr>
        <w:t>тта на околната среда и климата, както и опазване на биоразнообразието.</w:t>
      </w:r>
      <w:r w:rsidR="009858DD" w:rsidRPr="009858DD">
        <w:rPr>
          <w:bCs/>
        </w:rPr>
        <w:t xml:space="preserve"> </w:t>
      </w:r>
    </w:p>
    <w:p w14:paraId="78A7D267" w14:textId="4F126C46" w:rsidR="00086D1E" w:rsidRPr="00AC5A61" w:rsidRDefault="00086D1E" w:rsidP="00FF1A3C">
      <w:pPr>
        <w:spacing w:line="360" w:lineRule="auto"/>
        <w:ind w:firstLine="709"/>
        <w:jc w:val="both"/>
        <w:rPr>
          <w:bCs/>
          <w:lang w:val="bg-BG"/>
        </w:rPr>
      </w:pPr>
      <w:r w:rsidRPr="00AC5A61">
        <w:rPr>
          <w:bCs/>
          <w:lang w:val="bg-BG"/>
        </w:rPr>
        <w:t>Чрез прилагане на интервенци</w:t>
      </w:r>
      <w:r w:rsidR="00537A1B" w:rsidRPr="00AC5A61">
        <w:rPr>
          <w:bCs/>
          <w:lang w:val="bg-BG"/>
        </w:rPr>
        <w:t>ите</w:t>
      </w:r>
      <w:r w:rsidRPr="00AC5A61">
        <w:rPr>
          <w:bCs/>
          <w:lang w:val="bg-BG"/>
        </w:rPr>
        <w:t xml:space="preserve"> </w:t>
      </w:r>
      <w:r w:rsidR="00EC0988">
        <w:rPr>
          <w:bCs/>
          <w:lang w:val="bg-BG"/>
        </w:rPr>
        <w:t xml:space="preserve">е предвидено да се </w:t>
      </w:r>
      <w:r w:rsidRPr="00AC5A61">
        <w:rPr>
          <w:bCs/>
          <w:lang w:val="bg-BG"/>
        </w:rPr>
        <w:t xml:space="preserve">подпомогнат земеделските стопани, които искат да прилагат методите на биологичното производство в съответствие с изискванията на </w:t>
      </w:r>
      <w:r w:rsidR="00AC5A61" w:rsidRPr="00AC5A61">
        <w:rPr>
          <w:bCs/>
          <w:lang w:val="bg-BG"/>
        </w:rPr>
        <w:t xml:space="preserve">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 (ОВ, L 150 от 14 юни 2018 г.), наричан по </w:t>
      </w:r>
      <w:r w:rsidR="00FF1A3C">
        <w:rPr>
          <w:bCs/>
          <w:lang w:val="bg-BG"/>
        </w:rPr>
        <w:t>–</w:t>
      </w:r>
      <w:r w:rsidR="00AC5A61" w:rsidRPr="00AC5A61">
        <w:rPr>
          <w:bCs/>
          <w:lang w:val="bg-BG"/>
        </w:rPr>
        <w:t xml:space="preserve"> нататък „Регламент (ЕС) 2018/848“.</w:t>
      </w:r>
      <w:r w:rsidR="00AC5A61">
        <w:rPr>
          <w:bCs/>
          <w:lang w:val="bg-BG"/>
        </w:rPr>
        <w:t xml:space="preserve"> Предвиденият размер на </w:t>
      </w:r>
      <w:r w:rsidR="00EC0988">
        <w:rPr>
          <w:bCs/>
          <w:lang w:val="bg-BG"/>
        </w:rPr>
        <w:t>компенсаторното плащане</w:t>
      </w:r>
      <w:r w:rsidR="00AC5A61">
        <w:rPr>
          <w:bCs/>
          <w:lang w:val="bg-BG"/>
        </w:rPr>
        <w:t xml:space="preserve"> покрива </w:t>
      </w:r>
      <w:r w:rsidRPr="00086D1E">
        <w:rPr>
          <w:bCs/>
        </w:rPr>
        <w:t>разликите в допълнителните разходи и пропусна</w:t>
      </w:r>
      <w:r w:rsidR="00AC5A61">
        <w:rPr>
          <w:bCs/>
        </w:rPr>
        <w:t xml:space="preserve">тите приходи, произтичащи от </w:t>
      </w:r>
      <w:r w:rsidRPr="00086D1E">
        <w:rPr>
          <w:bCs/>
        </w:rPr>
        <w:t>биологичния начин на отглеждане на земеделската продукция, сравнени с конвенционалните методи на производство.</w:t>
      </w:r>
      <w:r w:rsidR="00AC5A61">
        <w:rPr>
          <w:bCs/>
          <w:lang w:val="bg-BG"/>
        </w:rPr>
        <w:t xml:space="preserve"> </w:t>
      </w:r>
    </w:p>
    <w:p w14:paraId="593FBB7E" w14:textId="3A52B895" w:rsidR="00086D1E" w:rsidRPr="00D749FF" w:rsidRDefault="00086D1E" w:rsidP="00FF1A3C">
      <w:pPr>
        <w:spacing w:line="360" w:lineRule="auto"/>
        <w:ind w:firstLine="709"/>
        <w:jc w:val="both"/>
        <w:rPr>
          <w:bCs/>
          <w:lang w:val="bg-BG"/>
        </w:rPr>
      </w:pPr>
      <w:r w:rsidRPr="00D749FF">
        <w:rPr>
          <w:bCs/>
          <w:lang w:val="bg-BG"/>
        </w:rPr>
        <w:t>Очаква се интервенци</w:t>
      </w:r>
      <w:r w:rsidR="00537A1B" w:rsidRPr="00D749FF">
        <w:rPr>
          <w:bCs/>
          <w:lang w:val="bg-BG"/>
        </w:rPr>
        <w:t>те да доведат</w:t>
      </w:r>
      <w:r w:rsidRPr="00D749FF">
        <w:rPr>
          <w:bCs/>
          <w:lang w:val="bg-BG"/>
        </w:rPr>
        <w:t xml:space="preserve"> до положителен ефект и принос към устойчивото развитие на селските райони, като допринася за околната среда и смекчаването на последиците от изменението на климата. Предвид факта, че повечето биологични производители предпочитат да развиват къси вериги на доставки се очаква също да допринесе за развитието на малките общности в селските райони. </w:t>
      </w:r>
    </w:p>
    <w:p w14:paraId="404A2CDC" w14:textId="33280891" w:rsidR="00086D1E" w:rsidRDefault="00086D1E" w:rsidP="00FF1A3C">
      <w:pPr>
        <w:spacing w:line="360" w:lineRule="auto"/>
        <w:ind w:firstLine="709"/>
        <w:jc w:val="both"/>
        <w:rPr>
          <w:bCs/>
          <w:lang w:val="bg-BG"/>
        </w:rPr>
      </w:pPr>
      <w:r w:rsidRPr="00D749FF">
        <w:rPr>
          <w:bCs/>
          <w:lang w:val="bg-BG"/>
        </w:rPr>
        <w:t>Дейностите по интервенци</w:t>
      </w:r>
      <w:r w:rsidR="000F75DF">
        <w:rPr>
          <w:bCs/>
          <w:lang w:val="bg-BG"/>
        </w:rPr>
        <w:t>ите</w:t>
      </w:r>
      <w:r w:rsidR="00537A1B" w:rsidRPr="00D749FF">
        <w:rPr>
          <w:bCs/>
          <w:lang w:val="bg-BG"/>
        </w:rPr>
        <w:t xml:space="preserve"> </w:t>
      </w:r>
      <w:r w:rsidRPr="00D749FF">
        <w:rPr>
          <w:bCs/>
          <w:lang w:val="bg-BG"/>
        </w:rPr>
        <w:t>ще допринесат и за постигането на целите на Стратегия на Е</w:t>
      </w:r>
      <w:r w:rsidR="000F75DF">
        <w:rPr>
          <w:bCs/>
          <w:lang w:val="bg-BG"/>
        </w:rPr>
        <w:t>вропейския съюз</w:t>
      </w:r>
      <w:r w:rsidRPr="00D749FF">
        <w:rPr>
          <w:bCs/>
          <w:lang w:val="bg-BG"/>
        </w:rPr>
        <w:t xml:space="preserve"> за биологичното разнообразие до 2030 г. и да удовлетвори заложените цели в стратегията от „Фермата до трапезата“ и съответно в </w:t>
      </w:r>
      <w:r w:rsidRPr="00D749FF">
        <w:rPr>
          <w:bCs/>
          <w:lang w:val="bg-BG"/>
        </w:rPr>
        <w:lastRenderedPageBreak/>
        <w:t>План за действие за развитие на биологичното производство. Интервенцията също така реферира и към Националната рамка за приоритетни действия за Натура 2000 за периода 2021-2027 г.</w:t>
      </w:r>
    </w:p>
    <w:p w14:paraId="70E6263C" w14:textId="4A4CD9DC" w:rsidR="00DC60CC" w:rsidRPr="00DC60CC" w:rsidRDefault="00DC60CC" w:rsidP="00DC60CC">
      <w:pPr>
        <w:spacing w:line="360" w:lineRule="auto"/>
        <w:ind w:firstLine="709"/>
        <w:jc w:val="both"/>
        <w:rPr>
          <w:bCs/>
          <w:lang w:val="bg-BG"/>
        </w:rPr>
      </w:pPr>
      <w:r w:rsidRPr="00DC60CC">
        <w:rPr>
          <w:bCs/>
          <w:lang w:val="bg-BG"/>
        </w:rPr>
        <w:t xml:space="preserve">В преамбюла на </w:t>
      </w:r>
      <w:r w:rsidR="006F0E41" w:rsidRPr="006F0E41">
        <w:rPr>
          <w:bCs/>
          <w:lang w:val="bg-BG"/>
        </w:rPr>
        <w:t xml:space="preserve">Регламент (ЕС) 2021/2115 </w:t>
      </w:r>
      <w:r w:rsidRPr="00DC60CC">
        <w:rPr>
          <w:bCs/>
          <w:lang w:val="bg-BG"/>
        </w:rPr>
        <w:t xml:space="preserve">е предвидено, че с оглед на по-нататъшното подобряване на качеството на изпълнение на ОСП, подпомагането на доходите следва да бъде насочено към активните земеделски стопани. За да се гарантира възприемането на общ подход на равнището на Съюза, следва да се установи рамково определение за „активен земеделски стопанин“, съдържащо основните елементи на това понятие. В чл. 54 от ЗПЗП е регламентирано понятието „активни земеделски стопани“, като в проекта на наредба се препраща към тази разпоредба. </w:t>
      </w:r>
    </w:p>
    <w:p w14:paraId="4855B346" w14:textId="77777777" w:rsidR="00DC60CC" w:rsidRPr="00DC60CC" w:rsidRDefault="00DC60CC" w:rsidP="00DC60CC">
      <w:pPr>
        <w:spacing w:line="360" w:lineRule="auto"/>
        <w:ind w:firstLine="709"/>
        <w:jc w:val="both"/>
        <w:rPr>
          <w:bCs/>
          <w:lang w:val="bg-BG"/>
        </w:rPr>
      </w:pPr>
      <w:r w:rsidRPr="00DC60CC">
        <w:rPr>
          <w:bCs/>
          <w:lang w:val="bg-BG"/>
        </w:rPr>
        <w:t>При извършване на земеделската дейност земеделските стопани трябва да спазват приложимите стандарти и изисквания по чл. 55 от ЗПЗП. Тези стандарти и изисквания следват и от разпоредбите на чл. 12, 13 и 14 от Регламент (ЕС) 2021/2115.</w:t>
      </w:r>
    </w:p>
    <w:p w14:paraId="1ACB586D" w14:textId="7581F6D5" w:rsidR="00DC60CC" w:rsidRPr="00DC60CC" w:rsidRDefault="00DC60CC" w:rsidP="00DC60CC">
      <w:pPr>
        <w:spacing w:line="360" w:lineRule="auto"/>
        <w:ind w:firstLine="709"/>
        <w:jc w:val="both"/>
        <w:rPr>
          <w:bCs/>
          <w:iCs/>
          <w:lang w:val="bg-BG"/>
        </w:rPr>
      </w:pPr>
      <w:bookmarkStart w:id="0" w:name="_Hlk135344732"/>
      <w:r w:rsidRPr="00DC60CC">
        <w:rPr>
          <w:bCs/>
          <w:iCs/>
          <w:lang w:val="bg-BG"/>
        </w:rPr>
        <w:t>Съгласно чл. 70, параграф 9 от Регламент (ЕС) 2021/2115 земеделските стопани, заявили подпомагане по интервенциите в областта на биологичното земеделие, следва да са преминали обучение и да имат опит в извършването на биологичните дейности, предмет на уредба в проекта на наредба. С оглед предприемане на действия за намаляване на административна тежест се предвижда обучението и опит</w:t>
      </w:r>
      <w:r w:rsidR="00374AA1">
        <w:rPr>
          <w:bCs/>
          <w:iCs/>
          <w:lang w:val="bg-BG"/>
        </w:rPr>
        <w:t>ът</w:t>
      </w:r>
      <w:r w:rsidRPr="00DC60CC">
        <w:rPr>
          <w:bCs/>
          <w:iCs/>
          <w:lang w:val="bg-BG"/>
        </w:rPr>
        <w:t xml:space="preserve"> да се проверява</w:t>
      </w:r>
      <w:r w:rsidR="00374AA1">
        <w:rPr>
          <w:bCs/>
          <w:iCs/>
          <w:lang w:val="bg-BG"/>
        </w:rPr>
        <w:t>т</w:t>
      </w:r>
      <w:r w:rsidRPr="00DC60CC">
        <w:rPr>
          <w:bCs/>
          <w:iCs/>
          <w:lang w:val="bg-BG"/>
        </w:rPr>
        <w:t xml:space="preserve"> от Държавен фонд „Земеделие“ по служебен път чрез електронините регистри в областта на образованието. Отделно могат да се използват и наличните документи за преминато обучение, предоставени във връзка с прилаганите на аналогични мерки от предходните програмни периоди на Програмата за развитие на селските райони. Предвижда се да не се изисква провеждане на допълнително обучение, когато земед</w:t>
      </w:r>
      <w:r w:rsidR="00D93B54">
        <w:rPr>
          <w:bCs/>
          <w:iCs/>
          <w:lang w:val="bg-BG"/>
        </w:rPr>
        <w:t>е</w:t>
      </w:r>
      <w:r w:rsidRPr="00DC60CC">
        <w:rPr>
          <w:bCs/>
          <w:iCs/>
          <w:lang w:val="bg-BG"/>
        </w:rPr>
        <w:t xml:space="preserve">лският стопанин има необходимото образование за осъществяване на биологичните дейности, предмет на подпомагане по интервенциите „Биологично растениевъдство“ и „Биологично пчеларство“. По отношение на доказването на опит относно прилагането на дейностите, включени в обхвата на интервенциите, </w:t>
      </w:r>
      <w:r w:rsidR="00F76B25">
        <w:rPr>
          <w:bCs/>
          <w:iCs/>
          <w:lang w:val="bg-BG"/>
        </w:rPr>
        <w:t xml:space="preserve">е предвидено </w:t>
      </w:r>
      <w:r w:rsidRPr="00DC60CC">
        <w:rPr>
          <w:bCs/>
          <w:iCs/>
          <w:lang w:val="bg-BG"/>
        </w:rPr>
        <w:t xml:space="preserve">да е посредством лесно доказуеми способи, като придобит сертификат по чл. 35 от </w:t>
      </w:r>
      <w:r w:rsidRPr="00DC60CC">
        <w:rPr>
          <w:bCs/>
          <w:iCs/>
        </w:rPr>
        <w:t>Регламент (ЕС) 2018/848,</w:t>
      </w:r>
      <w:r w:rsidRPr="00DC60CC">
        <w:rPr>
          <w:bCs/>
          <w:iCs/>
          <w:lang w:val="bg-BG"/>
        </w:rPr>
        <w:t xml:space="preserve"> изпълнявана аналогична дейност в предходните програмни периоди на Програмата за развитие на селските райони и други. </w:t>
      </w:r>
    </w:p>
    <w:p w14:paraId="470572F2" w14:textId="09BA2B09" w:rsidR="00DC60CC" w:rsidRDefault="00DC60CC" w:rsidP="00AB1072">
      <w:pPr>
        <w:spacing w:line="360" w:lineRule="auto"/>
        <w:ind w:firstLine="709"/>
        <w:jc w:val="both"/>
        <w:rPr>
          <w:bCs/>
          <w:lang w:val="bg-BG"/>
        </w:rPr>
      </w:pPr>
      <w:r w:rsidRPr="00DC60CC">
        <w:rPr>
          <w:bCs/>
          <w:lang w:val="bg-BG"/>
        </w:rPr>
        <w:tab/>
        <w:t>Следва да се подчертае, че изискването за образование и опит могат да бъдат приети за изпълнени и в случаите, когато земеделският стопанин, заявил подпомагане по цитираните интервенции, е възложил управлението на стопанството си на лице, което притежава такива знания и умения или е предприел действия да ги осъществи.</w:t>
      </w:r>
    </w:p>
    <w:p w14:paraId="60EC8803" w14:textId="53B97056" w:rsidR="00F76B25" w:rsidRPr="00F76B25" w:rsidRDefault="00F76B25" w:rsidP="00F76B25">
      <w:pPr>
        <w:spacing w:line="360" w:lineRule="auto"/>
        <w:ind w:firstLine="709"/>
        <w:jc w:val="both"/>
        <w:rPr>
          <w:bCs/>
          <w:iCs/>
          <w:lang w:val="bg-BG"/>
        </w:rPr>
      </w:pPr>
      <w:r w:rsidRPr="00F76B25">
        <w:rPr>
          <w:bCs/>
          <w:iCs/>
          <w:lang w:val="bg-BG"/>
        </w:rPr>
        <w:lastRenderedPageBreak/>
        <w:t xml:space="preserve">В проекта на наредба </w:t>
      </w:r>
      <w:r>
        <w:rPr>
          <w:bCs/>
          <w:iCs/>
          <w:lang w:val="bg-BG"/>
        </w:rPr>
        <w:t xml:space="preserve">е очертано </w:t>
      </w:r>
      <w:r w:rsidRPr="00F76B25">
        <w:rPr>
          <w:bCs/>
          <w:iCs/>
          <w:lang w:val="bg-BG"/>
        </w:rPr>
        <w:t>в какви области следва да е обучението</w:t>
      </w:r>
      <w:r>
        <w:rPr>
          <w:bCs/>
          <w:iCs/>
          <w:lang w:val="bg-BG"/>
        </w:rPr>
        <w:t xml:space="preserve"> или придобитото образование</w:t>
      </w:r>
      <w:r w:rsidRPr="00F76B25">
        <w:rPr>
          <w:bCs/>
          <w:iCs/>
          <w:lang w:val="bg-BG"/>
        </w:rPr>
        <w:t>, като са обхванати тези, които са в областта на опазването на околната среда.</w:t>
      </w:r>
      <w:r w:rsidRPr="00F76B25">
        <w:rPr>
          <w:bCs/>
          <w:lang w:val="bg-BG"/>
        </w:rPr>
        <w:t xml:space="preserve"> </w:t>
      </w:r>
      <w:r>
        <w:rPr>
          <w:bCs/>
          <w:lang w:val="bg-BG"/>
        </w:rPr>
        <w:t xml:space="preserve">Например следните области: </w:t>
      </w:r>
      <w:r w:rsidRPr="00F76B25">
        <w:rPr>
          <w:bCs/>
          <w:iCs/>
          <w:lang w:val="bg-BG"/>
        </w:rPr>
        <w:t>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 биологичното разнообразие, подобряване на екосистемните услуги и опазване на местообитанията и ландшафта или други в областта на околната среда и климата</w:t>
      </w:r>
      <w:r w:rsidR="00AB50DA">
        <w:rPr>
          <w:bCs/>
          <w:iCs/>
          <w:lang w:val="bg-BG"/>
        </w:rPr>
        <w:t>.</w:t>
      </w:r>
    </w:p>
    <w:p w14:paraId="2AA5E612" w14:textId="75568ABD" w:rsidR="00956CD1" w:rsidRDefault="00956CD1" w:rsidP="00FF1A3C">
      <w:pPr>
        <w:spacing w:line="360" w:lineRule="auto"/>
        <w:ind w:firstLine="709"/>
        <w:jc w:val="both"/>
        <w:rPr>
          <w:bCs/>
          <w:lang w:val="bg-BG"/>
        </w:rPr>
      </w:pPr>
      <w:bookmarkStart w:id="1" w:name="_Hlk135344787"/>
      <w:r>
        <w:rPr>
          <w:bCs/>
          <w:lang w:val="bg-BG"/>
        </w:rPr>
        <w:t xml:space="preserve">В хода на изпълнение на многогодишния ангажимент е възможно да се прехвърли стопанството на земеделския стопанин, заявил подпомагане по реда на проекта на наредба. В тази връзка изрично е уреден редът, по който може да се продължи изпълнението на поетите задължения по съответната интервенция. Предвидено и какви условия следва да се осъществят и какви са последиците при неизпълнение. </w:t>
      </w:r>
    </w:p>
    <w:bookmarkEnd w:id="0"/>
    <w:p w14:paraId="7F995074" w14:textId="5B04179F" w:rsidR="008E6161" w:rsidRPr="008E6161" w:rsidRDefault="008E6161" w:rsidP="008E6161">
      <w:pPr>
        <w:spacing w:line="360" w:lineRule="auto"/>
        <w:ind w:firstLine="709"/>
        <w:jc w:val="both"/>
        <w:rPr>
          <w:bCs/>
          <w:lang w:val="bg-BG"/>
        </w:rPr>
      </w:pPr>
      <w:r w:rsidRPr="008E6161">
        <w:rPr>
          <w:bCs/>
          <w:lang w:val="bg-BG"/>
        </w:rPr>
        <w:t xml:space="preserve">При многогодишните ангажименти, както и при изпълнение на годишно задължение за </w:t>
      </w:r>
      <w:r>
        <w:rPr>
          <w:bCs/>
          <w:lang w:val="bg-BG"/>
        </w:rPr>
        <w:t>преминаване към биологично пчеларство</w:t>
      </w:r>
      <w:r w:rsidRPr="008E6161">
        <w:rPr>
          <w:bCs/>
          <w:lang w:val="bg-BG"/>
        </w:rPr>
        <w:t xml:space="preserve"> се подава заявление за подпомагане по реда на Наредба № 4 от 2023 г. за условията и реда за подаване на заявления за подпомагане по интервенции за подпомагане на площ и за животни (ДВ, бр. 30 от 2023 г.), наричана по-нататък „Наредба № 4 от 2023 г.“, съгласно заповедта за прием на министъра на земеделието. По реда и в сроковете на тази наредба може да се извършват и корекции. В заповедта за прием на министъра на земеделието могат да се съдържат допълнителни условия, като при поемане на многогодишния ангажимент земеделските стопани декларират, че са запознати с тези условия и ги приемат. </w:t>
      </w:r>
    </w:p>
    <w:p w14:paraId="01BF5657" w14:textId="77777777" w:rsidR="00C507E0" w:rsidRDefault="00C507E0" w:rsidP="00C507E0">
      <w:pPr>
        <w:spacing w:line="360" w:lineRule="auto"/>
        <w:ind w:firstLine="709"/>
        <w:jc w:val="both"/>
        <w:rPr>
          <w:bCs/>
          <w:lang w:val="bg-BG"/>
        </w:rPr>
      </w:pPr>
      <w:r w:rsidRPr="00C507E0">
        <w:rPr>
          <w:bCs/>
          <w:lang w:val="bg-BG"/>
        </w:rPr>
        <w:t>През първата година на подаване заявлението за подпомагане е и заявление за плащане. През всяка следваща година това заявлението за плащане следва да се подава, като неподаването му е съществено неспазване на задълженията по поетия многогодишен ангажимент.</w:t>
      </w:r>
    </w:p>
    <w:bookmarkEnd w:id="1"/>
    <w:p w14:paraId="2A0A01A1" w14:textId="75C6BA1C" w:rsidR="00C11E03" w:rsidRPr="00CF6316" w:rsidRDefault="00537A1B" w:rsidP="00CF6316">
      <w:pPr>
        <w:spacing w:line="360" w:lineRule="auto"/>
        <w:ind w:firstLine="709"/>
        <w:jc w:val="both"/>
        <w:rPr>
          <w:bCs/>
          <w:iCs/>
          <w:lang w:val="bg-BG"/>
        </w:rPr>
      </w:pPr>
      <w:r>
        <w:rPr>
          <w:bCs/>
          <w:lang w:val="bg-BG"/>
        </w:rPr>
        <w:t>По интервенция „Биологично растениевъдство“ п</w:t>
      </w:r>
      <w:r w:rsidR="00B20696" w:rsidRPr="0012668C">
        <w:rPr>
          <w:bCs/>
          <w:lang w:val="bg-BG"/>
        </w:rPr>
        <w:t>лащането се предоставя под формата на годишно плащане на хектар земеделска площ</w:t>
      </w:r>
      <w:r>
        <w:rPr>
          <w:bCs/>
          <w:lang w:val="bg-BG"/>
        </w:rPr>
        <w:t>, а по интервенция „Биологично пчеларство</w:t>
      </w:r>
      <w:r w:rsidR="00C11E03">
        <w:rPr>
          <w:bCs/>
          <w:lang w:val="bg-BG"/>
        </w:rPr>
        <w:t>“ п</w:t>
      </w:r>
      <w:r w:rsidR="00C11E03" w:rsidRPr="00C11E03">
        <w:rPr>
          <w:bCs/>
        </w:rPr>
        <w:t xml:space="preserve">одпомагането се предоставя годишно, под формата на </w:t>
      </w:r>
      <w:r w:rsidR="00C11E03" w:rsidRPr="00C11E03">
        <w:rPr>
          <w:bCs/>
          <w:lang w:val="bg-BG"/>
        </w:rPr>
        <w:t xml:space="preserve">еднократно плащане </w:t>
      </w:r>
      <w:r w:rsidR="00C11E03" w:rsidRPr="00C11E03">
        <w:rPr>
          <w:bCs/>
        </w:rPr>
        <w:t xml:space="preserve">за </w:t>
      </w:r>
      <w:r w:rsidR="007F7B57">
        <w:rPr>
          <w:bCs/>
          <w:lang w:val="bg-BG"/>
        </w:rPr>
        <w:t xml:space="preserve">пчелно </w:t>
      </w:r>
      <w:r w:rsidR="007F7B57">
        <w:rPr>
          <w:bCs/>
        </w:rPr>
        <w:t xml:space="preserve">стопанство. </w:t>
      </w:r>
      <w:r w:rsidR="007F7B57" w:rsidRPr="009B10EB">
        <w:rPr>
          <w:bCs/>
          <w:lang w:val="bg-BG"/>
        </w:rPr>
        <w:t xml:space="preserve">Плащанията се предоставят на земеделски стопани, които осъществят дейност съгласно </w:t>
      </w:r>
      <w:r w:rsidR="00C11E03" w:rsidRPr="009B10EB">
        <w:rPr>
          <w:bCs/>
          <w:lang w:val="bg-BG"/>
        </w:rPr>
        <w:t xml:space="preserve">изискванията на </w:t>
      </w:r>
      <w:r w:rsidR="00AC5A61" w:rsidRPr="009B10EB">
        <w:rPr>
          <w:lang w:val="bg-BG"/>
        </w:rPr>
        <w:t>Регламент (ЕС) 2018/848</w:t>
      </w:r>
      <w:r w:rsidR="007F7B57" w:rsidRPr="009B10EB">
        <w:rPr>
          <w:lang w:val="bg-BG"/>
        </w:rPr>
        <w:t>.</w:t>
      </w:r>
      <w:r w:rsidR="00612BE0" w:rsidRPr="00612BE0">
        <w:rPr>
          <w:bCs/>
          <w:lang w:val="bg-BG"/>
        </w:rPr>
        <w:t xml:space="preserve"> </w:t>
      </w:r>
      <w:r w:rsidR="00612BE0" w:rsidRPr="00612BE0">
        <w:rPr>
          <w:bCs/>
          <w:iCs/>
          <w:lang w:val="bg-BG"/>
        </w:rPr>
        <w:t>С одобрението на подадено заявление за подпомагане се поема доброволен многогодишен ангажимент, като всяка година е в рамките на календарната година на кандидастването. В тази връзка поставените условия в проекта на наредба са обвързани с дати, като</w:t>
      </w:r>
      <w:r w:rsidR="00612BE0">
        <w:rPr>
          <w:bCs/>
          <w:iCs/>
          <w:lang w:val="bg-BG"/>
        </w:rPr>
        <w:t xml:space="preserve"> например</w:t>
      </w:r>
      <w:r w:rsidR="00612BE0" w:rsidRPr="00612BE0">
        <w:rPr>
          <w:bCs/>
          <w:iCs/>
          <w:lang w:val="bg-BG"/>
        </w:rPr>
        <w:t xml:space="preserve"> 31 декември на съответната година</w:t>
      </w:r>
      <w:r w:rsidR="00612BE0">
        <w:rPr>
          <w:bCs/>
          <w:iCs/>
          <w:lang w:val="bg-BG"/>
        </w:rPr>
        <w:t xml:space="preserve"> на кандидатстване или преходната</w:t>
      </w:r>
      <w:r w:rsidR="00612BE0" w:rsidRPr="00612BE0">
        <w:rPr>
          <w:bCs/>
          <w:iCs/>
          <w:lang w:val="bg-BG"/>
        </w:rPr>
        <w:t xml:space="preserve">. Необходимо е заявените площи или пчелни семейства да са в система на </w:t>
      </w:r>
      <w:r w:rsidR="00612BE0" w:rsidRPr="00612BE0">
        <w:rPr>
          <w:bCs/>
          <w:iCs/>
          <w:lang w:val="bg-BG"/>
        </w:rPr>
        <w:lastRenderedPageBreak/>
        <w:t xml:space="preserve">контрол към 31 декември на предходната година и този контрол да е непрекъснат, за да се получи компесаторното плащане по реда на наредбата. Земеделският стопанин следва да имат сключен договор за контрол и сертификация с контролиращо лице до 31 декември на предходната година на годината на кандидатстването. Именно защото доброволно се поема многогодишен ангажимент, то е предвидена възможност да се подаде заявление за доброволен отказ в случай, че бенефициентът не желае или не може да продължи дейността си. </w:t>
      </w:r>
    </w:p>
    <w:p w14:paraId="0C7E6B91" w14:textId="7CD96CC1" w:rsidR="00D749FF" w:rsidRDefault="00D749FF" w:rsidP="00FF1A3C">
      <w:pPr>
        <w:spacing w:line="360" w:lineRule="auto"/>
        <w:ind w:firstLine="709"/>
        <w:jc w:val="both"/>
        <w:rPr>
          <w:rFonts w:eastAsia="PMingLiU"/>
          <w:shd w:val="clear" w:color="auto" w:fill="FEFEFE"/>
          <w:lang w:val="bg-BG"/>
        </w:rPr>
      </w:pPr>
      <w:r>
        <w:rPr>
          <w:rFonts w:eastAsia="PMingLiU"/>
          <w:shd w:val="clear" w:color="auto" w:fill="FEFEFE"/>
          <w:lang w:val="bg-BG"/>
        </w:rPr>
        <w:t xml:space="preserve">По интервенциите „Биологично растениевъдство“ и </w:t>
      </w:r>
      <w:r w:rsidR="003B5160">
        <w:rPr>
          <w:rFonts w:eastAsia="PMingLiU"/>
          <w:shd w:val="clear" w:color="auto" w:fill="FEFEFE"/>
          <w:lang w:val="bg-BG"/>
        </w:rPr>
        <w:t>„</w:t>
      </w:r>
      <w:r>
        <w:rPr>
          <w:rFonts w:eastAsia="PMingLiU"/>
          <w:shd w:val="clear" w:color="auto" w:fill="FEFEFE"/>
          <w:lang w:val="bg-BG"/>
        </w:rPr>
        <w:t>Биологично пчеларство“ се подпомагат земеделски стопани, които доброволно поемат многогодишни ангажименти по една от две</w:t>
      </w:r>
      <w:r w:rsidR="00023193">
        <w:rPr>
          <w:rFonts w:eastAsia="PMingLiU"/>
          <w:shd w:val="clear" w:color="auto" w:fill="FEFEFE"/>
          <w:lang w:val="bg-BG"/>
        </w:rPr>
        <w:t>те</w:t>
      </w:r>
      <w:r>
        <w:rPr>
          <w:rFonts w:eastAsia="PMingLiU"/>
          <w:shd w:val="clear" w:color="auto" w:fill="FEFEFE"/>
          <w:lang w:val="bg-BG"/>
        </w:rPr>
        <w:t xml:space="preserve"> операции – „Плащания за преминаване към биологично растениевъдство/пчел</w:t>
      </w:r>
      <w:r w:rsidR="00023193">
        <w:rPr>
          <w:rFonts w:eastAsia="PMingLiU"/>
          <w:shd w:val="clear" w:color="auto" w:fill="FEFEFE"/>
          <w:lang w:val="bg-BG"/>
        </w:rPr>
        <w:t>а</w:t>
      </w:r>
      <w:r>
        <w:rPr>
          <w:rFonts w:eastAsia="PMingLiU"/>
          <w:shd w:val="clear" w:color="auto" w:fill="FEFEFE"/>
          <w:lang w:val="bg-BG"/>
        </w:rPr>
        <w:t xml:space="preserve">рство“ и „Плащания за поддържане на биологично растениевъдство/пчелрство“. </w:t>
      </w:r>
      <w:r w:rsidR="00023193">
        <w:rPr>
          <w:rFonts w:eastAsia="PMingLiU"/>
          <w:shd w:val="clear" w:color="auto" w:fill="FEFEFE"/>
          <w:lang w:val="bg-BG"/>
        </w:rPr>
        <w:t xml:space="preserve">Възможо е комбинация между двете интервенци. </w:t>
      </w:r>
    </w:p>
    <w:p w14:paraId="137EA6AA" w14:textId="4E6C442D" w:rsidR="00D749FF" w:rsidRPr="00CF6316" w:rsidRDefault="00D749FF" w:rsidP="00FF1A3C">
      <w:pPr>
        <w:spacing w:line="360" w:lineRule="auto"/>
        <w:ind w:firstLine="709"/>
        <w:jc w:val="both"/>
        <w:rPr>
          <w:rFonts w:eastAsia="PMingLiU"/>
          <w:iCs/>
          <w:shd w:val="clear" w:color="auto" w:fill="FEFEFE"/>
          <w:lang w:val="bg-BG"/>
        </w:rPr>
      </w:pPr>
      <w:r>
        <w:rPr>
          <w:rFonts w:eastAsia="PMingLiU"/>
          <w:shd w:val="clear" w:color="auto" w:fill="FEFEFE"/>
          <w:lang w:val="bg-BG"/>
        </w:rPr>
        <w:t>По операция „Плащания за преминаване към биологично растениевъдство“ се предвижда а</w:t>
      </w:r>
      <w:r w:rsidRPr="00D749FF">
        <w:rPr>
          <w:rFonts w:eastAsia="PMingLiU"/>
          <w:iCs/>
          <w:shd w:val="clear" w:color="auto" w:fill="FEFEFE"/>
          <w:lang w:val="bg-BG"/>
        </w:rPr>
        <w:t xml:space="preserve">нгажиментът за операцията </w:t>
      </w:r>
      <w:r>
        <w:rPr>
          <w:rFonts w:eastAsia="PMingLiU"/>
          <w:iCs/>
          <w:shd w:val="clear" w:color="auto" w:fill="FEFEFE"/>
          <w:lang w:val="bg-BG"/>
        </w:rPr>
        <w:t xml:space="preserve">да </w:t>
      </w:r>
      <w:r w:rsidRPr="00D749FF">
        <w:rPr>
          <w:rFonts w:eastAsia="PMingLiU"/>
          <w:iCs/>
          <w:shd w:val="clear" w:color="auto" w:fill="FEFEFE"/>
          <w:lang w:val="bg-BG"/>
        </w:rPr>
        <w:t xml:space="preserve">е пет годишен в случаите, в които площите в стопанството са встъпили в период на преминаване към биологично растениевъдство. Въпреки че продължителността на периода за преминаване към биологично земеделие варира в зависимост от вида на отглежданите култури (между 2 и 3 години), помощта за подпомагането за </w:t>
      </w:r>
      <w:r w:rsidR="00023193">
        <w:rPr>
          <w:rFonts w:eastAsia="PMingLiU"/>
          <w:iCs/>
          <w:shd w:val="clear" w:color="auto" w:fill="FEFEFE"/>
          <w:lang w:val="bg-BG"/>
        </w:rPr>
        <w:t xml:space="preserve">перода </w:t>
      </w:r>
      <w:r w:rsidRPr="00D749FF">
        <w:rPr>
          <w:rFonts w:eastAsia="PMingLiU"/>
          <w:iCs/>
          <w:shd w:val="clear" w:color="auto" w:fill="FEFEFE"/>
          <w:lang w:val="bg-BG"/>
        </w:rPr>
        <w:t xml:space="preserve">на преход се отпуска за срок от 5 години, считано от първата година на подаване на заявлението за </w:t>
      </w:r>
      <w:r w:rsidR="00023193">
        <w:rPr>
          <w:rFonts w:eastAsia="PMingLiU"/>
          <w:iCs/>
          <w:shd w:val="clear" w:color="auto" w:fill="FEFEFE"/>
          <w:lang w:val="bg-BG"/>
        </w:rPr>
        <w:t>подпомагане</w:t>
      </w:r>
      <w:r w:rsidRPr="00D749FF">
        <w:rPr>
          <w:rFonts w:eastAsia="PMingLiU"/>
          <w:iCs/>
          <w:shd w:val="clear" w:color="auto" w:fill="FEFEFE"/>
          <w:lang w:val="bg-BG"/>
        </w:rPr>
        <w:t xml:space="preserve">, за да се подкрепят всички земеделски стопани в промяната на техните практики, като им позволяват да придобият необходимите технически умения до постигане на стабилно ниво на добив. След изтичането на този период съгласно </w:t>
      </w:r>
      <w:r w:rsidRPr="00D749FF">
        <w:rPr>
          <w:rFonts w:eastAsia="PMingLiU"/>
          <w:iCs/>
          <w:shd w:val="clear" w:color="auto" w:fill="FEFEFE"/>
        </w:rPr>
        <w:t xml:space="preserve">Регламент (ЕС) 2018/848, земеделският стопанин следва </w:t>
      </w:r>
      <w:r w:rsidR="00CF6316">
        <w:rPr>
          <w:rFonts w:eastAsia="PMingLiU"/>
          <w:iCs/>
          <w:shd w:val="clear" w:color="auto" w:fill="FEFEFE"/>
          <w:lang w:val="bg-BG"/>
        </w:rPr>
        <w:t>да има получен</w:t>
      </w:r>
      <w:r w:rsidRPr="00D749FF">
        <w:rPr>
          <w:rFonts w:eastAsia="PMingLiU"/>
          <w:iCs/>
          <w:shd w:val="clear" w:color="auto" w:fill="FEFEFE"/>
        </w:rPr>
        <w:t xml:space="preserve"> сертификат </w:t>
      </w:r>
      <w:r w:rsidR="00CF6316">
        <w:rPr>
          <w:rFonts w:eastAsia="PMingLiU"/>
          <w:iCs/>
          <w:shd w:val="clear" w:color="auto" w:fill="FEFEFE"/>
          <w:lang w:val="bg-BG"/>
        </w:rPr>
        <w:t xml:space="preserve"> по чл. 35 от</w:t>
      </w:r>
      <w:r w:rsidR="00CF6316" w:rsidRPr="00CF6316">
        <w:rPr>
          <w:rFonts w:eastAsia="PMingLiU"/>
          <w:iCs/>
          <w:shd w:val="clear" w:color="auto" w:fill="FEFEFE"/>
        </w:rPr>
        <w:t xml:space="preserve"> Регламент (ЕС) 2018/848</w:t>
      </w:r>
      <w:r w:rsidR="00CF6316">
        <w:rPr>
          <w:rFonts w:eastAsia="PMingLiU"/>
          <w:iCs/>
          <w:shd w:val="clear" w:color="auto" w:fill="FEFEFE"/>
          <w:lang w:val="bg-BG"/>
        </w:rPr>
        <w:t xml:space="preserve">, който да удостоверява биологичен статус. </w:t>
      </w:r>
    </w:p>
    <w:p w14:paraId="42518E85" w14:textId="2A804020" w:rsidR="007E7DCC" w:rsidRDefault="007E7DCC" w:rsidP="00FF1A3C">
      <w:pPr>
        <w:spacing w:line="360" w:lineRule="auto"/>
        <w:ind w:firstLine="709"/>
        <w:jc w:val="both"/>
        <w:rPr>
          <w:rFonts w:eastAsia="PMingLiU"/>
          <w:iCs/>
          <w:shd w:val="clear" w:color="auto" w:fill="FEFEFE"/>
          <w:lang w:val="bg-BG"/>
        </w:rPr>
      </w:pPr>
      <w:r w:rsidRPr="007E7DCC">
        <w:rPr>
          <w:rFonts w:eastAsia="PMingLiU"/>
          <w:iCs/>
          <w:shd w:val="clear" w:color="auto" w:fill="FEFEFE"/>
          <w:lang w:val="bg-BG"/>
        </w:rPr>
        <w:t>Ангажиментът по операция „Плащания за пр</w:t>
      </w:r>
      <w:r w:rsidR="003B5160">
        <w:rPr>
          <w:rFonts w:eastAsia="PMingLiU"/>
          <w:iCs/>
          <w:shd w:val="clear" w:color="auto" w:fill="FEFEFE"/>
          <w:lang w:val="bg-BG"/>
        </w:rPr>
        <w:t>ем</w:t>
      </w:r>
      <w:r w:rsidRPr="007E7DCC">
        <w:rPr>
          <w:rFonts w:eastAsia="PMingLiU"/>
          <w:iCs/>
          <w:shd w:val="clear" w:color="auto" w:fill="FEFEFE"/>
          <w:lang w:val="bg-BG"/>
        </w:rPr>
        <w:t>инаване към биологично пчеларство“ е с продължителност една година. До изтичане на ангажимента земеделският стопанин трябва да премине обучение в областта на биологичното производство и да представи документ за преминато обучение преди получаване на подпомагането.</w:t>
      </w:r>
      <w:r>
        <w:rPr>
          <w:rFonts w:eastAsia="PMingLiU"/>
          <w:iCs/>
          <w:shd w:val="clear" w:color="auto" w:fill="FEFEFE"/>
          <w:lang w:val="bg-BG"/>
        </w:rPr>
        <w:t xml:space="preserve"> </w:t>
      </w:r>
      <w:r w:rsidRPr="007E7DCC">
        <w:rPr>
          <w:rFonts w:eastAsia="PMingLiU"/>
          <w:iCs/>
          <w:shd w:val="clear" w:color="auto" w:fill="FEFEFE"/>
          <w:lang w:val="bg-BG"/>
        </w:rPr>
        <w:t>След изтичане на ангажимента по операция</w:t>
      </w:r>
      <w:r>
        <w:rPr>
          <w:rFonts w:eastAsia="PMingLiU"/>
          <w:iCs/>
          <w:shd w:val="clear" w:color="auto" w:fill="FEFEFE"/>
          <w:lang w:val="bg-BG"/>
        </w:rPr>
        <w:t>та</w:t>
      </w:r>
      <w:r w:rsidRPr="007E7DCC">
        <w:rPr>
          <w:rFonts w:eastAsia="PMingLiU"/>
          <w:iCs/>
          <w:shd w:val="clear" w:color="auto" w:fill="FEFEFE"/>
          <w:lang w:val="bg-BG"/>
        </w:rPr>
        <w:t xml:space="preserve"> </w:t>
      </w:r>
      <w:r>
        <w:rPr>
          <w:rFonts w:eastAsia="PMingLiU"/>
          <w:iCs/>
          <w:shd w:val="clear" w:color="auto" w:fill="FEFEFE"/>
          <w:lang w:val="bg-BG"/>
        </w:rPr>
        <w:t>земеделски</w:t>
      </w:r>
      <w:r w:rsidR="003B5160">
        <w:rPr>
          <w:rFonts w:eastAsia="PMingLiU"/>
          <w:iCs/>
          <w:shd w:val="clear" w:color="auto" w:fill="FEFEFE"/>
          <w:lang w:val="bg-BG"/>
        </w:rPr>
        <w:t>я</w:t>
      </w:r>
      <w:r>
        <w:rPr>
          <w:rFonts w:eastAsia="PMingLiU"/>
          <w:iCs/>
          <w:shd w:val="clear" w:color="auto" w:fill="FEFEFE"/>
          <w:lang w:val="bg-BG"/>
        </w:rPr>
        <w:t xml:space="preserve"> стопанин ще</w:t>
      </w:r>
      <w:r w:rsidRPr="007E7DCC">
        <w:rPr>
          <w:rFonts w:eastAsia="PMingLiU"/>
          <w:iCs/>
          <w:shd w:val="clear" w:color="auto" w:fill="FEFEFE"/>
          <w:lang w:val="bg-BG"/>
        </w:rPr>
        <w:t xml:space="preserve"> има възможност да поеме ангажимент по операция „Плащания за поддържане на биологично пчеларство“</w:t>
      </w:r>
      <w:r w:rsidR="00CF6316">
        <w:rPr>
          <w:rFonts w:eastAsia="PMingLiU"/>
          <w:iCs/>
          <w:shd w:val="clear" w:color="auto" w:fill="FEFEFE"/>
          <w:lang w:val="bg-BG"/>
        </w:rPr>
        <w:t xml:space="preserve">. </w:t>
      </w:r>
    </w:p>
    <w:p w14:paraId="30554EB7" w14:textId="52AA28D6" w:rsidR="007E7DCC" w:rsidRDefault="00CC2AF5" w:rsidP="005349DB">
      <w:pPr>
        <w:spacing w:line="360" w:lineRule="auto"/>
        <w:ind w:firstLine="709"/>
        <w:jc w:val="both"/>
        <w:rPr>
          <w:rFonts w:eastAsia="PMingLiU"/>
          <w:iCs/>
          <w:shd w:val="clear" w:color="auto" w:fill="FEFEFE"/>
          <w:lang w:val="bg-BG"/>
        </w:rPr>
      </w:pPr>
      <w:r>
        <w:rPr>
          <w:rFonts w:eastAsia="PMingLiU"/>
          <w:iCs/>
          <w:shd w:val="clear" w:color="auto" w:fill="FEFEFE"/>
          <w:lang w:val="bg-BG"/>
        </w:rPr>
        <w:t>По операции „Плащания за поддържане на биологично растениевъдство/пчеларство“</w:t>
      </w:r>
      <w:r w:rsidRPr="00CC2AF5">
        <w:rPr>
          <w:rFonts w:eastAsia="PMingLiU"/>
          <w:iCs/>
          <w:shd w:val="clear" w:color="auto" w:fill="FEFEFE"/>
          <w:lang w:val="bg-BG"/>
        </w:rPr>
        <w:t xml:space="preserve"> </w:t>
      </w:r>
      <w:r w:rsidR="00CF6316">
        <w:rPr>
          <w:rFonts w:eastAsia="PMingLiU"/>
          <w:iCs/>
          <w:shd w:val="clear" w:color="auto" w:fill="FEFEFE"/>
          <w:lang w:val="bg-BG"/>
        </w:rPr>
        <w:t>с</w:t>
      </w:r>
      <w:r w:rsidRPr="00CC2AF5">
        <w:rPr>
          <w:rFonts w:eastAsia="PMingLiU"/>
          <w:iCs/>
          <w:shd w:val="clear" w:color="auto" w:fill="FEFEFE"/>
          <w:lang w:val="bg-BG"/>
        </w:rPr>
        <w:t>лед изтичане на петгодишния период на ангажимента, кандидатите могат да удължават ангажимента си ежегодно до изтичане на програмния период</w:t>
      </w:r>
      <w:r w:rsidR="00CF6316">
        <w:rPr>
          <w:rFonts w:eastAsia="PMingLiU"/>
          <w:iCs/>
          <w:shd w:val="clear" w:color="auto" w:fill="FEFEFE"/>
          <w:lang w:val="bg-BG"/>
        </w:rPr>
        <w:t xml:space="preserve"> на </w:t>
      </w:r>
      <w:r w:rsidR="005349DB" w:rsidRPr="005349DB">
        <w:rPr>
          <w:rFonts w:eastAsia="PMingLiU"/>
          <w:bCs/>
          <w:iCs/>
          <w:shd w:val="clear" w:color="auto" w:fill="FEFEFE"/>
          <w:lang w:val="bg-BG"/>
        </w:rPr>
        <w:t>Стратегическия план</w:t>
      </w:r>
      <w:r w:rsidR="005349DB">
        <w:rPr>
          <w:rFonts w:eastAsia="PMingLiU"/>
          <w:bCs/>
          <w:iCs/>
          <w:shd w:val="clear" w:color="auto" w:fill="FEFEFE"/>
          <w:lang w:val="bg-BG"/>
        </w:rPr>
        <w:t xml:space="preserve">. По тези операции </w:t>
      </w:r>
      <w:r w:rsidR="005349DB">
        <w:rPr>
          <w:rFonts w:eastAsia="PMingLiU"/>
          <w:iCs/>
          <w:shd w:val="clear" w:color="auto" w:fill="FEFEFE"/>
          <w:lang w:val="bg-BG"/>
        </w:rPr>
        <w:t>з</w:t>
      </w:r>
      <w:r w:rsidRPr="00CC2AF5">
        <w:rPr>
          <w:rFonts w:eastAsia="PMingLiU"/>
          <w:iCs/>
          <w:shd w:val="clear" w:color="auto" w:fill="FEFEFE"/>
          <w:lang w:val="bg-BG"/>
        </w:rPr>
        <w:t>емеделските стопани следва да предоставят всяка година</w:t>
      </w:r>
      <w:r w:rsidR="005349DB">
        <w:rPr>
          <w:rFonts w:eastAsia="PMingLiU"/>
          <w:iCs/>
          <w:shd w:val="clear" w:color="auto" w:fill="FEFEFE"/>
          <w:lang w:val="bg-BG"/>
        </w:rPr>
        <w:t xml:space="preserve"> да имат</w:t>
      </w:r>
      <w:r w:rsidRPr="00CC2AF5">
        <w:rPr>
          <w:rFonts w:eastAsia="PMingLiU"/>
          <w:iCs/>
          <w:shd w:val="clear" w:color="auto" w:fill="FEFEFE"/>
          <w:lang w:val="bg-BG"/>
        </w:rPr>
        <w:t xml:space="preserve"> произведена </w:t>
      </w:r>
      <w:r w:rsidR="005349DB">
        <w:rPr>
          <w:rFonts w:eastAsia="PMingLiU"/>
          <w:iCs/>
          <w:shd w:val="clear" w:color="auto" w:fill="FEFEFE"/>
          <w:lang w:val="bg-BG"/>
        </w:rPr>
        <w:t>биологична</w:t>
      </w:r>
      <w:r w:rsidRPr="00CC2AF5">
        <w:rPr>
          <w:rFonts w:eastAsia="PMingLiU"/>
          <w:iCs/>
          <w:shd w:val="clear" w:color="auto" w:fill="FEFEFE"/>
          <w:lang w:val="bg-BG"/>
        </w:rPr>
        <w:t xml:space="preserve"> </w:t>
      </w:r>
      <w:r>
        <w:rPr>
          <w:rFonts w:eastAsia="PMingLiU"/>
          <w:iCs/>
          <w:shd w:val="clear" w:color="auto" w:fill="FEFEFE"/>
          <w:lang w:val="bg-BG"/>
        </w:rPr>
        <w:t xml:space="preserve">продукция, както и </w:t>
      </w:r>
      <w:r w:rsidRPr="00CC2AF5">
        <w:rPr>
          <w:rFonts w:eastAsia="PMingLiU"/>
          <w:iCs/>
          <w:shd w:val="clear" w:color="auto" w:fill="FEFEFE"/>
          <w:lang w:val="bg-BG"/>
        </w:rPr>
        <w:lastRenderedPageBreak/>
        <w:t>реализация на сертифицираната биологична продукция</w:t>
      </w:r>
      <w:r w:rsidR="00333A6E">
        <w:rPr>
          <w:rFonts w:eastAsia="PMingLiU"/>
          <w:iCs/>
          <w:shd w:val="clear" w:color="auto" w:fill="FEFEFE"/>
          <w:lang w:val="bg-BG"/>
        </w:rPr>
        <w:t xml:space="preserve"> от културата</w:t>
      </w:r>
      <w:r w:rsidRPr="00CC2AF5">
        <w:rPr>
          <w:rFonts w:eastAsia="PMingLiU"/>
          <w:iCs/>
          <w:shd w:val="clear" w:color="auto" w:fill="FEFEFE"/>
          <w:lang w:val="bg-BG"/>
        </w:rPr>
        <w:t xml:space="preserve">, </w:t>
      </w:r>
      <w:r w:rsidR="00333A6E">
        <w:rPr>
          <w:rFonts w:eastAsia="PMingLiU"/>
          <w:iCs/>
          <w:shd w:val="clear" w:color="auto" w:fill="FEFEFE"/>
          <w:lang w:val="bg-BG"/>
        </w:rPr>
        <w:t xml:space="preserve">формираща размера на подпомагането. </w:t>
      </w:r>
    </w:p>
    <w:p w14:paraId="3E450245" w14:textId="06A8DDA7" w:rsidR="00055027" w:rsidRDefault="00055027" w:rsidP="00660299">
      <w:pPr>
        <w:spacing w:line="360" w:lineRule="auto"/>
        <w:ind w:firstLine="709"/>
        <w:jc w:val="both"/>
        <w:rPr>
          <w:rFonts w:eastAsia="PMingLiU"/>
          <w:iCs/>
          <w:shd w:val="clear" w:color="auto" w:fill="FEFEFE"/>
          <w:lang w:val="bg-BG"/>
        </w:rPr>
      </w:pPr>
      <w:r>
        <w:rPr>
          <w:rFonts w:eastAsia="PMingLiU"/>
          <w:iCs/>
          <w:shd w:val="clear" w:color="auto" w:fill="FEFEFE"/>
          <w:lang w:val="bg-BG"/>
        </w:rPr>
        <w:t xml:space="preserve">С цел облекчаване на кандидатите по интервенциите голяма част от административните проверки свързани с допустимостта на кандидатите, както и проверките свързани със спазване на изискванията на Регламент 2018/348 (ЕС) </w:t>
      </w:r>
      <w:r w:rsidRPr="00055027">
        <w:rPr>
          <w:rFonts w:eastAsia="PMingLiU"/>
          <w:iCs/>
          <w:shd w:val="clear" w:color="auto" w:fill="FEFEFE"/>
          <w:lang w:val="bg-BG"/>
        </w:rPr>
        <w:t>относно биологичното производство и етикетирането на биологични продукти и да имат сключен договор за контрол и сертификация с контролиращо лице получило разрешение от министъра на земеделието за преминаване към и/или продължаване на управлението в съответствие с правилата за биологично производство</w:t>
      </w:r>
      <w:r>
        <w:rPr>
          <w:rFonts w:eastAsia="PMingLiU"/>
          <w:iCs/>
          <w:shd w:val="clear" w:color="auto" w:fill="FEFEFE"/>
          <w:lang w:val="bg-BG"/>
        </w:rPr>
        <w:t xml:space="preserve"> ще се извършват, чрез </w:t>
      </w:r>
      <w:r w:rsidRPr="00055027">
        <w:rPr>
          <w:rFonts w:eastAsia="PMingLiU"/>
          <w:iCs/>
          <w:shd w:val="clear" w:color="auto" w:fill="FEFEFE"/>
          <w:lang w:val="bg-BG"/>
        </w:rPr>
        <w:t xml:space="preserve">регистъра по чл. 16а, ал. 1, т. 1 от </w:t>
      </w:r>
      <w:r w:rsidRPr="00055027">
        <w:rPr>
          <w:rFonts w:eastAsia="Calibri"/>
          <w:bCs/>
          <w:lang w:val="bg-BG"/>
        </w:rPr>
        <w:t>Закона за прилагане на общата организация на пазарите на земеделски продукти на Европейския съюз</w:t>
      </w:r>
      <w:r w:rsidR="00112185">
        <w:rPr>
          <w:rFonts w:eastAsia="PMingLiU"/>
          <w:iCs/>
          <w:shd w:val="clear" w:color="auto" w:fill="FEFEFE"/>
          <w:lang w:val="bg-BG"/>
        </w:rPr>
        <w:t>.</w:t>
      </w:r>
    </w:p>
    <w:p w14:paraId="3AD0C284" w14:textId="23EA5628" w:rsidR="00DC1D31" w:rsidRPr="009B10EB" w:rsidRDefault="00906CA4" w:rsidP="00660299">
      <w:pPr>
        <w:spacing w:line="360" w:lineRule="auto"/>
        <w:ind w:firstLine="709"/>
        <w:jc w:val="both"/>
        <w:rPr>
          <w:rFonts w:eastAsia="PMingLiU"/>
          <w:iCs/>
          <w:shd w:val="clear" w:color="auto" w:fill="FEFEFE"/>
          <w:lang w:val="bg-BG"/>
        </w:rPr>
      </w:pPr>
      <w:r w:rsidRPr="00906CA4">
        <w:rPr>
          <w:rFonts w:eastAsia="PMingLiU"/>
          <w:iCs/>
          <w:shd w:val="clear" w:color="auto" w:fill="FEFEFE"/>
        </w:rPr>
        <w:t xml:space="preserve">За дейностите </w:t>
      </w:r>
      <w:r w:rsidRPr="00906CA4">
        <w:rPr>
          <w:rFonts w:eastAsia="PMingLiU"/>
          <w:iCs/>
          <w:shd w:val="clear" w:color="auto" w:fill="FEFEFE"/>
          <w:lang w:val="bg-BG"/>
        </w:rPr>
        <w:t>по операциите от интервенцията</w:t>
      </w:r>
      <w:r>
        <w:rPr>
          <w:rFonts w:eastAsia="PMingLiU"/>
          <w:iCs/>
          <w:shd w:val="clear" w:color="auto" w:fill="FEFEFE"/>
          <w:lang w:val="bg-BG"/>
        </w:rPr>
        <w:t xml:space="preserve"> „Биологично растениевъдство“</w:t>
      </w:r>
      <w:r w:rsidRPr="00906CA4">
        <w:rPr>
          <w:rFonts w:eastAsia="PMingLiU"/>
          <w:iCs/>
          <w:shd w:val="clear" w:color="auto" w:fill="FEFEFE"/>
        </w:rPr>
        <w:t xml:space="preserve"> </w:t>
      </w:r>
      <w:r w:rsidRPr="009B10EB">
        <w:rPr>
          <w:rFonts w:eastAsia="PMingLiU"/>
          <w:iCs/>
          <w:shd w:val="clear" w:color="auto" w:fill="FEFEFE"/>
          <w:lang w:val="bg-BG"/>
        </w:rPr>
        <w:t>финансовото</w:t>
      </w:r>
      <w:r w:rsidRPr="00906CA4">
        <w:rPr>
          <w:rFonts w:eastAsia="PMingLiU"/>
          <w:iCs/>
          <w:shd w:val="clear" w:color="auto" w:fill="FEFEFE"/>
        </w:rPr>
        <w:t xml:space="preserve"> подпомагане се определя въз основа на дегресивни ставки на база заявения размер на площи от съответната група култури в стопанството</w:t>
      </w:r>
      <w:r w:rsidR="00DC1D31">
        <w:rPr>
          <w:rFonts w:eastAsia="PMingLiU"/>
          <w:iCs/>
          <w:shd w:val="clear" w:color="auto" w:fill="FEFEFE"/>
          <w:lang w:val="bg-BG"/>
        </w:rPr>
        <w:t xml:space="preserve">. </w:t>
      </w:r>
      <w:r w:rsidRPr="009B10EB">
        <w:rPr>
          <w:rFonts w:eastAsia="PMingLiU"/>
          <w:iCs/>
          <w:shd w:val="clear" w:color="auto" w:fill="FEFEFE"/>
          <w:lang w:val="bg-BG"/>
        </w:rPr>
        <w:t xml:space="preserve">Изчисленията се извършват на база средния размер на нивата на плащане към декларирани площи, </w:t>
      </w:r>
      <w:r w:rsidR="00DC1D31" w:rsidRPr="009B10EB">
        <w:rPr>
          <w:rFonts w:eastAsia="PMingLiU"/>
          <w:iCs/>
          <w:shd w:val="clear" w:color="auto" w:fill="FEFEFE"/>
          <w:lang w:val="bg-BG"/>
        </w:rPr>
        <w:t>определени в Стратегическия план</w:t>
      </w:r>
      <w:r w:rsidR="007D47EB" w:rsidRPr="009B10EB">
        <w:rPr>
          <w:rFonts w:eastAsia="PMingLiU"/>
          <w:iCs/>
          <w:shd w:val="clear" w:color="auto" w:fill="FEFEFE"/>
          <w:lang w:val="bg-BG"/>
        </w:rPr>
        <w:t>.</w:t>
      </w:r>
    </w:p>
    <w:p w14:paraId="712DA38A" w14:textId="22E1A0CF" w:rsidR="00DC1D31" w:rsidRPr="00DC1D31" w:rsidRDefault="00DC1D31" w:rsidP="00660299">
      <w:pPr>
        <w:spacing w:line="360" w:lineRule="auto"/>
        <w:ind w:firstLine="709"/>
        <w:jc w:val="both"/>
        <w:rPr>
          <w:rFonts w:eastAsia="PMingLiU"/>
          <w:iCs/>
          <w:shd w:val="clear" w:color="auto" w:fill="FEFEFE"/>
          <w:lang w:val="bg-BG"/>
        </w:rPr>
      </w:pPr>
      <w:r w:rsidRPr="00DC1D31">
        <w:rPr>
          <w:rFonts w:eastAsia="PMingLiU"/>
          <w:iCs/>
          <w:shd w:val="clear" w:color="auto" w:fill="FEFEFE"/>
        </w:rPr>
        <w:t>Подпомагането по интервенция</w:t>
      </w:r>
      <w:r>
        <w:rPr>
          <w:rFonts w:eastAsia="PMingLiU"/>
          <w:iCs/>
          <w:shd w:val="clear" w:color="auto" w:fill="FEFEFE"/>
          <w:lang w:val="bg-BG"/>
        </w:rPr>
        <w:t xml:space="preserve"> „Биологично пчеларство“</w:t>
      </w:r>
      <w:r w:rsidRPr="00DC1D31">
        <w:rPr>
          <w:rFonts w:eastAsia="PMingLiU"/>
          <w:iCs/>
          <w:shd w:val="clear" w:color="auto" w:fill="FEFEFE"/>
        </w:rPr>
        <w:t xml:space="preserve"> се предоставя годишно, под формата на годишна еднократна сума за стопанство,</w:t>
      </w:r>
      <w:r>
        <w:rPr>
          <w:rFonts w:eastAsia="PMingLiU"/>
          <w:iCs/>
          <w:shd w:val="clear" w:color="auto" w:fill="FEFEFE"/>
          <w:lang w:val="bg-BG"/>
        </w:rPr>
        <w:t xml:space="preserve"> </w:t>
      </w:r>
      <w:r w:rsidRPr="00DC1D31">
        <w:rPr>
          <w:rFonts w:eastAsia="PMingLiU"/>
          <w:iCs/>
          <w:shd w:val="clear" w:color="auto" w:fill="FEFEFE"/>
        </w:rPr>
        <w:t>в което се прилагат изискванията на Регламент (ЕС) 2018/848 относно биологичното производство и етикетирането на биологични продукти в стопанствата.</w:t>
      </w:r>
      <w:r>
        <w:rPr>
          <w:rFonts w:eastAsia="PMingLiU"/>
          <w:iCs/>
          <w:shd w:val="clear" w:color="auto" w:fill="FEFEFE"/>
          <w:lang w:val="bg-BG"/>
        </w:rPr>
        <w:t xml:space="preserve"> </w:t>
      </w:r>
      <w:r w:rsidR="00707B77">
        <w:rPr>
          <w:rFonts w:eastAsia="PMingLiU"/>
          <w:iCs/>
          <w:shd w:val="clear" w:color="auto" w:fill="FEFEFE"/>
          <w:lang w:val="bg-BG"/>
        </w:rPr>
        <w:t>Стопанствата са групирани в десет групи съобразно броят на пчелните семейства в тях.</w:t>
      </w:r>
    </w:p>
    <w:p w14:paraId="4A176C75" w14:textId="620AACD0" w:rsidR="00C50BC2" w:rsidRPr="0012668C" w:rsidRDefault="0095075C" w:rsidP="00660299">
      <w:pPr>
        <w:spacing w:line="360" w:lineRule="auto"/>
        <w:ind w:firstLine="709"/>
        <w:jc w:val="both"/>
        <w:rPr>
          <w:bCs/>
          <w:lang w:val="bg-BG"/>
        </w:rPr>
      </w:pPr>
      <w:r w:rsidRPr="0012668C">
        <w:rPr>
          <w:bCs/>
          <w:lang w:val="bg-BG"/>
        </w:rPr>
        <w:t>Съгласно чл. 9</w:t>
      </w:r>
      <w:r w:rsidR="00C6274A">
        <w:rPr>
          <w:bCs/>
          <w:lang w:val="bg-BG"/>
        </w:rPr>
        <w:t>, параграф 1</w:t>
      </w:r>
      <w:r w:rsidRPr="0012668C">
        <w:rPr>
          <w:bCs/>
          <w:lang w:val="bg-BG"/>
        </w:rPr>
        <w:t xml:space="preserve"> от Регламент (ЕС) 2021/2116 Разплащателните агенции са службите, отговарящи за управлението и контрола на разходите, финансирани от общия бюджет на Съюза. Като се има предвид, че </w:t>
      </w:r>
      <w:r w:rsidR="00600A92" w:rsidRPr="0012668C">
        <w:rPr>
          <w:bCs/>
          <w:lang w:val="bg-BG"/>
        </w:rPr>
        <w:t>следва да се предоставят плащания в рамките на съответния бюджет по интервенцията, в проекта на наредба е уредена процедурата, която да се спазва от страна на Държавен фонд „Земеделие“, за да се гарантира, че няма да има плащания над допустимия размер, като същевременно предварително е известена на земеделските стопани. Такава е и логиката на разпоредбите на чл. 67, ал. 2, 3 и 4 от Закона за подпомагане на земеделските производители. Държавен фонд „Земеделие“ като единствената акредитирана разплащателна агенция следва да извършва плащанията по интервенцията, предмет на правна уредба на проекта на наредба, като спазва бюджетната дисциплина, своевременно информира министъра на земеделието относно риск от превишаване на възможния таван. Отделно именно в качеството си на Разплащателна агенция може да приложи и коефициент на пропорционално намаление</w:t>
      </w:r>
      <w:r w:rsidR="00600A92" w:rsidRPr="0012668C">
        <w:rPr>
          <w:rFonts w:asciiTheme="minorHAnsi" w:hAnsiTheme="minorHAnsi"/>
          <w:color w:val="333333"/>
          <w:sz w:val="21"/>
          <w:szCs w:val="21"/>
          <w:lang w:val="bg-BG"/>
        </w:rPr>
        <w:t xml:space="preserve"> </w:t>
      </w:r>
      <w:r w:rsidR="00C50BC2" w:rsidRPr="0012668C">
        <w:rPr>
          <w:bCs/>
          <w:lang w:val="bg-BG"/>
        </w:rPr>
        <w:t>плащанията по интервенцията на всички бенефициери в рамките на наличния бюджет на интервенцията</w:t>
      </w:r>
      <w:r w:rsidR="00D93B54">
        <w:rPr>
          <w:bCs/>
          <w:lang w:val="bg-BG"/>
        </w:rPr>
        <w:t>.</w:t>
      </w:r>
    </w:p>
    <w:p w14:paraId="7FA8B02C" w14:textId="2E24706A" w:rsidR="0028075E" w:rsidRDefault="005150A0" w:rsidP="00660299">
      <w:pPr>
        <w:spacing w:line="360" w:lineRule="auto"/>
        <w:ind w:firstLine="709"/>
        <w:jc w:val="both"/>
        <w:rPr>
          <w:bCs/>
          <w:lang w:val="bg-BG"/>
        </w:rPr>
      </w:pPr>
      <w:r w:rsidRPr="008513E5">
        <w:rPr>
          <w:bCs/>
          <w:lang w:val="bg-BG"/>
        </w:rPr>
        <w:lastRenderedPageBreak/>
        <w:t xml:space="preserve">Съгласно </w:t>
      </w:r>
      <w:r w:rsidR="00262E0E" w:rsidRPr="008513E5">
        <w:rPr>
          <w:bCs/>
          <w:lang w:val="bg-BG"/>
        </w:rPr>
        <w:t>чл. 65 от Регламент (ЕС) 2021/2116 всяка държава членка създава и използва интегрирана система за администриране и контрол</w:t>
      </w:r>
      <w:r w:rsidR="008513E5">
        <w:rPr>
          <w:bCs/>
          <w:lang w:val="bg-BG"/>
        </w:rPr>
        <w:t>, чрез която осъщестява проверките</w:t>
      </w:r>
      <w:r w:rsidR="00262E0E" w:rsidRPr="008513E5">
        <w:rPr>
          <w:bCs/>
          <w:lang w:val="bg-BG"/>
        </w:rPr>
        <w:t xml:space="preserve">. </w:t>
      </w:r>
      <w:r w:rsidR="00262E0E" w:rsidRPr="0012668C">
        <w:rPr>
          <w:bCs/>
          <w:lang w:val="bg-BG"/>
        </w:rPr>
        <w:t xml:space="preserve">Интегрираната система </w:t>
      </w:r>
      <w:r w:rsidR="00CE689D">
        <w:rPr>
          <w:bCs/>
          <w:lang w:val="bg-BG"/>
        </w:rPr>
        <w:t>обхваща</w:t>
      </w:r>
      <w:r w:rsidR="00262E0E" w:rsidRPr="0012668C">
        <w:rPr>
          <w:bCs/>
          <w:lang w:val="bg-BG"/>
        </w:rPr>
        <w:t xml:space="preserve"> интервенции, основаващи се на площта. Такава интервенция е и „</w:t>
      </w:r>
      <w:r w:rsidR="00DC6EEA">
        <w:rPr>
          <w:bCs/>
          <w:lang w:val="bg-BG"/>
        </w:rPr>
        <w:t>Биологично растениевъдство</w:t>
      </w:r>
      <w:r w:rsidR="00262E0E" w:rsidRPr="0012668C">
        <w:rPr>
          <w:bCs/>
          <w:lang w:val="bg-BG"/>
        </w:rPr>
        <w:t>“. Тази система се състои от системата за мониторинг на площта, система за регистрация на кандидатите, на заявленията за подпомагане и на заявките за плащане; система за идентификация на земеделските парцели;</w:t>
      </w:r>
      <w:r w:rsidR="00262E0E" w:rsidRPr="0012668C">
        <w:rPr>
          <w:color w:val="000000"/>
          <w:lang w:val="bg-BG"/>
        </w:rPr>
        <w:t xml:space="preserve"> </w:t>
      </w:r>
      <w:r w:rsidR="00262E0E" w:rsidRPr="0012668C">
        <w:rPr>
          <w:bCs/>
          <w:lang w:val="bg-BG"/>
        </w:rPr>
        <w:t>система за електронни услуги;</w:t>
      </w:r>
      <w:r w:rsidR="00262E0E" w:rsidRPr="0012668C">
        <w:rPr>
          <w:color w:val="000000"/>
          <w:lang w:val="bg-BG"/>
        </w:rPr>
        <w:t xml:space="preserve"> </w:t>
      </w:r>
      <w:r w:rsidR="00262E0E" w:rsidRPr="0012668C">
        <w:rPr>
          <w:bCs/>
          <w:lang w:val="bg-BG"/>
        </w:rPr>
        <w:t xml:space="preserve">интегрирана система за контрол и санкции, както сочи и чл. 30 от ЗПЗП. </w:t>
      </w:r>
      <w:r w:rsidR="0028075E" w:rsidRPr="0012668C">
        <w:rPr>
          <w:bCs/>
          <w:lang w:val="bg-BG"/>
        </w:rPr>
        <w:t>Разплащателната агенция използва така определените системи за извършване на административни проверки, проверки на място, проверка на предварителните условия и другите проверки по чл. 70 от ЗПЗП.</w:t>
      </w:r>
    </w:p>
    <w:p w14:paraId="3396AE2F" w14:textId="5EAB5C07" w:rsidR="00D93B54" w:rsidRDefault="00D93B54" w:rsidP="00660299">
      <w:pPr>
        <w:spacing w:line="360" w:lineRule="auto"/>
        <w:ind w:firstLine="709"/>
        <w:jc w:val="both"/>
        <w:rPr>
          <w:bCs/>
          <w:lang w:val="bg-BG"/>
        </w:rPr>
      </w:pPr>
      <w:r>
        <w:rPr>
          <w:bCs/>
          <w:lang w:val="bg-BG"/>
        </w:rPr>
        <w:t xml:space="preserve">В проекта на наредба детайлно са регламентирани правилата, при които Държавен фонд „Земеделие“ ще откава, намалява или отказва плащането при констатирани несъответствия в резултат на извършените проверки. Разпоредбите са групирани на намаляване на плащанията на ниво „операция“, като се касае </w:t>
      </w:r>
      <w:r w:rsidR="000D4494">
        <w:rPr>
          <w:bCs/>
          <w:lang w:val="bg-BG"/>
        </w:rPr>
        <w:t xml:space="preserve">за такива несъответствия, които засягат съществено изпълнението на задълженията по поетия многогодишен ангажимент. Следващата група намаления са на ниво площ на парцел, пчелно семейство и се предвижда Държавенфонд „Земеделие“ да намали плащанията за съответната година, като в определени случаи се наддекларира, а в други се счита съотвения парцел или пчелно семейство неизбираемо за подпомагане. </w:t>
      </w:r>
    </w:p>
    <w:p w14:paraId="6F3E49F1" w14:textId="77777777" w:rsidR="00C03F71" w:rsidRPr="0012668C" w:rsidRDefault="00C03F71" w:rsidP="009C4FE8">
      <w:pPr>
        <w:spacing w:line="360" w:lineRule="auto"/>
        <w:ind w:firstLine="720"/>
        <w:jc w:val="both"/>
        <w:rPr>
          <w:bCs/>
          <w:lang w:val="bg-BG"/>
        </w:rPr>
      </w:pPr>
    </w:p>
    <w:p w14:paraId="43A7A394" w14:textId="610B765D" w:rsidR="00C03F71" w:rsidRDefault="00C03F71" w:rsidP="009C4FE8">
      <w:pPr>
        <w:spacing w:line="360" w:lineRule="auto"/>
        <w:ind w:firstLine="720"/>
        <w:jc w:val="both"/>
        <w:rPr>
          <w:b/>
          <w:bCs/>
          <w:lang w:val="bg-BG"/>
        </w:rPr>
      </w:pPr>
      <w:r w:rsidRPr="0012668C">
        <w:rPr>
          <w:b/>
          <w:bCs/>
          <w:lang w:val="bg-BG"/>
        </w:rPr>
        <w:t>Цели</w:t>
      </w:r>
    </w:p>
    <w:p w14:paraId="0FC8A7C7" w14:textId="77777777" w:rsidR="00955F81" w:rsidRPr="0012668C" w:rsidRDefault="00955F81" w:rsidP="009C4FE8">
      <w:pPr>
        <w:spacing w:line="360" w:lineRule="auto"/>
        <w:ind w:firstLine="720"/>
        <w:jc w:val="both"/>
        <w:rPr>
          <w:b/>
          <w:bCs/>
          <w:lang w:val="bg-BG"/>
        </w:rPr>
      </w:pPr>
    </w:p>
    <w:p w14:paraId="64E24B22" w14:textId="77777777" w:rsidR="00955F81" w:rsidRPr="00955F81" w:rsidRDefault="00955F81" w:rsidP="00955F81">
      <w:pPr>
        <w:spacing w:line="360" w:lineRule="auto"/>
        <w:ind w:firstLine="720"/>
        <w:jc w:val="both"/>
        <w:rPr>
          <w:bCs/>
          <w:lang w:val="bg-BG"/>
        </w:rPr>
      </w:pPr>
      <w:r w:rsidRPr="00955F81">
        <w:rPr>
          <w:bCs/>
          <w:lang w:val="bg-BG"/>
        </w:rPr>
        <w:t>1. принос за смекчаване на изменението на климата и за адаптиране към него, включително чрез намаляване на емисиите на парникови газове и повишаване на улавянето на въглерод, както и насърчаване на устойчивата енергия;</w:t>
      </w:r>
    </w:p>
    <w:p w14:paraId="5869506F" w14:textId="77777777" w:rsidR="00955F81" w:rsidRPr="00955F81" w:rsidRDefault="00955F81" w:rsidP="00955F81">
      <w:pPr>
        <w:spacing w:line="360" w:lineRule="auto"/>
        <w:ind w:firstLine="720"/>
        <w:jc w:val="both"/>
        <w:rPr>
          <w:bCs/>
          <w:lang w:val="bg-BG"/>
        </w:rPr>
      </w:pPr>
      <w:r w:rsidRPr="00955F81">
        <w:rPr>
          <w:bCs/>
          <w:lang w:val="bg-BG"/>
        </w:rPr>
        <w:t>2. принос за спиране на загубата на биологично разнообразие, подобряване на екосистемните услуги и опазване на местообитанията и ландшафта;</w:t>
      </w:r>
    </w:p>
    <w:p w14:paraId="5B3FA08B" w14:textId="77777777" w:rsidR="00955F81" w:rsidRPr="00955F81" w:rsidRDefault="00955F81" w:rsidP="00955F81">
      <w:pPr>
        <w:spacing w:line="360" w:lineRule="auto"/>
        <w:ind w:firstLine="720"/>
        <w:jc w:val="both"/>
        <w:rPr>
          <w:bCs/>
          <w:lang w:val="bg-BG"/>
        </w:rPr>
      </w:pPr>
      <w:r w:rsidRPr="00955F81">
        <w:rPr>
          <w:bCs/>
          <w:lang w:val="bg-BG"/>
        </w:rPr>
        <w:t>3. насърчаване на устойчиво развитие и ефективно управление на природните ресурси като вода, почва и въздух, включително чрез намаляване на зависимостта от химикали;</w:t>
      </w:r>
    </w:p>
    <w:p w14:paraId="6ECDB6BA" w14:textId="51A16BAA" w:rsidR="00C03F71" w:rsidRPr="0012668C" w:rsidRDefault="00955F81" w:rsidP="00955F81">
      <w:pPr>
        <w:spacing w:line="360" w:lineRule="auto"/>
        <w:ind w:firstLine="720"/>
        <w:jc w:val="both"/>
        <w:rPr>
          <w:bCs/>
          <w:lang w:val="bg-BG"/>
        </w:rPr>
      </w:pPr>
      <w:r w:rsidRPr="00955F81">
        <w:rPr>
          <w:bCs/>
          <w:lang w:val="bg-BG"/>
        </w:rPr>
        <w:t>4. насърчаване на растежа и създаване на нови работни места в селските райони чрез прилагане на методите на биологичното производство.</w:t>
      </w:r>
    </w:p>
    <w:p w14:paraId="64E7EC63" w14:textId="77777777" w:rsidR="00C03F71" w:rsidRPr="0045495C" w:rsidRDefault="00C03F71" w:rsidP="009C4FE8">
      <w:pPr>
        <w:spacing w:line="360" w:lineRule="auto"/>
        <w:ind w:firstLine="720"/>
        <w:jc w:val="both"/>
        <w:rPr>
          <w:bCs/>
          <w:lang w:val="bg-BG"/>
        </w:rPr>
      </w:pPr>
    </w:p>
    <w:p w14:paraId="306484AE" w14:textId="77777777" w:rsidR="00C03F71" w:rsidRPr="0012668C" w:rsidRDefault="00C03F71" w:rsidP="009C4FE8">
      <w:pPr>
        <w:spacing w:line="360" w:lineRule="auto"/>
        <w:ind w:firstLine="720"/>
        <w:jc w:val="both"/>
        <w:rPr>
          <w:b/>
          <w:bCs/>
          <w:lang w:val="bg-BG"/>
        </w:rPr>
      </w:pPr>
      <w:r w:rsidRPr="0012668C">
        <w:rPr>
          <w:b/>
          <w:bCs/>
          <w:lang w:val="bg-BG"/>
        </w:rPr>
        <w:t>Финансови и други средства, необходими за прилагането на новата уредба</w:t>
      </w:r>
    </w:p>
    <w:p w14:paraId="1B42E493" w14:textId="77777777" w:rsidR="00C03F71" w:rsidRDefault="00C03F71" w:rsidP="009C4FE8">
      <w:pPr>
        <w:spacing w:line="360" w:lineRule="auto"/>
        <w:ind w:firstLine="720"/>
        <w:jc w:val="both"/>
        <w:rPr>
          <w:bCs/>
          <w:lang w:val="bg-BG"/>
        </w:rPr>
      </w:pPr>
      <w:r w:rsidRPr="0012668C">
        <w:rPr>
          <w:bCs/>
          <w:lang w:val="bg-BG"/>
        </w:rPr>
        <w:t>Проектът не предвижда разходването на допълнителни средства от бюджета на Министерство на земеделието.</w:t>
      </w:r>
    </w:p>
    <w:p w14:paraId="1DEB3A68" w14:textId="22DD507F" w:rsidR="002C251E" w:rsidRDefault="008E6161" w:rsidP="009C4FE8">
      <w:pPr>
        <w:spacing w:line="360" w:lineRule="auto"/>
        <w:ind w:firstLine="720"/>
        <w:jc w:val="both"/>
        <w:rPr>
          <w:bCs/>
          <w:lang w:val="bg-BG"/>
        </w:rPr>
      </w:pPr>
      <w:r w:rsidRPr="008E6161">
        <w:rPr>
          <w:bCs/>
          <w:lang w:val="bg-BG"/>
        </w:rPr>
        <w:lastRenderedPageBreak/>
        <w:t>Финансовите средства ще бъдат предвидени в сметката за средствата от Европейския съюз на Държавен фонд „Земеделие“ в съответствие с чл. 48, ал. 6 от ЗПЗП, като плащанията се предоставят в рамките на средствата, предвидени в съответната интервенция по Стратегическия план</w:t>
      </w:r>
      <w:r>
        <w:rPr>
          <w:bCs/>
          <w:lang w:val="bg-BG"/>
        </w:rPr>
        <w:t>.</w:t>
      </w:r>
    </w:p>
    <w:p w14:paraId="1F65DFC5" w14:textId="77777777" w:rsidR="008E6161" w:rsidRPr="002C251E" w:rsidRDefault="008E6161" w:rsidP="009C4FE8">
      <w:pPr>
        <w:spacing w:line="360" w:lineRule="auto"/>
        <w:ind w:firstLine="720"/>
        <w:jc w:val="both"/>
        <w:rPr>
          <w:bCs/>
          <w:lang w:val="bg-BG"/>
        </w:rPr>
      </w:pPr>
    </w:p>
    <w:p w14:paraId="6221CFA7" w14:textId="2BE57CA3" w:rsidR="00C03F71" w:rsidRPr="0012668C" w:rsidRDefault="00C03F71" w:rsidP="009C4FE8">
      <w:pPr>
        <w:spacing w:line="360" w:lineRule="auto"/>
        <w:ind w:firstLine="720"/>
        <w:jc w:val="both"/>
        <w:rPr>
          <w:b/>
          <w:bCs/>
          <w:lang w:val="bg-BG"/>
        </w:rPr>
      </w:pPr>
      <w:r w:rsidRPr="0012668C">
        <w:rPr>
          <w:b/>
          <w:bCs/>
          <w:lang w:val="bg-BG"/>
        </w:rPr>
        <w:t>Очаквани резултати от прилагането на акта</w:t>
      </w:r>
    </w:p>
    <w:p w14:paraId="462822A4" w14:textId="70E16BC0" w:rsidR="007003C2" w:rsidRPr="0012668C" w:rsidRDefault="00613A48" w:rsidP="009C4FE8">
      <w:pPr>
        <w:spacing w:line="360" w:lineRule="auto"/>
        <w:ind w:firstLine="720"/>
        <w:jc w:val="both"/>
        <w:rPr>
          <w:bCs/>
          <w:lang w:val="bg-BG"/>
        </w:rPr>
      </w:pPr>
      <w:bookmarkStart w:id="2" w:name="_Hlk135344941"/>
      <w:r w:rsidRPr="0012668C">
        <w:rPr>
          <w:bCs/>
          <w:lang w:val="bg-BG"/>
        </w:rPr>
        <w:t xml:space="preserve">С проекта на наредба се създава ясна правна уредба, която да регламентира, приложението на </w:t>
      </w:r>
      <w:r w:rsidR="007B021F" w:rsidRPr="0012668C">
        <w:rPr>
          <w:bCs/>
          <w:lang w:val="bg-BG"/>
        </w:rPr>
        <w:t>интервенци</w:t>
      </w:r>
      <w:r w:rsidR="001C6FEB">
        <w:rPr>
          <w:bCs/>
          <w:lang w:val="bg-BG"/>
        </w:rPr>
        <w:t>ите</w:t>
      </w:r>
      <w:r w:rsidR="007B021F" w:rsidRPr="0012668C">
        <w:rPr>
          <w:bCs/>
          <w:lang w:val="bg-BG"/>
        </w:rPr>
        <w:t xml:space="preserve"> „</w:t>
      </w:r>
      <w:r w:rsidR="001C6FEB">
        <w:rPr>
          <w:bCs/>
          <w:lang w:val="bg-BG"/>
        </w:rPr>
        <w:t>Биологично растениевъдство</w:t>
      </w:r>
      <w:r w:rsidR="007B021F" w:rsidRPr="0012668C">
        <w:rPr>
          <w:bCs/>
          <w:lang w:val="bg-BG"/>
        </w:rPr>
        <w:t>“</w:t>
      </w:r>
      <w:r w:rsidR="001C6FEB">
        <w:rPr>
          <w:bCs/>
          <w:lang w:val="bg-BG"/>
        </w:rPr>
        <w:t xml:space="preserve"> и „Биологично пчеларство“</w:t>
      </w:r>
      <w:r w:rsidR="007B021F" w:rsidRPr="0012668C">
        <w:rPr>
          <w:bCs/>
          <w:lang w:val="bg-BG"/>
        </w:rPr>
        <w:t>. Като се посочи, кои са допустимите бенефициенти, на какви условия трябва да отговарят, по какъв начин могат да заявят подпомагане, размерът на плащанията, които могат да получат, кой компетентен орган има право да им ги предостави и при какви условия може да се стигне до н</w:t>
      </w:r>
      <w:r w:rsidR="00DF31F9">
        <w:rPr>
          <w:bCs/>
          <w:lang w:val="bg-BG"/>
        </w:rPr>
        <w:t>амаления и отказ на плащанията.</w:t>
      </w:r>
    </w:p>
    <w:bookmarkEnd w:id="2"/>
    <w:p w14:paraId="0CC5D9C7" w14:textId="1B22AD4D" w:rsidR="00C03F71" w:rsidRPr="0012668C" w:rsidRDefault="007B021F" w:rsidP="009C4FE8">
      <w:pPr>
        <w:spacing w:line="360" w:lineRule="auto"/>
        <w:ind w:firstLine="720"/>
        <w:jc w:val="both"/>
        <w:rPr>
          <w:bCs/>
          <w:lang w:val="bg-BG"/>
        </w:rPr>
      </w:pPr>
      <w:r w:rsidRPr="0012668C">
        <w:rPr>
          <w:bCs/>
          <w:lang w:val="bg-BG"/>
        </w:rPr>
        <w:t>В допълнение с проекта на наредба ще се</w:t>
      </w:r>
      <w:r w:rsidR="00A94771" w:rsidRPr="0012668C">
        <w:rPr>
          <w:bCs/>
          <w:lang w:val="bg-BG"/>
        </w:rPr>
        <w:t xml:space="preserve"> приложи</w:t>
      </w:r>
      <w:r w:rsidRPr="0012668C">
        <w:rPr>
          <w:bCs/>
          <w:lang w:val="bg-BG"/>
        </w:rPr>
        <w:t xml:space="preserve"> </w:t>
      </w:r>
      <w:r w:rsidR="00C03F71" w:rsidRPr="0012668C">
        <w:rPr>
          <w:bCs/>
          <w:lang w:val="bg-BG"/>
        </w:rPr>
        <w:t>чл. 7</w:t>
      </w:r>
      <w:r w:rsidR="001C6FEB">
        <w:rPr>
          <w:bCs/>
          <w:lang w:val="bg-BG"/>
        </w:rPr>
        <w:t>0</w:t>
      </w:r>
      <w:r w:rsidR="00C03F71" w:rsidRPr="0012668C">
        <w:rPr>
          <w:bCs/>
          <w:lang w:val="bg-BG"/>
        </w:rPr>
        <w:t xml:space="preserve"> от Регламент (ЕС) 2021/2115</w:t>
      </w:r>
      <w:r w:rsidRPr="0012668C">
        <w:rPr>
          <w:bCs/>
          <w:lang w:val="bg-BG"/>
        </w:rPr>
        <w:t xml:space="preserve"> и чл. 67 от Закона за подпомагане</w:t>
      </w:r>
      <w:r w:rsidR="00E83379">
        <w:rPr>
          <w:bCs/>
          <w:lang w:val="bg-BG"/>
        </w:rPr>
        <w:t xml:space="preserve"> на земеделските производители</w:t>
      </w:r>
      <w:r w:rsidR="00AB50DA">
        <w:rPr>
          <w:bCs/>
          <w:lang w:val="bg-BG"/>
        </w:rPr>
        <w:t xml:space="preserve">, както и Стратегическия план. </w:t>
      </w:r>
    </w:p>
    <w:p w14:paraId="1D4065DC" w14:textId="77777777" w:rsidR="00C03F71" w:rsidRPr="0012668C" w:rsidRDefault="00C03F71" w:rsidP="009C4FE8">
      <w:pPr>
        <w:spacing w:line="360" w:lineRule="auto"/>
        <w:ind w:firstLine="720"/>
        <w:jc w:val="both"/>
        <w:rPr>
          <w:bCs/>
          <w:lang w:val="bg-BG"/>
        </w:rPr>
      </w:pPr>
    </w:p>
    <w:p w14:paraId="4A907619" w14:textId="77777777" w:rsidR="00C03F71" w:rsidRPr="0012668C" w:rsidRDefault="00C03F71" w:rsidP="009C4FE8">
      <w:pPr>
        <w:spacing w:line="360" w:lineRule="auto"/>
        <w:ind w:firstLine="720"/>
        <w:jc w:val="both"/>
        <w:rPr>
          <w:b/>
          <w:bCs/>
          <w:lang w:val="bg-BG"/>
        </w:rPr>
      </w:pPr>
      <w:r w:rsidRPr="0012668C">
        <w:rPr>
          <w:b/>
          <w:bCs/>
          <w:lang w:val="bg-BG"/>
        </w:rPr>
        <w:t>Анализ за съответстви</w:t>
      </w:r>
      <w:r w:rsidR="00613A48" w:rsidRPr="0012668C">
        <w:rPr>
          <w:b/>
          <w:bCs/>
          <w:lang w:val="bg-BG"/>
        </w:rPr>
        <w:t>е с правото на Европейския съюз</w:t>
      </w:r>
    </w:p>
    <w:p w14:paraId="4E5F1A05" w14:textId="56A0AB54" w:rsidR="008E6161" w:rsidRPr="008E6161" w:rsidRDefault="008E6161" w:rsidP="008E6161">
      <w:pPr>
        <w:spacing w:line="360" w:lineRule="auto"/>
        <w:ind w:firstLine="720"/>
        <w:jc w:val="both"/>
        <w:rPr>
          <w:bCs/>
          <w:lang w:val="bg-BG"/>
        </w:rPr>
      </w:pPr>
      <w:r w:rsidRPr="008E6161">
        <w:rPr>
          <w:bCs/>
          <w:lang w:val="bg-BG"/>
        </w:rPr>
        <w:t xml:space="preserve">Съгласно чл. 69 от Регламент (ЕС) 2021/2115 интервенциите </w:t>
      </w:r>
      <w:r>
        <w:rPr>
          <w:bCs/>
          <w:lang w:val="bg-BG"/>
        </w:rPr>
        <w:t xml:space="preserve">„Биологично растениевъдство“ и „Биологично пчеларство“ </w:t>
      </w:r>
      <w:r w:rsidRPr="008E6161">
        <w:rPr>
          <w:bCs/>
          <w:lang w:val="bg-BG"/>
        </w:rPr>
        <w:t xml:space="preserve">животните са интервенции от областта на развитието на селските райони, включени в Стратегическия план. Тяхната конкретна правна регламентация се съдържа в чл. 70 от Регламент (ЕС) 2021/2115. </w:t>
      </w:r>
    </w:p>
    <w:p w14:paraId="317612B3" w14:textId="77777777" w:rsidR="008E6161" w:rsidRPr="008E6161" w:rsidRDefault="008E6161" w:rsidP="008E6161">
      <w:pPr>
        <w:spacing w:line="360" w:lineRule="auto"/>
        <w:ind w:firstLine="720"/>
        <w:jc w:val="both"/>
        <w:rPr>
          <w:bCs/>
          <w:lang w:val="bg-BG"/>
        </w:rPr>
      </w:pPr>
      <w:r w:rsidRPr="008E6161">
        <w:rPr>
          <w:bCs/>
          <w:lang w:val="bg-BG"/>
        </w:rPr>
        <w:t xml:space="preserve">Създават се разпоредби, които да уредят на национално ниво, предвидената възможност по процедурата по чл. 79 от Регламент (ЕС) 2021/2115. </w:t>
      </w:r>
    </w:p>
    <w:p w14:paraId="19B8318D" w14:textId="77777777" w:rsidR="008E6161" w:rsidRPr="008E6161" w:rsidRDefault="008E6161" w:rsidP="008E6161">
      <w:pPr>
        <w:spacing w:line="360" w:lineRule="auto"/>
        <w:ind w:firstLine="720"/>
        <w:jc w:val="both"/>
        <w:rPr>
          <w:bCs/>
          <w:lang w:val="bg-BG"/>
        </w:rPr>
      </w:pPr>
      <w:r w:rsidRPr="008E6161">
        <w:rPr>
          <w:bCs/>
          <w:lang w:val="bg-BG"/>
        </w:rPr>
        <w:t xml:space="preserve">Земеделските стопани, които заявяват подпомагане по реда на проекта на наредба, следва да спазят някои от законоустановените изисквания и </w:t>
      </w:r>
      <w:r w:rsidRPr="008E6161">
        <w:rPr>
          <w:bCs/>
          <w:lang w:val="en"/>
        </w:rPr>
        <w:t>стандартите за добро земеделско и екологично състояние</w:t>
      </w:r>
      <w:r w:rsidRPr="008E6161">
        <w:rPr>
          <w:bCs/>
          <w:lang w:val="bg-BG"/>
        </w:rPr>
        <w:t xml:space="preserve">, уредени в чл. 12 от Регламент (ЕС) 2021/2115. Тези изисквания и стандарти съгласно чл. 55 от Закона за подпомагане на земеделските производители се одобряват със заповед на министъра на земеделието. </w:t>
      </w:r>
    </w:p>
    <w:p w14:paraId="381428F1" w14:textId="77777777" w:rsidR="008E6161" w:rsidRPr="008E6161" w:rsidRDefault="008E6161" w:rsidP="008E6161">
      <w:pPr>
        <w:spacing w:line="360" w:lineRule="auto"/>
        <w:ind w:firstLine="720"/>
        <w:jc w:val="both"/>
        <w:rPr>
          <w:bCs/>
          <w:lang w:val="bg-BG"/>
        </w:rPr>
      </w:pPr>
      <w:r w:rsidRPr="008E6161">
        <w:rPr>
          <w:bCs/>
          <w:lang w:val="bg-BG"/>
        </w:rPr>
        <w:t>Уреждат се хипотезите на предвидените възможности в чл. 7 от 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(ОВ, L 183/23 от 8 юли 2022 г.), наричан по – нататък „Регламент за изпълнение (ЕС) 2022/1173“.</w:t>
      </w:r>
    </w:p>
    <w:p w14:paraId="78737F89" w14:textId="54A21EC1" w:rsidR="008E6161" w:rsidRPr="008E6161" w:rsidRDefault="00205C61" w:rsidP="008E6161">
      <w:pPr>
        <w:spacing w:line="360" w:lineRule="auto"/>
        <w:ind w:firstLine="720"/>
        <w:jc w:val="both"/>
        <w:rPr>
          <w:bCs/>
          <w:lang w:val="bg-BG"/>
        </w:rPr>
      </w:pPr>
      <w:r>
        <w:rPr>
          <w:bCs/>
          <w:lang w:val="bg-BG"/>
        </w:rPr>
        <w:lastRenderedPageBreak/>
        <w:t xml:space="preserve">Предвидено е, че </w:t>
      </w:r>
      <w:r w:rsidR="008E6161" w:rsidRPr="008E6161">
        <w:rPr>
          <w:bCs/>
          <w:lang w:val="bg-BG"/>
        </w:rPr>
        <w:t>заявленията за подпомагане могат да бъдат изменени или да бъдат изцяло или частично оттеглени от бенефициента при условията на чл. 7 от Регламент за изпълнение (ЕС) 2022/1173.</w:t>
      </w:r>
    </w:p>
    <w:p w14:paraId="01F0B0BF" w14:textId="77777777" w:rsidR="008E6161" w:rsidRPr="008E6161" w:rsidRDefault="008E6161" w:rsidP="008E6161">
      <w:pPr>
        <w:spacing w:line="360" w:lineRule="auto"/>
        <w:ind w:firstLine="720"/>
        <w:jc w:val="both"/>
        <w:rPr>
          <w:bCs/>
          <w:lang w:val="bg-BG"/>
        </w:rPr>
      </w:pPr>
      <w:r w:rsidRPr="008E6161">
        <w:rPr>
          <w:bCs/>
          <w:lang w:val="bg-BG"/>
        </w:rPr>
        <w:t xml:space="preserve">С проекта на наредба се осигурява приложението на Регламент (ЕС) 2021/2116, по-конкретно защитата на финансовите интереси на Европейския съюз, като се регламентира при какви условия могат да се намаляват или отказват плащанията, да се оттегля изплатената финансова помощ и се установява реда за налагане на административни санкции, които като условия са уредени в Закона за подпомагане на земеделските производители. В допълнение се уточнява, че в случай, че има предвидена възможност за приемане на критерии за подбор, същите следва да бъдат одобрени от мониторинговия комитет по мониторинговия комитет, посочен в чл.  124 от Регламент (ЕС) 2021/2115. </w:t>
      </w:r>
    </w:p>
    <w:p w14:paraId="09B93A2D" w14:textId="77777777" w:rsidR="008E6161" w:rsidRPr="008E6161" w:rsidRDefault="008E6161" w:rsidP="008E6161">
      <w:pPr>
        <w:spacing w:line="360" w:lineRule="auto"/>
        <w:ind w:firstLine="720"/>
        <w:jc w:val="both"/>
        <w:rPr>
          <w:bCs/>
          <w:lang w:val="bg-BG"/>
        </w:rPr>
      </w:pPr>
      <w:r w:rsidRPr="008E6161">
        <w:rPr>
          <w:bCs/>
          <w:lang w:val="bg-BG"/>
        </w:rPr>
        <w:t xml:space="preserve">С проекта на наредба изрично се указва, че Държавен фонд „Земеделие“ предоставя и включва в заявлението за подпомагане наличната информация в съответствие с чл. 5 и 6 от Регламент за изпълнение (ЕС) 2022/1173 с цел правилното и надеждно управление на интервенциите по чл. 3, ал. 1 и за да гарантира правилното докладване относно показателите за крайния продукт и показателите за резултатите, посочени в чл. 66, параграф 2 от Регламент (ЕС) 2021/2116. Изрично  в съответствие с чл. 6 от Регламент за изпълнение (ЕС) 2022/1173, се предвижда, че бенефициентът продължава да носи отговорност за заявлението за подпомагане/плащане и за точността на предадената информация. Уточнява се въз основа на кои проверки и резултати Държавен фонд „Земеделие“ съобщава на бенефициентите информацията по чл. 10, параграф 8 от Регламент за изпълнение (ЕС) 2022/1173. </w:t>
      </w:r>
    </w:p>
    <w:p w14:paraId="21F978F7" w14:textId="77777777" w:rsidR="008E6161" w:rsidRPr="008E6161" w:rsidRDefault="008E6161" w:rsidP="008E6161">
      <w:pPr>
        <w:spacing w:line="360" w:lineRule="auto"/>
        <w:ind w:firstLine="720"/>
        <w:jc w:val="both"/>
        <w:rPr>
          <w:b/>
          <w:bCs/>
          <w:lang w:val="bg-BG"/>
        </w:rPr>
      </w:pPr>
      <w:r w:rsidRPr="008E6161">
        <w:rPr>
          <w:bCs/>
          <w:lang w:val="bg-BG"/>
        </w:rPr>
        <w:t>Във връзка със задълженията</w:t>
      </w:r>
      <w:r w:rsidRPr="008E6161">
        <w:rPr>
          <w:b/>
          <w:bCs/>
          <w:lang w:val="bg-BG"/>
        </w:rPr>
        <w:t xml:space="preserve"> </w:t>
      </w:r>
      <w:r w:rsidRPr="008E6161">
        <w:rPr>
          <w:bCs/>
          <w:lang w:val="bg-BG"/>
        </w:rPr>
        <w:t>за изготвянето на доклади и оценки при прилагането е регламентирано, че това е задължение на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чл. 69, параграф 6 и чл. 70, параграф 2 от Регламент (ЕС) 2021/2116, под формата на доклади във формат годен за подаване на електронни информационни системи, чрез които се осигурява обмен на информация, документи и придружаващи данни с Европейска комисия.</w:t>
      </w:r>
    </w:p>
    <w:p w14:paraId="7AA25111" w14:textId="77777777" w:rsidR="008E6161" w:rsidRPr="008E6161" w:rsidRDefault="008E6161" w:rsidP="008E6161">
      <w:pPr>
        <w:spacing w:line="360" w:lineRule="auto"/>
        <w:ind w:firstLine="720"/>
        <w:jc w:val="both"/>
        <w:rPr>
          <w:bCs/>
          <w:lang w:val="bg-BG"/>
        </w:rPr>
      </w:pPr>
      <w:r w:rsidRPr="008E6161">
        <w:rPr>
          <w:bCs/>
          <w:lang w:val="bg-BG"/>
        </w:rPr>
        <w:t>Не е изготвена таблица за съответствие с правото на Европейския съюз в съответствие с образеца, съгласно приложение № 2 към чл. 3, ал. 4, т. 1 от Постановление № 85 на Министерския съвет от 2007 г. за координация по въпросите на Европейския съюз, тъй като с проекта на наредба не се транспонира директива.</w:t>
      </w:r>
    </w:p>
    <w:p w14:paraId="400CF6B8" w14:textId="77777777" w:rsidR="008E6161" w:rsidRPr="008E6161" w:rsidRDefault="008E6161" w:rsidP="008E6161">
      <w:pPr>
        <w:spacing w:line="360" w:lineRule="auto"/>
        <w:ind w:firstLine="720"/>
        <w:jc w:val="both"/>
        <w:rPr>
          <w:bCs/>
          <w:lang w:val="bg-BG"/>
        </w:rPr>
      </w:pPr>
    </w:p>
    <w:p w14:paraId="1D340C7F" w14:textId="77777777" w:rsidR="00C03F71" w:rsidRPr="0012668C" w:rsidRDefault="00C03F71" w:rsidP="009C4FE8">
      <w:pPr>
        <w:spacing w:line="360" w:lineRule="auto"/>
        <w:ind w:firstLine="720"/>
        <w:jc w:val="both"/>
        <w:rPr>
          <w:bCs/>
          <w:lang w:val="bg-BG"/>
        </w:rPr>
      </w:pPr>
    </w:p>
    <w:p w14:paraId="41041C33" w14:textId="23319F65" w:rsidR="008E6161" w:rsidRPr="0012668C" w:rsidRDefault="00C03F71" w:rsidP="00C51868">
      <w:pPr>
        <w:spacing w:line="360" w:lineRule="auto"/>
        <w:ind w:firstLine="720"/>
        <w:jc w:val="both"/>
        <w:rPr>
          <w:b/>
          <w:bCs/>
          <w:lang w:val="bg-BG"/>
        </w:rPr>
      </w:pPr>
      <w:r w:rsidRPr="0012668C">
        <w:rPr>
          <w:b/>
          <w:bCs/>
          <w:lang w:val="bg-BG"/>
        </w:rPr>
        <w:lastRenderedPageBreak/>
        <w:t>Информация за проведените обществени консултации</w:t>
      </w:r>
    </w:p>
    <w:p w14:paraId="7BD8C02D" w14:textId="5FCECC85" w:rsidR="007A72DB" w:rsidRPr="0012668C" w:rsidRDefault="007A72DB" w:rsidP="009C4FE8">
      <w:pPr>
        <w:spacing w:line="360" w:lineRule="auto"/>
        <w:ind w:firstLine="720"/>
        <w:jc w:val="both"/>
        <w:rPr>
          <w:bCs/>
          <w:lang w:val="bg-BG"/>
        </w:rPr>
      </w:pPr>
      <w:r w:rsidRPr="0012668C">
        <w:rPr>
          <w:bCs/>
          <w:lang w:val="bg-BG"/>
        </w:rPr>
        <w:t>Във връзка с чл. 26, ал. 2 от Закона за нормативни актове е извършена предварителна обществена консултация по електронен път.</w:t>
      </w:r>
      <w:r w:rsidR="00516ADA">
        <w:rPr>
          <w:bCs/>
          <w:lang w:val="bg-BG"/>
        </w:rPr>
        <w:t xml:space="preserve"> Постъпилите целесъобразни бележки и предложения от заинтересовани граждани и юридически лица, постъпили в рамките на това консултиране, са отразени в проекта на</w:t>
      </w:r>
      <w:r w:rsidR="00516ADA" w:rsidRPr="00516ADA">
        <w:rPr>
          <w:bCs/>
          <w:lang w:val="bg-BG"/>
        </w:rPr>
        <w:t xml:space="preserve"> Наредба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2023-2027 г.</w:t>
      </w:r>
      <w:r w:rsidR="00516ADA">
        <w:rPr>
          <w:bCs/>
          <w:lang w:val="bg-BG"/>
        </w:rPr>
        <w:t xml:space="preserve"> </w:t>
      </w:r>
    </w:p>
    <w:p w14:paraId="455175B5" w14:textId="77777777" w:rsidR="007A72DB" w:rsidRPr="0012668C" w:rsidRDefault="007A72DB" w:rsidP="009C4FE8">
      <w:pPr>
        <w:spacing w:line="360" w:lineRule="auto"/>
        <w:ind w:firstLine="720"/>
        <w:jc w:val="both"/>
        <w:rPr>
          <w:bCs/>
          <w:lang w:val="bg-BG"/>
        </w:rPr>
      </w:pPr>
      <w:r w:rsidRPr="0012668C">
        <w:rPr>
          <w:bCs/>
          <w:lang w:val="bg-BG"/>
        </w:rPr>
        <w:t>На основание чл. 26, ал. 3 и 4 от Закона за нормативните актове проектът на наредба и проектът на доклад (мотиви)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w:t>
      </w:r>
    </w:p>
    <w:p w14:paraId="08EAAF58" w14:textId="2BE51C87" w:rsidR="001C6FEB" w:rsidRDefault="007A72DB" w:rsidP="008E6161">
      <w:pPr>
        <w:spacing w:line="360" w:lineRule="auto"/>
        <w:ind w:firstLine="720"/>
        <w:jc w:val="both"/>
        <w:rPr>
          <w:bCs/>
          <w:lang w:val="bg-BG"/>
        </w:rPr>
      </w:pPr>
      <w:r w:rsidRPr="0012668C">
        <w:rPr>
          <w:bCs/>
          <w:lang w:val="bg-BG"/>
        </w:rPr>
        <w:t>В изпълнение на чл. 26, ал. 5 от Закона за нормативните актове справката за постъпилите предложения и становища,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w:t>
      </w:r>
    </w:p>
    <w:p w14:paraId="2EF34E52" w14:textId="77777777" w:rsidR="00C03F71" w:rsidRDefault="00C03F71" w:rsidP="008513E5">
      <w:pPr>
        <w:spacing w:line="360" w:lineRule="auto"/>
        <w:ind w:firstLine="720"/>
        <w:jc w:val="both"/>
        <w:rPr>
          <w:bCs/>
          <w:lang w:val="bg-BG"/>
        </w:rPr>
      </w:pPr>
      <w:r w:rsidRPr="0012668C">
        <w:rPr>
          <w:bCs/>
          <w:lang w:val="bg-BG"/>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14:paraId="5B11A9F3" w14:textId="08E18069" w:rsidR="00E34EA6" w:rsidRPr="0012668C" w:rsidRDefault="00E34EA6" w:rsidP="00C51868">
      <w:pPr>
        <w:spacing w:line="360" w:lineRule="auto"/>
        <w:jc w:val="both"/>
        <w:rPr>
          <w:bCs/>
          <w:lang w:val="bg-BG"/>
        </w:rPr>
      </w:pPr>
    </w:p>
    <w:p w14:paraId="4FB1A4B2" w14:textId="768860F5" w:rsidR="00C03F71" w:rsidRDefault="00C03F71" w:rsidP="009C4FE8">
      <w:pPr>
        <w:spacing w:line="360" w:lineRule="auto"/>
        <w:jc w:val="both"/>
        <w:rPr>
          <w:b/>
          <w:bCs/>
          <w:lang w:val="bg-BG"/>
        </w:rPr>
      </w:pPr>
      <w:r w:rsidRPr="0012668C">
        <w:rPr>
          <w:b/>
          <w:bCs/>
          <w:lang w:val="bg-BG"/>
        </w:rPr>
        <w:t>УВАЖАЕМИ ГОСПОДИН МИНИСТЪР,</w:t>
      </w:r>
    </w:p>
    <w:p w14:paraId="68FC8CB7" w14:textId="77777777" w:rsidR="008E6161" w:rsidRPr="0012668C" w:rsidRDefault="008E6161" w:rsidP="009C4FE8">
      <w:pPr>
        <w:spacing w:line="360" w:lineRule="auto"/>
        <w:jc w:val="both"/>
        <w:rPr>
          <w:bCs/>
          <w:lang w:val="bg-BG"/>
        </w:rPr>
      </w:pPr>
    </w:p>
    <w:p w14:paraId="6D081D33" w14:textId="3EC77627" w:rsidR="00C03F71" w:rsidRPr="0012668C" w:rsidRDefault="00C03F71" w:rsidP="009C4FE8">
      <w:pPr>
        <w:spacing w:line="360" w:lineRule="auto"/>
        <w:ind w:firstLine="720"/>
        <w:jc w:val="both"/>
        <w:rPr>
          <w:bCs/>
          <w:lang w:val="bg-BG"/>
        </w:rPr>
      </w:pPr>
      <w:r w:rsidRPr="0012668C">
        <w:rPr>
          <w:bCs/>
          <w:lang w:val="bg-BG"/>
        </w:rPr>
        <w:t>Във връзка с гореизложеното и на основание чл. 67</w:t>
      </w:r>
      <w:r w:rsidR="0078417D">
        <w:rPr>
          <w:bCs/>
          <w:lang w:val="bg-BG"/>
        </w:rPr>
        <w:t>,</w:t>
      </w:r>
      <w:r w:rsidRPr="0012668C">
        <w:rPr>
          <w:bCs/>
          <w:lang w:val="bg-BG"/>
        </w:rPr>
        <w:t xml:space="preserve"> във връзка с чл. 70, ал. 2 от Закона за подпомагане на земеделските производители, пр</w:t>
      </w:r>
      <w:r w:rsidR="00517FB5">
        <w:rPr>
          <w:bCs/>
          <w:lang w:val="bg-BG"/>
        </w:rPr>
        <w:t>едлагам да издадете прило</w:t>
      </w:r>
      <w:r w:rsidR="00FB02DC">
        <w:rPr>
          <w:bCs/>
          <w:lang w:val="bg-BG"/>
        </w:rPr>
        <w:t xml:space="preserve">жената </w:t>
      </w:r>
      <w:r w:rsidRPr="0012668C">
        <w:rPr>
          <w:bCs/>
          <w:lang w:val="bg-BG"/>
        </w:rPr>
        <w:t xml:space="preserve">Наредба за </w:t>
      </w:r>
      <w:r w:rsidR="00BE2FCF" w:rsidRPr="00BE2FCF">
        <w:rPr>
          <w:bCs/>
          <w:lang w:val="bg-BG"/>
        </w:rPr>
        <w:t>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2023-2027 г.</w:t>
      </w:r>
    </w:p>
    <w:p w14:paraId="6B5513E1" w14:textId="47D77A4B" w:rsidR="00083907" w:rsidRDefault="00083907" w:rsidP="008E6161">
      <w:pPr>
        <w:spacing w:line="360" w:lineRule="auto"/>
        <w:jc w:val="both"/>
        <w:rPr>
          <w:bCs/>
          <w:lang w:val="bg-BG"/>
        </w:rPr>
      </w:pPr>
    </w:p>
    <w:tbl>
      <w:tblPr>
        <w:tblW w:w="8613" w:type="dxa"/>
        <w:tblInd w:w="567" w:type="dxa"/>
        <w:tblLook w:val="01E0" w:firstRow="1" w:lastRow="1" w:firstColumn="1" w:lastColumn="1" w:noHBand="0" w:noVBand="0"/>
      </w:tblPr>
      <w:tblGrid>
        <w:gridCol w:w="1675"/>
        <w:gridCol w:w="6938"/>
      </w:tblGrid>
      <w:tr w:rsidR="00C03F71" w:rsidRPr="0012668C" w14:paraId="1437B8C8" w14:textId="77777777" w:rsidTr="00517FB5">
        <w:tc>
          <w:tcPr>
            <w:tcW w:w="1675" w:type="dxa"/>
            <w:shd w:val="clear" w:color="auto" w:fill="auto"/>
          </w:tcPr>
          <w:p w14:paraId="271E8F3D" w14:textId="77777777" w:rsidR="00C03F71" w:rsidRPr="0012668C" w:rsidRDefault="00C03F71" w:rsidP="00E34EA6">
            <w:pPr>
              <w:spacing w:line="360" w:lineRule="auto"/>
              <w:jc w:val="both"/>
              <w:rPr>
                <w:bCs/>
                <w:lang w:val="bg-BG"/>
              </w:rPr>
            </w:pPr>
            <w:r w:rsidRPr="0012668C">
              <w:rPr>
                <w:b/>
                <w:bCs/>
                <w:lang w:val="bg-BG"/>
              </w:rPr>
              <w:t>Приложение:</w:t>
            </w:r>
          </w:p>
        </w:tc>
        <w:tc>
          <w:tcPr>
            <w:tcW w:w="6938" w:type="dxa"/>
            <w:shd w:val="clear" w:color="auto" w:fill="auto"/>
          </w:tcPr>
          <w:p w14:paraId="5A69D5F3" w14:textId="64A4AF90" w:rsidR="00C03F71" w:rsidRPr="00A17DB4" w:rsidRDefault="00FB02DC" w:rsidP="00FB02DC">
            <w:pPr>
              <w:numPr>
                <w:ilvl w:val="0"/>
                <w:numId w:val="26"/>
              </w:numPr>
              <w:spacing w:line="360" w:lineRule="auto"/>
              <w:jc w:val="both"/>
              <w:rPr>
                <w:bCs/>
                <w:lang w:val="bg-BG"/>
              </w:rPr>
            </w:pPr>
            <w:r w:rsidRPr="00A17DB4">
              <w:rPr>
                <w:bCs/>
                <w:lang w:val="bg-BG"/>
              </w:rPr>
              <w:t>Наредба за условията и реда за прилагане на интервенциите „Биологично растениевъдство“ и „Биологично пчеларство“, включени в Стратегическия план за развитие на земеделието и селските райони за периода 2023-2027 г.</w:t>
            </w:r>
            <w:r w:rsidR="00C03F71" w:rsidRPr="00A17DB4">
              <w:rPr>
                <w:bCs/>
                <w:lang w:val="bg-BG"/>
              </w:rPr>
              <w:t>;</w:t>
            </w:r>
          </w:p>
          <w:p w14:paraId="2941AD5C" w14:textId="70EC92E3" w:rsidR="00C03F71" w:rsidRPr="0012668C" w:rsidRDefault="00C03F71" w:rsidP="009C4FE8">
            <w:pPr>
              <w:numPr>
                <w:ilvl w:val="0"/>
                <w:numId w:val="26"/>
              </w:numPr>
              <w:spacing w:line="360" w:lineRule="auto"/>
              <w:jc w:val="both"/>
              <w:rPr>
                <w:bCs/>
                <w:lang w:val="bg-BG"/>
              </w:rPr>
            </w:pPr>
            <w:r w:rsidRPr="0012668C">
              <w:rPr>
                <w:bCs/>
                <w:lang w:val="bg-BG"/>
              </w:rPr>
              <w:t>Справка за отразяване на постъпилите становища</w:t>
            </w:r>
            <w:r w:rsidR="00FB02DC">
              <w:rPr>
                <w:bCs/>
                <w:lang w:val="bg-BG"/>
              </w:rPr>
              <w:t xml:space="preserve"> от вътрешноведомственото съгласуване</w:t>
            </w:r>
            <w:r w:rsidRPr="0012668C">
              <w:rPr>
                <w:bCs/>
                <w:lang w:val="bg-BG"/>
              </w:rPr>
              <w:t>;</w:t>
            </w:r>
          </w:p>
          <w:p w14:paraId="57A47358" w14:textId="77777777" w:rsidR="00C03F71" w:rsidRPr="0012668C" w:rsidRDefault="00C03F71" w:rsidP="009C4FE8">
            <w:pPr>
              <w:numPr>
                <w:ilvl w:val="0"/>
                <w:numId w:val="26"/>
              </w:numPr>
              <w:spacing w:line="360" w:lineRule="auto"/>
              <w:jc w:val="both"/>
              <w:rPr>
                <w:bCs/>
                <w:lang w:val="bg-BG"/>
              </w:rPr>
            </w:pPr>
            <w:r w:rsidRPr="0012668C">
              <w:rPr>
                <w:bCs/>
                <w:lang w:val="bg-BG"/>
              </w:rPr>
              <w:t>Постъпили становища;</w:t>
            </w:r>
          </w:p>
          <w:p w14:paraId="5AE9D766" w14:textId="41725C55" w:rsidR="00C03F71" w:rsidRPr="0012668C" w:rsidRDefault="00C03F71" w:rsidP="009C4FE8">
            <w:pPr>
              <w:numPr>
                <w:ilvl w:val="0"/>
                <w:numId w:val="26"/>
              </w:numPr>
              <w:spacing w:line="360" w:lineRule="auto"/>
              <w:jc w:val="both"/>
              <w:rPr>
                <w:bCs/>
                <w:lang w:val="bg-BG"/>
              </w:rPr>
            </w:pPr>
            <w:r w:rsidRPr="0012668C">
              <w:rPr>
                <w:bCs/>
                <w:lang w:val="bg-BG"/>
              </w:rPr>
              <w:lastRenderedPageBreak/>
              <w:t>Справка за отразяване на постъпилите предложения и становища от обществена</w:t>
            </w:r>
            <w:r w:rsidR="00FB02DC">
              <w:rPr>
                <w:bCs/>
                <w:lang w:val="bg-BG"/>
              </w:rPr>
              <w:t>та</w:t>
            </w:r>
            <w:r w:rsidRPr="0012668C">
              <w:rPr>
                <w:bCs/>
                <w:lang w:val="bg-BG"/>
              </w:rPr>
              <w:t xml:space="preserve"> консултация</w:t>
            </w:r>
            <w:r w:rsidR="00FB02DC">
              <w:rPr>
                <w:bCs/>
                <w:lang w:val="bg-BG"/>
              </w:rPr>
              <w:t>, заедно с обосновка за неприетите предложения</w:t>
            </w:r>
            <w:r w:rsidRPr="0012668C">
              <w:rPr>
                <w:bCs/>
                <w:lang w:val="bg-BG"/>
              </w:rPr>
              <w:t>;</w:t>
            </w:r>
          </w:p>
          <w:p w14:paraId="57F95B7D" w14:textId="24D73DF9" w:rsidR="00C03F71" w:rsidRPr="0012668C" w:rsidRDefault="00C03F71" w:rsidP="00FB02DC">
            <w:pPr>
              <w:numPr>
                <w:ilvl w:val="0"/>
                <w:numId w:val="26"/>
              </w:numPr>
              <w:spacing w:line="360" w:lineRule="auto"/>
              <w:jc w:val="both"/>
              <w:rPr>
                <w:bCs/>
                <w:lang w:val="bg-BG"/>
              </w:rPr>
            </w:pPr>
            <w:r w:rsidRPr="0012668C">
              <w:rPr>
                <w:bCs/>
                <w:lang w:val="bg-BG"/>
              </w:rPr>
              <w:t>Предложения и становища, постъпили от обществена</w:t>
            </w:r>
            <w:r w:rsidR="00FB02DC">
              <w:rPr>
                <w:bCs/>
                <w:lang w:val="bg-BG"/>
              </w:rPr>
              <w:t>та</w:t>
            </w:r>
            <w:r w:rsidRPr="0012668C">
              <w:rPr>
                <w:bCs/>
                <w:lang w:val="bg-BG"/>
              </w:rPr>
              <w:t xml:space="preserve"> консултация.</w:t>
            </w:r>
          </w:p>
        </w:tc>
      </w:tr>
    </w:tbl>
    <w:p w14:paraId="1C034869" w14:textId="0DB15693" w:rsidR="00C03F71" w:rsidRPr="0012668C" w:rsidRDefault="00C03F71" w:rsidP="009C4FE8">
      <w:pPr>
        <w:spacing w:line="360" w:lineRule="auto"/>
        <w:jc w:val="both"/>
        <w:rPr>
          <w:bCs/>
          <w:lang w:val="bg-BG"/>
        </w:rPr>
      </w:pPr>
    </w:p>
    <w:p w14:paraId="44FDAA0D" w14:textId="77777777" w:rsidR="00C03F71" w:rsidRPr="0012668C" w:rsidRDefault="00C03F71" w:rsidP="00C03F71">
      <w:pPr>
        <w:spacing w:line="360" w:lineRule="auto"/>
        <w:jc w:val="both"/>
        <w:rPr>
          <w:bCs/>
          <w:lang w:val="bg-BG"/>
        </w:rPr>
      </w:pPr>
    </w:p>
    <w:p w14:paraId="5271A09E" w14:textId="77777777" w:rsidR="00C03F71" w:rsidRPr="0012668C" w:rsidRDefault="00C03F71" w:rsidP="00C03F71">
      <w:pPr>
        <w:spacing w:line="360" w:lineRule="auto"/>
        <w:jc w:val="both"/>
        <w:rPr>
          <w:b/>
          <w:bCs/>
          <w:lang w:val="bg-BG"/>
        </w:rPr>
      </w:pPr>
      <w:r w:rsidRPr="0012668C">
        <w:rPr>
          <w:b/>
          <w:bCs/>
          <w:lang w:val="bg-BG"/>
        </w:rPr>
        <w:t>ГЕОРГИ СЪБЕВ</w:t>
      </w:r>
    </w:p>
    <w:p w14:paraId="6C2BBCD0" w14:textId="77777777" w:rsidR="00C03F71" w:rsidRPr="0012668C" w:rsidRDefault="00C03F71" w:rsidP="00C03F71">
      <w:pPr>
        <w:spacing w:line="360" w:lineRule="auto"/>
        <w:jc w:val="both"/>
        <w:rPr>
          <w:bCs/>
          <w:i/>
          <w:iCs/>
          <w:lang w:val="bg-BG"/>
        </w:rPr>
      </w:pPr>
      <w:r w:rsidRPr="0012668C">
        <w:rPr>
          <w:bCs/>
          <w:i/>
          <w:iCs/>
          <w:lang w:val="bg-BG"/>
        </w:rPr>
        <w:t>Заместник-министър на земеделието</w:t>
      </w:r>
    </w:p>
    <w:p w14:paraId="64F77B96" w14:textId="2029F79B" w:rsidR="009A5C4D" w:rsidRDefault="009A5C4D" w:rsidP="009A5C4D">
      <w:pPr>
        <w:rPr>
          <w:rFonts w:eastAsia="Calibri"/>
          <w:iCs/>
        </w:rPr>
      </w:pPr>
      <w:bookmarkStart w:id="3" w:name="_GoBack"/>
      <w:bookmarkEnd w:id="3"/>
    </w:p>
    <w:sectPr w:rsidR="009A5C4D" w:rsidSect="00517FB5">
      <w:footerReference w:type="even" r:id="rId9"/>
      <w:footerReference w:type="default" r:id="rId10"/>
      <w:headerReference w:type="first" r:id="rId11"/>
      <w:pgSz w:w="11907" w:h="16840" w:code="9"/>
      <w:pgMar w:top="1134" w:right="1134" w:bottom="567"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6FF57" w14:textId="77777777" w:rsidR="00966DF2" w:rsidRDefault="00966DF2">
      <w:r>
        <w:separator/>
      </w:r>
    </w:p>
  </w:endnote>
  <w:endnote w:type="continuationSeparator" w:id="0">
    <w:p w14:paraId="5F708CE2" w14:textId="77777777" w:rsidR="00966DF2" w:rsidRDefault="0096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Times New Roman"/>
    <w:panose1 w:val="00000000000000000000"/>
    <w:charset w:val="A1"/>
    <w:family w:val="roman"/>
    <w:notTrueType/>
    <w:pitch w:val="default"/>
    <w:sig w:usb0="00000201" w:usb1="00000000" w:usb2="00000000" w:usb3="00000000" w:csb0="0000000D" w:csb1="00000000"/>
  </w:font>
  <w:font w:name="Times New Roman Bold">
    <w:panose1 w:val="02020803070505020304"/>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703C" w14:textId="77777777" w:rsidR="0095075C" w:rsidRDefault="0095075C"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F8B03" w14:textId="77777777" w:rsidR="0095075C" w:rsidRDefault="0095075C" w:rsidP="007B7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810027"/>
      <w:docPartObj>
        <w:docPartGallery w:val="Page Numbers (Bottom of Page)"/>
        <w:docPartUnique/>
      </w:docPartObj>
    </w:sdtPr>
    <w:sdtEndPr>
      <w:rPr>
        <w:noProof/>
      </w:rPr>
    </w:sdtEndPr>
    <w:sdtContent>
      <w:p w14:paraId="1656FFF0" w14:textId="0A9A0EA9" w:rsidR="0095075C" w:rsidRPr="003F078B" w:rsidRDefault="0095075C">
        <w:pPr>
          <w:pStyle w:val="Footer"/>
          <w:jc w:val="right"/>
        </w:pPr>
        <w:r w:rsidRPr="003F078B">
          <w:rPr>
            <w:rFonts w:ascii="Times New Roman" w:hAnsi="Times New Roman"/>
          </w:rPr>
          <w:fldChar w:fldCharType="begin"/>
        </w:r>
        <w:r w:rsidRPr="003F078B">
          <w:rPr>
            <w:rFonts w:ascii="Times New Roman" w:hAnsi="Times New Roman"/>
          </w:rPr>
          <w:instrText xml:space="preserve"> PAGE   \* MERGEFORMAT </w:instrText>
        </w:r>
        <w:r w:rsidRPr="003F078B">
          <w:rPr>
            <w:rFonts w:ascii="Times New Roman" w:hAnsi="Times New Roman"/>
          </w:rPr>
          <w:fldChar w:fldCharType="separate"/>
        </w:r>
        <w:r w:rsidR="00EF7EB4">
          <w:rPr>
            <w:rFonts w:ascii="Times New Roman" w:hAnsi="Times New Roman"/>
            <w:noProof/>
          </w:rPr>
          <w:t>11</w:t>
        </w:r>
        <w:r w:rsidRPr="003F07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D061" w14:textId="77777777" w:rsidR="00966DF2" w:rsidRDefault="00966DF2">
      <w:r>
        <w:separator/>
      </w:r>
    </w:p>
  </w:footnote>
  <w:footnote w:type="continuationSeparator" w:id="0">
    <w:p w14:paraId="585DD264" w14:textId="77777777" w:rsidR="00966DF2" w:rsidRDefault="0096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7B61" w14:textId="77777777" w:rsidR="0095075C" w:rsidRPr="002C251E" w:rsidRDefault="0095075C" w:rsidP="00F75963">
    <w:pPr>
      <w:tabs>
        <w:tab w:val="center" w:pos="4153"/>
        <w:tab w:val="right" w:pos="8306"/>
      </w:tabs>
      <w:overflowPunct w:val="0"/>
      <w:autoSpaceDE w:val="0"/>
      <w:autoSpaceDN w:val="0"/>
      <w:adjustRightInd w:val="0"/>
      <w:jc w:val="right"/>
      <w:textAlignment w:val="baseline"/>
      <w:rPr>
        <w:sz w:val="20"/>
        <w:szCs w:val="18"/>
      </w:rPr>
    </w:pPr>
    <w:r w:rsidRPr="002C251E">
      <w:rPr>
        <w:sz w:val="20"/>
        <w:szCs w:val="18"/>
      </w:rPr>
      <w:t>Класификация на информацията:</w:t>
    </w:r>
  </w:p>
  <w:p w14:paraId="7F0BFDB1" w14:textId="77777777" w:rsidR="0095075C" w:rsidRPr="002C251E" w:rsidRDefault="009C4FE8" w:rsidP="00F75963">
    <w:pPr>
      <w:tabs>
        <w:tab w:val="center" w:pos="4153"/>
        <w:tab w:val="right" w:pos="8306"/>
      </w:tabs>
      <w:overflowPunct w:val="0"/>
      <w:autoSpaceDE w:val="0"/>
      <w:autoSpaceDN w:val="0"/>
      <w:adjustRightInd w:val="0"/>
      <w:jc w:val="right"/>
      <w:textAlignment w:val="baseline"/>
      <w:rPr>
        <w:rFonts w:ascii="Verdana" w:hAnsi="Verdana"/>
        <w:sz w:val="20"/>
        <w:szCs w:val="18"/>
        <w:lang w:val="ru-RU"/>
      </w:rPr>
    </w:pPr>
    <w:r w:rsidRPr="002C251E">
      <w:rPr>
        <w:noProof/>
        <w:sz w:val="32"/>
        <w:szCs w:val="28"/>
      </w:rPr>
      <w:drawing>
        <wp:anchor distT="0" distB="0" distL="114300" distR="114300" simplePos="0" relativeHeight="251658752" behindDoc="1" locked="0" layoutInCell="1" allowOverlap="1" wp14:anchorId="2B49859D" wp14:editId="3E97AD4E">
          <wp:simplePos x="0" y="0"/>
          <wp:positionH relativeFrom="column">
            <wp:align>center</wp:align>
          </wp:positionH>
          <wp:positionV relativeFrom="paragraph">
            <wp:posOffset>109381</wp:posOffset>
          </wp:positionV>
          <wp:extent cx="1342800" cy="1332000"/>
          <wp:effectExtent l="0" t="0" r="0" b="1905"/>
          <wp:wrapNone/>
          <wp:docPr id="3"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800" cy="13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75C" w:rsidRPr="002C251E">
      <w:rPr>
        <w:bCs/>
        <w:sz w:val="20"/>
        <w:szCs w:val="18"/>
      </w:rPr>
      <w:t>Ниво 0, TLP-WHITE</w:t>
    </w:r>
  </w:p>
  <w:p w14:paraId="0A107E1E" w14:textId="77777777" w:rsidR="0095075C" w:rsidRPr="005940BC" w:rsidRDefault="0095075C" w:rsidP="005D1EB3">
    <w:pPr>
      <w:widowControl w:val="0"/>
      <w:jc w:val="center"/>
      <w:rPr>
        <w:sz w:val="28"/>
        <w:szCs w:val="28"/>
      </w:rPr>
    </w:pPr>
  </w:p>
  <w:p w14:paraId="35C30078"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14F5BE95"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329D1C71"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5058EB60"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7E4A90EC"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0DA69FC7" w14:textId="77777777" w:rsidR="0095075C" w:rsidRPr="005940BC" w:rsidRDefault="0095075C" w:rsidP="005940BC">
    <w:pPr>
      <w:tabs>
        <w:tab w:val="center" w:pos="4153"/>
        <w:tab w:val="left" w:pos="7230"/>
        <w:tab w:val="left" w:pos="7655"/>
        <w:tab w:val="right" w:pos="8306"/>
      </w:tabs>
      <w:spacing w:line="216" w:lineRule="auto"/>
      <w:ind w:left="-851" w:right="-285"/>
      <w:jc w:val="center"/>
      <w:rPr>
        <w:noProof/>
        <w:sz w:val="28"/>
        <w:szCs w:val="28"/>
      </w:rPr>
    </w:pPr>
  </w:p>
  <w:p w14:paraId="4C4C5A74" w14:textId="77777777" w:rsidR="0095075C" w:rsidRPr="005940BC" w:rsidRDefault="0095075C" w:rsidP="005940BC">
    <w:pPr>
      <w:keepNext/>
      <w:spacing w:after="60"/>
      <w:jc w:val="center"/>
      <w:outlineLvl w:val="0"/>
      <w:rPr>
        <w:spacing w:val="40"/>
        <w:kern w:val="32"/>
        <w:sz w:val="28"/>
        <w:szCs w:val="28"/>
      </w:rPr>
    </w:pPr>
    <w:r w:rsidRPr="005940BC">
      <w:rPr>
        <w:spacing w:val="40"/>
        <w:kern w:val="32"/>
        <w:sz w:val="28"/>
        <w:szCs w:val="28"/>
      </w:rPr>
      <w:t>РЕПУБЛИКА БЪЛГАРИЯ</w:t>
    </w:r>
  </w:p>
  <w:p w14:paraId="2836E0B8" w14:textId="77777777" w:rsidR="0095075C" w:rsidRPr="005D1EB3" w:rsidRDefault="0095075C" w:rsidP="005D1EB3">
    <w:pPr>
      <w:widowControl w:val="0"/>
      <w:pBdr>
        <w:bottom w:val="single" w:sz="4" w:space="1" w:color="auto"/>
      </w:pBdr>
      <w:spacing w:line="360" w:lineRule="auto"/>
      <w:jc w:val="center"/>
      <w:rPr>
        <w:sz w:val="28"/>
        <w:szCs w:val="28"/>
      </w:rPr>
    </w:pPr>
    <w:r w:rsidRPr="005940BC">
      <w:rPr>
        <w:spacing w:val="40"/>
        <w:sz w:val="28"/>
        <w:szCs w:val="28"/>
      </w:rPr>
      <w:t>Заместник-министър на земеделието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C80"/>
    <w:multiLevelType w:val="hybridMultilevel"/>
    <w:tmpl w:val="413CF614"/>
    <w:lvl w:ilvl="0" w:tplc="5E74031A">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999605C"/>
    <w:multiLevelType w:val="hybridMultilevel"/>
    <w:tmpl w:val="98C8D466"/>
    <w:lvl w:ilvl="0" w:tplc="B134AD66">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4" w15:restartNumberingAfterBreak="0">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5" w15:restartNumberingAfterBreak="0">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248C4BF6"/>
    <w:multiLevelType w:val="hybridMultilevel"/>
    <w:tmpl w:val="BB3A4DD8"/>
    <w:lvl w:ilvl="0" w:tplc="16A2B8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808"/>
    <w:multiLevelType w:val="hybridMultilevel"/>
    <w:tmpl w:val="F444841A"/>
    <w:lvl w:ilvl="0" w:tplc="0906886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85C538E"/>
    <w:multiLevelType w:val="hybridMultilevel"/>
    <w:tmpl w:val="4536A2A2"/>
    <w:lvl w:ilvl="0" w:tplc="4CD032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D68EC"/>
    <w:multiLevelType w:val="hybridMultilevel"/>
    <w:tmpl w:val="979A7D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12" w15:restartNumberingAfterBreak="0">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3" w15:restartNumberingAfterBreak="0">
    <w:nsid w:val="4D841988"/>
    <w:multiLevelType w:val="hybridMultilevel"/>
    <w:tmpl w:val="1DE43022"/>
    <w:lvl w:ilvl="0" w:tplc="5CE2E75A">
      <w:start w:val="1"/>
      <w:numFmt w:val="decimal"/>
      <w:lvlText w:val="%1."/>
      <w:lvlJc w:val="left"/>
      <w:pPr>
        <w:ind w:left="107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E654C9A"/>
    <w:multiLevelType w:val="multilevel"/>
    <w:tmpl w:val="BCC8FA46"/>
    <w:lvl w:ilvl="0">
      <w:start w:val="1"/>
      <w:numFmt w:val="decimal"/>
      <w:suff w:val="space"/>
      <w:lvlText w:val="%1."/>
      <w:lvlJc w:val="right"/>
      <w:pPr>
        <w:ind w:left="284" w:firstLine="0"/>
      </w:pPr>
      <w:rPr>
        <w:rFonts w:cs="Times New Roman" w:hint="default"/>
        <w:color w:val="auto"/>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5" w15:restartNumberingAfterBreak="0">
    <w:nsid w:val="50B9215B"/>
    <w:multiLevelType w:val="hybridMultilevel"/>
    <w:tmpl w:val="06CC2AA4"/>
    <w:lvl w:ilvl="0" w:tplc="AD9EFD74">
      <w:start w:val="1"/>
      <w:numFmt w:val="decimal"/>
      <w:lvlText w:val="%1."/>
      <w:lvlJc w:val="left"/>
      <w:pPr>
        <w:ind w:left="9649" w:hanging="894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54F909B6"/>
    <w:multiLevelType w:val="hybridMultilevel"/>
    <w:tmpl w:val="315AA9A6"/>
    <w:lvl w:ilvl="0" w:tplc="16EA985A">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8" w15:restartNumberingAfterBreak="0">
    <w:nsid w:val="5DFC6109"/>
    <w:multiLevelType w:val="hybridMultilevel"/>
    <w:tmpl w:val="022E0570"/>
    <w:lvl w:ilvl="0" w:tplc="33C686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cs="Times New Roman"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686C5070"/>
    <w:multiLevelType w:val="hybridMultilevel"/>
    <w:tmpl w:val="CB9E28A6"/>
    <w:lvl w:ilvl="0" w:tplc="10C47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010B3"/>
    <w:multiLevelType w:val="hybridMultilevel"/>
    <w:tmpl w:val="8ACC3414"/>
    <w:lvl w:ilvl="0" w:tplc="85AEE7B8">
      <w:start w:val="1"/>
      <w:numFmt w:val="bullet"/>
      <w:lvlText w:val=""/>
      <w:lvlJc w:val="left"/>
      <w:pPr>
        <w:ind w:left="1080" w:hanging="360"/>
      </w:pPr>
      <w:rPr>
        <w:rFonts w:ascii="Wingdings" w:hAnsi="Wingdings" w:hint="default"/>
        <w:color w:val="000000" w:themeColor="text1"/>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761E1ED4"/>
    <w:multiLevelType w:val="hybridMultilevel"/>
    <w:tmpl w:val="E27A125A"/>
    <w:lvl w:ilvl="0" w:tplc="85AEE7B8">
      <w:start w:val="1"/>
      <w:numFmt w:val="bullet"/>
      <w:lvlText w:val=""/>
      <w:lvlJc w:val="left"/>
      <w:pPr>
        <w:ind w:left="1512" w:hanging="360"/>
      </w:pPr>
      <w:rPr>
        <w:rFonts w:ascii="Wingdings" w:hAnsi="Wingdings" w:hint="default"/>
        <w:color w:val="000000" w:themeColor="text1"/>
      </w:rPr>
    </w:lvl>
    <w:lvl w:ilvl="1" w:tplc="04020003" w:tentative="1">
      <w:start w:val="1"/>
      <w:numFmt w:val="bullet"/>
      <w:lvlText w:val="o"/>
      <w:lvlJc w:val="left"/>
      <w:pPr>
        <w:ind w:left="2232" w:hanging="360"/>
      </w:pPr>
      <w:rPr>
        <w:rFonts w:ascii="Courier New" w:hAnsi="Courier New" w:cs="Courier New" w:hint="default"/>
      </w:rPr>
    </w:lvl>
    <w:lvl w:ilvl="2" w:tplc="04020005" w:tentative="1">
      <w:start w:val="1"/>
      <w:numFmt w:val="bullet"/>
      <w:lvlText w:val=""/>
      <w:lvlJc w:val="left"/>
      <w:pPr>
        <w:ind w:left="2952" w:hanging="360"/>
      </w:pPr>
      <w:rPr>
        <w:rFonts w:ascii="Wingdings" w:hAnsi="Wingdings" w:hint="default"/>
      </w:rPr>
    </w:lvl>
    <w:lvl w:ilvl="3" w:tplc="04020001" w:tentative="1">
      <w:start w:val="1"/>
      <w:numFmt w:val="bullet"/>
      <w:lvlText w:val=""/>
      <w:lvlJc w:val="left"/>
      <w:pPr>
        <w:ind w:left="3672" w:hanging="360"/>
      </w:pPr>
      <w:rPr>
        <w:rFonts w:ascii="Symbol" w:hAnsi="Symbol" w:hint="default"/>
      </w:rPr>
    </w:lvl>
    <w:lvl w:ilvl="4" w:tplc="04020003" w:tentative="1">
      <w:start w:val="1"/>
      <w:numFmt w:val="bullet"/>
      <w:lvlText w:val="o"/>
      <w:lvlJc w:val="left"/>
      <w:pPr>
        <w:ind w:left="4392" w:hanging="360"/>
      </w:pPr>
      <w:rPr>
        <w:rFonts w:ascii="Courier New" w:hAnsi="Courier New" w:cs="Courier New" w:hint="default"/>
      </w:rPr>
    </w:lvl>
    <w:lvl w:ilvl="5" w:tplc="04020005" w:tentative="1">
      <w:start w:val="1"/>
      <w:numFmt w:val="bullet"/>
      <w:lvlText w:val=""/>
      <w:lvlJc w:val="left"/>
      <w:pPr>
        <w:ind w:left="5112" w:hanging="360"/>
      </w:pPr>
      <w:rPr>
        <w:rFonts w:ascii="Wingdings" w:hAnsi="Wingdings" w:hint="default"/>
      </w:rPr>
    </w:lvl>
    <w:lvl w:ilvl="6" w:tplc="04020001" w:tentative="1">
      <w:start w:val="1"/>
      <w:numFmt w:val="bullet"/>
      <w:lvlText w:val=""/>
      <w:lvlJc w:val="left"/>
      <w:pPr>
        <w:ind w:left="5832" w:hanging="360"/>
      </w:pPr>
      <w:rPr>
        <w:rFonts w:ascii="Symbol" w:hAnsi="Symbol" w:hint="default"/>
      </w:rPr>
    </w:lvl>
    <w:lvl w:ilvl="7" w:tplc="04020003" w:tentative="1">
      <w:start w:val="1"/>
      <w:numFmt w:val="bullet"/>
      <w:lvlText w:val="o"/>
      <w:lvlJc w:val="left"/>
      <w:pPr>
        <w:ind w:left="6552" w:hanging="360"/>
      </w:pPr>
      <w:rPr>
        <w:rFonts w:ascii="Courier New" w:hAnsi="Courier New" w:cs="Courier New" w:hint="default"/>
      </w:rPr>
    </w:lvl>
    <w:lvl w:ilvl="8" w:tplc="04020005" w:tentative="1">
      <w:start w:val="1"/>
      <w:numFmt w:val="bullet"/>
      <w:lvlText w:val=""/>
      <w:lvlJc w:val="left"/>
      <w:pPr>
        <w:ind w:left="7272" w:hanging="360"/>
      </w:pPr>
      <w:rPr>
        <w:rFonts w:ascii="Wingdings" w:hAnsi="Wingdings" w:hint="default"/>
      </w:rPr>
    </w:lvl>
  </w:abstractNum>
  <w:abstractNum w:abstractNumId="24" w15:restartNumberingAfterBreak="0">
    <w:nsid w:val="796E3E91"/>
    <w:multiLevelType w:val="hybridMultilevel"/>
    <w:tmpl w:val="9884A5DE"/>
    <w:lvl w:ilvl="0" w:tplc="C76E7582">
      <w:start w:val="1"/>
      <w:numFmt w:val="upperRoman"/>
      <w:lvlText w:val="%1."/>
      <w:lvlJc w:val="left"/>
      <w:pPr>
        <w:tabs>
          <w:tab w:val="num" w:pos="720"/>
        </w:tabs>
        <w:ind w:left="720" w:hanging="360"/>
      </w:pPr>
      <w:rPr>
        <w:rFonts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9"/>
  </w:num>
  <w:num w:numId="4">
    <w:abstractNumId w:val="21"/>
  </w:num>
  <w:num w:numId="5">
    <w:abstractNumId w:val="9"/>
  </w:num>
  <w:num w:numId="6">
    <w:abstractNumId w:val="17"/>
  </w:num>
  <w:num w:numId="7">
    <w:abstractNumId w:val="10"/>
  </w:num>
  <w:num w:numId="8">
    <w:abstractNumId w:val="16"/>
  </w:num>
  <w:num w:numId="9">
    <w:abstractNumId w:val="11"/>
  </w:num>
  <w:num w:numId="10">
    <w:abstractNumId w:val="4"/>
  </w:num>
  <w:num w:numId="11">
    <w:abstractNumId w:val="25"/>
  </w:num>
  <w:num w:numId="12">
    <w:abstractNumId w:val="0"/>
  </w:num>
  <w:num w:numId="13">
    <w:abstractNumId w:val="15"/>
  </w:num>
  <w:num w:numId="14">
    <w:abstractNumId w:val="13"/>
  </w:num>
  <w:num w:numId="15">
    <w:abstractNumId w:val="3"/>
  </w:num>
  <w:num w:numId="16">
    <w:abstractNumId w:val="5"/>
  </w:num>
  <w:num w:numId="17">
    <w:abstractNumId w:val="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18"/>
  </w:num>
  <w:num w:numId="22">
    <w:abstractNumId w:val="6"/>
  </w:num>
  <w:num w:numId="23">
    <w:abstractNumId w:val="23"/>
  </w:num>
  <w:num w:numId="24">
    <w:abstractNumId w:val="22"/>
  </w:num>
  <w:num w:numId="25">
    <w:abstractNumId w:val="7"/>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41CB"/>
    <w:rsid w:val="00004EC7"/>
    <w:rsid w:val="00005689"/>
    <w:rsid w:val="000061AA"/>
    <w:rsid w:val="000069F1"/>
    <w:rsid w:val="00006E67"/>
    <w:rsid w:val="00007070"/>
    <w:rsid w:val="00007581"/>
    <w:rsid w:val="000114C6"/>
    <w:rsid w:val="00011A51"/>
    <w:rsid w:val="00011BC4"/>
    <w:rsid w:val="00013844"/>
    <w:rsid w:val="00014020"/>
    <w:rsid w:val="00014A52"/>
    <w:rsid w:val="00017939"/>
    <w:rsid w:val="000207DA"/>
    <w:rsid w:val="000213AD"/>
    <w:rsid w:val="000225A7"/>
    <w:rsid w:val="00022A4C"/>
    <w:rsid w:val="00022C2E"/>
    <w:rsid w:val="00023193"/>
    <w:rsid w:val="00024498"/>
    <w:rsid w:val="00025A67"/>
    <w:rsid w:val="000269DB"/>
    <w:rsid w:val="000313C2"/>
    <w:rsid w:val="00031E41"/>
    <w:rsid w:val="00034661"/>
    <w:rsid w:val="000377B6"/>
    <w:rsid w:val="00040CF7"/>
    <w:rsid w:val="0004111F"/>
    <w:rsid w:val="0004123C"/>
    <w:rsid w:val="00044367"/>
    <w:rsid w:val="00044C0F"/>
    <w:rsid w:val="00047244"/>
    <w:rsid w:val="00050D65"/>
    <w:rsid w:val="000511C4"/>
    <w:rsid w:val="00052EA1"/>
    <w:rsid w:val="000530EE"/>
    <w:rsid w:val="00054498"/>
    <w:rsid w:val="00055027"/>
    <w:rsid w:val="000558A7"/>
    <w:rsid w:val="00055C4D"/>
    <w:rsid w:val="000613CD"/>
    <w:rsid w:val="000616A8"/>
    <w:rsid w:val="00066A5E"/>
    <w:rsid w:val="00072374"/>
    <w:rsid w:val="00073035"/>
    <w:rsid w:val="00074082"/>
    <w:rsid w:val="0007660C"/>
    <w:rsid w:val="000774D8"/>
    <w:rsid w:val="000802CF"/>
    <w:rsid w:val="00083907"/>
    <w:rsid w:val="00086155"/>
    <w:rsid w:val="00086D1E"/>
    <w:rsid w:val="00087AB4"/>
    <w:rsid w:val="0009629B"/>
    <w:rsid w:val="00097049"/>
    <w:rsid w:val="00097E61"/>
    <w:rsid w:val="000A08DB"/>
    <w:rsid w:val="000A1FA9"/>
    <w:rsid w:val="000A2041"/>
    <w:rsid w:val="000A2BAB"/>
    <w:rsid w:val="000A2EB6"/>
    <w:rsid w:val="000A4EED"/>
    <w:rsid w:val="000A5D9D"/>
    <w:rsid w:val="000A7683"/>
    <w:rsid w:val="000B05F1"/>
    <w:rsid w:val="000B2FD4"/>
    <w:rsid w:val="000B43F2"/>
    <w:rsid w:val="000B5568"/>
    <w:rsid w:val="000B5598"/>
    <w:rsid w:val="000B5F3D"/>
    <w:rsid w:val="000B797F"/>
    <w:rsid w:val="000C018A"/>
    <w:rsid w:val="000C0430"/>
    <w:rsid w:val="000C0977"/>
    <w:rsid w:val="000C0E96"/>
    <w:rsid w:val="000C0ED3"/>
    <w:rsid w:val="000C1FE0"/>
    <w:rsid w:val="000C39D5"/>
    <w:rsid w:val="000C4F0A"/>
    <w:rsid w:val="000C5D65"/>
    <w:rsid w:val="000D04E4"/>
    <w:rsid w:val="000D073B"/>
    <w:rsid w:val="000D2803"/>
    <w:rsid w:val="000D3021"/>
    <w:rsid w:val="000D3952"/>
    <w:rsid w:val="000D4494"/>
    <w:rsid w:val="000D5846"/>
    <w:rsid w:val="000D6E61"/>
    <w:rsid w:val="000E14A7"/>
    <w:rsid w:val="000E2F9B"/>
    <w:rsid w:val="000E3EB8"/>
    <w:rsid w:val="000E47BC"/>
    <w:rsid w:val="000E6394"/>
    <w:rsid w:val="000E781B"/>
    <w:rsid w:val="000F0CD1"/>
    <w:rsid w:val="000F1021"/>
    <w:rsid w:val="000F2FFA"/>
    <w:rsid w:val="000F4E33"/>
    <w:rsid w:val="000F65C4"/>
    <w:rsid w:val="000F6816"/>
    <w:rsid w:val="000F75DF"/>
    <w:rsid w:val="00101551"/>
    <w:rsid w:val="00101DFC"/>
    <w:rsid w:val="00101F41"/>
    <w:rsid w:val="001057B0"/>
    <w:rsid w:val="00105C24"/>
    <w:rsid w:val="00105C65"/>
    <w:rsid w:val="00106697"/>
    <w:rsid w:val="00106728"/>
    <w:rsid w:val="00107BF4"/>
    <w:rsid w:val="00110EB1"/>
    <w:rsid w:val="00111653"/>
    <w:rsid w:val="00112185"/>
    <w:rsid w:val="00112CCC"/>
    <w:rsid w:val="00114038"/>
    <w:rsid w:val="00114832"/>
    <w:rsid w:val="001169D4"/>
    <w:rsid w:val="00117133"/>
    <w:rsid w:val="001209A3"/>
    <w:rsid w:val="0012118F"/>
    <w:rsid w:val="00121205"/>
    <w:rsid w:val="00122C21"/>
    <w:rsid w:val="001232C1"/>
    <w:rsid w:val="00125BCE"/>
    <w:rsid w:val="00126055"/>
    <w:rsid w:val="0012668C"/>
    <w:rsid w:val="00126765"/>
    <w:rsid w:val="00126D68"/>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077B"/>
    <w:rsid w:val="00161B92"/>
    <w:rsid w:val="001634E2"/>
    <w:rsid w:val="001657DC"/>
    <w:rsid w:val="0016676B"/>
    <w:rsid w:val="00167642"/>
    <w:rsid w:val="001676DE"/>
    <w:rsid w:val="00167E3C"/>
    <w:rsid w:val="00170444"/>
    <w:rsid w:val="001737D9"/>
    <w:rsid w:val="00174767"/>
    <w:rsid w:val="00174A5E"/>
    <w:rsid w:val="00174D5D"/>
    <w:rsid w:val="0017582F"/>
    <w:rsid w:val="00175CF3"/>
    <w:rsid w:val="001808F0"/>
    <w:rsid w:val="00184E25"/>
    <w:rsid w:val="001850F2"/>
    <w:rsid w:val="001855B9"/>
    <w:rsid w:val="00186870"/>
    <w:rsid w:val="00187A60"/>
    <w:rsid w:val="00190C06"/>
    <w:rsid w:val="00190F96"/>
    <w:rsid w:val="00191A3D"/>
    <w:rsid w:val="00192E45"/>
    <w:rsid w:val="00194B81"/>
    <w:rsid w:val="00196619"/>
    <w:rsid w:val="001A21F5"/>
    <w:rsid w:val="001A2E6F"/>
    <w:rsid w:val="001A4587"/>
    <w:rsid w:val="001A4FE0"/>
    <w:rsid w:val="001B06E6"/>
    <w:rsid w:val="001B3C1D"/>
    <w:rsid w:val="001B51DB"/>
    <w:rsid w:val="001B7532"/>
    <w:rsid w:val="001B7E70"/>
    <w:rsid w:val="001C0C58"/>
    <w:rsid w:val="001C2277"/>
    <w:rsid w:val="001C2490"/>
    <w:rsid w:val="001C3B59"/>
    <w:rsid w:val="001C3DC0"/>
    <w:rsid w:val="001C5826"/>
    <w:rsid w:val="001C5905"/>
    <w:rsid w:val="001C6D1E"/>
    <w:rsid w:val="001C6FEB"/>
    <w:rsid w:val="001C7201"/>
    <w:rsid w:val="001D07A6"/>
    <w:rsid w:val="001D09BA"/>
    <w:rsid w:val="001D0E37"/>
    <w:rsid w:val="001D35A2"/>
    <w:rsid w:val="001D5D05"/>
    <w:rsid w:val="001D61EB"/>
    <w:rsid w:val="001E0587"/>
    <w:rsid w:val="001E1567"/>
    <w:rsid w:val="001E42BB"/>
    <w:rsid w:val="001F0B45"/>
    <w:rsid w:val="001F2B7C"/>
    <w:rsid w:val="001F3546"/>
    <w:rsid w:val="001F62F8"/>
    <w:rsid w:val="001F7075"/>
    <w:rsid w:val="001F7FBE"/>
    <w:rsid w:val="00202A3C"/>
    <w:rsid w:val="00202AA7"/>
    <w:rsid w:val="00203FE0"/>
    <w:rsid w:val="00205482"/>
    <w:rsid w:val="00205C61"/>
    <w:rsid w:val="002067BB"/>
    <w:rsid w:val="002075E1"/>
    <w:rsid w:val="00207818"/>
    <w:rsid w:val="002101E5"/>
    <w:rsid w:val="00211DCB"/>
    <w:rsid w:val="00211DF0"/>
    <w:rsid w:val="002126E1"/>
    <w:rsid w:val="00213A2F"/>
    <w:rsid w:val="0021719A"/>
    <w:rsid w:val="00220E5C"/>
    <w:rsid w:val="00221D99"/>
    <w:rsid w:val="00222234"/>
    <w:rsid w:val="00223923"/>
    <w:rsid w:val="00223F7B"/>
    <w:rsid w:val="002241FA"/>
    <w:rsid w:val="0022603B"/>
    <w:rsid w:val="002270B5"/>
    <w:rsid w:val="00227240"/>
    <w:rsid w:val="0022734C"/>
    <w:rsid w:val="0022783B"/>
    <w:rsid w:val="00230936"/>
    <w:rsid w:val="0023117D"/>
    <w:rsid w:val="00231D23"/>
    <w:rsid w:val="002329F3"/>
    <w:rsid w:val="00232BCC"/>
    <w:rsid w:val="002419F3"/>
    <w:rsid w:val="0024330D"/>
    <w:rsid w:val="00244657"/>
    <w:rsid w:val="00245471"/>
    <w:rsid w:val="00245A4D"/>
    <w:rsid w:val="00247868"/>
    <w:rsid w:val="002527DE"/>
    <w:rsid w:val="00256DFC"/>
    <w:rsid w:val="00260248"/>
    <w:rsid w:val="00261640"/>
    <w:rsid w:val="00261C78"/>
    <w:rsid w:val="00262D2C"/>
    <w:rsid w:val="00262E0E"/>
    <w:rsid w:val="002639A8"/>
    <w:rsid w:val="00266D04"/>
    <w:rsid w:val="002678E5"/>
    <w:rsid w:val="0027040C"/>
    <w:rsid w:val="0027136C"/>
    <w:rsid w:val="00271FD9"/>
    <w:rsid w:val="0027247C"/>
    <w:rsid w:val="0027694B"/>
    <w:rsid w:val="00276A2E"/>
    <w:rsid w:val="0027714A"/>
    <w:rsid w:val="0028075E"/>
    <w:rsid w:val="00281100"/>
    <w:rsid w:val="00282039"/>
    <w:rsid w:val="00284FEF"/>
    <w:rsid w:val="00286E1B"/>
    <w:rsid w:val="00287AA7"/>
    <w:rsid w:val="00287F26"/>
    <w:rsid w:val="002950A6"/>
    <w:rsid w:val="0029553A"/>
    <w:rsid w:val="00296526"/>
    <w:rsid w:val="002965F9"/>
    <w:rsid w:val="00296B71"/>
    <w:rsid w:val="00297811"/>
    <w:rsid w:val="002A1C88"/>
    <w:rsid w:val="002A2538"/>
    <w:rsid w:val="002A2B7A"/>
    <w:rsid w:val="002A2FD2"/>
    <w:rsid w:val="002A5ED6"/>
    <w:rsid w:val="002A65CF"/>
    <w:rsid w:val="002A6BD4"/>
    <w:rsid w:val="002A7016"/>
    <w:rsid w:val="002A7458"/>
    <w:rsid w:val="002B06ED"/>
    <w:rsid w:val="002B53E7"/>
    <w:rsid w:val="002C05A2"/>
    <w:rsid w:val="002C06A6"/>
    <w:rsid w:val="002C251E"/>
    <w:rsid w:val="002C3722"/>
    <w:rsid w:val="002C6687"/>
    <w:rsid w:val="002C7159"/>
    <w:rsid w:val="002D1859"/>
    <w:rsid w:val="002D1F9E"/>
    <w:rsid w:val="002D2587"/>
    <w:rsid w:val="002D281B"/>
    <w:rsid w:val="002D2B2C"/>
    <w:rsid w:val="002D34A6"/>
    <w:rsid w:val="002D39B1"/>
    <w:rsid w:val="002D4A7E"/>
    <w:rsid w:val="002D5E6D"/>
    <w:rsid w:val="002D6C4B"/>
    <w:rsid w:val="002D6D4D"/>
    <w:rsid w:val="002E2A3F"/>
    <w:rsid w:val="002E3920"/>
    <w:rsid w:val="002E48F3"/>
    <w:rsid w:val="002F00AD"/>
    <w:rsid w:val="002F06A8"/>
    <w:rsid w:val="002F1784"/>
    <w:rsid w:val="002F178B"/>
    <w:rsid w:val="002F1F3A"/>
    <w:rsid w:val="002F2098"/>
    <w:rsid w:val="002F2775"/>
    <w:rsid w:val="002F2C75"/>
    <w:rsid w:val="002F3A74"/>
    <w:rsid w:val="002F4FAB"/>
    <w:rsid w:val="002F54CC"/>
    <w:rsid w:val="002F5BB8"/>
    <w:rsid w:val="002F62FD"/>
    <w:rsid w:val="002F6ADF"/>
    <w:rsid w:val="00303FE7"/>
    <w:rsid w:val="00305B98"/>
    <w:rsid w:val="00310BC3"/>
    <w:rsid w:val="00311A01"/>
    <w:rsid w:val="00312C16"/>
    <w:rsid w:val="00315ACD"/>
    <w:rsid w:val="0031650F"/>
    <w:rsid w:val="003178D7"/>
    <w:rsid w:val="0031791D"/>
    <w:rsid w:val="00317A60"/>
    <w:rsid w:val="00321118"/>
    <w:rsid w:val="00323F30"/>
    <w:rsid w:val="00325314"/>
    <w:rsid w:val="003264A7"/>
    <w:rsid w:val="00326845"/>
    <w:rsid w:val="00326905"/>
    <w:rsid w:val="00327325"/>
    <w:rsid w:val="00332E3B"/>
    <w:rsid w:val="00333A6E"/>
    <w:rsid w:val="00334781"/>
    <w:rsid w:val="003372CB"/>
    <w:rsid w:val="003374B1"/>
    <w:rsid w:val="00342015"/>
    <w:rsid w:val="00342CE2"/>
    <w:rsid w:val="003432D5"/>
    <w:rsid w:val="00343AAC"/>
    <w:rsid w:val="0034628D"/>
    <w:rsid w:val="00346674"/>
    <w:rsid w:val="00350963"/>
    <w:rsid w:val="00350A03"/>
    <w:rsid w:val="0035536E"/>
    <w:rsid w:val="0035690E"/>
    <w:rsid w:val="00356926"/>
    <w:rsid w:val="00356DBD"/>
    <w:rsid w:val="00357075"/>
    <w:rsid w:val="00357110"/>
    <w:rsid w:val="00360448"/>
    <w:rsid w:val="00362860"/>
    <w:rsid w:val="00362BF3"/>
    <w:rsid w:val="00362D69"/>
    <w:rsid w:val="00363F10"/>
    <w:rsid w:val="00364546"/>
    <w:rsid w:val="00366982"/>
    <w:rsid w:val="00370E2E"/>
    <w:rsid w:val="00374AA1"/>
    <w:rsid w:val="00374C0C"/>
    <w:rsid w:val="00377FE8"/>
    <w:rsid w:val="0038087E"/>
    <w:rsid w:val="00380949"/>
    <w:rsid w:val="0038150D"/>
    <w:rsid w:val="00381A14"/>
    <w:rsid w:val="00382317"/>
    <w:rsid w:val="00382D1D"/>
    <w:rsid w:val="00384434"/>
    <w:rsid w:val="00384AFD"/>
    <w:rsid w:val="00385DB8"/>
    <w:rsid w:val="00386252"/>
    <w:rsid w:val="00387A18"/>
    <w:rsid w:val="00387E2D"/>
    <w:rsid w:val="00393C8A"/>
    <w:rsid w:val="00395D16"/>
    <w:rsid w:val="003964E0"/>
    <w:rsid w:val="00396500"/>
    <w:rsid w:val="00396CB0"/>
    <w:rsid w:val="00397CB9"/>
    <w:rsid w:val="003A0A97"/>
    <w:rsid w:val="003A16D5"/>
    <w:rsid w:val="003A2B36"/>
    <w:rsid w:val="003A2FD6"/>
    <w:rsid w:val="003A3A13"/>
    <w:rsid w:val="003A3C4C"/>
    <w:rsid w:val="003A3EF7"/>
    <w:rsid w:val="003A408D"/>
    <w:rsid w:val="003A5581"/>
    <w:rsid w:val="003A5C4F"/>
    <w:rsid w:val="003B03AE"/>
    <w:rsid w:val="003B5160"/>
    <w:rsid w:val="003B5B8D"/>
    <w:rsid w:val="003B660B"/>
    <w:rsid w:val="003B7FB9"/>
    <w:rsid w:val="003C023D"/>
    <w:rsid w:val="003C2528"/>
    <w:rsid w:val="003C28F3"/>
    <w:rsid w:val="003C3974"/>
    <w:rsid w:val="003C490D"/>
    <w:rsid w:val="003C5881"/>
    <w:rsid w:val="003C63CA"/>
    <w:rsid w:val="003C779F"/>
    <w:rsid w:val="003C78EC"/>
    <w:rsid w:val="003D3AC2"/>
    <w:rsid w:val="003D4798"/>
    <w:rsid w:val="003D5EB6"/>
    <w:rsid w:val="003E2100"/>
    <w:rsid w:val="003E5BFF"/>
    <w:rsid w:val="003E6838"/>
    <w:rsid w:val="003E6A6D"/>
    <w:rsid w:val="003E6C7F"/>
    <w:rsid w:val="003E7A6D"/>
    <w:rsid w:val="003F078B"/>
    <w:rsid w:val="003F14C1"/>
    <w:rsid w:val="003F1CB3"/>
    <w:rsid w:val="003F2320"/>
    <w:rsid w:val="003F2372"/>
    <w:rsid w:val="003F27A2"/>
    <w:rsid w:val="003F6D6C"/>
    <w:rsid w:val="003F75C2"/>
    <w:rsid w:val="0040161B"/>
    <w:rsid w:val="00413175"/>
    <w:rsid w:val="00413808"/>
    <w:rsid w:val="00414F70"/>
    <w:rsid w:val="00415617"/>
    <w:rsid w:val="00415DBE"/>
    <w:rsid w:val="00416D51"/>
    <w:rsid w:val="0041784A"/>
    <w:rsid w:val="00420294"/>
    <w:rsid w:val="00420590"/>
    <w:rsid w:val="00420DF0"/>
    <w:rsid w:val="00425698"/>
    <w:rsid w:val="00427C7A"/>
    <w:rsid w:val="00431377"/>
    <w:rsid w:val="00431848"/>
    <w:rsid w:val="00431D5B"/>
    <w:rsid w:val="00432F55"/>
    <w:rsid w:val="00435B8B"/>
    <w:rsid w:val="00435DD6"/>
    <w:rsid w:val="004364BC"/>
    <w:rsid w:val="00436D3D"/>
    <w:rsid w:val="00437215"/>
    <w:rsid w:val="004401A6"/>
    <w:rsid w:val="00440427"/>
    <w:rsid w:val="004404A8"/>
    <w:rsid w:val="00441B9D"/>
    <w:rsid w:val="004420E8"/>
    <w:rsid w:val="00442232"/>
    <w:rsid w:val="00442746"/>
    <w:rsid w:val="00444444"/>
    <w:rsid w:val="004467AE"/>
    <w:rsid w:val="004477BD"/>
    <w:rsid w:val="00451257"/>
    <w:rsid w:val="00451F51"/>
    <w:rsid w:val="00453133"/>
    <w:rsid w:val="00453B4C"/>
    <w:rsid w:val="0045424F"/>
    <w:rsid w:val="0045495C"/>
    <w:rsid w:val="004553FD"/>
    <w:rsid w:val="004578F3"/>
    <w:rsid w:val="00461AC1"/>
    <w:rsid w:val="004627E0"/>
    <w:rsid w:val="004643C8"/>
    <w:rsid w:val="004713AB"/>
    <w:rsid w:val="00471E57"/>
    <w:rsid w:val="0047389E"/>
    <w:rsid w:val="00473A78"/>
    <w:rsid w:val="00473C57"/>
    <w:rsid w:val="00476CA0"/>
    <w:rsid w:val="00480A4B"/>
    <w:rsid w:val="00481EB2"/>
    <w:rsid w:val="00482A3C"/>
    <w:rsid w:val="00482AA7"/>
    <w:rsid w:val="0048450E"/>
    <w:rsid w:val="00485355"/>
    <w:rsid w:val="004859BD"/>
    <w:rsid w:val="00487D18"/>
    <w:rsid w:val="004902F1"/>
    <w:rsid w:val="004938A1"/>
    <w:rsid w:val="004938EC"/>
    <w:rsid w:val="0049616A"/>
    <w:rsid w:val="00496FAF"/>
    <w:rsid w:val="0049748D"/>
    <w:rsid w:val="004A0927"/>
    <w:rsid w:val="004A092E"/>
    <w:rsid w:val="004A0E42"/>
    <w:rsid w:val="004A71BE"/>
    <w:rsid w:val="004B0A7F"/>
    <w:rsid w:val="004B2831"/>
    <w:rsid w:val="004B2BBC"/>
    <w:rsid w:val="004B3FB9"/>
    <w:rsid w:val="004B5379"/>
    <w:rsid w:val="004B5F52"/>
    <w:rsid w:val="004B6A6F"/>
    <w:rsid w:val="004C0061"/>
    <w:rsid w:val="004C08D3"/>
    <w:rsid w:val="004C2554"/>
    <w:rsid w:val="004C3144"/>
    <w:rsid w:val="004C53F6"/>
    <w:rsid w:val="004C60F4"/>
    <w:rsid w:val="004D0061"/>
    <w:rsid w:val="004D1656"/>
    <w:rsid w:val="004D1885"/>
    <w:rsid w:val="004D1B2E"/>
    <w:rsid w:val="004D32E9"/>
    <w:rsid w:val="004D5D29"/>
    <w:rsid w:val="004D625C"/>
    <w:rsid w:val="004D6A20"/>
    <w:rsid w:val="004D7904"/>
    <w:rsid w:val="004E0F50"/>
    <w:rsid w:val="004E1445"/>
    <w:rsid w:val="004E1E43"/>
    <w:rsid w:val="004E2255"/>
    <w:rsid w:val="004E2F08"/>
    <w:rsid w:val="004E301C"/>
    <w:rsid w:val="004E3DED"/>
    <w:rsid w:val="004E45E6"/>
    <w:rsid w:val="004E47BD"/>
    <w:rsid w:val="004E4EF2"/>
    <w:rsid w:val="004E522E"/>
    <w:rsid w:val="004E6A7C"/>
    <w:rsid w:val="004E6E6F"/>
    <w:rsid w:val="004E7075"/>
    <w:rsid w:val="004F0E70"/>
    <w:rsid w:val="004F48E6"/>
    <w:rsid w:val="004F5440"/>
    <w:rsid w:val="004F7202"/>
    <w:rsid w:val="004F7A16"/>
    <w:rsid w:val="00500357"/>
    <w:rsid w:val="005006BC"/>
    <w:rsid w:val="005025D5"/>
    <w:rsid w:val="00503354"/>
    <w:rsid w:val="00503612"/>
    <w:rsid w:val="0050404D"/>
    <w:rsid w:val="00504AAF"/>
    <w:rsid w:val="00504D77"/>
    <w:rsid w:val="00506A33"/>
    <w:rsid w:val="00507C14"/>
    <w:rsid w:val="00514C05"/>
    <w:rsid w:val="005150A0"/>
    <w:rsid w:val="00516ADA"/>
    <w:rsid w:val="00516B6E"/>
    <w:rsid w:val="00516FFE"/>
    <w:rsid w:val="0051700A"/>
    <w:rsid w:val="00517FB5"/>
    <w:rsid w:val="0052098F"/>
    <w:rsid w:val="00520DFD"/>
    <w:rsid w:val="00520FED"/>
    <w:rsid w:val="0052280A"/>
    <w:rsid w:val="00524634"/>
    <w:rsid w:val="00527F2F"/>
    <w:rsid w:val="00533341"/>
    <w:rsid w:val="005349DB"/>
    <w:rsid w:val="00535332"/>
    <w:rsid w:val="00535383"/>
    <w:rsid w:val="00535871"/>
    <w:rsid w:val="00536C6C"/>
    <w:rsid w:val="00537A1B"/>
    <w:rsid w:val="005400F8"/>
    <w:rsid w:val="00540486"/>
    <w:rsid w:val="00540666"/>
    <w:rsid w:val="00542013"/>
    <w:rsid w:val="00542F62"/>
    <w:rsid w:val="005439BE"/>
    <w:rsid w:val="00544AB1"/>
    <w:rsid w:val="005452AE"/>
    <w:rsid w:val="005512B8"/>
    <w:rsid w:val="00552FFA"/>
    <w:rsid w:val="005537A9"/>
    <w:rsid w:val="005543B3"/>
    <w:rsid w:val="005543F9"/>
    <w:rsid w:val="005547D0"/>
    <w:rsid w:val="005556FC"/>
    <w:rsid w:val="00557429"/>
    <w:rsid w:val="00557E50"/>
    <w:rsid w:val="00560ED1"/>
    <w:rsid w:val="005614D9"/>
    <w:rsid w:val="0056316E"/>
    <w:rsid w:val="005650C0"/>
    <w:rsid w:val="005656A9"/>
    <w:rsid w:val="00566298"/>
    <w:rsid w:val="005676B9"/>
    <w:rsid w:val="00567E5F"/>
    <w:rsid w:val="00570B10"/>
    <w:rsid w:val="00570B58"/>
    <w:rsid w:val="0057112B"/>
    <w:rsid w:val="0057357F"/>
    <w:rsid w:val="00575F37"/>
    <w:rsid w:val="0057604F"/>
    <w:rsid w:val="00577E83"/>
    <w:rsid w:val="005801B0"/>
    <w:rsid w:val="00581CA7"/>
    <w:rsid w:val="00581CEE"/>
    <w:rsid w:val="00581CFB"/>
    <w:rsid w:val="00583ABC"/>
    <w:rsid w:val="0058564A"/>
    <w:rsid w:val="00586CAF"/>
    <w:rsid w:val="00586EC3"/>
    <w:rsid w:val="00587FA0"/>
    <w:rsid w:val="005902FA"/>
    <w:rsid w:val="00591AFB"/>
    <w:rsid w:val="005940BC"/>
    <w:rsid w:val="005965F8"/>
    <w:rsid w:val="00596AA8"/>
    <w:rsid w:val="00597004"/>
    <w:rsid w:val="0059736F"/>
    <w:rsid w:val="00597A67"/>
    <w:rsid w:val="005A0C4C"/>
    <w:rsid w:val="005A1CB7"/>
    <w:rsid w:val="005A1ED0"/>
    <w:rsid w:val="005A2F18"/>
    <w:rsid w:val="005A3460"/>
    <w:rsid w:val="005A3B17"/>
    <w:rsid w:val="005A4C0D"/>
    <w:rsid w:val="005A4E52"/>
    <w:rsid w:val="005A5E8F"/>
    <w:rsid w:val="005A6417"/>
    <w:rsid w:val="005B012D"/>
    <w:rsid w:val="005B4489"/>
    <w:rsid w:val="005B7BBC"/>
    <w:rsid w:val="005C4BB0"/>
    <w:rsid w:val="005C58F5"/>
    <w:rsid w:val="005C59EF"/>
    <w:rsid w:val="005C5F5A"/>
    <w:rsid w:val="005C7912"/>
    <w:rsid w:val="005C7C41"/>
    <w:rsid w:val="005D030C"/>
    <w:rsid w:val="005D054C"/>
    <w:rsid w:val="005D0AF6"/>
    <w:rsid w:val="005D1EB3"/>
    <w:rsid w:val="005D3074"/>
    <w:rsid w:val="005D3EB8"/>
    <w:rsid w:val="005D3F66"/>
    <w:rsid w:val="005D72A5"/>
    <w:rsid w:val="005D7788"/>
    <w:rsid w:val="005E108B"/>
    <w:rsid w:val="005E2564"/>
    <w:rsid w:val="005E3461"/>
    <w:rsid w:val="005E3542"/>
    <w:rsid w:val="005E3F23"/>
    <w:rsid w:val="005E42FB"/>
    <w:rsid w:val="005E492D"/>
    <w:rsid w:val="005F101C"/>
    <w:rsid w:val="005F16FD"/>
    <w:rsid w:val="005F1F22"/>
    <w:rsid w:val="005F2051"/>
    <w:rsid w:val="005F2531"/>
    <w:rsid w:val="005F6B27"/>
    <w:rsid w:val="00600A92"/>
    <w:rsid w:val="00601740"/>
    <w:rsid w:val="00602E7A"/>
    <w:rsid w:val="00603998"/>
    <w:rsid w:val="00605DE5"/>
    <w:rsid w:val="0061244A"/>
    <w:rsid w:val="00612BE0"/>
    <w:rsid w:val="00613A37"/>
    <w:rsid w:val="00613A48"/>
    <w:rsid w:val="00613A86"/>
    <w:rsid w:val="006169FC"/>
    <w:rsid w:val="00617026"/>
    <w:rsid w:val="006234ED"/>
    <w:rsid w:val="00623CD2"/>
    <w:rsid w:val="0062774D"/>
    <w:rsid w:val="00627A1B"/>
    <w:rsid w:val="00630F6C"/>
    <w:rsid w:val="0063147E"/>
    <w:rsid w:val="00633C9F"/>
    <w:rsid w:val="00633D22"/>
    <w:rsid w:val="00633E62"/>
    <w:rsid w:val="00635013"/>
    <w:rsid w:val="00637634"/>
    <w:rsid w:val="0064001E"/>
    <w:rsid w:val="00640BAB"/>
    <w:rsid w:val="006421C2"/>
    <w:rsid w:val="0064299B"/>
    <w:rsid w:val="006436CE"/>
    <w:rsid w:val="00645554"/>
    <w:rsid w:val="006460B6"/>
    <w:rsid w:val="006464F9"/>
    <w:rsid w:val="00646BC2"/>
    <w:rsid w:val="00647096"/>
    <w:rsid w:val="00647F9D"/>
    <w:rsid w:val="0065283D"/>
    <w:rsid w:val="00653307"/>
    <w:rsid w:val="006541FE"/>
    <w:rsid w:val="00655D37"/>
    <w:rsid w:val="00656169"/>
    <w:rsid w:val="00656712"/>
    <w:rsid w:val="00656D2F"/>
    <w:rsid w:val="00656F14"/>
    <w:rsid w:val="00657913"/>
    <w:rsid w:val="00660299"/>
    <w:rsid w:val="00660531"/>
    <w:rsid w:val="00662E80"/>
    <w:rsid w:val="00663BFC"/>
    <w:rsid w:val="00664BD9"/>
    <w:rsid w:val="00665D88"/>
    <w:rsid w:val="00667435"/>
    <w:rsid w:val="006705FE"/>
    <w:rsid w:val="00671729"/>
    <w:rsid w:val="00671B9E"/>
    <w:rsid w:val="00673226"/>
    <w:rsid w:val="0067343C"/>
    <w:rsid w:val="00673B06"/>
    <w:rsid w:val="00677044"/>
    <w:rsid w:val="00677E93"/>
    <w:rsid w:val="00677F6B"/>
    <w:rsid w:val="00682268"/>
    <w:rsid w:val="006837D1"/>
    <w:rsid w:val="0068545A"/>
    <w:rsid w:val="00686724"/>
    <w:rsid w:val="00690B91"/>
    <w:rsid w:val="00690CFC"/>
    <w:rsid w:val="00692124"/>
    <w:rsid w:val="006922FA"/>
    <w:rsid w:val="00693155"/>
    <w:rsid w:val="006935BC"/>
    <w:rsid w:val="0069464F"/>
    <w:rsid w:val="00695585"/>
    <w:rsid w:val="006969F7"/>
    <w:rsid w:val="00697C7F"/>
    <w:rsid w:val="006A21C8"/>
    <w:rsid w:val="006A27B8"/>
    <w:rsid w:val="006B05B6"/>
    <w:rsid w:val="006B0B84"/>
    <w:rsid w:val="006B0D7B"/>
    <w:rsid w:val="006B151E"/>
    <w:rsid w:val="006B422E"/>
    <w:rsid w:val="006B49E6"/>
    <w:rsid w:val="006B6904"/>
    <w:rsid w:val="006C012A"/>
    <w:rsid w:val="006C0287"/>
    <w:rsid w:val="006C4890"/>
    <w:rsid w:val="006C534B"/>
    <w:rsid w:val="006C58CF"/>
    <w:rsid w:val="006C6CF4"/>
    <w:rsid w:val="006D15D8"/>
    <w:rsid w:val="006D2293"/>
    <w:rsid w:val="006D2FE8"/>
    <w:rsid w:val="006D3909"/>
    <w:rsid w:val="006D661D"/>
    <w:rsid w:val="006D7302"/>
    <w:rsid w:val="006D7A1B"/>
    <w:rsid w:val="006E019D"/>
    <w:rsid w:val="006E0756"/>
    <w:rsid w:val="006E0E9B"/>
    <w:rsid w:val="006E4126"/>
    <w:rsid w:val="006E4851"/>
    <w:rsid w:val="006E4B86"/>
    <w:rsid w:val="006E4BC5"/>
    <w:rsid w:val="006F0E41"/>
    <w:rsid w:val="006F48E4"/>
    <w:rsid w:val="006F5566"/>
    <w:rsid w:val="006F59C4"/>
    <w:rsid w:val="006F6030"/>
    <w:rsid w:val="006F7133"/>
    <w:rsid w:val="006F7F32"/>
    <w:rsid w:val="00700170"/>
    <w:rsid w:val="007003C2"/>
    <w:rsid w:val="007023C7"/>
    <w:rsid w:val="007032D0"/>
    <w:rsid w:val="00704076"/>
    <w:rsid w:val="0070569B"/>
    <w:rsid w:val="00707B77"/>
    <w:rsid w:val="00711837"/>
    <w:rsid w:val="00712AC1"/>
    <w:rsid w:val="00713977"/>
    <w:rsid w:val="00714A62"/>
    <w:rsid w:val="00714F56"/>
    <w:rsid w:val="00715474"/>
    <w:rsid w:val="007161FA"/>
    <w:rsid w:val="0072344A"/>
    <w:rsid w:val="00723BED"/>
    <w:rsid w:val="0072571C"/>
    <w:rsid w:val="00726230"/>
    <w:rsid w:val="007301A3"/>
    <w:rsid w:val="007333B8"/>
    <w:rsid w:val="0073389E"/>
    <w:rsid w:val="0073495E"/>
    <w:rsid w:val="00735898"/>
    <w:rsid w:val="00735BEC"/>
    <w:rsid w:val="00737256"/>
    <w:rsid w:val="007417E0"/>
    <w:rsid w:val="00742F4B"/>
    <w:rsid w:val="00744A0F"/>
    <w:rsid w:val="00752202"/>
    <w:rsid w:val="007540C7"/>
    <w:rsid w:val="0075438A"/>
    <w:rsid w:val="00756B82"/>
    <w:rsid w:val="00757B66"/>
    <w:rsid w:val="00760571"/>
    <w:rsid w:val="00761340"/>
    <w:rsid w:val="0076268D"/>
    <w:rsid w:val="007628EE"/>
    <w:rsid w:val="0076320E"/>
    <w:rsid w:val="0076323F"/>
    <w:rsid w:val="00763FE6"/>
    <w:rsid w:val="0076693B"/>
    <w:rsid w:val="00767B1C"/>
    <w:rsid w:val="00771072"/>
    <w:rsid w:val="0077120E"/>
    <w:rsid w:val="00771FA0"/>
    <w:rsid w:val="007723C3"/>
    <w:rsid w:val="00772F13"/>
    <w:rsid w:val="00775B86"/>
    <w:rsid w:val="00776F24"/>
    <w:rsid w:val="00777807"/>
    <w:rsid w:val="00777D3E"/>
    <w:rsid w:val="0078417D"/>
    <w:rsid w:val="00786FC0"/>
    <w:rsid w:val="007874D6"/>
    <w:rsid w:val="007921C8"/>
    <w:rsid w:val="00792652"/>
    <w:rsid w:val="0079604B"/>
    <w:rsid w:val="007A122B"/>
    <w:rsid w:val="007A2390"/>
    <w:rsid w:val="007A5075"/>
    <w:rsid w:val="007A63E2"/>
    <w:rsid w:val="007A72DB"/>
    <w:rsid w:val="007B0002"/>
    <w:rsid w:val="007B021F"/>
    <w:rsid w:val="007B0578"/>
    <w:rsid w:val="007B1556"/>
    <w:rsid w:val="007B34D7"/>
    <w:rsid w:val="007B6133"/>
    <w:rsid w:val="007B6CA1"/>
    <w:rsid w:val="007B6F1F"/>
    <w:rsid w:val="007B6F34"/>
    <w:rsid w:val="007B7980"/>
    <w:rsid w:val="007B7DE9"/>
    <w:rsid w:val="007C1282"/>
    <w:rsid w:val="007C2C98"/>
    <w:rsid w:val="007C2D14"/>
    <w:rsid w:val="007C6AEF"/>
    <w:rsid w:val="007C7D1C"/>
    <w:rsid w:val="007D066D"/>
    <w:rsid w:val="007D129F"/>
    <w:rsid w:val="007D3A37"/>
    <w:rsid w:val="007D4153"/>
    <w:rsid w:val="007D47EB"/>
    <w:rsid w:val="007E0DAE"/>
    <w:rsid w:val="007E1CB3"/>
    <w:rsid w:val="007E2566"/>
    <w:rsid w:val="007E376F"/>
    <w:rsid w:val="007E3F78"/>
    <w:rsid w:val="007E54DC"/>
    <w:rsid w:val="007E665B"/>
    <w:rsid w:val="007E7DCC"/>
    <w:rsid w:val="007F5007"/>
    <w:rsid w:val="007F5A3C"/>
    <w:rsid w:val="007F7B57"/>
    <w:rsid w:val="00800B78"/>
    <w:rsid w:val="00801229"/>
    <w:rsid w:val="00801E7B"/>
    <w:rsid w:val="00803153"/>
    <w:rsid w:val="00803AF5"/>
    <w:rsid w:val="00805396"/>
    <w:rsid w:val="00810356"/>
    <w:rsid w:val="0081067B"/>
    <w:rsid w:val="00811B26"/>
    <w:rsid w:val="00812E7C"/>
    <w:rsid w:val="00812E87"/>
    <w:rsid w:val="0081305D"/>
    <w:rsid w:val="00816EB0"/>
    <w:rsid w:val="0081767B"/>
    <w:rsid w:val="008178F7"/>
    <w:rsid w:val="0082068C"/>
    <w:rsid w:val="00820A97"/>
    <w:rsid w:val="008211DC"/>
    <w:rsid w:val="00821768"/>
    <w:rsid w:val="0082190B"/>
    <w:rsid w:val="00821E6E"/>
    <w:rsid w:val="00821EC5"/>
    <w:rsid w:val="00821ECC"/>
    <w:rsid w:val="00821FCF"/>
    <w:rsid w:val="00824E55"/>
    <w:rsid w:val="00825C23"/>
    <w:rsid w:val="00830450"/>
    <w:rsid w:val="008315EE"/>
    <w:rsid w:val="00831B42"/>
    <w:rsid w:val="00833785"/>
    <w:rsid w:val="008339D5"/>
    <w:rsid w:val="00834E21"/>
    <w:rsid w:val="008356A4"/>
    <w:rsid w:val="008360F4"/>
    <w:rsid w:val="00841ADB"/>
    <w:rsid w:val="00844D63"/>
    <w:rsid w:val="00845A48"/>
    <w:rsid w:val="00846239"/>
    <w:rsid w:val="008466C9"/>
    <w:rsid w:val="00847E9B"/>
    <w:rsid w:val="00850FBF"/>
    <w:rsid w:val="008513E5"/>
    <w:rsid w:val="00853C81"/>
    <w:rsid w:val="008540BE"/>
    <w:rsid w:val="0085501C"/>
    <w:rsid w:val="00856CB0"/>
    <w:rsid w:val="00856E4F"/>
    <w:rsid w:val="00857314"/>
    <w:rsid w:val="008576D3"/>
    <w:rsid w:val="00861416"/>
    <w:rsid w:val="00861CCB"/>
    <w:rsid w:val="00862A4F"/>
    <w:rsid w:val="00862AF0"/>
    <w:rsid w:val="00862F15"/>
    <w:rsid w:val="00862F54"/>
    <w:rsid w:val="00863563"/>
    <w:rsid w:val="00865740"/>
    <w:rsid w:val="00865F3A"/>
    <w:rsid w:val="00867648"/>
    <w:rsid w:val="0087024E"/>
    <w:rsid w:val="008720DA"/>
    <w:rsid w:val="00872886"/>
    <w:rsid w:val="00872D3F"/>
    <w:rsid w:val="00873F2A"/>
    <w:rsid w:val="00875BCD"/>
    <w:rsid w:val="008763AE"/>
    <w:rsid w:val="00876A6A"/>
    <w:rsid w:val="00876C9C"/>
    <w:rsid w:val="008800EF"/>
    <w:rsid w:val="00880A86"/>
    <w:rsid w:val="00881801"/>
    <w:rsid w:val="008845CF"/>
    <w:rsid w:val="008858C5"/>
    <w:rsid w:val="008877AD"/>
    <w:rsid w:val="00893C5D"/>
    <w:rsid w:val="00893D2C"/>
    <w:rsid w:val="0089611E"/>
    <w:rsid w:val="008A1B94"/>
    <w:rsid w:val="008A3CB6"/>
    <w:rsid w:val="008A5D5B"/>
    <w:rsid w:val="008A669A"/>
    <w:rsid w:val="008A7D51"/>
    <w:rsid w:val="008B131B"/>
    <w:rsid w:val="008B2E90"/>
    <w:rsid w:val="008B365A"/>
    <w:rsid w:val="008B389E"/>
    <w:rsid w:val="008B3A0F"/>
    <w:rsid w:val="008B4539"/>
    <w:rsid w:val="008B4F39"/>
    <w:rsid w:val="008C00DE"/>
    <w:rsid w:val="008C778A"/>
    <w:rsid w:val="008C7B6E"/>
    <w:rsid w:val="008C7BC3"/>
    <w:rsid w:val="008D00D1"/>
    <w:rsid w:val="008D0568"/>
    <w:rsid w:val="008D0F16"/>
    <w:rsid w:val="008D2FFE"/>
    <w:rsid w:val="008D4240"/>
    <w:rsid w:val="008D4C45"/>
    <w:rsid w:val="008D57BC"/>
    <w:rsid w:val="008D5FF9"/>
    <w:rsid w:val="008D639C"/>
    <w:rsid w:val="008D6BB2"/>
    <w:rsid w:val="008D79AE"/>
    <w:rsid w:val="008D7B08"/>
    <w:rsid w:val="008E40B0"/>
    <w:rsid w:val="008E40F2"/>
    <w:rsid w:val="008E4362"/>
    <w:rsid w:val="008E459B"/>
    <w:rsid w:val="008E6161"/>
    <w:rsid w:val="008F00D6"/>
    <w:rsid w:val="008F3710"/>
    <w:rsid w:val="008F3BB3"/>
    <w:rsid w:val="008F5B4A"/>
    <w:rsid w:val="008F74FE"/>
    <w:rsid w:val="008F7973"/>
    <w:rsid w:val="0090105B"/>
    <w:rsid w:val="0090117F"/>
    <w:rsid w:val="009014FD"/>
    <w:rsid w:val="00904045"/>
    <w:rsid w:val="00904766"/>
    <w:rsid w:val="009050C7"/>
    <w:rsid w:val="009051A8"/>
    <w:rsid w:val="00905BB4"/>
    <w:rsid w:val="00905F06"/>
    <w:rsid w:val="00906CA4"/>
    <w:rsid w:val="00910F3D"/>
    <w:rsid w:val="00917384"/>
    <w:rsid w:val="00921926"/>
    <w:rsid w:val="00922F31"/>
    <w:rsid w:val="0092333D"/>
    <w:rsid w:val="009233A3"/>
    <w:rsid w:val="00927030"/>
    <w:rsid w:val="00927C8D"/>
    <w:rsid w:val="00931207"/>
    <w:rsid w:val="009315B0"/>
    <w:rsid w:val="0093177F"/>
    <w:rsid w:val="00933034"/>
    <w:rsid w:val="00934885"/>
    <w:rsid w:val="009358DF"/>
    <w:rsid w:val="00935DC5"/>
    <w:rsid w:val="00936C6E"/>
    <w:rsid w:val="00940445"/>
    <w:rsid w:val="009415BF"/>
    <w:rsid w:val="009430E4"/>
    <w:rsid w:val="00943D31"/>
    <w:rsid w:val="00945426"/>
    <w:rsid w:val="009466E6"/>
    <w:rsid w:val="009468A7"/>
    <w:rsid w:val="00946AB2"/>
    <w:rsid w:val="00946D85"/>
    <w:rsid w:val="00947A1E"/>
    <w:rsid w:val="0095075C"/>
    <w:rsid w:val="00953FF0"/>
    <w:rsid w:val="00954525"/>
    <w:rsid w:val="00954DC4"/>
    <w:rsid w:val="00955F81"/>
    <w:rsid w:val="00956CD1"/>
    <w:rsid w:val="00957847"/>
    <w:rsid w:val="00960065"/>
    <w:rsid w:val="009615EF"/>
    <w:rsid w:val="00961DB0"/>
    <w:rsid w:val="009638B7"/>
    <w:rsid w:val="00963A10"/>
    <w:rsid w:val="00963CAD"/>
    <w:rsid w:val="00966DF2"/>
    <w:rsid w:val="00967835"/>
    <w:rsid w:val="00976534"/>
    <w:rsid w:val="00977996"/>
    <w:rsid w:val="0098440B"/>
    <w:rsid w:val="00985157"/>
    <w:rsid w:val="009858DD"/>
    <w:rsid w:val="00992F26"/>
    <w:rsid w:val="0099405F"/>
    <w:rsid w:val="0099583A"/>
    <w:rsid w:val="009958DA"/>
    <w:rsid w:val="00995F95"/>
    <w:rsid w:val="009962D2"/>
    <w:rsid w:val="00997577"/>
    <w:rsid w:val="00997A1C"/>
    <w:rsid w:val="009A1F18"/>
    <w:rsid w:val="009A2D3E"/>
    <w:rsid w:val="009A49E5"/>
    <w:rsid w:val="009A51A2"/>
    <w:rsid w:val="009A5A92"/>
    <w:rsid w:val="009A5C4D"/>
    <w:rsid w:val="009A5DB9"/>
    <w:rsid w:val="009A6228"/>
    <w:rsid w:val="009A6D83"/>
    <w:rsid w:val="009A79D1"/>
    <w:rsid w:val="009B0D0C"/>
    <w:rsid w:val="009B10EB"/>
    <w:rsid w:val="009B2719"/>
    <w:rsid w:val="009B2830"/>
    <w:rsid w:val="009B3385"/>
    <w:rsid w:val="009B35F5"/>
    <w:rsid w:val="009B374E"/>
    <w:rsid w:val="009B7A1A"/>
    <w:rsid w:val="009C0251"/>
    <w:rsid w:val="009C0AB6"/>
    <w:rsid w:val="009C23E5"/>
    <w:rsid w:val="009C2951"/>
    <w:rsid w:val="009C3291"/>
    <w:rsid w:val="009C4E64"/>
    <w:rsid w:val="009C4FE8"/>
    <w:rsid w:val="009C584B"/>
    <w:rsid w:val="009C621D"/>
    <w:rsid w:val="009D04B0"/>
    <w:rsid w:val="009D0C50"/>
    <w:rsid w:val="009D0C89"/>
    <w:rsid w:val="009D39E4"/>
    <w:rsid w:val="009D41AF"/>
    <w:rsid w:val="009D42A4"/>
    <w:rsid w:val="009D4AC0"/>
    <w:rsid w:val="009D4C45"/>
    <w:rsid w:val="009D72DE"/>
    <w:rsid w:val="009D7808"/>
    <w:rsid w:val="009E0554"/>
    <w:rsid w:val="009E1046"/>
    <w:rsid w:val="009E1B24"/>
    <w:rsid w:val="009E45B1"/>
    <w:rsid w:val="009E54A4"/>
    <w:rsid w:val="009E5D99"/>
    <w:rsid w:val="009F2465"/>
    <w:rsid w:val="009F448F"/>
    <w:rsid w:val="009F4527"/>
    <w:rsid w:val="009F7A3C"/>
    <w:rsid w:val="00A016D3"/>
    <w:rsid w:val="00A01F67"/>
    <w:rsid w:val="00A02092"/>
    <w:rsid w:val="00A02564"/>
    <w:rsid w:val="00A109E1"/>
    <w:rsid w:val="00A111CF"/>
    <w:rsid w:val="00A111DB"/>
    <w:rsid w:val="00A1255D"/>
    <w:rsid w:val="00A13FF1"/>
    <w:rsid w:val="00A14C75"/>
    <w:rsid w:val="00A15292"/>
    <w:rsid w:val="00A16533"/>
    <w:rsid w:val="00A169AF"/>
    <w:rsid w:val="00A17CAF"/>
    <w:rsid w:val="00A17D44"/>
    <w:rsid w:val="00A17DB4"/>
    <w:rsid w:val="00A210DA"/>
    <w:rsid w:val="00A21CB0"/>
    <w:rsid w:val="00A22D5A"/>
    <w:rsid w:val="00A2342C"/>
    <w:rsid w:val="00A23E64"/>
    <w:rsid w:val="00A2413F"/>
    <w:rsid w:val="00A2486C"/>
    <w:rsid w:val="00A2506A"/>
    <w:rsid w:val="00A25423"/>
    <w:rsid w:val="00A25A74"/>
    <w:rsid w:val="00A2683C"/>
    <w:rsid w:val="00A2728E"/>
    <w:rsid w:val="00A30DD6"/>
    <w:rsid w:val="00A3104A"/>
    <w:rsid w:val="00A31B34"/>
    <w:rsid w:val="00A32059"/>
    <w:rsid w:val="00A3276B"/>
    <w:rsid w:val="00A3301B"/>
    <w:rsid w:val="00A3528D"/>
    <w:rsid w:val="00A36B21"/>
    <w:rsid w:val="00A40EB8"/>
    <w:rsid w:val="00A41B9F"/>
    <w:rsid w:val="00A4511A"/>
    <w:rsid w:val="00A45974"/>
    <w:rsid w:val="00A47EF5"/>
    <w:rsid w:val="00A501F1"/>
    <w:rsid w:val="00A51AF1"/>
    <w:rsid w:val="00A53712"/>
    <w:rsid w:val="00A54236"/>
    <w:rsid w:val="00A54AD7"/>
    <w:rsid w:val="00A54C3A"/>
    <w:rsid w:val="00A555FB"/>
    <w:rsid w:val="00A5729E"/>
    <w:rsid w:val="00A60376"/>
    <w:rsid w:val="00A605F5"/>
    <w:rsid w:val="00A61EE7"/>
    <w:rsid w:val="00A636AD"/>
    <w:rsid w:val="00A6787F"/>
    <w:rsid w:val="00A67D21"/>
    <w:rsid w:val="00A71ECC"/>
    <w:rsid w:val="00A730C7"/>
    <w:rsid w:val="00A73D98"/>
    <w:rsid w:val="00A75093"/>
    <w:rsid w:val="00A75543"/>
    <w:rsid w:val="00A764B6"/>
    <w:rsid w:val="00A80DE9"/>
    <w:rsid w:val="00A8118B"/>
    <w:rsid w:val="00A82BF7"/>
    <w:rsid w:val="00A83459"/>
    <w:rsid w:val="00A91AE0"/>
    <w:rsid w:val="00A91D6B"/>
    <w:rsid w:val="00A9263E"/>
    <w:rsid w:val="00A92995"/>
    <w:rsid w:val="00A94771"/>
    <w:rsid w:val="00A954F8"/>
    <w:rsid w:val="00A967D5"/>
    <w:rsid w:val="00AA05E9"/>
    <w:rsid w:val="00AA2431"/>
    <w:rsid w:val="00AA3037"/>
    <w:rsid w:val="00AA548C"/>
    <w:rsid w:val="00AA5B64"/>
    <w:rsid w:val="00AA5C87"/>
    <w:rsid w:val="00AA7DB0"/>
    <w:rsid w:val="00AB0693"/>
    <w:rsid w:val="00AB07A0"/>
    <w:rsid w:val="00AB1072"/>
    <w:rsid w:val="00AB3914"/>
    <w:rsid w:val="00AB4B14"/>
    <w:rsid w:val="00AB50DA"/>
    <w:rsid w:val="00AB5105"/>
    <w:rsid w:val="00AB5AB9"/>
    <w:rsid w:val="00AB660C"/>
    <w:rsid w:val="00AB6B3D"/>
    <w:rsid w:val="00AB767C"/>
    <w:rsid w:val="00AC0051"/>
    <w:rsid w:val="00AC1829"/>
    <w:rsid w:val="00AC19F3"/>
    <w:rsid w:val="00AC23F4"/>
    <w:rsid w:val="00AC2B58"/>
    <w:rsid w:val="00AC54FD"/>
    <w:rsid w:val="00AC5A61"/>
    <w:rsid w:val="00AC6C9A"/>
    <w:rsid w:val="00AD6733"/>
    <w:rsid w:val="00AE144F"/>
    <w:rsid w:val="00AE2AF5"/>
    <w:rsid w:val="00AE7140"/>
    <w:rsid w:val="00AE7179"/>
    <w:rsid w:val="00AF2045"/>
    <w:rsid w:val="00AF323F"/>
    <w:rsid w:val="00AF3365"/>
    <w:rsid w:val="00AF46C8"/>
    <w:rsid w:val="00AF4C8B"/>
    <w:rsid w:val="00AF5F78"/>
    <w:rsid w:val="00AF7835"/>
    <w:rsid w:val="00AF7E68"/>
    <w:rsid w:val="00B02DA3"/>
    <w:rsid w:val="00B045E8"/>
    <w:rsid w:val="00B05EA2"/>
    <w:rsid w:val="00B06788"/>
    <w:rsid w:val="00B06B8F"/>
    <w:rsid w:val="00B119E6"/>
    <w:rsid w:val="00B153DB"/>
    <w:rsid w:val="00B15667"/>
    <w:rsid w:val="00B16B99"/>
    <w:rsid w:val="00B1755C"/>
    <w:rsid w:val="00B20696"/>
    <w:rsid w:val="00B2202E"/>
    <w:rsid w:val="00B223C6"/>
    <w:rsid w:val="00B22840"/>
    <w:rsid w:val="00B244DE"/>
    <w:rsid w:val="00B25150"/>
    <w:rsid w:val="00B25BA8"/>
    <w:rsid w:val="00B25E62"/>
    <w:rsid w:val="00B30064"/>
    <w:rsid w:val="00B3017B"/>
    <w:rsid w:val="00B31817"/>
    <w:rsid w:val="00B325DE"/>
    <w:rsid w:val="00B33929"/>
    <w:rsid w:val="00B35A7B"/>
    <w:rsid w:val="00B36EB0"/>
    <w:rsid w:val="00B42592"/>
    <w:rsid w:val="00B441C3"/>
    <w:rsid w:val="00B450B6"/>
    <w:rsid w:val="00B475A0"/>
    <w:rsid w:val="00B47999"/>
    <w:rsid w:val="00B50EE0"/>
    <w:rsid w:val="00B5316B"/>
    <w:rsid w:val="00B5382F"/>
    <w:rsid w:val="00B53B52"/>
    <w:rsid w:val="00B54003"/>
    <w:rsid w:val="00B54481"/>
    <w:rsid w:val="00B546C5"/>
    <w:rsid w:val="00B55773"/>
    <w:rsid w:val="00B56BC7"/>
    <w:rsid w:val="00B603F0"/>
    <w:rsid w:val="00B61299"/>
    <w:rsid w:val="00B62F39"/>
    <w:rsid w:val="00B63555"/>
    <w:rsid w:val="00B63623"/>
    <w:rsid w:val="00B639A4"/>
    <w:rsid w:val="00B649F2"/>
    <w:rsid w:val="00B64BCA"/>
    <w:rsid w:val="00B64D3B"/>
    <w:rsid w:val="00B673CF"/>
    <w:rsid w:val="00B67575"/>
    <w:rsid w:val="00B74D0E"/>
    <w:rsid w:val="00B74EC5"/>
    <w:rsid w:val="00B765E4"/>
    <w:rsid w:val="00B7674F"/>
    <w:rsid w:val="00B778AB"/>
    <w:rsid w:val="00B805EE"/>
    <w:rsid w:val="00B81178"/>
    <w:rsid w:val="00B81FD4"/>
    <w:rsid w:val="00B82A34"/>
    <w:rsid w:val="00B82DC5"/>
    <w:rsid w:val="00B83112"/>
    <w:rsid w:val="00B835F8"/>
    <w:rsid w:val="00B83EDA"/>
    <w:rsid w:val="00B86BD5"/>
    <w:rsid w:val="00B90136"/>
    <w:rsid w:val="00B90888"/>
    <w:rsid w:val="00B90B0E"/>
    <w:rsid w:val="00B954F1"/>
    <w:rsid w:val="00B9717F"/>
    <w:rsid w:val="00B97C79"/>
    <w:rsid w:val="00BA0DCB"/>
    <w:rsid w:val="00BA20A1"/>
    <w:rsid w:val="00BA5D2A"/>
    <w:rsid w:val="00BA640C"/>
    <w:rsid w:val="00BB0557"/>
    <w:rsid w:val="00BB2ED1"/>
    <w:rsid w:val="00BB5A17"/>
    <w:rsid w:val="00BC0CD0"/>
    <w:rsid w:val="00BC1D30"/>
    <w:rsid w:val="00BC4F8A"/>
    <w:rsid w:val="00BC66F0"/>
    <w:rsid w:val="00BC6730"/>
    <w:rsid w:val="00BC696D"/>
    <w:rsid w:val="00BC7C6A"/>
    <w:rsid w:val="00BD1005"/>
    <w:rsid w:val="00BD1A58"/>
    <w:rsid w:val="00BD6162"/>
    <w:rsid w:val="00BD6A28"/>
    <w:rsid w:val="00BD6BBC"/>
    <w:rsid w:val="00BD7DFC"/>
    <w:rsid w:val="00BE17EE"/>
    <w:rsid w:val="00BE2479"/>
    <w:rsid w:val="00BE2FCF"/>
    <w:rsid w:val="00BE3BA2"/>
    <w:rsid w:val="00BE4386"/>
    <w:rsid w:val="00BE470C"/>
    <w:rsid w:val="00BE4E6B"/>
    <w:rsid w:val="00BE5AE3"/>
    <w:rsid w:val="00BE7BFD"/>
    <w:rsid w:val="00BF244F"/>
    <w:rsid w:val="00BF2F5B"/>
    <w:rsid w:val="00BF65EB"/>
    <w:rsid w:val="00C02CD2"/>
    <w:rsid w:val="00C03F71"/>
    <w:rsid w:val="00C047AA"/>
    <w:rsid w:val="00C06C94"/>
    <w:rsid w:val="00C06DAA"/>
    <w:rsid w:val="00C07451"/>
    <w:rsid w:val="00C07931"/>
    <w:rsid w:val="00C07A66"/>
    <w:rsid w:val="00C07A6A"/>
    <w:rsid w:val="00C07D84"/>
    <w:rsid w:val="00C100E5"/>
    <w:rsid w:val="00C11E03"/>
    <w:rsid w:val="00C12067"/>
    <w:rsid w:val="00C1242C"/>
    <w:rsid w:val="00C1340F"/>
    <w:rsid w:val="00C13888"/>
    <w:rsid w:val="00C15A8F"/>
    <w:rsid w:val="00C15C69"/>
    <w:rsid w:val="00C1781F"/>
    <w:rsid w:val="00C17876"/>
    <w:rsid w:val="00C20654"/>
    <w:rsid w:val="00C242E3"/>
    <w:rsid w:val="00C25116"/>
    <w:rsid w:val="00C32148"/>
    <w:rsid w:val="00C32675"/>
    <w:rsid w:val="00C3285F"/>
    <w:rsid w:val="00C32DE6"/>
    <w:rsid w:val="00C3577F"/>
    <w:rsid w:val="00C37546"/>
    <w:rsid w:val="00C410CD"/>
    <w:rsid w:val="00C4355F"/>
    <w:rsid w:val="00C43C9F"/>
    <w:rsid w:val="00C445B7"/>
    <w:rsid w:val="00C4655E"/>
    <w:rsid w:val="00C473A4"/>
    <w:rsid w:val="00C479EE"/>
    <w:rsid w:val="00C507E0"/>
    <w:rsid w:val="00C50814"/>
    <w:rsid w:val="00C50BC2"/>
    <w:rsid w:val="00C51868"/>
    <w:rsid w:val="00C5480B"/>
    <w:rsid w:val="00C54FEC"/>
    <w:rsid w:val="00C565D9"/>
    <w:rsid w:val="00C56793"/>
    <w:rsid w:val="00C5713E"/>
    <w:rsid w:val="00C574E4"/>
    <w:rsid w:val="00C57586"/>
    <w:rsid w:val="00C601B3"/>
    <w:rsid w:val="00C60BF9"/>
    <w:rsid w:val="00C61340"/>
    <w:rsid w:val="00C61652"/>
    <w:rsid w:val="00C6274A"/>
    <w:rsid w:val="00C63216"/>
    <w:rsid w:val="00C63B65"/>
    <w:rsid w:val="00C646C3"/>
    <w:rsid w:val="00C659B4"/>
    <w:rsid w:val="00C65F14"/>
    <w:rsid w:val="00C6651B"/>
    <w:rsid w:val="00C675BA"/>
    <w:rsid w:val="00C67CD2"/>
    <w:rsid w:val="00C701C0"/>
    <w:rsid w:val="00C72270"/>
    <w:rsid w:val="00C821A0"/>
    <w:rsid w:val="00C825C1"/>
    <w:rsid w:val="00C834C5"/>
    <w:rsid w:val="00C84C97"/>
    <w:rsid w:val="00C853D8"/>
    <w:rsid w:val="00C873BB"/>
    <w:rsid w:val="00C91B3D"/>
    <w:rsid w:val="00C92347"/>
    <w:rsid w:val="00C92651"/>
    <w:rsid w:val="00C92DF0"/>
    <w:rsid w:val="00C94601"/>
    <w:rsid w:val="00C95A10"/>
    <w:rsid w:val="00CA03A3"/>
    <w:rsid w:val="00CA0516"/>
    <w:rsid w:val="00CA0DF5"/>
    <w:rsid w:val="00CA3616"/>
    <w:rsid w:val="00CA3FA1"/>
    <w:rsid w:val="00CA453E"/>
    <w:rsid w:val="00CA5A02"/>
    <w:rsid w:val="00CA6299"/>
    <w:rsid w:val="00CA7A81"/>
    <w:rsid w:val="00CB164B"/>
    <w:rsid w:val="00CB1AC7"/>
    <w:rsid w:val="00CB2A37"/>
    <w:rsid w:val="00CB60E5"/>
    <w:rsid w:val="00CB6C23"/>
    <w:rsid w:val="00CC1A3D"/>
    <w:rsid w:val="00CC2AF5"/>
    <w:rsid w:val="00CC4772"/>
    <w:rsid w:val="00CC4AE7"/>
    <w:rsid w:val="00CC781A"/>
    <w:rsid w:val="00CD0B15"/>
    <w:rsid w:val="00CD1C2D"/>
    <w:rsid w:val="00CD5563"/>
    <w:rsid w:val="00CD5921"/>
    <w:rsid w:val="00CD63E9"/>
    <w:rsid w:val="00CD6467"/>
    <w:rsid w:val="00CD6595"/>
    <w:rsid w:val="00CD7EE4"/>
    <w:rsid w:val="00CE0C47"/>
    <w:rsid w:val="00CE1003"/>
    <w:rsid w:val="00CE1838"/>
    <w:rsid w:val="00CE1C4C"/>
    <w:rsid w:val="00CE23D3"/>
    <w:rsid w:val="00CE2B4C"/>
    <w:rsid w:val="00CE36E3"/>
    <w:rsid w:val="00CE3A65"/>
    <w:rsid w:val="00CE3E08"/>
    <w:rsid w:val="00CE45D3"/>
    <w:rsid w:val="00CE543A"/>
    <w:rsid w:val="00CE5E97"/>
    <w:rsid w:val="00CE5ED1"/>
    <w:rsid w:val="00CE689A"/>
    <w:rsid w:val="00CE689D"/>
    <w:rsid w:val="00CF0A14"/>
    <w:rsid w:val="00CF0D7D"/>
    <w:rsid w:val="00CF254F"/>
    <w:rsid w:val="00CF2A60"/>
    <w:rsid w:val="00CF3790"/>
    <w:rsid w:val="00CF3983"/>
    <w:rsid w:val="00CF4179"/>
    <w:rsid w:val="00CF50B9"/>
    <w:rsid w:val="00CF6316"/>
    <w:rsid w:val="00CF651E"/>
    <w:rsid w:val="00CF68BA"/>
    <w:rsid w:val="00D00AC5"/>
    <w:rsid w:val="00D01AEB"/>
    <w:rsid w:val="00D034F4"/>
    <w:rsid w:val="00D05431"/>
    <w:rsid w:val="00D05B6A"/>
    <w:rsid w:val="00D067FD"/>
    <w:rsid w:val="00D07073"/>
    <w:rsid w:val="00D073B6"/>
    <w:rsid w:val="00D10055"/>
    <w:rsid w:val="00D12C09"/>
    <w:rsid w:val="00D20B72"/>
    <w:rsid w:val="00D226CD"/>
    <w:rsid w:val="00D258B4"/>
    <w:rsid w:val="00D26523"/>
    <w:rsid w:val="00D337E4"/>
    <w:rsid w:val="00D33F25"/>
    <w:rsid w:val="00D34C3C"/>
    <w:rsid w:val="00D3672E"/>
    <w:rsid w:val="00D37BC0"/>
    <w:rsid w:val="00D44797"/>
    <w:rsid w:val="00D47197"/>
    <w:rsid w:val="00D47A3C"/>
    <w:rsid w:val="00D506DF"/>
    <w:rsid w:val="00D510CE"/>
    <w:rsid w:val="00D51C8A"/>
    <w:rsid w:val="00D55ADB"/>
    <w:rsid w:val="00D55D7F"/>
    <w:rsid w:val="00D56644"/>
    <w:rsid w:val="00D618E0"/>
    <w:rsid w:val="00D61AE4"/>
    <w:rsid w:val="00D62F9B"/>
    <w:rsid w:val="00D630ED"/>
    <w:rsid w:val="00D64245"/>
    <w:rsid w:val="00D6494E"/>
    <w:rsid w:val="00D65C74"/>
    <w:rsid w:val="00D662F7"/>
    <w:rsid w:val="00D67B94"/>
    <w:rsid w:val="00D725FA"/>
    <w:rsid w:val="00D726D8"/>
    <w:rsid w:val="00D73345"/>
    <w:rsid w:val="00D749FF"/>
    <w:rsid w:val="00D768F1"/>
    <w:rsid w:val="00D7763F"/>
    <w:rsid w:val="00D80020"/>
    <w:rsid w:val="00D80970"/>
    <w:rsid w:val="00D81333"/>
    <w:rsid w:val="00D81F19"/>
    <w:rsid w:val="00D82A51"/>
    <w:rsid w:val="00D84DAD"/>
    <w:rsid w:val="00D850B7"/>
    <w:rsid w:val="00D905E2"/>
    <w:rsid w:val="00D913F1"/>
    <w:rsid w:val="00D9270B"/>
    <w:rsid w:val="00D92FBE"/>
    <w:rsid w:val="00D93B54"/>
    <w:rsid w:val="00D9542F"/>
    <w:rsid w:val="00D95A8E"/>
    <w:rsid w:val="00D95C12"/>
    <w:rsid w:val="00D96A01"/>
    <w:rsid w:val="00D97625"/>
    <w:rsid w:val="00D977EF"/>
    <w:rsid w:val="00DA07E6"/>
    <w:rsid w:val="00DA09B9"/>
    <w:rsid w:val="00DA1CD2"/>
    <w:rsid w:val="00DA5842"/>
    <w:rsid w:val="00DA6566"/>
    <w:rsid w:val="00DB1DAD"/>
    <w:rsid w:val="00DB2E0E"/>
    <w:rsid w:val="00DB72C4"/>
    <w:rsid w:val="00DC1D31"/>
    <w:rsid w:val="00DC288D"/>
    <w:rsid w:val="00DC5B8D"/>
    <w:rsid w:val="00DC5C28"/>
    <w:rsid w:val="00DC60CC"/>
    <w:rsid w:val="00DC6EEA"/>
    <w:rsid w:val="00DD1718"/>
    <w:rsid w:val="00DD43CC"/>
    <w:rsid w:val="00DD4C5F"/>
    <w:rsid w:val="00DD5581"/>
    <w:rsid w:val="00DD583D"/>
    <w:rsid w:val="00DD5EAA"/>
    <w:rsid w:val="00DD6AE8"/>
    <w:rsid w:val="00DD7BD9"/>
    <w:rsid w:val="00DD7CD6"/>
    <w:rsid w:val="00DE1CB0"/>
    <w:rsid w:val="00DE44C0"/>
    <w:rsid w:val="00DE4AB4"/>
    <w:rsid w:val="00DE79CD"/>
    <w:rsid w:val="00DE7E39"/>
    <w:rsid w:val="00DF17F0"/>
    <w:rsid w:val="00DF31F9"/>
    <w:rsid w:val="00DF3F51"/>
    <w:rsid w:val="00E02680"/>
    <w:rsid w:val="00E0304A"/>
    <w:rsid w:val="00E0514A"/>
    <w:rsid w:val="00E05385"/>
    <w:rsid w:val="00E111AA"/>
    <w:rsid w:val="00E11DB5"/>
    <w:rsid w:val="00E16FB7"/>
    <w:rsid w:val="00E20143"/>
    <w:rsid w:val="00E21181"/>
    <w:rsid w:val="00E21220"/>
    <w:rsid w:val="00E227F4"/>
    <w:rsid w:val="00E229FF"/>
    <w:rsid w:val="00E23094"/>
    <w:rsid w:val="00E235F9"/>
    <w:rsid w:val="00E244B6"/>
    <w:rsid w:val="00E260BC"/>
    <w:rsid w:val="00E32402"/>
    <w:rsid w:val="00E32CD7"/>
    <w:rsid w:val="00E34EA6"/>
    <w:rsid w:val="00E3572D"/>
    <w:rsid w:val="00E366A1"/>
    <w:rsid w:val="00E36BE3"/>
    <w:rsid w:val="00E37869"/>
    <w:rsid w:val="00E40152"/>
    <w:rsid w:val="00E40CCB"/>
    <w:rsid w:val="00E41810"/>
    <w:rsid w:val="00E429D2"/>
    <w:rsid w:val="00E44555"/>
    <w:rsid w:val="00E44A8B"/>
    <w:rsid w:val="00E45BBC"/>
    <w:rsid w:val="00E4690A"/>
    <w:rsid w:val="00E47FE8"/>
    <w:rsid w:val="00E50EC2"/>
    <w:rsid w:val="00E51B76"/>
    <w:rsid w:val="00E5522E"/>
    <w:rsid w:val="00E56422"/>
    <w:rsid w:val="00E5681A"/>
    <w:rsid w:val="00E56A59"/>
    <w:rsid w:val="00E57E03"/>
    <w:rsid w:val="00E60149"/>
    <w:rsid w:val="00E620E3"/>
    <w:rsid w:val="00E626FE"/>
    <w:rsid w:val="00E64C51"/>
    <w:rsid w:val="00E65E2E"/>
    <w:rsid w:val="00E67551"/>
    <w:rsid w:val="00E677FA"/>
    <w:rsid w:val="00E7361A"/>
    <w:rsid w:val="00E7431D"/>
    <w:rsid w:val="00E746C2"/>
    <w:rsid w:val="00E7479E"/>
    <w:rsid w:val="00E75693"/>
    <w:rsid w:val="00E772A4"/>
    <w:rsid w:val="00E81697"/>
    <w:rsid w:val="00E823F3"/>
    <w:rsid w:val="00E82D15"/>
    <w:rsid w:val="00E83379"/>
    <w:rsid w:val="00E83686"/>
    <w:rsid w:val="00E85B52"/>
    <w:rsid w:val="00E85D50"/>
    <w:rsid w:val="00E85EE3"/>
    <w:rsid w:val="00E86BB8"/>
    <w:rsid w:val="00E877E3"/>
    <w:rsid w:val="00E87EAF"/>
    <w:rsid w:val="00E9039E"/>
    <w:rsid w:val="00E920B9"/>
    <w:rsid w:val="00E956E4"/>
    <w:rsid w:val="00EA02E5"/>
    <w:rsid w:val="00EA06D8"/>
    <w:rsid w:val="00EA0BA5"/>
    <w:rsid w:val="00EA2530"/>
    <w:rsid w:val="00EA28AA"/>
    <w:rsid w:val="00EA2D60"/>
    <w:rsid w:val="00EA3CDA"/>
    <w:rsid w:val="00EA59C7"/>
    <w:rsid w:val="00EA6E31"/>
    <w:rsid w:val="00EB0B42"/>
    <w:rsid w:val="00EB0B79"/>
    <w:rsid w:val="00EB19FB"/>
    <w:rsid w:val="00EB2F7C"/>
    <w:rsid w:val="00EB411E"/>
    <w:rsid w:val="00EB7339"/>
    <w:rsid w:val="00EB7EB2"/>
    <w:rsid w:val="00EC0988"/>
    <w:rsid w:val="00EC36DB"/>
    <w:rsid w:val="00EC5739"/>
    <w:rsid w:val="00EC6954"/>
    <w:rsid w:val="00EC69AE"/>
    <w:rsid w:val="00ED06E6"/>
    <w:rsid w:val="00ED0F80"/>
    <w:rsid w:val="00ED1388"/>
    <w:rsid w:val="00ED41BB"/>
    <w:rsid w:val="00ED7D66"/>
    <w:rsid w:val="00EE1366"/>
    <w:rsid w:val="00EE197F"/>
    <w:rsid w:val="00EE42D0"/>
    <w:rsid w:val="00EE43AE"/>
    <w:rsid w:val="00EE4C18"/>
    <w:rsid w:val="00EE5DB3"/>
    <w:rsid w:val="00EE6A17"/>
    <w:rsid w:val="00EF195B"/>
    <w:rsid w:val="00EF34A9"/>
    <w:rsid w:val="00EF36BB"/>
    <w:rsid w:val="00EF40EB"/>
    <w:rsid w:val="00EF4DE8"/>
    <w:rsid w:val="00EF51B1"/>
    <w:rsid w:val="00EF68E1"/>
    <w:rsid w:val="00EF7EB4"/>
    <w:rsid w:val="00F000FA"/>
    <w:rsid w:val="00F001F3"/>
    <w:rsid w:val="00F023E0"/>
    <w:rsid w:val="00F02ADA"/>
    <w:rsid w:val="00F02D62"/>
    <w:rsid w:val="00F03E70"/>
    <w:rsid w:val="00F04C87"/>
    <w:rsid w:val="00F07362"/>
    <w:rsid w:val="00F07451"/>
    <w:rsid w:val="00F10213"/>
    <w:rsid w:val="00F10900"/>
    <w:rsid w:val="00F129B7"/>
    <w:rsid w:val="00F136A7"/>
    <w:rsid w:val="00F1396C"/>
    <w:rsid w:val="00F15C21"/>
    <w:rsid w:val="00F15D5F"/>
    <w:rsid w:val="00F211AF"/>
    <w:rsid w:val="00F22AB1"/>
    <w:rsid w:val="00F274A9"/>
    <w:rsid w:val="00F27EEC"/>
    <w:rsid w:val="00F309E6"/>
    <w:rsid w:val="00F31430"/>
    <w:rsid w:val="00F31B2F"/>
    <w:rsid w:val="00F346D3"/>
    <w:rsid w:val="00F34E5D"/>
    <w:rsid w:val="00F35939"/>
    <w:rsid w:val="00F36871"/>
    <w:rsid w:val="00F36A33"/>
    <w:rsid w:val="00F37C3F"/>
    <w:rsid w:val="00F4020A"/>
    <w:rsid w:val="00F408FE"/>
    <w:rsid w:val="00F41450"/>
    <w:rsid w:val="00F41BD8"/>
    <w:rsid w:val="00F43211"/>
    <w:rsid w:val="00F446CF"/>
    <w:rsid w:val="00F45DEA"/>
    <w:rsid w:val="00F465D9"/>
    <w:rsid w:val="00F504C1"/>
    <w:rsid w:val="00F50B11"/>
    <w:rsid w:val="00F50C01"/>
    <w:rsid w:val="00F50DC0"/>
    <w:rsid w:val="00F518AC"/>
    <w:rsid w:val="00F5197C"/>
    <w:rsid w:val="00F52505"/>
    <w:rsid w:val="00F530CF"/>
    <w:rsid w:val="00F53308"/>
    <w:rsid w:val="00F5409C"/>
    <w:rsid w:val="00F54724"/>
    <w:rsid w:val="00F55018"/>
    <w:rsid w:val="00F56423"/>
    <w:rsid w:val="00F5699F"/>
    <w:rsid w:val="00F569E0"/>
    <w:rsid w:val="00F601BB"/>
    <w:rsid w:val="00F61A3E"/>
    <w:rsid w:val="00F6215E"/>
    <w:rsid w:val="00F63683"/>
    <w:rsid w:val="00F642AB"/>
    <w:rsid w:val="00F6590B"/>
    <w:rsid w:val="00F66211"/>
    <w:rsid w:val="00F66B3E"/>
    <w:rsid w:val="00F66F08"/>
    <w:rsid w:val="00F677AB"/>
    <w:rsid w:val="00F702B7"/>
    <w:rsid w:val="00F7058D"/>
    <w:rsid w:val="00F72E6B"/>
    <w:rsid w:val="00F75963"/>
    <w:rsid w:val="00F75D05"/>
    <w:rsid w:val="00F76B25"/>
    <w:rsid w:val="00F77AE7"/>
    <w:rsid w:val="00F77EA8"/>
    <w:rsid w:val="00F807BE"/>
    <w:rsid w:val="00F8191D"/>
    <w:rsid w:val="00F8191F"/>
    <w:rsid w:val="00F81937"/>
    <w:rsid w:val="00F8413E"/>
    <w:rsid w:val="00F86929"/>
    <w:rsid w:val="00F91D0A"/>
    <w:rsid w:val="00F9333D"/>
    <w:rsid w:val="00F93997"/>
    <w:rsid w:val="00F93D20"/>
    <w:rsid w:val="00F93FF8"/>
    <w:rsid w:val="00F956C7"/>
    <w:rsid w:val="00FA140D"/>
    <w:rsid w:val="00FA1877"/>
    <w:rsid w:val="00FA412F"/>
    <w:rsid w:val="00FA47AB"/>
    <w:rsid w:val="00FA656E"/>
    <w:rsid w:val="00FB02DC"/>
    <w:rsid w:val="00FB2A99"/>
    <w:rsid w:val="00FB2C75"/>
    <w:rsid w:val="00FB3A3E"/>
    <w:rsid w:val="00FB4A4E"/>
    <w:rsid w:val="00FB53B9"/>
    <w:rsid w:val="00FB7018"/>
    <w:rsid w:val="00FC034A"/>
    <w:rsid w:val="00FC2109"/>
    <w:rsid w:val="00FC29BA"/>
    <w:rsid w:val="00FC4DE3"/>
    <w:rsid w:val="00FC59FA"/>
    <w:rsid w:val="00FC72EA"/>
    <w:rsid w:val="00FC7C53"/>
    <w:rsid w:val="00FD5967"/>
    <w:rsid w:val="00FD7140"/>
    <w:rsid w:val="00FE0BAA"/>
    <w:rsid w:val="00FE337F"/>
    <w:rsid w:val="00FE3854"/>
    <w:rsid w:val="00FE4FAA"/>
    <w:rsid w:val="00FE58C5"/>
    <w:rsid w:val="00FE663F"/>
    <w:rsid w:val="00FE6D3D"/>
    <w:rsid w:val="00FE72E3"/>
    <w:rsid w:val="00FE7BDB"/>
    <w:rsid w:val="00FF1A3C"/>
    <w:rsid w:val="00FF2343"/>
    <w:rsid w:val="00FF5C83"/>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A5A6B"/>
  <w15:docId w15:val="{96273284-439B-4E1B-BA5C-EFC5A5BC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0E"/>
    <w:rPr>
      <w:sz w:val="24"/>
      <w:szCs w:val="24"/>
    </w:rPr>
  </w:style>
  <w:style w:type="paragraph" w:styleId="Heading1">
    <w:name w:val="heading 1"/>
    <w:basedOn w:val="Normal"/>
    <w:next w:val="Normal"/>
    <w:qFormat/>
    <w:pPr>
      <w:keepNext/>
      <w:framePr w:w="6313" w:h="429" w:wrap="auto" w:vAnchor="page" w:hAnchor="page" w:x="2305" w:y="2161"/>
      <w:overflowPunct w:val="0"/>
      <w:autoSpaceDE w:val="0"/>
      <w:autoSpaceDN w:val="0"/>
      <w:adjustRightInd w:val="0"/>
      <w:spacing w:line="360" w:lineRule="exact"/>
      <w:jc w:val="center"/>
      <w:textAlignment w:val="baseline"/>
      <w:outlineLvl w:val="0"/>
    </w:pPr>
    <w:rPr>
      <w:rFonts w:ascii="Bookman Old Style" w:hAnsi="Bookman Old Style"/>
      <w:b/>
      <w:spacing w:val="30"/>
      <w:szCs w:val="20"/>
    </w:rPr>
  </w:style>
  <w:style w:type="paragraph" w:styleId="Heading2">
    <w:name w:val="heading 2"/>
    <w:basedOn w:val="Normal"/>
    <w:next w:val="Normal"/>
    <w:qFormat/>
    <w:pPr>
      <w:keepNext/>
      <w:overflowPunct w:val="0"/>
      <w:autoSpaceDE w:val="0"/>
      <w:autoSpaceDN w:val="0"/>
      <w:adjustRightInd w:val="0"/>
      <w:jc w:val="right"/>
      <w:textAlignment w:val="baseline"/>
      <w:outlineLvl w:val="1"/>
    </w:pPr>
    <w:rPr>
      <w:sz w:val="20"/>
      <w:szCs w:val="20"/>
      <w:u w:val="single"/>
    </w:rPr>
  </w:style>
  <w:style w:type="paragraph" w:styleId="Heading3">
    <w:name w:val="heading 3"/>
    <w:basedOn w:val="Normal"/>
    <w:next w:val="Normal"/>
    <w:qFormat/>
    <w:pPr>
      <w:keepNext/>
      <w:overflowPunct w:val="0"/>
      <w:autoSpaceDE w:val="0"/>
      <w:autoSpaceDN w:val="0"/>
      <w:adjustRightInd w:val="0"/>
      <w:textAlignment w:val="baseline"/>
      <w:outlineLvl w:val="2"/>
    </w:pPr>
    <w:rPr>
      <w:rFonts w:ascii="Arial" w:hAnsi="Arial"/>
      <w:b/>
      <w:sz w:val="28"/>
      <w:szCs w:val="20"/>
    </w:rPr>
  </w:style>
  <w:style w:type="paragraph" w:styleId="Heading4">
    <w:name w:val="heading 4"/>
    <w:basedOn w:val="Normal"/>
    <w:next w:val="Normal"/>
    <w:qFormat/>
    <w:pPr>
      <w:keepNext/>
      <w:overflowPunct w:val="0"/>
      <w:autoSpaceDE w:val="0"/>
      <w:autoSpaceDN w:val="0"/>
      <w:adjustRightInd w:val="0"/>
      <w:textAlignment w:val="baseline"/>
      <w:outlineLvl w:val="3"/>
    </w:pPr>
    <w:rPr>
      <w:rFonts w:ascii="Arial" w:hAnsi="Arial"/>
      <w:b/>
      <w:bCs/>
      <w:sz w:val="20"/>
      <w:szCs w:val="20"/>
    </w:rPr>
  </w:style>
  <w:style w:type="paragraph" w:styleId="Heading5">
    <w:name w:val="heading 5"/>
    <w:basedOn w:val="Normal"/>
    <w:next w:val="Normal"/>
    <w:qFormat/>
    <w:rsid w:val="00F408FE"/>
    <w:pPr>
      <w:overflowPunct w:val="0"/>
      <w:autoSpaceDE w:val="0"/>
      <w:autoSpaceDN w:val="0"/>
      <w:adjustRightInd w:val="0"/>
      <w:spacing w:before="240" w:after="60"/>
      <w:textAlignment w:val="baseline"/>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Arial" w:hAnsi="Arial"/>
      <w:sz w:val="20"/>
      <w:szCs w:val="20"/>
    </w:rPr>
  </w:style>
  <w:style w:type="paragraph" w:styleId="BodyText">
    <w:name w:val="Body Text"/>
    <w:basedOn w:val="Normal"/>
    <w:pPr>
      <w:overflowPunct w:val="0"/>
      <w:autoSpaceDE w:val="0"/>
      <w:autoSpaceDN w:val="0"/>
      <w:adjustRightInd w:val="0"/>
      <w:jc w:val="both"/>
      <w:textAlignment w:val="baseline"/>
    </w:pPr>
    <w:rPr>
      <w:sz w:val="20"/>
      <w:szCs w:val="20"/>
    </w:rPr>
  </w:style>
  <w:style w:type="paragraph" w:styleId="BodyText2">
    <w:name w:val="Body Text 2"/>
    <w:basedOn w:val="Normal"/>
    <w:pPr>
      <w:overflowPunct w:val="0"/>
      <w:autoSpaceDE w:val="0"/>
      <w:autoSpaceDN w:val="0"/>
      <w:adjustRightInd w:val="0"/>
      <w:jc w:val="both"/>
      <w:textAlignment w:val="baseline"/>
    </w:pPr>
    <w:rPr>
      <w:szCs w:val="20"/>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table" w:styleId="TableGrid">
    <w:name w:val="Table Grid"/>
    <w:basedOn w:val="TableNormal"/>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213A2F"/>
    <w:pPr>
      <w:tabs>
        <w:tab w:val="left" w:pos="709"/>
      </w:tabs>
    </w:pPr>
    <w:rPr>
      <w:rFonts w:ascii="Tahoma" w:hAnsi="Tahoma"/>
      <w:lang w:val="pl-PL" w:eastAsia="pl-PL"/>
    </w:rPr>
  </w:style>
  <w:style w:type="character" w:customStyle="1" w:styleId="historyitem">
    <w:name w:val="historyitem"/>
    <w:basedOn w:val="DefaultParagraphFont"/>
    <w:rsid w:val="00213A2F"/>
  </w:style>
  <w:style w:type="character" w:customStyle="1" w:styleId="newdocreference1">
    <w:name w:val="newdocreference1"/>
    <w:rsid w:val="00213A2F"/>
    <w:rPr>
      <w:i w:val="0"/>
      <w:iCs w:val="0"/>
      <w:color w:val="0000FF"/>
      <w:u w:val="single"/>
    </w:rPr>
  </w:style>
  <w:style w:type="paragraph" w:customStyle="1" w:styleId="firstline">
    <w:name w:val="firstline"/>
    <w:basedOn w:val="Normal"/>
    <w:rsid w:val="00F15C21"/>
    <w:pPr>
      <w:spacing w:before="100" w:beforeAutospacing="1" w:after="100" w:afterAutospacing="1"/>
    </w:pPr>
    <w:rPr>
      <w:rFonts w:eastAsia="Batang"/>
      <w:lang w:eastAsia="ko-KR"/>
    </w:rPr>
  </w:style>
  <w:style w:type="character" w:styleId="PageNumber">
    <w:name w:val="page number"/>
    <w:basedOn w:val="DefaultParagraphFont"/>
    <w:rsid w:val="00CE0C47"/>
  </w:style>
  <w:style w:type="paragraph" w:customStyle="1" w:styleId="CharCharChar">
    <w:name w:val="Char Char Char"/>
    <w:basedOn w:val="Normal"/>
    <w:rsid w:val="00875BCD"/>
    <w:pPr>
      <w:tabs>
        <w:tab w:val="left" w:pos="709"/>
      </w:tabs>
    </w:pPr>
    <w:rPr>
      <w:rFonts w:ascii="Tahoma" w:hAnsi="Tahoma"/>
      <w:lang w:val="pl-PL" w:eastAsia="pl-PL"/>
    </w:rPr>
  </w:style>
  <w:style w:type="paragraph" w:customStyle="1" w:styleId="Style">
    <w:name w:val="Style"/>
    <w:rsid w:val="00507C14"/>
    <w:pPr>
      <w:widowControl w:val="0"/>
      <w:autoSpaceDE w:val="0"/>
      <w:autoSpaceDN w:val="0"/>
      <w:adjustRightInd w:val="0"/>
      <w:ind w:left="140" w:right="140" w:firstLine="840"/>
      <w:jc w:val="both"/>
    </w:pPr>
    <w:rPr>
      <w:sz w:val="24"/>
      <w:szCs w:val="24"/>
      <w:lang w:val="bg-BG" w:eastAsia="bg-BG"/>
    </w:rPr>
  </w:style>
  <w:style w:type="paragraph" w:customStyle="1" w:styleId="CharChar">
    <w:name w:val="Char Char Знак"/>
    <w:basedOn w:val="Normal"/>
    <w:rsid w:val="00B3017B"/>
    <w:pPr>
      <w:spacing w:after="160" w:line="240" w:lineRule="exact"/>
    </w:pPr>
    <w:rPr>
      <w:rFonts w:ascii="Tahoma" w:hAnsi="Tahoma"/>
      <w:sz w:val="20"/>
      <w:szCs w:val="20"/>
    </w:rPr>
  </w:style>
  <w:style w:type="paragraph" w:customStyle="1" w:styleId="Char1CharChar1CharCharCharChar1">
    <w:name w:val="Char1 Char Char1 Char Char Char Char1"/>
    <w:basedOn w:val="Normal"/>
    <w:rsid w:val="00653307"/>
    <w:pPr>
      <w:tabs>
        <w:tab w:val="left" w:pos="709"/>
      </w:tabs>
      <w:spacing w:line="360" w:lineRule="auto"/>
    </w:pPr>
    <w:rPr>
      <w:rFonts w:ascii="Tahoma" w:hAnsi="Tahoma"/>
      <w:lang w:val="pl-PL" w:eastAsia="pl-PL"/>
    </w:rPr>
  </w:style>
  <w:style w:type="paragraph" w:styleId="BodyTextIndent">
    <w:name w:val="Body Text Indent"/>
    <w:basedOn w:val="Normal"/>
    <w:rsid w:val="00E50EC2"/>
    <w:pPr>
      <w:spacing w:after="120"/>
      <w:ind w:left="283"/>
    </w:pPr>
  </w:style>
  <w:style w:type="paragraph" w:customStyle="1" w:styleId="CharCharChar1Char">
    <w:name w:val="Char Char Char1 Char"/>
    <w:basedOn w:val="Normal"/>
    <w:rsid w:val="00356926"/>
    <w:pPr>
      <w:tabs>
        <w:tab w:val="left" w:pos="709"/>
      </w:tabs>
    </w:pPr>
    <w:rPr>
      <w:rFonts w:ascii="Tahoma" w:hAnsi="Tahoma"/>
      <w:lang w:val="pl-PL" w:eastAsia="pl-PL"/>
    </w:rPr>
  </w:style>
  <w:style w:type="character" w:styleId="Strong">
    <w:name w:val="Strong"/>
    <w:qFormat/>
    <w:rsid w:val="00227240"/>
    <w:rPr>
      <w:b/>
      <w:bCs/>
    </w:rPr>
  </w:style>
  <w:style w:type="character" w:customStyle="1" w:styleId="historyitemselected1">
    <w:name w:val="historyitemselected1"/>
    <w:rsid w:val="00227240"/>
    <w:rPr>
      <w:b/>
      <w:bCs/>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rsid w:val="00637634"/>
    <w:pPr>
      <w:tabs>
        <w:tab w:val="left" w:pos="709"/>
      </w:tabs>
    </w:pPr>
    <w:rPr>
      <w:rFonts w:ascii="Tahoma" w:hAnsi="Tahoma"/>
      <w:lang w:val="pl-PL" w:eastAsia="pl-PL"/>
    </w:rPr>
  </w:style>
  <w:style w:type="character" w:customStyle="1" w:styleId="samedocreference1">
    <w:name w:val="samedocreference1"/>
    <w:rsid w:val="004E2F08"/>
    <w:rPr>
      <w:i w:val="0"/>
      <w:iCs w:val="0"/>
      <w:color w:val="8B0000"/>
      <w:u w:val="single"/>
    </w:rPr>
  </w:style>
  <w:style w:type="paragraph" w:customStyle="1" w:styleId="title1">
    <w:name w:val="title1"/>
    <w:basedOn w:val="Normal"/>
    <w:rsid w:val="00CF651E"/>
    <w:pPr>
      <w:spacing w:before="100" w:beforeAutospacing="1" w:after="100" w:afterAutospacing="1"/>
      <w:jc w:val="center"/>
      <w:textAlignment w:val="center"/>
    </w:pPr>
    <w:rPr>
      <w:b/>
      <w:bCs/>
      <w:sz w:val="30"/>
      <w:szCs w:val="30"/>
    </w:rPr>
  </w:style>
  <w:style w:type="character" w:customStyle="1" w:styleId="FooterChar">
    <w:name w:val="Footer Char"/>
    <w:link w:val="Footer"/>
    <w:uiPriority w:val="99"/>
    <w:rsid w:val="00A02564"/>
    <w:rPr>
      <w:rFonts w:ascii="Arial" w:hAnsi="Arial"/>
      <w:lang w:val="en-US" w:eastAsia="en-US"/>
    </w:rPr>
  </w:style>
  <w:style w:type="paragraph" w:styleId="ListParagraph">
    <w:name w:val="List Paragraph"/>
    <w:basedOn w:val="Normal"/>
    <w:uiPriority w:val="99"/>
    <w:qFormat/>
    <w:rsid w:val="004D32E9"/>
    <w:pPr>
      <w:widowControl w:val="0"/>
      <w:autoSpaceDE w:val="0"/>
      <w:autoSpaceDN w:val="0"/>
      <w:adjustRightInd w:val="0"/>
      <w:ind w:left="720"/>
    </w:pPr>
    <w:rPr>
      <w:sz w:val="20"/>
      <w:szCs w:val="20"/>
    </w:rPr>
  </w:style>
  <w:style w:type="paragraph" w:customStyle="1" w:styleId="Style19">
    <w:name w:val="Style19"/>
    <w:basedOn w:val="Normal"/>
    <w:uiPriority w:val="99"/>
    <w:rsid w:val="00810356"/>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810356"/>
    <w:rPr>
      <w:rFonts w:ascii="Verdana" w:hAnsi="Verdana" w:cs="Verdana"/>
      <w:sz w:val="18"/>
      <w:szCs w:val="18"/>
    </w:rPr>
  </w:style>
  <w:style w:type="paragraph" w:styleId="NormalWeb">
    <w:name w:val="Normal (Web)"/>
    <w:basedOn w:val="Normal"/>
    <w:uiPriority w:val="99"/>
    <w:unhideWhenUsed/>
    <w:rsid w:val="005439BE"/>
    <w:pPr>
      <w:ind w:firstLine="990"/>
      <w:jc w:val="both"/>
    </w:pPr>
    <w:rPr>
      <w:color w:val="000000"/>
    </w:rPr>
  </w:style>
  <w:style w:type="paragraph" w:customStyle="1" w:styleId="Style5">
    <w:name w:val="Style5"/>
    <w:basedOn w:val="Normal"/>
    <w:rsid w:val="00660531"/>
    <w:pPr>
      <w:widowControl w:val="0"/>
      <w:autoSpaceDE w:val="0"/>
      <w:autoSpaceDN w:val="0"/>
      <w:adjustRightInd w:val="0"/>
    </w:pPr>
    <w:rPr>
      <w:rFonts w:ascii="Arial" w:hAnsi="Arial"/>
    </w:rPr>
  </w:style>
  <w:style w:type="character" w:styleId="CommentReference">
    <w:name w:val="annotation reference"/>
    <w:uiPriority w:val="99"/>
    <w:rsid w:val="002F62FD"/>
    <w:rPr>
      <w:sz w:val="16"/>
      <w:szCs w:val="16"/>
    </w:rPr>
  </w:style>
  <w:style w:type="paragraph" w:styleId="CommentText">
    <w:name w:val="annotation text"/>
    <w:basedOn w:val="Normal"/>
    <w:link w:val="CommentTextChar"/>
    <w:rsid w:val="002F62FD"/>
    <w:pPr>
      <w:overflowPunct w:val="0"/>
      <w:autoSpaceDE w:val="0"/>
      <w:autoSpaceDN w:val="0"/>
      <w:adjustRightInd w:val="0"/>
      <w:textAlignment w:val="baseline"/>
    </w:pPr>
    <w:rPr>
      <w:rFonts w:ascii="Arial" w:hAnsi="Arial"/>
      <w:sz w:val="20"/>
      <w:szCs w:val="20"/>
      <w:lang w:val="x-none" w:eastAsia="x-none"/>
    </w:rPr>
  </w:style>
  <w:style w:type="character" w:customStyle="1" w:styleId="CommentTextChar">
    <w:name w:val="Comment Text Char"/>
    <w:link w:val="CommentText"/>
    <w:rsid w:val="002F62FD"/>
    <w:rPr>
      <w:rFonts w:ascii="Arial" w:hAnsi="Arial"/>
    </w:rPr>
  </w:style>
  <w:style w:type="paragraph" w:styleId="CommentSubject">
    <w:name w:val="annotation subject"/>
    <w:basedOn w:val="CommentText"/>
    <w:next w:val="CommentText"/>
    <w:link w:val="CommentSubjectChar"/>
    <w:rsid w:val="002F62FD"/>
    <w:rPr>
      <w:b/>
      <w:bCs/>
    </w:rPr>
  </w:style>
  <w:style w:type="character" w:customStyle="1" w:styleId="CommentSubjectChar">
    <w:name w:val="Comment Subject Char"/>
    <w:link w:val="CommentSubject"/>
    <w:rsid w:val="002F62FD"/>
    <w:rPr>
      <w:rFonts w:ascii="Arial" w:hAnsi="Arial"/>
      <w:b/>
      <w:bCs/>
    </w:rPr>
  </w:style>
  <w:style w:type="character" w:customStyle="1" w:styleId="UnresolvedMention1">
    <w:name w:val="Unresolved Mention1"/>
    <w:basedOn w:val="DefaultParagraphFont"/>
    <w:uiPriority w:val="99"/>
    <w:semiHidden/>
    <w:unhideWhenUsed/>
    <w:rsid w:val="00202A3C"/>
    <w:rPr>
      <w:color w:val="605E5C"/>
      <w:shd w:val="clear" w:color="auto" w:fill="E1DFDD"/>
    </w:rPr>
  </w:style>
  <w:style w:type="paragraph" w:customStyle="1" w:styleId="oj-normal">
    <w:name w:val="oj-normal"/>
    <w:basedOn w:val="Normal"/>
    <w:rsid w:val="00876C9C"/>
    <w:pPr>
      <w:spacing w:before="100" w:beforeAutospacing="1" w:after="100" w:afterAutospacing="1"/>
    </w:pPr>
  </w:style>
  <w:style w:type="paragraph" w:customStyle="1" w:styleId="norm">
    <w:name w:val="norm"/>
    <w:basedOn w:val="Normal"/>
    <w:rsid w:val="0095075C"/>
    <w:pPr>
      <w:spacing w:before="100" w:beforeAutospacing="1" w:after="100" w:afterAutospacing="1"/>
    </w:pPr>
  </w:style>
  <w:style w:type="character" w:styleId="FollowedHyperlink">
    <w:name w:val="FollowedHyperlink"/>
    <w:basedOn w:val="DefaultParagraphFont"/>
    <w:semiHidden/>
    <w:unhideWhenUsed/>
    <w:rsid w:val="00726230"/>
    <w:rPr>
      <w:color w:val="800080" w:themeColor="followedHyperlink"/>
      <w:u w:val="single"/>
    </w:rPr>
  </w:style>
  <w:style w:type="paragraph" w:customStyle="1" w:styleId="Default">
    <w:name w:val="Default"/>
    <w:rsid w:val="009858DD"/>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1231">
      <w:bodyDiv w:val="1"/>
      <w:marLeft w:val="0"/>
      <w:marRight w:val="0"/>
      <w:marTop w:val="0"/>
      <w:marBottom w:val="0"/>
      <w:divBdr>
        <w:top w:val="none" w:sz="0" w:space="0" w:color="auto"/>
        <w:left w:val="none" w:sz="0" w:space="0" w:color="auto"/>
        <w:bottom w:val="none" w:sz="0" w:space="0" w:color="auto"/>
        <w:right w:val="none" w:sz="0" w:space="0" w:color="auto"/>
      </w:divBdr>
      <w:divsChild>
        <w:div w:id="420182558">
          <w:marLeft w:val="0"/>
          <w:marRight w:val="0"/>
          <w:marTop w:val="0"/>
          <w:marBottom w:val="120"/>
          <w:divBdr>
            <w:top w:val="none" w:sz="0" w:space="0" w:color="auto"/>
            <w:left w:val="none" w:sz="0" w:space="0" w:color="auto"/>
            <w:bottom w:val="none" w:sz="0" w:space="0" w:color="auto"/>
            <w:right w:val="none" w:sz="0" w:space="0" w:color="auto"/>
          </w:divBdr>
          <w:divsChild>
            <w:div w:id="217598808">
              <w:marLeft w:val="0"/>
              <w:marRight w:val="0"/>
              <w:marTop w:val="0"/>
              <w:marBottom w:val="0"/>
              <w:divBdr>
                <w:top w:val="none" w:sz="0" w:space="0" w:color="auto"/>
                <w:left w:val="none" w:sz="0" w:space="0" w:color="auto"/>
                <w:bottom w:val="none" w:sz="0" w:space="0" w:color="auto"/>
                <w:right w:val="none" w:sz="0" w:space="0" w:color="auto"/>
              </w:divBdr>
            </w:div>
            <w:div w:id="501353817">
              <w:marLeft w:val="0"/>
              <w:marRight w:val="0"/>
              <w:marTop w:val="0"/>
              <w:marBottom w:val="0"/>
              <w:divBdr>
                <w:top w:val="none" w:sz="0" w:space="0" w:color="auto"/>
                <w:left w:val="none" w:sz="0" w:space="0" w:color="auto"/>
                <w:bottom w:val="none" w:sz="0" w:space="0" w:color="auto"/>
                <w:right w:val="none" w:sz="0" w:space="0" w:color="auto"/>
              </w:divBdr>
            </w:div>
            <w:div w:id="901599023">
              <w:marLeft w:val="0"/>
              <w:marRight w:val="0"/>
              <w:marTop w:val="0"/>
              <w:marBottom w:val="0"/>
              <w:divBdr>
                <w:top w:val="none" w:sz="0" w:space="0" w:color="auto"/>
                <w:left w:val="none" w:sz="0" w:space="0" w:color="auto"/>
                <w:bottom w:val="none" w:sz="0" w:space="0" w:color="auto"/>
                <w:right w:val="none" w:sz="0" w:space="0" w:color="auto"/>
              </w:divBdr>
            </w:div>
            <w:div w:id="17566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620">
      <w:bodyDiv w:val="1"/>
      <w:marLeft w:val="0"/>
      <w:marRight w:val="0"/>
      <w:marTop w:val="0"/>
      <w:marBottom w:val="0"/>
      <w:divBdr>
        <w:top w:val="none" w:sz="0" w:space="0" w:color="auto"/>
        <w:left w:val="none" w:sz="0" w:space="0" w:color="auto"/>
        <w:bottom w:val="none" w:sz="0" w:space="0" w:color="auto"/>
        <w:right w:val="none" w:sz="0" w:space="0" w:color="auto"/>
      </w:divBdr>
      <w:divsChild>
        <w:div w:id="971863083">
          <w:marLeft w:val="0"/>
          <w:marRight w:val="0"/>
          <w:marTop w:val="0"/>
          <w:marBottom w:val="0"/>
          <w:divBdr>
            <w:top w:val="none" w:sz="0" w:space="0" w:color="auto"/>
            <w:left w:val="none" w:sz="0" w:space="0" w:color="auto"/>
            <w:bottom w:val="none" w:sz="0" w:space="0" w:color="auto"/>
            <w:right w:val="none" w:sz="0" w:space="0" w:color="auto"/>
          </w:divBdr>
          <w:divsChild>
            <w:div w:id="76949081">
              <w:marLeft w:val="0"/>
              <w:marRight w:val="0"/>
              <w:marTop w:val="120"/>
              <w:marBottom w:val="0"/>
              <w:divBdr>
                <w:top w:val="none" w:sz="0" w:space="0" w:color="auto"/>
                <w:left w:val="none" w:sz="0" w:space="0" w:color="auto"/>
                <w:bottom w:val="none" w:sz="0" w:space="0" w:color="auto"/>
                <w:right w:val="none" w:sz="0" w:space="0" w:color="auto"/>
              </w:divBdr>
            </w:div>
            <w:div w:id="1247499528">
              <w:marLeft w:val="0"/>
              <w:marRight w:val="0"/>
              <w:marTop w:val="0"/>
              <w:marBottom w:val="0"/>
              <w:divBdr>
                <w:top w:val="none" w:sz="0" w:space="0" w:color="auto"/>
                <w:left w:val="none" w:sz="0" w:space="0" w:color="auto"/>
                <w:bottom w:val="none" w:sz="0" w:space="0" w:color="auto"/>
                <w:right w:val="none" w:sz="0" w:space="0" w:color="auto"/>
              </w:divBdr>
            </w:div>
          </w:divsChild>
        </w:div>
        <w:div w:id="521625817">
          <w:marLeft w:val="0"/>
          <w:marRight w:val="0"/>
          <w:marTop w:val="0"/>
          <w:marBottom w:val="0"/>
          <w:divBdr>
            <w:top w:val="none" w:sz="0" w:space="0" w:color="auto"/>
            <w:left w:val="none" w:sz="0" w:space="0" w:color="auto"/>
            <w:bottom w:val="none" w:sz="0" w:space="0" w:color="auto"/>
            <w:right w:val="none" w:sz="0" w:space="0" w:color="auto"/>
          </w:divBdr>
          <w:divsChild>
            <w:div w:id="1268611757">
              <w:marLeft w:val="0"/>
              <w:marRight w:val="0"/>
              <w:marTop w:val="120"/>
              <w:marBottom w:val="0"/>
              <w:divBdr>
                <w:top w:val="none" w:sz="0" w:space="0" w:color="auto"/>
                <w:left w:val="none" w:sz="0" w:space="0" w:color="auto"/>
                <w:bottom w:val="none" w:sz="0" w:space="0" w:color="auto"/>
                <w:right w:val="none" w:sz="0" w:space="0" w:color="auto"/>
              </w:divBdr>
            </w:div>
            <w:div w:id="16026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6406">
      <w:bodyDiv w:val="1"/>
      <w:marLeft w:val="390"/>
      <w:marRight w:val="390"/>
      <w:marTop w:val="0"/>
      <w:marBottom w:val="0"/>
      <w:divBdr>
        <w:top w:val="none" w:sz="0" w:space="0" w:color="auto"/>
        <w:left w:val="none" w:sz="0" w:space="0" w:color="auto"/>
        <w:bottom w:val="none" w:sz="0" w:space="0" w:color="auto"/>
        <w:right w:val="none" w:sz="0" w:space="0" w:color="auto"/>
      </w:divBdr>
      <w:divsChild>
        <w:div w:id="1617642498">
          <w:marLeft w:val="0"/>
          <w:marRight w:val="0"/>
          <w:marTop w:val="0"/>
          <w:marBottom w:val="120"/>
          <w:divBdr>
            <w:top w:val="none" w:sz="0" w:space="0" w:color="auto"/>
            <w:left w:val="none" w:sz="0" w:space="0" w:color="auto"/>
            <w:bottom w:val="none" w:sz="0" w:space="0" w:color="auto"/>
            <w:right w:val="none" w:sz="0" w:space="0" w:color="auto"/>
          </w:divBdr>
          <w:divsChild>
            <w:div w:id="1883665627">
              <w:marLeft w:val="0"/>
              <w:marRight w:val="0"/>
              <w:marTop w:val="0"/>
              <w:marBottom w:val="0"/>
              <w:divBdr>
                <w:top w:val="none" w:sz="0" w:space="0" w:color="auto"/>
                <w:left w:val="none" w:sz="0" w:space="0" w:color="auto"/>
                <w:bottom w:val="none" w:sz="0" w:space="0" w:color="auto"/>
                <w:right w:val="none" w:sz="0" w:space="0" w:color="auto"/>
              </w:divBdr>
            </w:div>
            <w:div w:id="5460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025">
      <w:bodyDiv w:val="1"/>
      <w:marLeft w:val="0"/>
      <w:marRight w:val="0"/>
      <w:marTop w:val="0"/>
      <w:marBottom w:val="0"/>
      <w:divBdr>
        <w:top w:val="none" w:sz="0" w:space="0" w:color="auto"/>
        <w:left w:val="none" w:sz="0" w:space="0" w:color="auto"/>
        <w:bottom w:val="none" w:sz="0" w:space="0" w:color="auto"/>
        <w:right w:val="none" w:sz="0" w:space="0" w:color="auto"/>
      </w:divBdr>
      <w:divsChild>
        <w:div w:id="1991639455">
          <w:marLeft w:val="0"/>
          <w:marRight w:val="0"/>
          <w:marTop w:val="0"/>
          <w:marBottom w:val="0"/>
          <w:divBdr>
            <w:top w:val="none" w:sz="0" w:space="0" w:color="auto"/>
            <w:left w:val="none" w:sz="0" w:space="0" w:color="auto"/>
            <w:bottom w:val="none" w:sz="0" w:space="0" w:color="auto"/>
            <w:right w:val="none" w:sz="0" w:space="0" w:color="auto"/>
          </w:divBdr>
        </w:div>
        <w:div w:id="1676346166">
          <w:marLeft w:val="0"/>
          <w:marRight w:val="0"/>
          <w:marTop w:val="0"/>
          <w:marBottom w:val="0"/>
          <w:divBdr>
            <w:top w:val="none" w:sz="0" w:space="0" w:color="auto"/>
            <w:left w:val="none" w:sz="0" w:space="0" w:color="auto"/>
            <w:bottom w:val="none" w:sz="0" w:space="0" w:color="auto"/>
            <w:right w:val="none" w:sz="0" w:space="0" w:color="auto"/>
          </w:divBdr>
        </w:div>
        <w:div w:id="970981407">
          <w:marLeft w:val="0"/>
          <w:marRight w:val="0"/>
          <w:marTop w:val="0"/>
          <w:marBottom w:val="0"/>
          <w:divBdr>
            <w:top w:val="none" w:sz="0" w:space="0" w:color="auto"/>
            <w:left w:val="none" w:sz="0" w:space="0" w:color="auto"/>
            <w:bottom w:val="none" w:sz="0" w:space="0" w:color="auto"/>
            <w:right w:val="none" w:sz="0" w:space="0" w:color="auto"/>
          </w:divBdr>
        </w:div>
        <w:div w:id="909264987">
          <w:marLeft w:val="0"/>
          <w:marRight w:val="0"/>
          <w:marTop w:val="0"/>
          <w:marBottom w:val="0"/>
          <w:divBdr>
            <w:top w:val="none" w:sz="0" w:space="0" w:color="auto"/>
            <w:left w:val="none" w:sz="0" w:space="0" w:color="auto"/>
            <w:bottom w:val="none" w:sz="0" w:space="0" w:color="auto"/>
            <w:right w:val="none" w:sz="0" w:space="0" w:color="auto"/>
          </w:divBdr>
        </w:div>
        <w:div w:id="1741781875">
          <w:marLeft w:val="0"/>
          <w:marRight w:val="0"/>
          <w:marTop w:val="0"/>
          <w:marBottom w:val="0"/>
          <w:divBdr>
            <w:top w:val="none" w:sz="0" w:space="0" w:color="auto"/>
            <w:left w:val="none" w:sz="0" w:space="0" w:color="auto"/>
            <w:bottom w:val="none" w:sz="0" w:space="0" w:color="auto"/>
            <w:right w:val="none" w:sz="0" w:space="0" w:color="auto"/>
          </w:divBdr>
        </w:div>
      </w:divsChild>
    </w:div>
    <w:div w:id="482045019">
      <w:bodyDiv w:val="1"/>
      <w:marLeft w:val="0"/>
      <w:marRight w:val="0"/>
      <w:marTop w:val="0"/>
      <w:marBottom w:val="0"/>
      <w:divBdr>
        <w:top w:val="none" w:sz="0" w:space="0" w:color="auto"/>
        <w:left w:val="none" w:sz="0" w:space="0" w:color="auto"/>
        <w:bottom w:val="none" w:sz="0" w:space="0" w:color="auto"/>
        <w:right w:val="none" w:sz="0" w:space="0" w:color="auto"/>
      </w:divBdr>
      <w:divsChild>
        <w:div w:id="652413833">
          <w:marLeft w:val="0"/>
          <w:marRight w:val="0"/>
          <w:marTop w:val="0"/>
          <w:marBottom w:val="150"/>
          <w:divBdr>
            <w:top w:val="none" w:sz="0" w:space="0" w:color="auto"/>
            <w:left w:val="none" w:sz="0" w:space="0" w:color="auto"/>
            <w:bottom w:val="none" w:sz="0" w:space="0" w:color="auto"/>
            <w:right w:val="none" w:sz="0" w:space="0" w:color="auto"/>
          </w:divBdr>
          <w:divsChild>
            <w:div w:id="5054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9882">
      <w:bodyDiv w:val="1"/>
      <w:marLeft w:val="0"/>
      <w:marRight w:val="0"/>
      <w:marTop w:val="0"/>
      <w:marBottom w:val="0"/>
      <w:divBdr>
        <w:top w:val="none" w:sz="0" w:space="0" w:color="auto"/>
        <w:left w:val="none" w:sz="0" w:space="0" w:color="auto"/>
        <w:bottom w:val="none" w:sz="0" w:space="0" w:color="auto"/>
        <w:right w:val="none" w:sz="0" w:space="0" w:color="auto"/>
      </w:divBdr>
      <w:divsChild>
        <w:div w:id="601651687">
          <w:marLeft w:val="0"/>
          <w:marRight w:val="0"/>
          <w:marTop w:val="150"/>
          <w:marBottom w:val="0"/>
          <w:divBdr>
            <w:top w:val="none" w:sz="0" w:space="0" w:color="auto"/>
            <w:left w:val="none" w:sz="0" w:space="0" w:color="auto"/>
            <w:bottom w:val="none" w:sz="0" w:space="0" w:color="auto"/>
            <w:right w:val="none" w:sz="0" w:space="0" w:color="auto"/>
          </w:divBdr>
        </w:div>
      </w:divsChild>
    </w:div>
    <w:div w:id="507141793">
      <w:bodyDiv w:val="1"/>
      <w:marLeft w:val="0"/>
      <w:marRight w:val="0"/>
      <w:marTop w:val="0"/>
      <w:marBottom w:val="0"/>
      <w:divBdr>
        <w:top w:val="none" w:sz="0" w:space="0" w:color="auto"/>
        <w:left w:val="none" w:sz="0" w:space="0" w:color="auto"/>
        <w:bottom w:val="none" w:sz="0" w:space="0" w:color="auto"/>
        <w:right w:val="none" w:sz="0" w:space="0" w:color="auto"/>
      </w:divBdr>
    </w:div>
    <w:div w:id="564610744">
      <w:bodyDiv w:val="1"/>
      <w:marLeft w:val="0"/>
      <w:marRight w:val="0"/>
      <w:marTop w:val="0"/>
      <w:marBottom w:val="0"/>
      <w:divBdr>
        <w:top w:val="none" w:sz="0" w:space="0" w:color="auto"/>
        <w:left w:val="none" w:sz="0" w:space="0" w:color="auto"/>
        <w:bottom w:val="none" w:sz="0" w:space="0" w:color="auto"/>
        <w:right w:val="none" w:sz="0" w:space="0" w:color="auto"/>
      </w:divBdr>
    </w:div>
    <w:div w:id="639959308">
      <w:bodyDiv w:val="1"/>
      <w:marLeft w:val="0"/>
      <w:marRight w:val="0"/>
      <w:marTop w:val="0"/>
      <w:marBottom w:val="0"/>
      <w:divBdr>
        <w:top w:val="none" w:sz="0" w:space="0" w:color="auto"/>
        <w:left w:val="none" w:sz="0" w:space="0" w:color="auto"/>
        <w:bottom w:val="none" w:sz="0" w:space="0" w:color="auto"/>
        <w:right w:val="none" w:sz="0" w:space="0" w:color="auto"/>
      </w:divBdr>
    </w:div>
    <w:div w:id="646203736">
      <w:bodyDiv w:val="1"/>
      <w:marLeft w:val="0"/>
      <w:marRight w:val="0"/>
      <w:marTop w:val="0"/>
      <w:marBottom w:val="0"/>
      <w:divBdr>
        <w:top w:val="none" w:sz="0" w:space="0" w:color="auto"/>
        <w:left w:val="none" w:sz="0" w:space="0" w:color="auto"/>
        <w:bottom w:val="none" w:sz="0" w:space="0" w:color="auto"/>
        <w:right w:val="none" w:sz="0" w:space="0" w:color="auto"/>
      </w:divBdr>
      <w:divsChild>
        <w:div w:id="625161700">
          <w:marLeft w:val="0"/>
          <w:marRight w:val="0"/>
          <w:marTop w:val="0"/>
          <w:marBottom w:val="0"/>
          <w:divBdr>
            <w:top w:val="none" w:sz="0" w:space="0" w:color="auto"/>
            <w:left w:val="none" w:sz="0" w:space="0" w:color="auto"/>
            <w:bottom w:val="none" w:sz="0" w:space="0" w:color="auto"/>
            <w:right w:val="none" w:sz="0" w:space="0" w:color="auto"/>
          </w:divBdr>
          <w:divsChild>
            <w:div w:id="1048072241">
              <w:marLeft w:val="0"/>
              <w:marRight w:val="0"/>
              <w:marTop w:val="0"/>
              <w:marBottom w:val="0"/>
              <w:divBdr>
                <w:top w:val="none" w:sz="0" w:space="0" w:color="auto"/>
                <w:left w:val="none" w:sz="0" w:space="0" w:color="auto"/>
                <w:bottom w:val="none" w:sz="0" w:space="0" w:color="auto"/>
                <w:right w:val="none" w:sz="0" w:space="0" w:color="auto"/>
              </w:divBdr>
            </w:div>
            <w:div w:id="105931224">
              <w:marLeft w:val="0"/>
              <w:marRight w:val="0"/>
              <w:marTop w:val="0"/>
              <w:marBottom w:val="0"/>
              <w:divBdr>
                <w:top w:val="none" w:sz="0" w:space="0" w:color="auto"/>
                <w:left w:val="none" w:sz="0" w:space="0" w:color="auto"/>
                <w:bottom w:val="none" w:sz="0" w:space="0" w:color="auto"/>
                <w:right w:val="none" w:sz="0" w:space="0" w:color="auto"/>
              </w:divBdr>
            </w:div>
            <w:div w:id="1080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6585">
      <w:bodyDiv w:val="1"/>
      <w:marLeft w:val="0"/>
      <w:marRight w:val="0"/>
      <w:marTop w:val="0"/>
      <w:marBottom w:val="0"/>
      <w:divBdr>
        <w:top w:val="none" w:sz="0" w:space="0" w:color="auto"/>
        <w:left w:val="none" w:sz="0" w:space="0" w:color="auto"/>
        <w:bottom w:val="none" w:sz="0" w:space="0" w:color="auto"/>
        <w:right w:val="none" w:sz="0" w:space="0" w:color="auto"/>
      </w:divBdr>
    </w:div>
    <w:div w:id="775834912">
      <w:bodyDiv w:val="1"/>
      <w:marLeft w:val="0"/>
      <w:marRight w:val="0"/>
      <w:marTop w:val="0"/>
      <w:marBottom w:val="0"/>
      <w:divBdr>
        <w:top w:val="none" w:sz="0" w:space="0" w:color="auto"/>
        <w:left w:val="none" w:sz="0" w:space="0" w:color="auto"/>
        <w:bottom w:val="none" w:sz="0" w:space="0" w:color="auto"/>
        <w:right w:val="none" w:sz="0" w:space="0" w:color="auto"/>
      </w:divBdr>
      <w:divsChild>
        <w:div w:id="885219744">
          <w:marLeft w:val="0"/>
          <w:marRight w:val="0"/>
          <w:marTop w:val="0"/>
          <w:marBottom w:val="0"/>
          <w:divBdr>
            <w:top w:val="none" w:sz="0" w:space="0" w:color="auto"/>
            <w:left w:val="none" w:sz="0" w:space="0" w:color="auto"/>
            <w:bottom w:val="none" w:sz="0" w:space="0" w:color="auto"/>
            <w:right w:val="none" w:sz="0" w:space="0" w:color="auto"/>
          </w:divBdr>
        </w:div>
        <w:div w:id="1455370728">
          <w:marLeft w:val="0"/>
          <w:marRight w:val="0"/>
          <w:marTop w:val="0"/>
          <w:marBottom w:val="0"/>
          <w:divBdr>
            <w:top w:val="none" w:sz="0" w:space="0" w:color="auto"/>
            <w:left w:val="none" w:sz="0" w:space="0" w:color="auto"/>
            <w:bottom w:val="none" w:sz="0" w:space="0" w:color="auto"/>
            <w:right w:val="none" w:sz="0" w:space="0" w:color="auto"/>
          </w:divBdr>
        </w:div>
        <w:div w:id="977220054">
          <w:marLeft w:val="0"/>
          <w:marRight w:val="0"/>
          <w:marTop w:val="0"/>
          <w:marBottom w:val="0"/>
          <w:divBdr>
            <w:top w:val="none" w:sz="0" w:space="0" w:color="auto"/>
            <w:left w:val="none" w:sz="0" w:space="0" w:color="auto"/>
            <w:bottom w:val="none" w:sz="0" w:space="0" w:color="auto"/>
            <w:right w:val="none" w:sz="0" w:space="0" w:color="auto"/>
          </w:divBdr>
        </w:div>
        <w:div w:id="38937596">
          <w:marLeft w:val="0"/>
          <w:marRight w:val="0"/>
          <w:marTop w:val="0"/>
          <w:marBottom w:val="0"/>
          <w:divBdr>
            <w:top w:val="none" w:sz="0" w:space="0" w:color="auto"/>
            <w:left w:val="none" w:sz="0" w:space="0" w:color="auto"/>
            <w:bottom w:val="none" w:sz="0" w:space="0" w:color="auto"/>
            <w:right w:val="none" w:sz="0" w:space="0" w:color="auto"/>
          </w:divBdr>
        </w:div>
        <w:div w:id="223105917">
          <w:marLeft w:val="0"/>
          <w:marRight w:val="0"/>
          <w:marTop w:val="0"/>
          <w:marBottom w:val="0"/>
          <w:divBdr>
            <w:top w:val="none" w:sz="0" w:space="0" w:color="auto"/>
            <w:left w:val="none" w:sz="0" w:space="0" w:color="auto"/>
            <w:bottom w:val="none" w:sz="0" w:space="0" w:color="auto"/>
            <w:right w:val="none" w:sz="0" w:space="0" w:color="auto"/>
          </w:divBdr>
        </w:div>
        <w:div w:id="80180780">
          <w:marLeft w:val="0"/>
          <w:marRight w:val="0"/>
          <w:marTop w:val="0"/>
          <w:marBottom w:val="0"/>
          <w:divBdr>
            <w:top w:val="none" w:sz="0" w:space="0" w:color="auto"/>
            <w:left w:val="none" w:sz="0" w:space="0" w:color="auto"/>
            <w:bottom w:val="none" w:sz="0" w:space="0" w:color="auto"/>
            <w:right w:val="none" w:sz="0" w:space="0" w:color="auto"/>
          </w:divBdr>
        </w:div>
      </w:divsChild>
    </w:div>
    <w:div w:id="807434873">
      <w:bodyDiv w:val="1"/>
      <w:marLeft w:val="0"/>
      <w:marRight w:val="0"/>
      <w:marTop w:val="0"/>
      <w:marBottom w:val="0"/>
      <w:divBdr>
        <w:top w:val="none" w:sz="0" w:space="0" w:color="auto"/>
        <w:left w:val="none" w:sz="0" w:space="0" w:color="auto"/>
        <w:bottom w:val="none" w:sz="0" w:space="0" w:color="auto"/>
        <w:right w:val="none" w:sz="0" w:space="0" w:color="auto"/>
      </w:divBdr>
    </w:div>
    <w:div w:id="885263685">
      <w:bodyDiv w:val="1"/>
      <w:marLeft w:val="0"/>
      <w:marRight w:val="0"/>
      <w:marTop w:val="0"/>
      <w:marBottom w:val="0"/>
      <w:divBdr>
        <w:top w:val="none" w:sz="0" w:space="0" w:color="auto"/>
        <w:left w:val="none" w:sz="0" w:space="0" w:color="auto"/>
        <w:bottom w:val="none" w:sz="0" w:space="0" w:color="auto"/>
        <w:right w:val="none" w:sz="0" w:space="0" w:color="auto"/>
      </w:divBdr>
      <w:divsChild>
        <w:div w:id="1165051834">
          <w:marLeft w:val="0"/>
          <w:marRight w:val="0"/>
          <w:marTop w:val="0"/>
          <w:marBottom w:val="150"/>
          <w:divBdr>
            <w:top w:val="none" w:sz="0" w:space="0" w:color="auto"/>
            <w:left w:val="none" w:sz="0" w:space="0" w:color="auto"/>
            <w:bottom w:val="none" w:sz="0" w:space="0" w:color="auto"/>
            <w:right w:val="none" w:sz="0" w:space="0" w:color="auto"/>
          </w:divBdr>
          <w:divsChild>
            <w:div w:id="13876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1125">
      <w:bodyDiv w:val="1"/>
      <w:marLeft w:val="0"/>
      <w:marRight w:val="0"/>
      <w:marTop w:val="0"/>
      <w:marBottom w:val="0"/>
      <w:divBdr>
        <w:top w:val="none" w:sz="0" w:space="0" w:color="auto"/>
        <w:left w:val="none" w:sz="0" w:space="0" w:color="auto"/>
        <w:bottom w:val="none" w:sz="0" w:space="0" w:color="auto"/>
        <w:right w:val="none" w:sz="0" w:space="0" w:color="auto"/>
      </w:divBdr>
    </w:div>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915827260">
          <w:marLeft w:val="0"/>
          <w:marRight w:val="0"/>
          <w:marTop w:val="150"/>
          <w:marBottom w:val="0"/>
          <w:divBdr>
            <w:top w:val="single" w:sz="6" w:space="0" w:color="FFFFFF"/>
            <w:left w:val="single" w:sz="6" w:space="0" w:color="FFFFFF"/>
            <w:bottom w:val="single" w:sz="6" w:space="0" w:color="FFFFFF"/>
            <w:right w:val="single" w:sz="6" w:space="0" w:color="FFFFFF"/>
          </w:divBdr>
          <w:divsChild>
            <w:div w:id="532033225">
              <w:marLeft w:val="0"/>
              <w:marRight w:val="60"/>
              <w:marTop w:val="45"/>
              <w:marBottom w:val="0"/>
              <w:divBdr>
                <w:top w:val="none" w:sz="0" w:space="0" w:color="auto"/>
                <w:left w:val="none" w:sz="0" w:space="0" w:color="auto"/>
                <w:bottom w:val="none" w:sz="0" w:space="0" w:color="auto"/>
                <w:right w:val="none" w:sz="0" w:space="0" w:color="auto"/>
              </w:divBdr>
            </w:div>
            <w:div w:id="1101342404">
              <w:marLeft w:val="0"/>
              <w:marRight w:val="60"/>
              <w:marTop w:val="45"/>
              <w:marBottom w:val="0"/>
              <w:divBdr>
                <w:top w:val="none" w:sz="0" w:space="0" w:color="auto"/>
                <w:left w:val="none" w:sz="0" w:space="0" w:color="auto"/>
                <w:bottom w:val="none" w:sz="0" w:space="0" w:color="auto"/>
                <w:right w:val="none" w:sz="0" w:space="0" w:color="auto"/>
              </w:divBdr>
            </w:div>
            <w:div w:id="1318650585">
              <w:marLeft w:val="0"/>
              <w:marRight w:val="60"/>
              <w:marTop w:val="45"/>
              <w:marBottom w:val="0"/>
              <w:divBdr>
                <w:top w:val="none" w:sz="0" w:space="0" w:color="auto"/>
                <w:left w:val="none" w:sz="0" w:space="0" w:color="auto"/>
                <w:bottom w:val="none" w:sz="0" w:space="0" w:color="auto"/>
                <w:right w:val="none" w:sz="0" w:space="0" w:color="auto"/>
              </w:divBdr>
            </w:div>
            <w:div w:id="1757288448">
              <w:marLeft w:val="0"/>
              <w:marRight w:val="60"/>
              <w:marTop w:val="45"/>
              <w:marBottom w:val="0"/>
              <w:divBdr>
                <w:top w:val="none" w:sz="0" w:space="0" w:color="auto"/>
                <w:left w:val="none" w:sz="0" w:space="0" w:color="auto"/>
                <w:bottom w:val="none" w:sz="0" w:space="0" w:color="auto"/>
                <w:right w:val="none" w:sz="0" w:space="0" w:color="auto"/>
              </w:divBdr>
            </w:div>
          </w:divsChild>
        </w:div>
        <w:div w:id="15859177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3782626">
      <w:bodyDiv w:val="1"/>
      <w:marLeft w:val="0"/>
      <w:marRight w:val="0"/>
      <w:marTop w:val="0"/>
      <w:marBottom w:val="0"/>
      <w:divBdr>
        <w:top w:val="none" w:sz="0" w:space="0" w:color="auto"/>
        <w:left w:val="none" w:sz="0" w:space="0" w:color="auto"/>
        <w:bottom w:val="none" w:sz="0" w:space="0" w:color="auto"/>
        <w:right w:val="none" w:sz="0" w:space="0" w:color="auto"/>
      </w:divBdr>
      <w:divsChild>
        <w:div w:id="1314334379">
          <w:marLeft w:val="0"/>
          <w:marRight w:val="0"/>
          <w:marTop w:val="0"/>
          <w:marBottom w:val="0"/>
          <w:divBdr>
            <w:top w:val="none" w:sz="0" w:space="0" w:color="auto"/>
            <w:left w:val="none" w:sz="0" w:space="0" w:color="auto"/>
            <w:bottom w:val="none" w:sz="0" w:space="0" w:color="auto"/>
            <w:right w:val="none" w:sz="0" w:space="0" w:color="auto"/>
          </w:divBdr>
        </w:div>
        <w:div w:id="1917664797">
          <w:marLeft w:val="0"/>
          <w:marRight w:val="0"/>
          <w:marTop w:val="0"/>
          <w:marBottom w:val="0"/>
          <w:divBdr>
            <w:top w:val="none" w:sz="0" w:space="0" w:color="auto"/>
            <w:left w:val="none" w:sz="0" w:space="0" w:color="auto"/>
            <w:bottom w:val="none" w:sz="0" w:space="0" w:color="auto"/>
            <w:right w:val="none" w:sz="0" w:space="0" w:color="auto"/>
          </w:divBdr>
        </w:div>
        <w:div w:id="1844738545">
          <w:marLeft w:val="0"/>
          <w:marRight w:val="0"/>
          <w:marTop w:val="0"/>
          <w:marBottom w:val="0"/>
          <w:divBdr>
            <w:top w:val="none" w:sz="0" w:space="0" w:color="auto"/>
            <w:left w:val="none" w:sz="0" w:space="0" w:color="auto"/>
            <w:bottom w:val="none" w:sz="0" w:space="0" w:color="auto"/>
            <w:right w:val="none" w:sz="0" w:space="0" w:color="auto"/>
          </w:divBdr>
        </w:div>
      </w:divsChild>
    </w:div>
    <w:div w:id="945427768">
      <w:bodyDiv w:val="1"/>
      <w:marLeft w:val="0"/>
      <w:marRight w:val="0"/>
      <w:marTop w:val="0"/>
      <w:marBottom w:val="0"/>
      <w:divBdr>
        <w:top w:val="none" w:sz="0" w:space="0" w:color="auto"/>
        <w:left w:val="none" w:sz="0" w:space="0" w:color="auto"/>
        <w:bottom w:val="none" w:sz="0" w:space="0" w:color="auto"/>
        <w:right w:val="none" w:sz="0" w:space="0" w:color="auto"/>
      </w:divBdr>
    </w:div>
    <w:div w:id="987049488">
      <w:bodyDiv w:val="1"/>
      <w:marLeft w:val="0"/>
      <w:marRight w:val="0"/>
      <w:marTop w:val="0"/>
      <w:marBottom w:val="0"/>
      <w:divBdr>
        <w:top w:val="none" w:sz="0" w:space="0" w:color="auto"/>
        <w:left w:val="none" w:sz="0" w:space="0" w:color="auto"/>
        <w:bottom w:val="none" w:sz="0" w:space="0" w:color="auto"/>
        <w:right w:val="none" w:sz="0" w:space="0" w:color="auto"/>
      </w:divBdr>
    </w:div>
    <w:div w:id="1073510661">
      <w:bodyDiv w:val="1"/>
      <w:marLeft w:val="0"/>
      <w:marRight w:val="0"/>
      <w:marTop w:val="0"/>
      <w:marBottom w:val="0"/>
      <w:divBdr>
        <w:top w:val="none" w:sz="0" w:space="0" w:color="auto"/>
        <w:left w:val="none" w:sz="0" w:space="0" w:color="auto"/>
        <w:bottom w:val="none" w:sz="0" w:space="0" w:color="auto"/>
        <w:right w:val="none" w:sz="0" w:space="0" w:color="auto"/>
      </w:divBdr>
    </w:div>
    <w:div w:id="1080717787">
      <w:bodyDiv w:val="1"/>
      <w:marLeft w:val="0"/>
      <w:marRight w:val="0"/>
      <w:marTop w:val="0"/>
      <w:marBottom w:val="0"/>
      <w:divBdr>
        <w:top w:val="none" w:sz="0" w:space="0" w:color="auto"/>
        <w:left w:val="none" w:sz="0" w:space="0" w:color="auto"/>
        <w:bottom w:val="none" w:sz="0" w:space="0" w:color="auto"/>
        <w:right w:val="none" w:sz="0" w:space="0" w:color="auto"/>
      </w:divBdr>
      <w:divsChild>
        <w:div w:id="9415725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2163679">
      <w:bodyDiv w:val="1"/>
      <w:marLeft w:val="0"/>
      <w:marRight w:val="0"/>
      <w:marTop w:val="0"/>
      <w:marBottom w:val="0"/>
      <w:divBdr>
        <w:top w:val="none" w:sz="0" w:space="0" w:color="auto"/>
        <w:left w:val="none" w:sz="0" w:space="0" w:color="auto"/>
        <w:bottom w:val="none" w:sz="0" w:space="0" w:color="auto"/>
        <w:right w:val="none" w:sz="0" w:space="0" w:color="auto"/>
      </w:divBdr>
      <w:divsChild>
        <w:div w:id="795873656">
          <w:marLeft w:val="0"/>
          <w:marRight w:val="0"/>
          <w:marTop w:val="0"/>
          <w:marBottom w:val="0"/>
          <w:divBdr>
            <w:top w:val="none" w:sz="0" w:space="0" w:color="auto"/>
            <w:left w:val="none" w:sz="0" w:space="0" w:color="auto"/>
            <w:bottom w:val="none" w:sz="0" w:space="0" w:color="auto"/>
            <w:right w:val="none" w:sz="0" w:space="0" w:color="auto"/>
          </w:divBdr>
        </w:div>
      </w:divsChild>
    </w:div>
    <w:div w:id="1101073419">
      <w:bodyDiv w:val="1"/>
      <w:marLeft w:val="0"/>
      <w:marRight w:val="0"/>
      <w:marTop w:val="0"/>
      <w:marBottom w:val="0"/>
      <w:divBdr>
        <w:top w:val="none" w:sz="0" w:space="0" w:color="auto"/>
        <w:left w:val="none" w:sz="0" w:space="0" w:color="auto"/>
        <w:bottom w:val="none" w:sz="0" w:space="0" w:color="auto"/>
        <w:right w:val="none" w:sz="0" w:space="0" w:color="auto"/>
      </w:divBdr>
    </w:div>
    <w:div w:id="1112020464">
      <w:bodyDiv w:val="1"/>
      <w:marLeft w:val="0"/>
      <w:marRight w:val="0"/>
      <w:marTop w:val="0"/>
      <w:marBottom w:val="0"/>
      <w:divBdr>
        <w:top w:val="none" w:sz="0" w:space="0" w:color="auto"/>
        <w:left w:val="none" w:sz="0" w:space="0" w:color="auto"/>
        <w:bottom w:val="none" w:sz="0" w:space="0" w:color="auto"/>
        <w:right w:val="none" w:sz="0" w:space="0" w:color="auto"/>
      </w:divBdr>
      <w:divsChild>
        <w:div w:id="601571557">
          <w:marLeft w:val="0"/>
          <w:marRight w:val="0"/>
          <w:marTop w:val="0"/>
          <w:marBottom w:val="0"/>
          <w:divBdr>
            <w:top w:val="none" w:sz="0" w:space="0" w:color="auto"/>
            <w:left w:val="none" w:sz="0" w:space="0" w:color="auto"/>
            <w:bottom w:val="none" w:sz="0" w:space="0" w:color="auto"/>
            <w:right w:val="none" w:sz="0" w:space="0" w:color="auto"/>
          </w:divBdr>
          <w:divsChild>
            <w:div w:id="1667201725">
              <w:marLeft w:val="0"/>
              <w:marRight w:val="0"/>
              <w:marTop w:val="120"/>
              <w:marBottom w:val="0"/>
              <w:divBdr>
                <w:top w:val="none" w:sz="0" w:space="0" w:color="auto"/>
                <w:left w:val="none" w:sz="0" w:space="0" w:color="auto"/>
                <w:bottom w:val="none" w:sz="0" w:space="0" w:color="auto"/>
                <w:right w:val="none" w:sz="0" w:space="0" w:color="auto"/>
              </w:divBdr>
            </w:div>
            <w:div w:id="1242567288">
              <w:marLeft w:val="0"/>
              <w:marRight w:val="0"/>
              <w:marTop w:val="0"/>
              <w:marBottom w:val="0"/>
              <w:divBdr>
                <w:top w:val="none" w:sz="0" w:space="0" w:color="auto"/>
                <w:left w:val="none" w:sz="0" w:space="0" w:color="auto"/>
                <w:bottom w:val="none" w:sz="0" w:space="0" w:color="auto"/>
                <w:right w:val="none" w:sz="0" w:space="0" w:color="auto"/>
              </w:divBdr>
            </w:div>
          </w:divsChild>
        </w:div>
        <w:div w:id="798644425">
          <w:marLeft w:val="0"/>
          <w:marRight w:val="0"/>
          <w:marTop w:val="0"/>
          <w:marBottom w:val="0"/>
          <w:divBdr>
            <w:top w:val="none" w:sz="0" w:space="0" w:color="auto"/>
            <w:left w:val="none" w:sz="0" w:space="0" w:color="auto"/>
            <w:bottom w:val="none" w:sz="0" w:space="0" w:color="auto"/>
            <w:right w:val="none" w:sz="0" w:space="0" w:color="auto"/>
          </w:divBdr>
          <w:divsChild>
            <w:div w:id="840126551">
              <w:marLeft w:val="0"/>
              <w:marRight w:val="0"/>
              <w:marTop w:val="120"/>
              <w:marBottom w:val="0"/>
              <w:divBdr>
                <w:top w:val="none" w:sz="0" w:space="0" w:color="auto"/>
                <w:left w:val="none" w:sz="0" w:space="0" w:color="auto"/>
                <w:bottom w:val="none" w:sz="0" w:space="0" w:color="auto"/>
                <w:right w:val="none" w:sz="0" w:space="0" w:color="auto"/>
              </w:divBdr>
            </w:div>
            <w:div w:id="7610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2576">
      <w:bodyDiv w:val="1"/>
      <w:marLeft w:val="390"/>
      <w:marRight w:val="390"/>
      <w:marTop w:val="0"/>
      <w:marBottom w:val="0"/>
      <w:divBdr>
        <w:top w:val="none" w:sz="0" w:space="0" w:color="auto"/>
        <w:left w:val="none" w:sz="0" w:space="0" w:color="auto"/>
        <w:bottom w:val="none" w:sz="0" w:space="0" w:color="auto"/>
        <w:right w:val="none" w:sz="0" w:space="0" w:color="auto"/>
      </w:divBdr>
      <w:divsChild>
        <w:div w:id="1121727260">
          <w:marLeft w:val="0"/>
          <w:marRight w:val="0"/>
          <w:marTop w:val="0"/>
          <w:marBottom w:val="120"/>
          <w:divBdr>
            <w:top w:val="none" w:sz="0" w:space="0" w:color="auto"/>
            <w:left w:val="none" w:sz="0" w:space="0" w:color="auto"/>
            <w:bottom w:val="none" w:sz="0" w:space="0" w:color="auto"/>
            <w:right w:val="none" w:sz="0" w:space="0" w:color="auto"/>
          </w:divBdr>
          <w:divsChild>
            <w:div w:id="2013363865">
              <w:marLeft w:val="0"/>
              <w:marRight w:val="0"/>
              <w:marTop w:val="0"/>
              <w:marBottom w:val="0"/>
              <w:divBdr>
                <w:top w:val="none" w:sz="0" w:space="0" w:color="auto"/>
                <w:left w:val="none" w:sz="0" w:space="0" w:color="auto"/>
                <w:bottom w:val="none" w:sz="0" w:space="0" w:color="auto"/>
                <w:right w:val="none" w:sz="0" w:space="0" w:color="auto"/>
              </w:divBdr>
            </w:div>
            <w:div w:id="1899969709">
              <w:marLeft w:val="0"/>
              <w:marRight w:val="0"/>
              <w:marTop w:val="0"/>
              <w:marBottom w:val="0"/>
              <w:divBdr>
                <w:top w:val="none" w:sz="0" w:space="0" w:color="auto"/>
                <w:left w:val="none" w:sz="0" w:space="0" w:color="auto"/>
                <w:bottom w:val="none" w:sz="0" w:space="0" w:color="auto"/>
                <w:right w:val="none" w:sz="0" w:space="0" w:color="auto"/>
              </w:divBdr>
            </w:div>
            <w:div w:id="17040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4435">
      <w:bodyDiv w:val="1"/>
      <w:marLeft w:val="0"/>
      <w:marRight w:val="0"/>
      <w:marTop w:val="0"/>
      <w:marBottom w:val="0"/>
      <w:divBdr>
        <w:top w:val="none" w:sz="0" w:space="0" w:color="auto"/>
        <w:left w:val="none" w:sz="0" w:space="0" w:color="auto"/>
        <w:bottom w:val="none" w:sz="0" w:space="0" w:color="auto"/>
        <w:right w:val="none" w:sz="0" w:space="0" w:color="auto"/>
      </w:divBdr>
    </w:div>
    <w:div w:id="1197354182">
      <w:bodyDiv w:val="1"/>
      <w:marLeft w:val="0"/>
      <w:marRight w:val="0"/>
      <w:marTop w:val="0"/>
      <w:marBottom w:val="0"/>
      <w:divBdr>
        <w:top w:val="none" w:sz="0" w:space="0" w:color="auto"/>
        <w:left w:val="none" w:sz="0" w:space="0" w:color="auto"/>
        <w:bottom w:val="none" w:sz="0" w:space="0" w:color="auto"/>
        <w:right w:val="none" w:sz="0" w:space="0" w:color="auto"/>
      </w:divBdr>
      <w:divsChild>
        <w:div w:id="113326410">
          <w:marLeft w:val="0"/>
          <w:marRight w:val="0"/>
          <w:marTop w:val="0"/>
          <w:marBottom w:val="0"/>
          <w:divBdr>
            <w:top w:val="none" w:sz="0" w:space="0" w:color="auto"/>
            <w:left w:val="none" w:sz="0" w:space="0" w:color="auto"/>
            <w:bottom w:val="none" w:sz="0" w:space="0" w:color="auto"/>
            <w:right w:val="none" w:sz="0" w:space="0" w:color="auto"/>
          </w:divBdr>
        </w:div>
        <w:div w:id="1508864668">
          <w:marLeft w:val="0"/>
          <w:marRight w:val="0"/>
          <w:marTop w:val="0"/>
          <w:marBottom w:val="0"/>
          <w:divBdr>
            <w:top w:val="none" w:sz="0" w:space="0" w:color="auto"/>
            <w:left w:val="none" w:sz="0" w:space="0" w:color="auto"/>
            <w:bottom w:val="none" w:sz="0" w:space="0" w:color="auto"/>
            <w:right w:val="none" w:sz="0" w:space="0" w:color="auto"/>
          </w:divBdr>
        </w:div>
        <w:div w:id="114327109">
          <w:marLeft w:val="0"/>
          <w:marRight w:val="0"/>
          <w:marTop w:val="0"/>
          <w:marBottom w:val="0"/>
          <w:divBdr>
            <w:top w:val="none" w:sz="0" w:space="0" w:color="auto"/>
            <w:left w:val="none" w:sz="0" w:space="0" w:color="auto"/>
            <w:bottom w:val="none" w:sz="0" w:space="0" w:color="auto"/>
            <w:right w:val="none" w:sz="0" w:space="0" w:color="auto"/>
          </w:divBdr>
        </w:div>
      </w:divsChild>
    </w:div>
    <w:div w:id="1206672051">
      <w:bodyDiv w:val="1"/>
      <w:marLeft w:val="0"/>
      <w:marRight w:val="0"/>
      <w:marTop w:val="0"/>
      <w:marBottom w:val="0"/>
      <w:divBdr>
        <w:top w:val="none" w:sz="0" w:space="0" w:color="auto"/>
        <w:left w:val="none" w:sz="0" w:space="0" w:color="auto"/>
        <w:bottom w:val="none" w:sz="0" w:space="0" w:color="auto"/>
        <w:right w:val="none" w:sz="0" w:space="0" w:color="auto"/>
      </w:divBdr>
      <w:divsChild>
        <w:div w:id="766927147">
          <w:marLeft w:val="0"/>
          <w:marRight w:val="0"/>
          <w:marTop w:val="0"/>
          <w:marBottom w:val="0"/>
          <w:divBdr>
            <w:top w:val="none" w:sz="0" w:space="0" w:color="auto"/>
            <w:left w:val="none" w:sz="0" w:space="0" w:color="auto"/>
            <w:bottom w:val="none" w:sz="0" w:space="0" w:color="auto"/>
            <w:right w:val="none" w:sz="0" w:space="0" w:color="auto"/>
          </w:divBdr>
          <w:divsChild>
            <w:div w:id="139033873">
              <w:marLeft w:val="0"/>
              <w:marRight w:val="0"/>
              <w:marTop w:val="0"/>
              <w:marBottom w:val="0"/>
              <w:divBdr>
                <w:top w:val="none" w:sz="0" w:space="0" w:color="auto"/>
                <w:left w:val="none" w:sz="0" w:space="0" w:color="auto"/>
                <w:bottom w:val="none" w:sz="0" w:space="0" w:color="auto"/>
                <w:right w:val="none" w:sz="0" w:space="0" w:color="auto"/>
              </w:divBdr>
            </w:div>
          </w:divsChild>
        </w:div>
        <w:div w:id="1244679305">
          <w:marLeft w:val="0"/>
          <w:marRight w:val="0"/>
          <w:marTop w:val="0"/>
          <w:marBottom w:val="0"/>
          <w:divBdr>
            <w:top w:val="none" w:sz="0" w:space="0" w:color="auto"/>
            <w:left w:val="none" w:sz="0" w:space="0" w:color="auto"/>
            <w:bottom w:val="none" w:sz="0" w:space="0" w:color="auto"/>
            <w:right w:val="none" w:sz="0" w:space="0" w:color="auto"/>
          </w:divBdr>
          <w:divsChild>
            <w:div w:id="11046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8098">
      <w:bodyDiv w:val="1"/>
      <w:marLeft w:val="0"/>
      <w:marRight w:val="0"/>
      <w:marTop w:val="0"/>
      <w:marBottom w:val="0"/>
      <w:divBdr>
        <w:top w:val="none" w:sz="0" w:space="0" w:color="auto"/>
        <w:left w:val="none" w:sz="0" w:space="0" w:color="auto"/>
        <w:bottom w:val="none" w:sz="0" w:space="0" w:color="auto"/>
        <w:right w:val="none" w:sz="0" w:space="0" w:color="auto"/>
      </w:divBdr>
      <w:divsChild>
        <w:div w:id="306937323">
          <w:marLeft w:val="0"/>
          <w:marRight w:val="0"/>
          <w:marTop w:val="0"/>
          <w:marBottom w:val="120"/>
          <w:divBdr>
            <w:top w:val="none" w:sz="0" w:space="0" w:color="auto"/>
            <w:left w:val="none" w:sz="0" w:space="0" w:color="auto"/>
            <w:bottom w:val="none" w:sz="0" w:space="0" w:color="auto"/>
            <w:right w:val="none" w:sz="0" w:space="0" w:color="auto"/>
          </w:divBdr>
          <w:divsChild>
            <w:div w:id="222525562">
              <w:marLeft w:val="0"/>
              <w:marRight w:val="0"/>
              <w:marTop w:val="0"/>
              <w:marBottom w:val="0"/>
              <w:divBdr>
                <w:top w:val="none" w:sz="0" w:space="0" w:color="auto"/>
                <w:left w:val="none" w:sz="0" w:space="0" w:color="auto"/>
                <w:bottom w:val="none" w:sz="0" w:space="0" w:color="auto"/>
                <w:right w:val="none" w:sz="0" w:space="0" w:color="auto"/>
              </w:divBdr>
            </w:div>
            <w:div w:id="325591245">
              <w:marLeft w:val="0"/>
              <w:marRight w:val="0"/>
              <w:marTop w:val="0"/>
              <w:marBottom w:val="0"/>
              <w:divBdr>
                <w:top w:val="none" w:sz="0" w:space="0" w:color="auto"/>
                <w:left w:val="none" w:sz="0" w:space="0" w:color="auto"/>
                <w:bottom w:val="none" w:sz="0" w:space="0" w:color="auto"/>
                <w:right w:val="none" w:sz="0" w:space="0" w:color="auto"/>
              </w:divBdr>
            </w:div>
            <w:div w:id="1804352346">
              <w:marLeft w:val="0"/>
              <w:marRight w:val="0"/>
              <w:marTop w:val="0"/>
              <w:marBottom w:val="0"/>
              <w:divBdr>
                <w:top w:val="none" w:sz="0" w:space="0" w:color="auto"/>
                <w:left w:val="none" w:sz="0" w:space="0" w:color="auto"/>
                <w:bottom w:val="none" w:sz="0" w:space="0" w:color="auto"/>
                <w:right w:val="none" w:sz="0" w:space="0" w:color="auto"/>
              </w:divBdr>
            </w:div>
            <w:div w:id="2119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192">
      <w:bodyDiv w:val="1"/>
      <w:marLeft w:val="0"/>
      <w:marRight w:val="0"/>
      <w:marTop w:val="0"/>
      <w:marBottom w:val="0"/>
      <w:divBdr>
        <w:top w:val="none" w:sz="0" w:space="0" w:color="auto"/>
        <w:left w:val="none" w:sz="0" w:space="0" w:color="auto"/>
        <w:bottom w:val="none" w:sz="0" w:space="0" w:color="auto"/>
        <w:right w:val="none" w:sz="0" w:space="0" w:color="auto"/>
      </w:divBdr>
    </w:div>
    <w:div w:id="1358845418">
      <w:bodyDiv w:val="1"/>
      <w:marLeft w:val="0"/>
      <w:marRight w:val="0"/>
      <w:marTop w:val="0"/>
      <w:marBottom w:val="0"/>
      <w:divBdr>
        <w:top w:val="none" w:sz="0" w:space="0" w:color="auto"/>
        <w:left w:val="none" w:sz="0" w:space="0" w:color="auto"/>
        <w:bottom w:val="none" w:sz="0" w:space="0" w:color="auto"/>
        <w:right w:val="none" w:sz="0" w:space="0" w:color="auto"/>
      </w:divBdr>
    </w:div>
    <w:div w:id="1402294980">
      <w:bodyDiv w:val="1"/>
      <w:marLeft w:val="0"/>
      <w:marRight w:val="0"/>
      <w:marTop w:val="0"/>
      <w:marBottom w:val="0"/>
      <w:divBdr>
        <w:top w:val="none" w:sz="0" w:space="0" w:color="auto"/>
        <w:left w:val="none" w:sz="0" w:space="0" w:color="auto"/>
        <w:bottom w:val="none" w:sz="0" w:space="0" w:color="auto"/>
        <w:right w:val="none" w:sz="0" w:space="0" w:color="auto"/>
      </w:divBdr>
      <w:divsChild>
        <w:div w:id="2020042737">
          <w:marLeft w:val="0"/>
          <w:marRight w:val="0"/>
          <w:marTop w:val="0"/>
          <w:marBottom w:val="0"/>
          <w:divBdr>
            <w:top w:val="none" w:sz="0" w:space="0" w:color="auto"/>
            <w:left w:val="none" w:sz="0" w:space="0" w:color="auto"/>
            <w:bottom w:val="none" w:sz="0" w:space="0" w:color="auto"/>
            <w:right w:val="none" w:sz="0" w:space="0" w:color="auto"/>
          </w:divBdr>
        </w:div>
        <w:div w:id="852450444">
          <w:marLeft w:val="0"/>
          <w:marRight w:val="0"/>
          <w:marTop w:val="0"/>
          <w:marBottom w:val="0"/>
          <w:divBdr>
            <w:top w:val="none" w:sz="0" w:space="0" w:color="auto"/>
            <w:left w:val="none" w:sz="0" w:space="0" w:color="auto"/>
            <w:bottom w:val="none" w:sz="0" w:space="0" w:color="auto"/>
            <w:right w:val="none" w:sz="0" w:space="0" w:color="auto"/>
          </w:divBdr>
        </w:div>
        <w:div w:id="25564197">
          <w:marLeft w:val="0"/>
          <w:marRight w:val="0"/>
          <w:marTop w:val="0"/>
          <w:marBottom w:val="0"/>
          <w:divBdr>
            <w:top w:val="none" w:sz="0" w:space="0" w:color="auto"/>
            <w:left w:val="none" w:sz="0" w:space="0" w:color="auto"/>
            <w:bottom w:val="none" w:sz="0" w:space="0" w:color="auto"/>
            <w:right w:val="none" w:sz="0" w:space="0" w:color="auto"/>
          </w:divBdr>
        </w:div>
      </w:divsChild>
    </w:div>
    <w:div w:id="1421871864">
      <w:bodyDiv w:val="1"/>
      <w:marLeft w:val="0"/>
      <w:marRight w:val="0"/>
      <w:marTop w:val="0"/>
      <w:marBottom w:val="0"/>
      <w:divBdr>
        <w:top w:val="none" w:sz="0" w:space="0" w:color="auto"/>
        <w:left w:val="none" w:sz="0" w:space="0" w:color="auto"/>
        <w:bottom w:val="none" w:sz="0" w:space="0" w:color="auto"/>
        <w:right w:val="none" w:sz="0" w:space="0" w:color="auto"/>
      </w:divBdr>
    </w:div>
    <w:div w:id="1456485210">
      <w:bodyDiv w:val="1"/>
      <w:marLeft w:val="0"/>
      <w:marRight w:val="0"/>
      <w:marTop w:val="0"/>
      <w:marBottom w:val="0"/>
      <w:divBdr>
        <w:top w:val="none" w:sz="0" w:space="0" w:color="auto"/>
        <w:left w:val="none" w:sz="0" w:space="0" w:color="auto"/>
        <w:bottom w:val="none" w:sz="0" w:space="0" w:color="auto"/>
        <w:right w:val="none" w:sz="0" w:space="0" w:color="auto"/>
      </w:divBdr>
    </w:div>
    <w:div w:id="1502039731">
      <w:bodyDiv w:val="1"/>
      <w:marLeft w:val="0"/>
      <w:marRight w:val="0"/>
      <w:marTop w:val="0"/>
      <w:marBottom w:val="0"/>
      <w:divBdr>
        <w:top w:val="none" w:sz="0" w:space="0" w:color="auto"/>
        <w:left w:val="none" w:sz="0" w:space="0" w:color="auto"/>
        <w:bottom w:val="none" w:sz="0" w:space="0" w:color="auto"/>
        <w:right w:val="none" w:sz="0" w:space="0" w:color="auto"/>
      </w:divBdr>
      <w:divsChild>
        <w:div w:id="1588422432">
          <w:marLeft w:val="0"/>
          <w:marRight w:val="0"/>
          <w:marTop w:val="0"/>
          <w:marBottom w:val="0"/>
          <w:divBdr>
            <w:top w:val="none" w:sz="0" w:space="0" w:color="auto"/>
            <w:left w:val="none" w:sz="0" w:space="0" w:color="auto"/>
            <w:bottom w:val="none" w:sz="0" w:space="0" w:color="auto"/>
            <w:right w:val="none" w:sz="0" w:space="0" w:color="auto"/>
          </w:divBdr>
        </w:div>
      </w:divsChild>
    </w:div>
    <w:div w:id="1509366840">
      <w:bodyDiv w:val="1"/>
      <w:marLeft w:val="0"/>
      <w:marRight w:val="0"/>
      <w:marTop w:val="0"/>
      <w:marBottom w:val="0"/>
      <w:divBdr>
        <w:top w:val="none" w:sz="0" w:space="0" w:color="auto"/>
        <w:left w:val="none" w:sz="0" w:space="0" w:color="auto"/>
        <w:bottom w:val="none" w:sz="0" w:space="0" w:color="auto"/>
        <w:right w:val="none" w:sz="0" w:space="0" w:color="auto"/>
      </w:divBdr>
      <w:divsChild>
        <w:div w:id="1726445328">
          <w:marLeft w:val="0"/>
          <w:marRight w:val="0"/>
          <w:marTop w:val="0"/>
          <w:marBottom w:val="0"/>
          <w:divBdr>
            <w:top w:val="none" w:sz="0" w:space="0" w:color="auto"/>
            <w:left w:val="none" w:sz="0" w:space="0" w:color="auto"/>
            <w:bottom w:val="none" w:sz="0" w:space="0" w:color="auto"/>
            <w:right w:val="none" w:sz="0" w:space="0" w:color="auto"/>
          </w:divBdr>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79898336">
      <w:bodyDiv w:val="1"/>
      <w:marLeft w:val="0"/>
      <w:marRight w:val="0"/>
      <w:marTop w:val="0"/>
      <w:marBottom w:val="0"/>
      <w:divBdr>
        <w:top w:val="none" w:sz="0" w:space="0" w:color="auto"/>
        <w:left w:val="none" w:sz="0" w:space="0" w:color="auto"/>
        <w:bottom w:val="none" w:sz="0" w:space="0" w:color="auto"/>
        <w:right w:val="none" w:sz="0" w:space="0" w:color="auto"/>
      </w:divBdr>
      <w:divsChild>
        <w:div w:id="1756122871">
          <w:marLeft w:val="0"/>
          <w:marRight w:val="0"/>
          <w:marTop w:val="0"/>
          <w:marBottom w:val="0"/>
          <w:divBdr>
            <w:top w:val="none" w:sz="0" w:space="0" w:color="auto"/>
            <w:left w:val="none" w:sz="0" w:space="0" w:color="auto"/>
            <w:bottom w:val="none" w:sz="0" w:space="0" w:color="auto"/>
            <w:right w:val="none" w:sz="0" w:space="0" w:color="auto"/>
          </w:divBdr>
        </w:div>
        <w:div w:id="1681737654">
          <w:marLeft w:val="0"/>
          <w:marRight w:val="0"/>
          <w:marTop w:val="0"/>
          <w:marBottom w:val="0"/>
          <w:divBdr>
            <w:top w:val="none" w:sz="0" w:space="0" w:color="auto"/>
            <w:left w:val="none" w:sz="0" w:space="0" w:color="auto"/>
            <w:bottom w:val="none" w:sz="0" w:space="0" w:color="auto"/>
            <w:right w:val="none" w:sz="0" w:space="0" w:color="auto"/>
          </w:divBdr>
        </w:div>
        <w:div w:id="602884228">
          <w:marLeft w:val="0"/>
          <w:marRight w:val="0"/>
          <w:marTop w:val="0"/>
          <w:marBottom w:val="0"/>
          <w:divBdr>
            <w:top w:val="none" w:sz="0" w:space="0" w:color="auto"/>
            <w:left w:val="none" w:sz="0" w:space="0" w:color="auto"/>
            <w:bottom w:val="none" w:sz="0" w:space="0" w:color="auto"/>
            <w:right w:val="none" w:sz="0" w:space="0" w:color="auto"/>
          </w:divBdr>
        </w:div>
        <w:div w:id="67191628">
          <w:marLeft w:val="0"/>
          <w:marRight w:val="0"/>
          <w:marTop w:val="0"/>
          <w:marBottom w:val="0"/>
          <w:divBdr>
            <w:top w:val="none" w:sz="0" w:space="0" w:color="auto"/>
            <w:left w:val="none" w:sz="0" w:space="0" w:color="auto"/>
            <w:bottom w:val="none" w:sz="0" w:space="0" w:color="auto"/>
            <w:right w:val="none" w:sz="0" w:space="0" w:color="auto"/>
          </w:divBdr>
        </w:div>
      </w:divsChild>
    </w:div>
    <w:div w:id="1627348781">
      <w:bodyDiv w:val="1"/>
      <w:marLeft w:val="0"/>
      <w:marRight w:val="0"/>
      <w:marTop w:val="0"/>
      <w:marBottom w:val="0"/>
      <w:divBdr>
        <w:top w:val="none" w:sz="0" w:space="0" w:color="auto"/>
        <w:left w:val="none" w:sz="0" w:space="0" w:color="auto"/>
        <w:bottom w:val="none" w:sz="0" w:space="0" w:color="auto"/>
        <w:right w:val="none" w:sz="0" w:space="0" w:color="auto"/>
      </w:divBdr>
    </w:div>
    <w:div w:id="1663968761">
      <w:bodyDiv w:val="1"/>
      <w:marLeft w:val="0"/>
      <w:marRight w:val="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120"/>
          <w:divBdr>
            <w:top w:val="none" w:sz="0" w:space="0" w:color="auto"/>
            <w:left w:val="none" w:sz="0" w:space="0" w:color="auto"/>
            <w:bottom w:val="none" w:sz="0" w:space="0" w:color="auto"/>
            <w:right w:val="none" w:sz="0" w:space="0" w:color="auto"/>
          </w:divBdr>
          <w:divsChild>
            <w:div w:id="424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952">
      <w:bodyDiv w:val="1"/>
      <w:marLeft w:val="0"/>
      <w:marRight w:val="0"/>
      <w:marTop w:val="0"/>
      <w:marBottom w:val="0"/>
      <w:divBdr>
        <w:top w:val="none" w:sz="0" w:space="0" w:color="auto"/>
        <w:left w:val="none" w:sz="0" w:space="0" w:color="auto"/>
        <w:bottom w:val="none" w:sz="0" w:space="0" w:color="auto"/>
        <w:right w:val="none" w:sz="0" w:space="0" w:color="auto"/>
      </w:divBdr>
    </w:div>
    <w:div w:id="1700206648">
      <w:bodyDiv w:val="1"/>
      <w:marLeft w:val="390"/>
      <w:marRight w:val="390"/>
      <w:marTop w:val="0"/>
      <w:marBottom w:val="0"/>
      <w:divBdr>
        <w:top w:val="none" w:sz="0" w:space="0" w:color="auto"/>
        <w:left w:val="none" w:sz="0" w:space="0" w:color="auto"/>
        <w:bottom w:val="none" w:sz="0" w:space="0" w:color="auto"/>
        <w:right w:val="none" w:sz="0" w:space="0" w:color="auto"/>
      </w:divBdr>
      <w:divsChild>
        <w:div w:id="577206987">
          <w:marLeft w:val="0"/>
          <w:marRight w:val="0"/>
          <w:marTop w:val="0"/>
          <w:marBottom w:val="120"/>
          <w:divBdr>
            <w:top w:val="none" w:sz="0" w:space="0" w:color="auto"/>
            <w:left w:val="none" w:sz="0" w:space="0" w:color="auto"/>
            <w:bottom w:val="none" w:sz="0" w:space="0" w:color="auto"/>
            <w:right w:val="none" w:sz="0" w:space="0" w:color="auto"/>
          </w:divBdr>
          <w:divsChild>
            <w:div w:id="8261549">
              <w:marLeft w:val="0"/>
              <w:marRight w:val="0"/>
              <w:marTop w:val="0"/>
              <w:marBottom w:val="0"/>
              <w:divBdr>
                <w:top w:val="none" w:sz="0" w:space="0" w:color="auto"/>
                <w:left w:val="none" w:sz="0" w:space="0" w:color="auto"/>
                <w:bottom w:val="none" w:sz="0" w:space="0" w:color="auto"/>
                <w:right w:val="none" w:sz="0" w:space="0" w:color="auto"/>
              </w:divBdr>
            </w:div>
            <w:div w:id="486015264">
              <w:marLeft w:val="0"/>
              <w:marRight w:val="0"/>
              <w:marTop w:val="0"/>
              <w:marBottom w:val="0"/>
              <w:divBdr>
                <w:top w:val="none" w:sz="0" w:space="0" w:color="auto"/>
                <w:left w:val="none" w:sz="0" w:space="0" w:color="auto"/>
                <w:bottom w:val="none" w:sz="0" w:space="0" w:color="auto"/>
                <w:right w:val="none" w:sz="0" w:space="0" w:color="auto"/>
              </w:divBdr>
            </w:div>
            <w:div w:id="486366548">
              <w:marLeft w:val="0"/>
              <w:marRight w:val="0"/>
              <w:marTop w:val="0"/>
              <w:marBottom w:val="0"/>
              <w:divBdr>
                <w:top w:val="none" w:sz="0" w:space="0" w:color="auto"/>
                <w:left w:val="none" w:sz="0" w:space="0" w:color="auto"/>
                <w:bottom w:val="none" w:sz="0" w:space="0" w:color="auto"/>
                <w:right w:val="none" w:sz="0" w:space="0" w:color="auto"/>
              </w:divBdr>
            </w:div>
            <w:div w:id="1027559667">
              <w:marLeft w:val="0"/>
              <w:marRight w:val="0"/>
              <w:marTop w:val="0"/>
              <w:marBottom w:val="0"/>
              <w:divBdr>
                <w:top w:val="none" w:sz="0" w:space="0" w:color="auto"/>
                <w:left w:val="none" w:sz="0" w:space="0" w:color="auto"/>
                <w:bottom w:val="none" w:sz="0" w:space="0" w:color="auto"/>
                <w:right w:val="none" w:sz="0" w:space="0" w:color="auto"/>
              </w:divBdr>
            </w:div>
            <w:div w:id="1712533498">
              <w:marLeft w:val="0"/>
              <w:marRight w:val="0"/>
              <w:marTop w:val="0"/>
              <w:marBottom w:val="0"/>
              <w:divBdr>
                <w:top w:val="none" w:sz="0" w:space="0" w:color="auto"/>
                <w:left w:val="none" w:sz="0" w:space="0" w:color="auto"/>
                <w:bottom w:val="none" w:sz="0" w:space="0" w:color="auto"/>
                <w:right w:val="none" w:sz="0" w:space="0" w:color="auto"/>
              </w:divBdr>
            </w:div>
            <w:div w:id="2097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888">
      <w:bodyDiv w:val="1"/>
      <w:marLeft w:val="0"/>
      <w:marRight w:val="0"/>
      <w:marTop w:val="0"/>
      <w:marBottom w:val="0"/>
      <w:divBdr>
        <w:top w:val="none" w:sz="0" w:space="0" w:color="auto"/>
        <w:left w:val="none" w:sz="0" w:space="0" w:color="auto"/>
        <w:bottom w:val="none" w:sz="0" w:space="0" w:color="auto"/>
        <w:right w:val="none" w:sz="0" w:space="0" w:color="auto"/>
      </w:divBdr>
    </w:div>
    <w:div w:id="1860701270">
      <w:bodyDiv w:val="1"/>
      <w:marLeft w:val="0"/>
      <w:marRight w:val="0"/>
      <w:marTop w:val="0"/>
      <w:marBottom w:val="0"/>
      <w:divBdr>
        <w:top w:val="none" w:sz="0" w:space="0" w:color="auto"/>
        <w:left w:val="none" w:sz="0" w:space="0" w:color="auto"/>
        <w:bottom w:val="none" w:sz="0" w:space="0" w:color="auto"/>
        <w:right w:val="none" w:sz="0" w:space="0" w:color="auto"/>
      </w:divBdr>
      <w:divsChild>
        <w:div w:id="4018420">
          <w:marLeft w:val="360"/>
          <w:marRight w:val="0"/>
          <w:marTop w:val="280"/>
          <w:marBottom w:val="200"/>
          <w:divBdr>
            <w:top w:val="none" w:sz="0" w:space="0" w:color="auto"/>
            <w:left w:val="none" w:sz="0" w:space="0" w:color="auto"/>
            <w:bottom w:val="none" w:sz="0" w:space="0" w:color="auto"/>
            <w:right w:val="none" w:sz="0" w:space="0" w:color="auto"/>
          </w:divBdr>
        </w:div>
        <w:div w:id="892888114">
          <w:marLeft w:val="360"/>
          <w:marRight w:val="0"/>
          <w:marTop w:val="280"/>
          <w:marBottom w:val="200"/>
          <w:divBdr>
            <w:top w:val="none" w:sz="0" w:space="0" w:color="auto"/>
            <w:left w:val="none" w:sz="0" w:space="0" w:color="auto"/>
            <w:bottom w:val="none" w:sz="0" w:space="0" w:color="auto"/>
            <w:right w:val="none" w:sz="0" w:space="0" w:color="auto"/>
          </w:divBdr>
        </w:div>
        <w:div w:id="1933665894">
          <w:marLeft w:val="709"/>
          <w:marRight w:val="0"/>
          <w:marTop w:val="280"/>
          <w:marBottom w:val="200"/>
          <w:divBdr>
            <w:top w:val="none" w:sz="0" w:space="0" w:color="auto"/>
            <w:left w:val="none" w:sz="0" w:space="0" w:color="auto"/>
            <w:bottom w:val="none" w:sz="0" w:space="0" w:color="auto"/>
            <w:right w:val="none" w:sz="0" w:space="0" w:color="auto"/>
          </w:divBdr>
        </w:div>
      </w:divsChild>
    </w:div>
    <w:div w:id="1902447670">
      <w:bodyDiv w:val="1"/>
      <w:marLeft w:val="0"/>
      <w:marRight w:val="0"/>
      <w:marTop w:val="0"/>
      <w:marBottom w:val="0"/>
      <w:divBdr>
        <w:top w:val="none" w:sz="0" w:space="0" w:color="auto"/>
        <w:left w:val="none" w:sz="0" w:space="0" w:color="auto"/>
        <w:bottom w:val="none" w:sz="0" w:space="0" w:color="auto"/>
        <w:right w:val="none" w:sz="0" w:space="0" w:color="auto"/>
      </w:divBdr>
      <w:divsChild>
        <w:div w:id="262029593">
          <w:marLeft w:val="0"/>
          <w:marRight w:val="0"/>
          <w:marTop w:val="0"/>
          <w:marBottom w:val="120"/>
          <w:divBdr>
            <w:top w:val="none" w:sz="0" w:space="0" w:color="auto"/>
            <w:left w:val="none" w:sz="0" w:space="0" w:color="auto"/>
            <w:bottom w:val="none" w:sz="0" w:space="0" w:color="auto"/>
            <w:right w:val="none" w:sz="0" w:space="0" w:color="auto"/>
          </w:divBdr>
        </w:div>
      </w:divsChild>
    </w:div>
    <w:div w:id="1904481483">
      <w:bodyDiv w:val="1"/>
      <w:marLeft w:val="0"/>
      <w:marRight w:val="0"/>
      <w:marTop w:val="0"/>
      <w:marBottom w:val="0"/>
      <w:divBdr>
        <w:top w:val="none" w:sz="0" w:space="0" w:color="auto"/>
        <w:left w:val="none" w:sz="0" w:space="0" w:color="auto"/>
        <w:bottom w:val="none" w:sz="0" w:space="0" w:color="auto"/>
        <w:right w:val="none" w:sz="0" w:space="0" w:color="auto"/>
      </w:divBdr>
    </w:div>
    <w:div w:id="1924144760">
      <w:bodyDiv w:val="1"/>
      <w:marLeft w:val="0"/>
      <w:marRight w:val="0"/>
      <w:marTop w:val="0"/>
      <w:marBottom w:val="0"/>
      <w:divBdr>
        <w:top w:val="none" w:sz="0" w:space="0" w:color="auto"/>
        <w:left w:val="none" w:sz="0" w:space="0" w:color="auto"/>
        <w:bottom w:val="none" w:sz="0" w:space="0" w:color="auto"/>
        <w:right w:val="none" w:sz="0" w:space="0" w:color="auto"/>
      </w:divBdr>
      <w:divsChild>
        <w:div w:id="1842499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57855237">
      <w:bodyDiv w:val="1"/>
      <w:marLeft w:val="0"/>
      <w:marRight w:val="0"/>
      <w:marTop w:val="0"/>
      <w:marBottom w:val="0"/>
      <w:divBdr>
        <w:top w:val="none" w:sz="0" w:space="0" w:color="auto"/>
        <w:left w:val="none" w:sz="0" w:space="0" w:color="auto"/>
        <w:bottom w:val="none" w:sz="0" w:space="0" w:color="auto"/>
        <w:right w:val="none" w:sz="0" w:space="0" w:color="auto"/>
      </w:divBdr>
    </w:div>
    <w:div w:id="2077974541">
      <w:bodyDiv w:val="1"/>
      <w:marLeft w:val="0"/>
      <w:marRight w:val="0"/>
      <w:marTop w:val="0"/>
      <w:marBottom w:val="0"/>
      <w:divBdr>
        <w:top w:val="none" w:sz="0" w:space="0" w:color="auto"/>
        <w:left w:val="none" w:sz="0" w:space="0" w:color="auto"/>
        <w:bottom w:val="none" w:sz="0" w:space="0" w:color="auto"/>
        <w:right w:val="none" w:sz="0" w:space="0" w:color="auto"/>
      </w:divBdr>
    </w:div>
    <w:div w:id="2114668492">
      <w:bodyDiv w:val="1"/>
      <w:marLeft w:val="0"/>
      <w:marRight w:val="0"/>
      <w:marTop w:val="0"/>
      <w:marBottom w:val="0"/>
      <w:divBdr>
        <w:top w:val="none" w:sz="0" w:space="0" w:color="auto"/>
        <w:left w:val="none" w:sz="0" w:space="0" w:color="auto"/>
        <w:bottom w:val="none" w:sz="0" w:space="0" w:color="auto"/>
        <w:right w:val="none" w:sz="0" w:space="0" w:color="auto"/>
      </w:divBdr>
    </w:div>
    <w:div w:id="21320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h.government.bg/media/filer_public/2023/01/10/strategicheski_plan_2023-2027_8LjLWG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5C47-623F-4919-92EA-EADE630C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3951</Words>
  <Characters>22521</Characters>
  <Application>Microsoft Office Word</Application>
  <DocSecurity>0</DocSecurity>
  <Lines>187</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26420</CharactersWithSpaces>
  <SharedDoc>false</SharedDoc>
  <HLinks>
    <vt:vector size="30" baseType="variant">
      <vt:variant>
        <vt:i4>5505146</vt:i4>
      </vt:variant>
      <vt:variant>
        <vt:i4>12</vt:i4>
      </vt:variant>
      <vt:variant>
        <vt:i4>0</vt:i4>
      </vt:variant>
      <vt:variant>
        <vt:i4>5</vt:i4>
      </vt:variant>
      <vt:variant>
        <vt:lpwstr>apis://Base=NARH&amp;DocCode=83627&amp;ToPar=Art1_Al3&amp;Type=201/</vt:lpwstr>
      </vt:variant>
      <vt:variant>
        <vt:lpwstr/>
      </vt:variant>
      <vt:variant>
        <vt:i4>65608</vt:i4>
      </vt:variant>
      <vt:variant>
        <vt:i4>9</vt:i4>
      </vt:variant>
      <vt:variant>
        <vt:i4>0</vt:i4>
      </vt:variant>
      <vt:variant>
        <vt:i4>5</vt:i4>
      </vt:variant>
      <vt:variant>
        <vt:lpwstr>apis://Base=NARH&amp;DocCode=8431618093&amp;Type=201/</vt:lpwstr>
      </vt:variant>
      <vt:variant>
        <vt:lpwstr/>
      </vt:variant>
      <vt:variant>
        <vt:i4>5505146</vt:i4>
      </vt:variant>
      <vt:variant>
        <vt:i4>6</vt:i4>
      </vt:variant>
      <vt:variant>
        <vt:i4>0</vt:i4>
      </vt:variant>
      <vt:variant>
        <vt:i4>5</vt:i4>
      </vt:variant>
      <vt:variant>
        <vt:lpwstr>apis://Base=NARH&amp;DocCode=83627&amp;ToPar=Art1_Al3&amp;Type=201/</vt:lpwstr>
      </vt:variant>
      <vt:variant>
        <vt:lpwstr/>
      </vt:variant>
      <vt:variant>
        <vt:i4>7733361</vt:i4>
      </vt:variant>
      <vt:variant>
        <vt:i4>3</vt:i4>
      </vt:variant>
      <vt:variant>
        <vt:i4>0</vt:i4>
      </vt:variant>
      <vt:variant>
        <vt:i4>5</vt:i4>
      </vt:variant>
      <vt:variant>
        <vt:lpwstr>apis://Base=APEV&amp;CELEX=32005R1698&amp;Type=201/</vt:lpwstr>
      </vt:variant>
      <vt:variant>
        <vt:lpwstr/>
      </vt:variant>
      <vt:variant>
        <vt:i4>7929976</vt:i4>
      </vt:variant>
      <vt:variant>
        <vt:i4>0</vt:i4>
      </vt:variant>
      <vt:variant>
        <vt:i4>0</vt:i4>
      </vt:variant>
      <vt:variant>
        <vt:i4>5</vt:i4>
      </vt:variant>
      <vt:variant>
        <vt:lpwstr>apis://Base=APEV&amp;CELEX=32013R1305&amp;Type=201/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Evstatiy Evstatiev</cp:lastModifiedBy>
  <cp:revision>12</cp:revision>
  <cp:lastPrinted>2023-05-19T10:51:00Z</cp:lastPrinted>
  <dcterms:created xsi:type="dcterms:W3CDTF">2023-05-19T10:29:00Z</dcterms:created>
  <dcterms:modified xsi:type="dcterms:W3CDTF">2023-05-19T13:54:00Z</dcterms:modified>
</cp:coreProperties>
</file>