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01" w:rsidRPr="000B4D03" w:rsidRDefault="001C7201" w:rsidP="00BA0416">
      <w:pPr>
        <w:spacing w:line="360" w:lineRule="auto"/>
      </w:pPr>
    </w:p>
    <w:p w:rsidR="001D35A2" w:rsidRPr="000B4D03" w:rsidRDefault="001C7201" w:rsidP="00BA0416">
      <w:pPr>
        <w:spacing w:line="360" w:lineRule="auto"/>
      </w:pPr>
      <w:r w:rsidRPr="000B4D03">
        <w:t>…………………</w:t>
      </w:r>
    </w:p>
    <w:p w:rsidR="00B83112" w:rsidRPr="000B4D03" w:rsidRDefault="003B5B8D" w:rsidP="00BA0416">
      <w:pPr>
        <w:spacing w:line="360" w:lineRule="auto"/>
      </w:pPr>
      <w:r w:rsidRPr="000B4D03">
        <w:t>…………………</w:t>
      </w:r>
      <w:r w:rsidR="00857314" w:rsidRPr="000B4D03">
        <w:t xml:space="preserve"> </w:t>
      </w:r>
      <w:r w:rsidRPr="000B4D03">
        <w:t xml:space="preserve"> г.</w:t>
      </w:r>
    </w:p>
    <w:p w:rsidR="001D35A2" w:rsidRPr="000B4D03" w:rsidRDefault="001D35A2" w:rsidP="00BA0416">
      <w:pPr>
        <w:spacing w:line="360" w:lineRule="auto"/>
        <w:rPr>
          <w:b/>
        </w:rPr>
      </w:pPr>
    </w:p>
    <w:p w:rsidR="001605B6" w:rsidRPr="000B4D03" w:rsidRDefault="001605B6" w:rsidP="00BA0416">
      <w:pPr>
        <w:spacing w:line="360" w:lineRule="auto"/>
        <w:rPr>
          <w:b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3B5B8D" w:rsidRPr="000B4D03" w:rsidTr="00DE4AB4">
        <w:trPr>
          <w:trHeight w:val="1747"/>
        </w:trPr>
        <w:tc>
          <w:tcPr>
            <w:tcW w:w="4503" w:type="dxa"/>
            <w:shd w:val="clear" w:color="auto" w:fill="auto"/>
          </w:tcPr>
          <w:p w:rsidR="00A54C3A" w:rsidRDefault="00A54C3A" w:rsidP="00BA0416">
            <w:pPr>
              <w:spacing w:line="360" w:lineRule="auto"/>
              <w:rPr>
                <w:b/>
                <w:bCs/>
              </w:rPr>
            </w:pPr>
          </w:p>
          <w:p w:rsidR="004B4271" w:rsidRPr="000B4D03" w:rsidRDefault="004B4271" w:rsidP="00BA0416">
            <w:pPr>
              <w:spacing w:line="360" w:lineRule="auto"/>
              <w:rPr>
                <w:b/>
                <w:bCs/>
              </w:rPr>
            </w:pPr>
          </w:p>
          <w:p w:rsidR="003B5B8D" w:rsidRPr="000B4D03" w:rsidRDefault="003B5B8D" w:rsidP="00BA0416">
            <w:pPr>
              <w:spacing w:line="360" w:lineRule="auto"/>
              <w:rPr>
                <w:b/>
                <w:bCs/>
              </w:rPr>
            </w:pPr>
            <w:r w:rsidRPr="000B4D03">
              <w:rPr>
                <w:b/>
                <w:bCs/>
              </w:rPr>
              <w:t>ДО</w:t>
            </w:r>
          </w:p>
          <w:p w:rsidR="003B5B8D" w:rsidRPr="000B4D03" w:rsidRDefault="003B5B8D" w:rsidP="00BA0416">
            <w:pPr>
              <w:spacing w:line="360" w:lineRule="auto"/>
              <w:rPr>
                <w:b/>
                <w:bCs/>
              </w:rPr>
            </w:pPr>
            <w:r w:rsidRPr="000B4D03">
              <w:rPr>
                <w:b/>
                <w:bCs/>
              </w:rPr>
              <w:t>МИНИСТЪРА НА ЗЕМЕДЕЛИЕТО</w:t>
            </w:r>
          </w:p>
          <w:p w:rsidR="003B5B8D" w:rsidRPr="000B4D03" w:rsidRDefault="003B5B8D" w:rsidP="00BA0416">
            <w:pPr>
              <w:spacing w:line="360" w:lineRule="auto"/>
              <w:rPr>
                <w:b/>
              </w:rPr>
            </w:pPr>
            <w:r w:rsidRPr="000B4D03">
              <w:rPr>
                <w:b/>
                <w:bCs/>
              </w:rPr>
              <w:t>Г-</w:t>
            </w:r>
            <w:r w:rsidR="002F2098" w:rsidRPr="000B4D03">
              <w:rPr>
                <w:b/>
                <w:bCs/>
              </w:rPr>
              <w:t>Н ЯВОР ГЕЧЕВ</w:t>
            </w:r>
          </w:p>
        </w:tc>
        <w:tc>
          <w:tcPr>
            <w:tcW w:w="4961" w:type="dxa"/>
            <w:shd w:val="clear" w:color="auto" w:fill="auto"/>
          </w:tcPr>
          <w:p w:rsidR="003B5B8D" w:rsidRPr="000B4D03" w:rsidRDefault="003B5B8D" w:rsidP="00BA0416">
            <w:pPr>
              <w:widowControl w:val="0"/>
              <w:spacing w:line="360" w:lineRule="auto"/>
              <w:jc w:val="both"/>
              <w:rPr>
                <w:b/>
              </w:rPr>
            </w:pPr>
            <w:r w:rsidRPr="000B4D03">
              <w:rPr>
                <w:b/>
              </w:rPr>
              <w:t>ОДОБРИЛ,</w:t>
            </w:r>
          </w:p>
          <w:p w:rsidR="002F2098" w:rsidRPr="000B4D03" w:rsidRDefault="003B5B8D" w:rsidP="00BA0416">
            <w:pPr>
              <w:spacing w:line="360" w:lineRule="auto"/>
              <w:rPr>
                <w:b/>
                <w:bCs/>
              </w:rPr>
            </w:pPr>
            <w:r w:rsidRPr="000B4D03">
              <w:rPr>
                <w:b/>
              </w:rPr>
              <w:t xml:space="preserve">МИНИСТЪР </w:t>
            </w:r>
            <w:r w:rsidR="002F2098" w:rsidRPr="000B4D03">
              <w:rPr>
                <w:b/>
                <w:bCs/>
              </w:rPr>
              <w:t>НА ЗЕМЕДЕЛИЕТО:</w:t>
            </w:r>
          </w:p>
          <w:p w:rsidR="003B5B8D" w:rsidRPr="007B5FBE" w:rsidRDefault="002F2098" w:rsidP="00BA0416">
            <w:pPr>
              <w:spacing w:line="360" w:lineRule="auto"/>
              <w:jc w:val="right"/>
              <w:rPr>
                <w:b/>
                <w:bCs/>
              </w:rPr>
            </w:pPr>
            <w:r w:rsidRPr="000B4D03">
              <w:rPr>
                <w:b/>
                <w:bCs/>
              </w:rPr>
              <w:t>ЯВОР ГЕЧЕВ</w:t>
            </w:r>
          </w:p>
        </w:tc>
      </w:tr>
    </w:tbl>
    <w:p w:rsidR="005940BC" w:rsidRPr="000B4D03" w:rsidRDefault="005940BC" w:rsidP="00BA0416">
      <w:pPr>
        <w:spacing w:line="360" w:lineRule="auto"/>
      </w:pPr>
    </w:p>
    <w:p w:rsidR="00E64C51" w:rsidRDefault="00E64C51" w:rsidP="00BA0416">
      <w:pPr>
        <w:spacing w:line="360" w:lineRule="auto"/>
      </w:pPr>
    </w:p>
    <w:p w:rsidR="00FD22A5" w:rsidRPr="000B4D03" w:rsidRDefault="00FD22A5" w:rsidP="00BA0416">
      <w:pPr>
        <w:spacing w:line="360" w:lineRule="auto"/>
      </w:pPr>
    </w:p>
    <w:p w:rsidR="00F15C21" w:rsidRPr="000B4D03" w:rsidRDefault="00F15C21" w:rsidP="00BA0416">
      <w:pPr>
        <w:spacing w:line="360" w:lineRule="auto"/>
        <w:jc w:val="center"/>
        <w:rPr>
          <w:rFonts w:ascii="Times New Roman Bold" w:hAnsi="Times New Roman Bold"/>
          <w:b/>
          <w:spacing w:val="70"/>
          <w:sz w:val="28"/>
          <w:szCs w:val="28"/>
        </w:rPr>
      </w:pPr>
      <w:r w:rsidRPr="000B4D03">
        <w:rPr>
          <w:rFonts w:ascii="Times New Roman Bold" w:hAnsi="Times New Roman Bold"/>
          <w:b/>
          <w:spacing w:val="70"/>
          <w:sz w:val="28"/>
          <w:szCs w:val="28"/>
        </w:rPr>
        <w:t>ДОКЛАД</w:t>
      </w:r>
    </w:p>
    <w:p w:rsidR="003B5B8D" w:rsidRPr="000B4D03" w:rsidRDefault="005D1EB3" w:rsidP="00BA0416">
      <w:pPr>
        <w:spacing w:line="360" w:lineRule="auto"/>
        <w:jc w:val="center"/>
        <w:rPr>
          <w:b/>
        </w:rPr>
      </w:pPr>
      <w:r w:rsidRPr="000B4D03">
        <w:rPr>
          <w:b/>
        </w:rPr>
        <w:t xml:space="preserve">от </w:t>
      </w:r>
      <w:r w:rsidR="002F2098" w:rsidRPr="000B4D03">
        <w:rPr>
          <w:b/>
        </w:rPr>
        <w:t>Георги Събев</w:t>
      </w:r>
      <w:r w:rsidR="00A605F5" w:rsidRPr="000B4D03">
        <w:rPr>
          <w:b/>
        </w:rPr>
        <w:t xml:space="preserve"> </w:t>
      </w:r>
      <w:r w:rsidR="00F15C21" w:rsidRPr="000B4D03">
        <w:rPr>
          <w:b/>
        </w:rPr>
        <w:t xml:space="preserve">– </w:t>
      </w:r>
      <w:r w:rsidR="00875BCD" w:rsidRPr="000B4D03">
        <w:rPr>
          <w:b/>
        </w:rPr>
        <w:t>заместник-</w:t>
      </w:r>
      <w:r w:rsidR="00F15C21" w:rsidRPr="000B4D03">
        <w:rPr>
          <w:b/>
        </w:rPr>
        <w:t>министър на земеделието</w:t>
      </w:r>
    </w:p>
    <w:p w:rsidR="001D35A2" w:rsidRPr="000B4D03" w:rsidRDefault="001D35A2" w:rsidP="00BA0416">
      <w:pPr>
        <w:spacing w:line="360" w:lineRule="auto"/>
        <w:jc w:val="center"/>
        <w:rPr>
          <w:b/>
        </w:rPr>
      </w:pPr>
    </w:p>
    <w:p w:rsidR="00E64C51" w:rsidRPr="000B4D03" w:rsidRDefault="00E64C51" w:rsidP="00BA0416">
      <w:pPr>
        <w:spacing w:line="360" w:lineRule="auto"/>
        <w:jc w:val="center"/>
        <w:rPr>
          <w:b/>
        </w:rPr>
      </w:pPr>
    </w:p>
    <w:p w:rsidR="00E62AB9" w:rsidRPr="00C55CB0" w:rsidRDefault="00E62AB9" w:rsidP="00BA0416">
      <w:pPr>
        <w:spacing w:line="360" w:lineRule="auto"/>
        <w:ind w:left="1077" w:hanging="1077"/>
        <w:jc w:val="both"/>
      </w:pPr>
      <w:r w:rsidRPr="00C55CB0">
        <w:rPr>
          <w:b/>
        </w:rPr>
        <w:t>Относно:</w:t>
      </w:r>
      <w:r w:rsidRPr="00C55CB0">
        <w:t xml:space="preserve"> </w:t>
      </w:r>
      <w:r w:rsidRPr="00C55CB0">
        <w:rPr>
          <w:bCs/>
        </w:rPr>
        <w:t>Проект на Наредба за изменение и допълнение на Наредба № 7 от 2015 г. за прилагане на мярка 10 „</w:t>
      </w:r>
      <w:proofErr w:type="spellStart"/>
      <w:r w:rsidRPr="00C55CB0">
        <w:rPr>
          <w:bCs/>
        </w:rPr>
        <w:t>Агроекология</w:t>
      </w:r>
      <w:proofErr w:type="spellEnd"/>
      <w:r w:rsidRPr="00C55CB0">
        <w:rPr>
          <w:bCs/>
        </w:rPr>
        <w:t xml:space="preserve"> и климат“ от Програмата за развитие на селските райони за периода 2014 – 2020 г.</w:t>
      </w:r>
    </w:p>
    <w:p w:rsidR="00E62AB9" w:rsidRDefault="00E62AB9" w:rsidP="00BA0416">
      <w:pPr>
        <w:spacing w:line="360" w:lineRule="auto"/>
        <w:jc w:val="both"/>
        <w:rPr>
          <w:b/>
        </w:rPr>
      </w:pPr>
    </w:p>
    <w:p w:rsidR="00BA0416" w:rsidRPr="00C55CB0" w:rsidRDefault="00BA0416" w:rsidP="00BA0416">
      <w:pPr>
        <w:spacing w:line="360" w:lineRule="auto"/>
        <w:jc w:val="both"/>
        <w:rPr>
          <w:b/>
        </w:rPr>
      </w:pPr>
    </w:p>
    <w:p w:rsidR="00E62AB9" w:rsidRPr="00C55CB0" w:rsidRDefault="00E62AB9" w:rsidP="00BA0416">
      <w:pPr>
        <w:spacing w:after="120" w:line="360" w:lineRule="auto"/>
        <w:jc w:val="both"/>
        <w:rPr>
          <w:bCs/>
        </w:rPr>
      </w:pPr>
      <w:r w:rsidRPr="00C55CB0">
        <w:rPr>
          <w:b/>
        </w:rPr>
        <w:t>УВАЖАЕМИ ГОСПОДИН МИНИСТЪР,</w:t>
      </w:r>
    </w:p>
    <w:p w:rsidR="00E62AB9" w:rsidRPr="00C55CB0" w:rsidRDefault="00E62AB9" w:rsidP="00BA0416">
      <w:pPr>
        <w:spacing w:line="360" w:lineRule="auto"/>
        <w:ind w:firstLine="709"/>
        <w:jc w:val="both"/>
        <w:rPr>
          <w:bCs/>
        </w:rPr>
      </w:pPr>
      <w:r w:rsidRPr="00C55CB0">
        <w:rPr>
          <w:bCs/>
        </w:rPr>
        <w:t>На основание чл. 9а, т. 2 от Закона за подпомаган</w:t>
      </w:r>
      <w:r w:rsidR="0058536F">
        <w:rPr>
          <w:bCs/>
        </w:rPr>
        <w:t>е на земеделските производители</w:t>
      </w:r>
      <w:r w:rsidRPr="00C55CB0">
        <w:rPr>
          <w:bCs/>
        </w:rPr>
        <w:t xml:space="preserve"> внасям за </w:t>
      </w:r>
      <w:r>
        <w:rPr>
          <w:bCs/>
        </w:rPr>
        <w:t>издаване</w:t>
      </w:r>
      <w:r w:rsidRPr="00C55CB0">
        <w:rPr>
          <w:bCs/>
        </w:rPr>
        <w:t xml:space="preserve"> проект на Наредба за изменение и допълнение на Наредба № 7 от 2015 г. за прилагане на мярка 10 „</w:t>
      </w:r>
      <w:proofErr w:type="spellStart"/>
      <w:r w:rsidRPr="00C55CB0">
        <w:rPr>
          <w:bCs/>
        </w:rPr>
        <w:t>Агроекология</w:t>
      </w:r>
      <w:proofErr w:type="spellEnd"/>
      <w:r w:rsidRPr="00C55CB0">
        <w:rPr>
          <w:bCs/>
        </w:rPr>
        <w:t xml:space="preserve"> и климат“ от </w:t>
      </w:r>
      <w:r w:rsidRPr="00C55CB0">
        <w:rPr>
          <w:bCs/>
        </w:rPr>
        <w:lastRenderedPageBreak/>
        <w:t>Програмата за развитие на селските райони за периода 2014 – 2020 г.</w:t>
      </w:r>
      <w:r w:rsidR="002A526F" w:rsidRPr="002A526F">
        <w:t xml:space="preserve"> </w:t>
      </w:r>
      <w:r w:rsidR="002A526F" w:rsidRPr="002A526F">
        <w:rPr>
          <w:bCs/>
        </w:rPr>
        <w:t>(ДВ, бр. 16 от 2015г.)</w:t>
      </w:r>
      <w:r w:rsidRPr="00C55CB0">
        <w:rPr>
          <w:bCs/>
        </w:rPr>
        <w:t xml:space="preserve"> (НИД на Наредба № 7 от 2015 г.).</w:t>
      </w:r>
    </w:p>
    <w:p w:rsidR="00E62AB9" w:rsidRPr="00C55CB0" w:rsidRDefault="00E62AB9" w:rsidP="00BA0416">
      <w:pPr>
        <w:spacing w:line="360" w:lineRule="auto"/>
        <w:ind w:firstLine="709"/>
        <w:jc w:val="both"/>
        <w:rPr>
          <w:bCs/>
        </w:rPr>
      </w:pPr>
    </w:p>
    <w:p w:rsidR="00E62AB9" w:rsidRPr="00C55CB0" w:rsidRDefault="00E62AB9" w:rsidP="00BA0416">
      <w:pPr>
        <w:spacing w:line="360" w:lineRule="auto"/>
        <w:ind w:firstLine="709"/>
        <w:jc w:val="both"/>
        <w:rPr>
          <w:b/>
          <w:bCs/>
        </w:rPr>
      </w:pPr>
      <w:r w:rsidRPr="00C55CB0">
        <w:rPr>
          <w:b/>
          <w:bCs/>
        </w:rPr>
        <w:t>Причини, които налагат приемането на акта</w:t>
      </w:r>
    </w:p>
    <w:p w:rsidR="00E62AB9" w:rsidRPr="00C55CB0" w:rsidRDefault="00E62AB9" w:rsidP="00BA0416">
      <w:pPr>
        <w:spacing w:line="360" w:lineRule="auto"/>
        <w:ind w:firstLine="720"/>
        <w:jc w:val="both"/>
        <w:rPr>
          <w:rFonts w:eastAsia="Calibri"/>
          <w:lang w:eastAsia="en-US"/>
        </w:rPr>
      </w:pPr>
      <w:r w:rsidRPr="00C55CB0">
        <w:rPr>
          <w:rFonts w:eastAsia="Calibri"/>
          <w:lang w:eastAsia="en-US"/>
        </w:rPr>
        <w:t xml:space="preserve">Законодателната процедура за прилагането на новата правна рамка на стратегическите планове по Общата селскостопанска политика (ОСП) от 1 януари 2021 година не приключи навреме и беше предвидено продължаване на прилагането на правилата на настоящата рамка на ОСП, която обхваща периода 2014 </w:t>
      </w:r>
      <w:r w:rsidRPr="00C55CB0">
        <w:rPr>
          <w:bCs/>
        </w:rPr>
        <w:t xml:space="preserve">– </w:t>
      </w:r>
      <w:r w:rsidRPr="00C55CB0">
        <w:rPr>
          <w:rFonts w:eastAsia="Calibri"/>
          <w:lang w:eastAsia="en-US"/>
        </w:rPr>
        <w:t xml:space="preserve">2020 г. („настояща рамка на ОСП“), с цел непрекъснатост на плащанията за земеделските стопани, като по този начин се осигури </w:t>
      </w:r>
      <w:proofErr w:type="spellStart"/>
      <w:r w:rsidRPr="00C55CB0">
        <w:rPr>
          <w:rFonts w:eastAsia="Calibri"/>
          <w:lang w:eastAsia="en-US"/>
        </w:rPr>
        <w:t>предвидимост</w:t>
      </w:r>
      <w:proofErr w:type="spellEnd"/>
      <w:r w:rsidRPr="00C55CB0">
        <w:rPr>
          <w:rFonts w:eastAsia="Calibri"/>
          <w:lang w:eastAsia="en-US"/>
        </w:rPr>
        <w:t xml:space="preserve"> и стабилност по време на преходния период. С оглед изложено следва да се уреди прилагането на досегашната правна рамка и на национално ниво. Съгласно Регламент (ЕС) № 1306/2013 на Европейския парламент и на Съвета от 17 декември 2013 година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Съвета (Регламент (ЕС) № 1306/2013) (ОВ</w:t>
      </w:r>
      <w:r>
        <w:rPr>
          <w:rFonts w:eastAsia="Calibri"/>
          <w:lang w:eastAsia="en-US"/>
        </w:rPr>
        <w:t>,</w:t>
      </w:r>
      <w:r w:rsidR="002A526F">
        <w:rPr>
          <w:rFonts w:eastAsia="Calibri"/>
          <w:lang w:eastAsia="en-US"/>
        </w:rPr>
        <w:t xml:space="preserve"> L 347 от 20 декември 2013 г.) (</w:t>
      </w:r>
      <w:r w:rsidR="002A526F" w:rsidRPr="002A526F">
        <w:rPr>
          <w:rFonts w:eastAsia="Calibri"/>
          <w:lang w:eastAsia="en-US"/>
        </w:rPr>
        <w:t xml:space="preserve">Регламент (ЕС) № 1306/2013 </w:t>
      </w:r>
      <w:r w:rsidRPr="00C55CB0">
        <w:rPr>
          <w:rFonts w:eastAsia="Calibri"/>
          <w:lang w:eastAsia="en-US"/>
        </w:rPr>
        <w:t>финансирането на мерките за развитие на селските райони се извършва от Европейски земеделски фонд за развитие на селските райони (ЕЗФРСР) при споделено управление между държавите-членки и Съюза. Регламент (ЕС) № 1305/2013 на Европейския парламент и на Съвета от 17 декември 2013 г.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№ 1698/2005 на Съвета (Регламент (ЕС) № 1305/2013) (ОВ</w:t>
      </w:r>
      <w:r>
        <w:rPr>
          <w:rFonts w:eastAsia="Calibri"/>
          <w:lang w:eastAsia="en-US"/>
        </w:rPr>
        <w:t>,</w:t>
      </w:r>
      <w:r w:rsidRPr="00C55CB0">
        <w:rPr>
          <w:rFonts w:eastAsia="Calibri"/>
          <w:lang w:eastAsia="en-US"/>
        </w:rPr>
        <w:t xml:space="preserve"> L 347 от 20 декември 2013 г.)</w:t>
      </w:r>
      <w:r w:rsidR="002A526F" w:rsidRPr="002A526F">
        <w:t xml:space="preserve"> </w:t>
      </w:r>
      <w:r w:rsidR="002A526F">
        <w:t>(</w:t>
      </w:r>
      <w:r w:rsidR="002A526F" w:rsidRPr="002A526F">
        <w:rPr>
          <w:rFonts w:eastAsia="Calibri"/>
          <w:lang w:eastAsia="en-US"/>
        </w:rPr>
        <w:t>Регламент (ЕС) № 1305/2013</w:t>
      </w:r>
      <w:r w:rsidR="002A526F">
        <w:rPr>
          <w:rFonts w:eastAsia="Calibri"/>
          <w:lang w:eastAsia="en-US"/>
        </w:rPr>
        <w:t>)</w:t>
      </w:r>
      <w:r w:rsidR="002A526F" w:rsidRPr="002A526F">
        <w:rPr>
          <w:rFonts w:eastAsia="Calibri"/>
          <w:lang w:eastAsia="en-US"/>
        </w:rPr>
        <w:t xml:space="preserve"> </w:t>
      </w:r>
      <w:r w:rsidRPr="00C55CB0">
        <w:rPr>
          <w:rFonts w:eastAsia="Calibri"/>
          <w:lang w:eastAsia="en-US"/>
        </w:rPr>
        <w:t xml:space="preserve"> определя общите правила за подпомагането на развитието на селските райони от Съюза, финансирано от ЕЗФРСР.</w:t>
      </w:r>
    </w:p>
    <w:p w:rsidR="00E62AB9" w:rsidRDefault="00E62AB9" w:rsidP="00BA0416">
      <w:pPr>
        <w:spacing w:line="360" w:lineRule="auto"/>
        <w:ind w:firstLine="720"/>
        <w:jc w:val="both"/>
        <w:rPr>
          <w:rFonts w:eastAsia="Calibri"/>
          <w:lang w:eastAsia="en-US"/>
        </w:rPr>
      </w:pPr>
      <w:r w:rsidRPr="00C55CB0">
        <w:rPr>
          <w:rFonts w:eastAsia="Calibri"/>
          <w:lang w:eastAsia="en-US"/>
        </w:rPr>
        <w:t>В съответствие с чл. 28, параграф 5</w:t>
      </w:r>
      <w:r w:rsidRPr="00C55CB0">
        <w:t xml:space="preserve"> от </w:t>
      </w:r>
      <w:r w:rsidRPr="00C55CB0">
        <w:rPr>
          <w:rFonts w:eastAsia="Calibri"/>
          <w:lang w:eastAsia="en-US"/>
        </w:rPr>
        <w:t xml:space="preserve">Регламент (ЕС) № 1305/2013, новите ангажименти, които ще бъдат поемани в програмите за развитие на селските райони държавите членки определят по-кратък период - от една до три години. </w:t>
      </w:r>
      <w:r w:rsidRPr="00A257C4">
        <w:rPr>
          <w:rFonts w:eastAsia="Calibri"/>
          <w:lang w:eastAsia="en-US"/>
        </w:rPr>
        <w:t xml:space="preserve">В съответствие </w:t>
      </w:r>
      <w:r>
        <w:rPr>
          <w:rFonts w:eastAsia="Calibri"/>
          <w:lang w:eastAsia="en-US"/>
        </w:rPr>
        <w:t>с тази разпоредба</w:t>
      </w:r>
      <w:r w:rsidRPr="00A257C4">
        <w:rPr>
          <w:rFonts w:eastAsia="Calibri"/>
          <w:lang w:eastAsia="en-US"/>
        </w:rPr>
        <w:t xml:space="preserve">, новите ангажименти по част от </w:t>
      </w:r>
      <w:r>
        <w:rPr>
          <w:rFonts w:eastAsia="Calibri"/>
          <w:lang w:eastAsia="en-US"/>
        </w:rPr>
        <w:t>направленията</w:t>
      </w:r>
      <w:r w:rsidRPr="00A257C4">
        <w:rPr>
          <w:rFonts w:eastAsia="Calibri"/>
          <w:lang w:eastAsia="en-US"/>
        </w:rPr>
        <w:t xml:space="preserve"> на мярка 10 „</w:t>
      </w:r>
      <w:proofErr w:type="spellStart"/>
      <w:r w:rsidRPr="00A257C4">
        <w:rPr>
          <w:rFonts w:eastAsia="Calibri"/>
          <w:lang w:eastAsia="en-US"/>
        </w:rPr>
        <w:t>Агроекология</w:t>
      </w:r>
      <w:proofErr w:type="spellEnd"/>
      <w:r w:rsidRPr="00A257C4">
        <w:rPr>
          <w:rFonts w:eastAsia="Calibri"/>
          <w:lang w:eastAsia="en-US"/>
        </w:rPr>
        <w:t xml:space="preserve"> и климат“, поети през 2022 г.</w:t>
      </w:r>
      <w:r>
        <w:rPr>
          <w:rFonts w:eastAsia="Calibri"/>
          <w:lang w:eastAsia="en-US"/>
        </w:rPr>
        <w:t>,</w:t>
      </w:r>
      <w:r w:rsidRPr="00A257C4">
        <w:rPr>
          <w:rFonts w:eastAsia="Calibri"/>
          <w:lang w:eastAsia="en-US"/>
        </w:rPr>
        <w:t xml:space="preserve"> са с продължителност от 3 години. Изпълнението на тези поети ангажименти по </w:t>
      </w:r>
      <w:r>
        <w:rPr>
          <w:rFonts w:eastAsia="Calibri"/>
          <w:lang w:eastAsia="en-US"/>
        </w:rPr>
        <w:t>направления</w:t>
      </w:r>
      <w:r w:rsidRPr="00A257C4">
        <w:rPr>
          <w:rFonts w:eastAsia="Calibri"/>
          <w:lang w:eastAsia="en-US"/>
        </w:rPr>
        <w:t xml:space="preserve"> </w:t>
      </w:r>
      <w:r w:rsidRPr="00584B51">
        <w:rPr>
          <w:rFonts w:eastAsia="Calibri"/>
          <w:lang w:eastAsia="en-US"/>
        </w:rPr>
        <w:t>„Опазване на застрашени от изчезване местни породи, важни за селското стопанство“ и „Опазване на застрашени от изчезване местни сортове, важни за селското стопанство“</w:t>
      </w:r>
      <w:r>
        <w:rPr>
          <w:rFonts w:eastAsia="Calibri"/>
          <w:lang w:eastAsia="en-US"/>
        </w:rPr>
        <w:t xml:space="preserve">, на които в Стратегическия план 2023 </w:t>
      </w:r>
      <w:r w:rsidR="00BA0416">
        <w:rPr>
          <w:rFonts w:eastAsia="Calibri"/>
          <w:lang w:eastAsia="en-US"/>
        </w:rPr>
        <w:t xml:space="preserve">– </w:t>
      </w:r>
      <w:r>
        <w:rPr>
          <w:rFonts w:eastAsia="Calibri"/>
          <w:lang w:eastAsia="en-US"/>
        </w:rPr>
        <w:t>2027 г. има планирани аналогични интервенции,</w:t>
      </w:r>
      <w:r w:rsidRPr="00A257C4">
        <w:rPr>
          <w:rFonts w:eastAsia="Calibri"/>
          <w:lang w:eastAsia="en-US"/>
        </w:rPr>
        <w:t xml:space="preserve"> ще приключи през 2024 г. </w:t>
      </w:r>
    </w:p>
    <w:p w:rsidR="00E62AB9" w:rsidRDefault="00E62AB9" w:rsidP="00BA0416">
      <w:pPr>
        <w:spacing w:line="360" w:lineRule="auto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По отношение на мярка 11 „Биологично земеделие“ от Програмата за развитие на селските райони също съгласно чл. 28, параграф 5 от Регламент (ЕС) № 1305/2013 през 2022 г. е </w:t>
      </w:r>
      <w:r w:rsidR="002A526F">
        <w:rPr>
          <w:rFonts w:eastAsia="Calibri"/>
          <w:lang w:eastAsia="en-US"/>
        </w:rPr>
        <w:t>изменена приложимата Наредба № 4</w:t>
      </w:r>
      <w:r>
        <w:rPr>
          <w:rFonts w:eastAsia="Calibri"/>
          <w:lang w:eastAsia="en-US"/>
        </w:rPr>
        <w:t xml:space="preserve"> от 2015 г. за прилагане на мярка 11 „Биологично земеделие“ от Програмата за развитие на селските райони за периода 2014 – 2020 г.</w:t>
      </w:r>
      <w:r w:rsidR="002A526F" w:rsidRPr="002A526F">
        <w:t xml:space="preserve"> </w:t>
      </w:r>
      <w:r w:rsidR="002A526F" w:rsidRPr="002A526F">
        <w:rPr>
          <w:rFonts w:eastAsia="Calibri"/>
          <w:lang w:eastAsia="en-US"/>
        </w:rPr>
        <w:t>(ДВ, бр. 16 от 2015г.)</w:t>
      </w:r>
      <w:r>
        <w:rPr>
          <w:rFonts w:eastAsia="Calibri"/>
          <w:lang w:eastAsia="en-US"/>
        </w:rPr>
        <w:t>, като е предвидено поемане на нови ангажименти с по</w:t>
      </w:r>
      <w:r w:rsidR="00BD293C">
        <w:rPr>
          <w:rFonts w:eastAsia="Calibri"/>
          <w:lang w:val="en-US" w:eastAsia="en-US"/>
        </w:rPr>
        <w:t>-</w:t>
      </w:r>
      <w:r>
        <w:rPr>
          <w:rFonts w:eastAsia="Calibri"/>
          <w:lang w:eastAsia="en-US"/>
        </w:rPr>
        <w:t xml:space="preserve"> кратки срокове. </w:t>
      </w:r>
    </w:p>
    <w:p w:rsidR="00E62AB9" w:rsidRPr="00461F82" w:rsidRDefault="00E62AB9" w:rsidP="00BA0416">
      <w:pPr>
        <w:spacing w:line="360" w:lineRule="auto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През 2022 г. с решение </w:t>
      </w:r>
      <w:r w:rsidRPr="002D572C">
        <w:rPr>
          <w:rFonts w:eastAsia="Calibri"/>
          <w:lang w:eastAsia="en-US"/>
        </w:rPr>
        <w:t xml:space="preserve">C(2022) 8749 на Европейската комисия беше одобрен Стратегическия план на Република България. </w:t>
      </w:r>
      <w:r w:rsidRPr="002D572C">
        <w:rPr>
          <w:rFonts w:eastAsia="Calibri"/>
          <w:bCs/>
          <w:lang w:eastAsia="en-US"/>
        </w:rPr>
        <w:t xml:space="preserve">Съгласно чл. 9, ал. 3 от </w:t>
      </w:r>
      <w:r w:rsidRPr="002D572C">
        <w:rPr>
          <w:rFonts w:eastAsia="Calibri"/>
          <w:lang w:eastAsia="en-US"/>
        </w:rPr>
        <w:t>Регламент (ЕС) № 2021/2115 на Европейския парламент и на Съвета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(стратегическите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(ОВ, L 435/1 от 6 декември 2021 г.),</w:t>
      </w:r>
      <w:r w:rsidRPr="002D572C">
        <w:rPr>
          <w:rFonts w:eastAsia="Calibri"/>
          <w:bCs/>
          <w:lang w:eastAsia="en-US"/>
        </w:rPr>
        <w:t xml:space="preserve"> държавите членки трябва да определят правната рамка, уреждаща предоставянето на подпомагане от Съюза на земеделските стопани и другите </w:t>
      </w:r>
      <w:proofErr w:type="spellStart"/>
      <w:r w:rsidRPr="002D572C">
        <w:rPr>
          <w:rFonts w:eastAsia="Calibri"/>
          <w:bCs/>
          <w:lang w:eastAsia="en-US"/>
        </w:rPr>
        <w:t>бенефициери</w:t>
      </w:r>
      <w:proofErr w:type="spellEnd"/>
      <w:r w:rsidRPr="002D572C">
        <w:rPr>
          <w:rFonts w:eastAsia="Calibri"/>
          <w:bCs/>
          <w:lang w:eastAsia="en-US"/>
        </w:rPr>
        <w:t xml:space="preserve"> в съответствие със стратегическите планове по ОСП, одобрени от Комисията и с принципите и изискванията, установени в същия регламент</w:t>
      </w:r>
      <w:r>
        <w:rPr>
          <w:rFonts w:eastAsia="Calibri"/>
          <w:bCs/>
          <w:lang w:eastAsia="en-US"/>
        </w:rPr>
        <w:t>.</w:t>
      </w:r>
      <w:r w:rsidRPr="002D572C">
        <w:rPr>
          <w:rFonts w:eastAsia="Calibri"/>
          <w:bCs/>
          <w:lang w:eastAsia="en-US"/>
        </w:rPr>
        <w:t xml:space="preserve"> Европейският съюз определя основните параметри на политиката, а държавите членки носят отговорност за начините, по които постигат целите и целевите стойности. Предвидено е, че държавите членки са длъжни да изпълняват стратегическите планове по ОСП, одобрени от Комисията.</w:t>
      </w:r>
      <w:r>
        <w:rPr>
          <w:rFonts w:eastAsia="Calibri"/>
          <w:bCs/>
          <w:lang w:eastAsia="en-US"/>
        </w:rPr>
        <w:t xml:space="preserve"> В този Стратегически план има одобрени нива на плащане по отделни интервенции. Някои от тези интервенции са аналогични на мерки от Програмата за развитие на селските райони за периода 2014 – 2020 г. – например направления </w:t>
      </w:r>
      <w:r w:rsidRPr="002D572C">
        <w:rPr>
          <w:rFonts w:eastAsia="Calibri"/>
          <w:bCs/>
          <w:lang w:eastAsia="en-US"/>
        </w:rPr>
        <w:t>„Опазване на застрашени от изчезване местни породи, важни за селското стопанство“ и „Опазване на застрашени от изчезване местни сортове, важни за селското стопанство“ от мярка 10 „</w:t>
      </w:r>
      <w:proofErr w:type="spellStart"/>
      <w:r w:rsidRPr="002D572C">
        <w:rPr>
          <w:rFonts w:eastAsia="Calibri"/>
          <w:bCs/>
          <w:lang w:eastAsia="en-US"/>
        </w:rPr>
        <w:t>Агроекология</w:t>
      </w:r>
      <w:proofErr w:type="spellEnd"/>
      <w:r w:rsidRPr="002D572C">
        <w:rPr>
          <w:rFonts w:eastAsia="Calibri"/>
          <w:bCs/>
          <w:lang w:eastAsia="en-US"/>
        </w:rPr>
        <w:t xml:space="preserve"> и климат“, мярка 14 „Хуманно отношение към животните“ и мярка 11 „Биологично земеделие“. </w:t>
      </w:r>
      <w:r>
        <w:rPr>
          <w:rFonts w:eastAsia="Calibri"/>
          <w:bCs/>
          <w:lang w:eastAsia="en-US"/>
        </w:rPr>
        <w:t xml:space="preserve">Предвидените нива за подпомагане в Стратегическия план са различни по стойност в сравнение с годишния размер на подпомагането по аналогични дейности в Програмата за развитие на селските райони за периода 2014 – 2020 г. </w:t>
      </w:r>
      <w:proofErr w:type="gramStart"/>
      <w:r>
        <w:rPr>
          <w:rFonts w:eastAsia="Calibri"/>
          <w:bCs/>
          <w:lang w:val="en-US" w:eastAsia="en-US"/>
        </w:rPr>
        <w:t>(</w:t>
      </w:r>
      <w:r>
        <w:rPr>
          <w:rFonts w:eastAsia="Calibri"/>
          <w:bCs/>
          <w:lang w:eastAsia="en-US"/>
        </w:rPr>
        <w:t>ПРСР 2014 – 2020 г.</w:t>
      </w:r>
      <w:r>
        <w:rPr>
          <w:rFonts w:eastAsia="Calibri"/>
          <w:bCs/>
          <w:lang w:val="en-US" w:eastAsia="en-US"/>
        </w:rPr>
        <w:t>)</w:t>
      </w:r>
      <w:r>
        <w:rPr>
          <w:rFonts w:eastAsia="Calibri"/>
          <w:bCs/>
          <w:lang w:eastAsia="en-US"/>
        </w:rPr>
        <w:t>.</w:t>
      </w:r>
      <w:proofErr w:type="gramEnd"/>
      <w:r>
        <w:rPr>
          <w:rFonts w:eastAsia="Calibri"/>
          <w:bCs/>
          <w:lang w:eastAsia="en-US"/>
        </w:rPr>
        <w:t xml:space="preserve"> Размерът на подпомагане е формиран въз основа на статистически данни и оценки от последните няколко години, в които освен кризата, произтичаща от разпространението на </w:t>
      </w:r>
      <w:r>
        <w:rPr>
          <w:rFonts w:eastAsia="Calibri"/>
          <w:bCs/>
          <w:lang w:val="en-GB" w:eastAsia="en-US"/>
        </w:rPr>
        <w:t xml:space="preserve">COVID 19, </w:t>
      </w:r>
      <w:r>
        <w:rPr>
          <w:rFonts w:eastAsia="Calibri"/>
          <w:bCs/>
          <w:lang w:eastAsia="en-US"/>
        </w:rPr>
        <w:t>развитието на сектор селско стопанство бе засегнато и от последиците на продължаващия военен конфликт на територията на Украйна.</w:t>
      </w:r>
    </w:p>
    <w:p w:rsidR="00E62AB9" w:rsidRPr="005502EC" w:rsidRDefault="00E62AB9" w:rsidP="00BA0416">
      <w:pPr>
        <w:spacing w:line="360" w:lineRule="auto"/>
        <w:ind w:firstLine="720"/>
        <w:jc w:val="both"/>
        <w:rPr>
          <w:rFonts w:eastAsia="Calibri"/>
          <w:lang w:eastAsia="en-US"/>
        </w:rPr>
      </w:pPr>
      <w:r w:rsidRPr="005502EC">
        <w:rPr>
          <w:rFonts w:eastAsia="Calibri"/>
          <w:lang w:eastAsia="en-US"/>
        </w:rPr>
        <w:lastRenderedPageBreak/>
        <w:t>В последните три години земеделските стопани са изправени пред редица трудности, свързани с негативната промяна в икономическите условия в страната и на европейско ниво</w:t>
      </w:r>
      <w:r>
        <w:rPr>
          <w:rFonts w:eastAsia="Calibri"/>
          <w:lang w:eastAsia="en-US"/>
        </w:rPr>
        <w:t xml:space="preserve">. </w:t>
      </w:r>
      <w:r w:rsidRPr="005502EC">
        <w:rPr>
          <w:rFonts w:eastAsia="Calibri"/>
          <w:lang w:eastAsia="en-US"/>
        </w:rPr>
        <w:t>В контекста на</w:t>
      </w:r>
      <w:r>
        <w:rPr>
          <w:rFonts w:eastAsia="Calibri"/>
          <w:lang w:eastAsia="en-US"/>
        </w:rPr>
        <w:t xml:space="preserve"> тази</w:t>
      </w:r>
      <w:r w:rsidRPr="005502EC">
        <w:rPr>
          <w:rFonts w:eastAsia="Calibri"/>
          <w:lang w:eastAsia="en-US"/>
        </w:rPr>
        <w:t xml:space="preserve"> динамичната икономическа обстановка и поетите 3 годишни ангажименти по мярка 10 „</w:t>
      </w:r>
      <w:proofErr w:type="spellStart"/>
      <w:r w:rsidRPr="005502EC">
        <w:rPr>
          <w:rFonts w:eastAsia="Calibri"/>
          <w:lang w:eastAsia="en-US"/>
        </w:rPr>
        <w:t>Агроекология</w:t>
      </w:r>
      <w:proofErr w:type="spellEnd"/>
      <w:r w:rsidRPr="005502EC">
        <w:rPr>
          <w:rFonts w:eastAsia="Calibri"/>
          <w:lang w:eastAsia="en-US"/>
        </w:rPr>
        <w:t xml:space="preserve"> и климат“, в проекта на наредба се предвижда размерите на финансовото подпомагане по двете </w:t>
      </w:r>
      <w:r>
        <w:rPr>
          <w:rFonts w:eastAsia="Calibri"/>
          <w:lang w:eastAsia="en-US"/>
        </w:rPr>
        <w:t>направления</w:t>
      </w:r>
      <w:r w:rsidRPr="005502EC">
        <w:rPr>
          <w:rFonts w:eastAsia="Calibri"/>
          <w:lang w:eastAsia="en-US"/>
        </w:rPr>
        <w:t xml:space="preserve"> да бъдат адаптирани до нивата на подпомагане на дейностите в идентичните интервенции в одобрения Стратегически план. Актуализирането спрямо оценените вече допълнителни разходи, на които се основават размерите на подпомагане на идентичните дейности в Стратегическия план</w:t>
      </w:r>
      <w:r>
        <w:rPr>
          <w:rFonts w:eastAsia="Calibri"/>
          <w:lang w:eastAsia="en-US"/>
        </w:rPr>
        <w:t>,</w:t>
      </w:r>
      <w:r w:rsidRPr="005502EC">
        <w:rPr>
          <w:rFonts w:eastAsia="Calibri"/>
          <w:lang w:eastAsia="en-US"/>
        </w:rPr>
        <w:t xml:space="preserve"> ще намали усещането за несигурност и ще осигури частичен принос в периода на изпълняваните ангажименти, без това да води до различни нива на подпомагане за едни и същи дейности през 2023 г. </w:t>
      </w:r>
    </w:p>
    <w:p w:rsidR="00E62AB9" w:rsidRPr="005502EC" w:rsidRDefault="00E62AB9" w:rsidP="00BA0416">
      <w:pPr>
        <w:spacing w:line="360" w:lineRule="auto"/>
        <w:ind w:firstLine="720"/>
        <w:jc w:val="both"/>
        <w:rPr>
          <w:rFonts w:eastAsia="Calibri"/>
          <w:lang w:eastAsia="en-US"/>
        </w:rPr>
      </w:pPr>
      <w:r w:rsidRPr="005502EC">
        <w:rPr>
          <w:rFonts w:eastAsia="Calibri"/>
          <w:lang w:eastAsia="en-US"/>
        </w:rPr>
        <w:t xml:space="preserve">Земеделските стопани изпитват нужда от финансов ресурс за оборотни средства, за да посрещнат непрекъснато нарастващите си производствени нужди. В този смисъл, увеличението на подкрепата за биологичните производители чрез изпълняваната мярка 11 </w:t>
      </w:r>
      <w:r>
        <w:rPr>
          <w:rFonts w:eastAsia="Calibri"/>
          <w:lang w:eastAsia="en-US"/>
        </w:rPr>
        <w:t xml:space="preserve">„Биологично земеделие“ </w:t>
      </w:r>
      <w:r w:rsidRPr="005502EC">
        <w:rPr>
          <w:rFonts w:eastAsia="Calibri"/>
          <w:lang w:eastAsia="en-US"/>
        </w:rPr>
        <w:t xml:space="preserve">ще допринесе за съхраняване на производствения потенциал на сектора и за осигуряване на неговото нормално функциониране през следващите месеци. </w:t>
      </w:r>
    </w:p>
    <w:p w:rsidR="00E62AB9" w:rsidRDefault="00E62AB9" w:rsidP="00BA0416">
      <w:pPr>
        <w:spacing w:line="360" w:lineRule="auto"/>
        <w:ind w:firstLine="720"/>
        <w:jc w:val="both"/>
        <w:rPr>
          <w:rFonts w:eastAsia="Calibri"/>
          <w:lang w:eastAsia="en-US"/>
        </w:rPr>
      </w:pPr>
      <w:r w:rsidRPr="005502EC">
        <w:rPr>
          <w:rFonts w:eastAsia="Calibri"/>
          <w:lang w:eastAsia="en-US"/>
        </w:rPr>
        <w:t xml:space="preserve">През 2023 г се очаква да стартира прилагането на интервенции „Биологично растениевъдство“, „Биологично пчеларство“ и Еко схема за биологично земеделие (селскостопански животни). За тези интервенции има одобрени нови нива на плащане. Предложението за </w:t>
      </w:r>
      <w:r>
        <w:rPr>
          <w:rFonts w:eastAsia="Calibri"/>
          <w:lang w:eastAsia="en-US"/>
        </w:rPr>
        <w:t>промяна на финансовото подпомагане</w:t>
      </w:r>
      <w:r w:rsidRPr="005502EC">
        <w:rPr>
          <w:rFonts w:eastAsia="Calibri"/>
          <w:lang w:eastAsia="en-US"/>
        </w:rPr>
        <w:t xml:space="preserve"> по отделните групи култури, за които може да се получи </w:t>
      </w:r>
      <w:r>
        <w:rPr>
          <w:rFonts w:eastAsia="Calibri"/>
          <w:lang w:eastAsia="en-US"/>
        </w:rPr>
        <w:t xml:space="preserve">безвъзмездна финансова помощ </w:t>
      </w:r>
      <w:r w:rsidRPr="005502EC">
        <w:rPr>
          <w:rFonts w:eastAsia="Calibri"/>
          <w:lang w:eastAsia="en-US"/>
        </w:rPr>
        <w:t>по мярка 11 „Биологично земеделие“ не надвишава нивата на подпомагане, одобрени в Стратегическия план по интервенциите в областта на биологичното земеделие.</w:t>
      </w:r>
    </w:p>
    <w:p w:rsidR="00E62AB9" w:rsidRPr="00BD293C" w:rsidRDefault="00E62AB9" w:rsidP="00BA0416">
      <w:pPr>
        <w:spacing w:line="360" w:lineRule="auto"/>
        <w:ind w:firstLine="720"/>
        <w:jc w:val="both"/>
        <w:rPr>
          <w:rFonts w:eastAsia="Calibri"/>
          <w:bCs/>
          <w:lang w:eastAsia="en-US"/>
        </w:rPr>
      </w:pPr>
      <w:r w:rsidRPr="00BD293C">
        <w:rPr>
          <w:rFonts w:eastAsia="Calibri"/>
          <w:lang w:eastAsia="en-US"/>
        </w:rPr>
        <w:t xml:space="preserve">В </w:t>
      </w:r>
      <w:r w:rsidRPr="00BD293C">
        <w:rPr>
          <w:rFonts w:eastAsia="Calibri"/>
          <w:bCs/>
          <w:lang w:eastAsia="en-US"/>
        </w:rPr>
        <w:t xml:space="preserve">Приложение II от Регламент (ЕС) № 1305/2013 е посочено, че максималните размери на подпомагането </w:t>
      </w:r>
      <w:r w:rsidRPr="00BD293C">
        <w:rPr>
          <w:rFonts w:eastAsia="Calibri"/>
          <w:lang w:eastAsia="en-US"/>
        </w:rPr>
        <w:t>могат да бъдат увеличени в надлежно обосновани случаи с оглед на специфични обстоятелства, които следва да бъдат разяснени в програмите за развитие на селските райони. Такава обосновка е предложена, ведно с гласуваните изменения в тази част на ПРСР 2014</w:t>
      </w:r>
      <w:r w:rsidR="00BD293C">
        <w:rPr>
          <w:rFonts w:eastAsia="Calibri"/>
          <w:lang w:val="en-US" w:eastAsia="en-US"/>
        </w:rPr>
        <w:t xml:space="preserve"> </w:t>
      </w:r>
      <w:r w:rsidR="00BD293C">
        <w:rPr>
          <w:rFonts w:eastAsia="Calibri"/>
          <w:lang w:eastAsia="en-US"/>
        </w:rPr>
        <w:t xml:space="preserve">– </w:t>
      </w:r>
      <w:r w:rsidRPr="00BD293C">
        <w:rPr>
          <w:rFonts w:eastAsia="Calibri"/>
          <w:lang w:eastAsia="en-US"/>
        </w:rPr>
        <w:t xml:space="preserve">2020 г. </w:t>
      </w:r>
    </w:p>
    <w:p w:rsidR="00E62AB9" w:rsidRPr="00AD141D" w:rsidRDefault="00E62AB9" w:rsidP="00BA0416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Calibri"/>
          <w:lang w:eastAsia="en-US"/>
        </w:rPr>
      </w:pPr>
      <w:r w:rsidRPr="00AD141D">
        <w:rPr>
          <w:rFonts w:eastAsia="Calibri"/>
          <w:lang w:eastAsia="en-US"/>
        </w:rPr>
        <w:t xml:space="preserve">Насърчаване на по-високи нива на подпомагане за хуманно отношение към животните може да бъде приложен за мярка 14 „Хуманно отношение към животните“ от Програмата за развитие на селските райони за периода 2014 – 2020 г. за земеделските стопани, кандидатствали през кампания 2022, с цел запазване на техните стопанства и възможност за компенсиране на по-високата себестойност на продукцията вследствие на нарастващите цени, затруднената реализация и намаляване възможността за пазарна възвращаемост от производствената дейност, осъществявана при </w:t>
      </w:r>
      <w:r w:rsidRPr="00AD141D">
        <w:rPr>
          <w:rFonts w:eastAsia="Calibri"/>
          <w:lang w:eastAsia="en-US"/>
        </w:rPr>
        <w:lastRenderedPageBreak/>
        <w:t xml:space="preserve">непрекъснато покачващи се разходи. </w:t>
      </w:r>
    </w:p>
    <w:p w:rsidR="00E62AB9" w:rsidRPr="00AD141D" w:rsidRDefault="00E62AB9" w:rsidP="00BA0416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Calibri"/>
          <w:lang w:eastAsia="en-US"/>
        </w:rPr>
      </w:pPr>
      <w:r w:rsidRPr="00AD141D">
        <w:rPr>
          <w:rFonts w:eastAsia="Calibri"/>
          <w:lang w:eastAsia="en-US"/>
        </w:rPr>
        <w:t xml:space="preserve">В този смисъл, се предлага </w:t>
      </w:r>
      <w:r>
        <w:rPr>
          <w:rFonts w:eastAsia="Calibri"/>
          <w:lang w:eastAsia="en-US"/>
        </w:rPr>
        <w:t xml:space="preserve">промяна </w:t>
      </w:r>
      <w:r w:rsidRPr="00AD141D">
        <w:rPr>
          <w:rFonts w:eastAsia="Calibri"/>
          <w:lang w:eastAsia="en-US"/>
        </w:rPr>
        <w:t xml:space="preserve">на компенсаторните плащания за  земеделските стопани по мярка 14 „Хуманно отношение към животните“ от Програмата за развитие на селските райони за периода 2014 – 2020 г., което ще допринесе за съхраняване на производствения потенциал на </w:t>
      </w:r>
      <w:proofErr w:type="spellStart"/>
      <w:r w:rsidRPr="00AD141D">
        <w:rPr>
          <w:rFonts w:eastAsia="Calibri"/>
          <w:lang w:eastAsia="en-US"/>
        </w:rPr>
        <w:t>агрохранителния</w:t>
      </w:r>
      <w:proofErr w:type="spellEnd"/>
      <w:r w:rsidRPr="00AD141D">
        <w:rPr>
          <w:rFonts w:eastAsia="Calibri"/>
          <w:lang w:eastAsia="en-US"/>
        </w:rPr>
        <w:t xml:space="preserve"> сектор и за осигуряване на неговото нормално функциониране през следващите месеци.</w:t>
      </w:r>
    </w:p>
    <w:p w:rsidR="00E62AB9" w:rsidRPr="00AD141D" w:rsidRDefault="00E62AB9" w:rsidP="00BA0416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eastAsia="Calibri"/>
          <w:lang w:eastAsia="en-US"/>
        </w:rPr>
      </w:pPr>
      <w:r w:rsidRPr="00AD141D">
        <w:rPr>
          <w:rFonts w:eastAsia="Calibri"/>
          <w:lang w:eastAsia="en-US"/>
        </w:rPr>
        <w:t xml:space="preserve">Актуализираният размер на компенсаторните плащания по трите мерки е посочен в </w:t>
      </w:r>
      <w:r>
        <w:rPr>
          <w:rFonts w:eastAsia="Calibri"/>
          <w:lang w:eastAsia="en-US"/>
        </w:rPr>
        <w:t xml:space="preserve">съответните разпоредби на проекта на </w:t>
      </w:r>
      <w:r w:rsidRPr="00C8713B">
        <w:rPr>
          <w:rFonts w:eastAsia="Calibri"/>
          <w:bCs/>
          <w:lang w:eastAsia="en-US"/>
        </w:rPr>
        <w:t>НИД на Наредба № 7 от 2015 г.</w:t>
      </w:r>
    </w:p>
    <w:p w:rsidR="00E62AB9" w:rsidRPr="00C55CB0" w:rsidRDefault="00E62AB9" w:rsidP="00BA0416">
      <w:pPr>
        <w:widowControl w:val="0"/>
        <w:tabs>
          <w:tab w:val="left" w:pos="8655"/>
        </w:tabs>
        <w:spacing w:line="360" w:lineRule="auto"/>
        <w:jc w:val="both"/>
        <w:rPr>
          <w:rFonts w:eastAsia="Calibri"/>
          <w:lang w:eastAsia="en-US"/>
        </w:rPr>
      </w:pPr>
    </w:p>
    <w:p w:rsidR="00E62AB9" w:rsidRPr="00C55CB0" w:rsidRDefault="00E62AB9" w:rsidP="00BA0416">
      <w:pPr>
        <w:spacing w:line="360" w:lineRule="auto"/>
        <w:ind w:firstLine="709"/>
        <w:jc w:val="both"/>
        <w:rPr>
          <w:b/>
          <w:bCs/>
        </w:rPr>
      </w:pPr>
      <w:r w:rsidRPr="00C55CB0">
        <w:rPr>
          <w:b/>
          <w:bCs/>
        </w:rPr>
        <w:t xml:space="preserve">Цели  </w:t>
      </w:r>
    </w:p>
    <w:p w:rsidR="00E62AB9" w:rsidRDefault="00E62AB9" w:rsidP="00BA0416">
      <w:pPr>
        <w:spacing w:line="360" w:lineRule="auto"/>
        <w:ind w:firstLine="709"/>
        <w:jc w:val="both"/>
        <w:rPr>
          <w:bCs/>
        </w:rPr>
      </w:pPr>
      <w:r w:rsidRPr="00C55CB0">
        <w:rPr>
          <w:bCs/>
        </w:rPr>
        <w:t xml:space="preserve">С предложените промени в нормативната уредба се цели да се отговори на предизвикателствата, възникнали в процеса на прилагането на ПРСР 2014 – 2020 г., както и ефективно управление на финансови средства по мярката. </w:t>
      </w:r>
      <w:r>
        <w:rPr>
          <w:bCs/>
        </w:rPr>
        <w:t xml:space="preserve">Осигурява  се нормално функциониране на производствения потенциал на </w:t>
      </w:r>
      <w:proofErr w:type="spellStart"/>
      <w:r>
        <w:rPr>
          <w:bCs/>
        </w:rPr>
        <w:t>агрохранителния</w:t>
      </w:r>
      <w:proofErr w:type="spellEnd"/>
      <w:r>
        <w:rPr>
          <w:bCs/>
        </w:rPr>
        <w:t xml:space="preserve"> сектор. Постига се изравняване нивата на подпомагане по двата основни инструмента в областта на ОСП, които ще се прилагат през тази и следващата година, а именно – Програмата за развитие на селските райони за периода 2014 – 2020 г. и Стратегическия план. Така се дава възможност на земеделските стопани да посрещнат предизвикателствата на икономическите последици от последните години. </w:t>
      </w:r>
    </w:p>
    <w:p w:rsidR="00E62AB9" w:rsidRPr="00C55CB0" w:rsidRDefault="00E62AB9" w:rsidP="00BA0416">
      <w:pPr>
        <w:spacing w:line="360" w:lineRule="auto"/>
        <w:ind w:firstLine="709"/>
        <w:jc w:val="both"/>
        <w:rPr>
          <w:bCs/>
        </w:rPr>
      </w:pPr>
    </w:p>
    <w:p w:rsidR="00E62AB9" w:rsidRPr="00C55CB0" w:rsidRDefault="00E62AB9" w:rsidP="00BA0416">
      <w:pPr>
        <w:spacing w:line="360" w:lineRule="auto"/>
        <w:ind w:firstLine="709"/>
        <w:jc w:val="both"/>
        <w:rPr>
          <w:b/>
          <w:bCs/>
        </w:rPr>
      </w:pPr>
      <w:r w:rsidRPr="00C55CB0">
        <w:rPr>
          <w:b/>
          <w:bCs/>
        </w:rPr>
        <w:t>Финансови и други средства, необходими за прилагането на новата уредба</w:t>
      </w:r>
    </w:p>
    <w:p w:rsidR="00E62AB9" w:rsidRPr="005900D5" w:rsidRDefault="00E62AB9" w:rsidP="00BA0416">
      <w:pPr>
        <w:spacing w:line="360" w:lineRule="auto"/>
        <w:ind w:firstLine="709"/>
        <w:jc w:val="both"/>
        <w:rPr>
          <w:bCs/>
        </w:rPr>
      </w:pPr>
      <w:r w:rsidRPr="00C55CB0">
        <w:rPr>
          <w:bCs/>
        </w:rPr>
        <w:t>Проектът н</w:t>
      </w:r>
      <w:r w:rsidR="005900D5">
        <w:rPr>
          <w:bCs/>
        </w:rPr>
        <w:t>а НИД на Наредба № 7 от 2015 г.</w:t>
      </w:r>
      <w:r w:rsidRPr="00C55CB0">
        <w:rPr>
          <w:bCs/>
        </w:rPr>
        <w:t xml:space="preserve"> не води до въздействие върху държавния бюджет. Той не предвижда разходването на допълнителни средства от бюджета на Министерството на земеделието и на Държавен фонд „Земеделие“, както и допълнителна финансова тежест за кандидатите и бенефициентите на подпомагане.</w:t>
      </w:r>
      <w:r w:rsidRPr="00C55CB0">
        <w:t xml:space="preserve"> </w:t>
      </w:r>
      <w:r w:rsidRPr="00C55CB0">
        <w:rPr>
          <w:bCs/>
        </w:rPr>
        <w:t>Финансовите средства ще бъдат предвидени в сметката за средствата от Европейския съюз на Държавен фонд „Земеделие“ като плащанията се предоставят в рамките на предвидените финансови средства</w:t>
      </w:r>
      <w:r>
        <w:rPr>
          <w:bCs/>
        </w:rPr>
        <w:t xml:space="preserve"> съответно</w:t>
      </w:r>
      <w:r w:rsidRPr="00C55CB0">
        <w:rPr>
          <w:bCs/>
        </w:rPr>
        <w:t xml:space="preserve"> по мярка 10 „</w:t>
      </w:r>
      <w:proofErr w:type="spellStart"/>
      <w:r w:rsidRPr="00C55CB0">
        <w:rPr>
          <w:bCs/>
        </w:rPr>
        <w:t>Агроекология</w:t>
      </w:r>
      <w:proofErr w:type="spellEnd"/>
      <w:r w:rsidRPr="00C55CB0">
        <w:rPr>
          <w:bCs/>
        </w:rPr>
        <w:t xml:space="preserve"> и климат"</w:t>
      </w:r>
      <w:r>
        <w:rPr>
          <w:bCs/>
        </w:rPr>
        <w:t>,</w:t>
      </w:r>
      <w:r w:rsidR="005900D5">
        <w:rPr>
          <w:bCs/>
        </w:rPr>
        <w:t xml:space="preserve"> от </w:t>
      </w:r>
      <w:r>
        <w:rPr>
          <w:bCs/>
        </w:rPr>
        <w:t xml:space="preserve"> по мярка 11 „Биологично земеделие“ и по мярка 14 „Хуманно отношение към животните“</w:t>
      </w:r>
      <w:r w:rsidRPr="00C55CB0">
        <w:rPr>
          <w:bCs/>
        </w:rPr>
        <w:t xml:space="preserve"> от </w:t>
      </w:r>
      <w:r w:rsidR="005900D5">
        <w:rPr>
          <w:bCs/>
        </w:rPr>
        <w:t>ПРСР 2014 – 2020 г. В такъв смисъл са разпоредбите на чл. 11 от Наредба № 7 от 2015 г. за прилагане на мярка 10 „</w:t>
      </w:r>
      <w:proofErr w:type="spellStart"/>
      <w:r w:rsidR="005900D5">
        <w:rPr>
          <w:bCs/>
        </w:rPr>
        <w:t>Агроекология</w:t>
      </w:r>
      <w:proofErr w:type="spellEnd"/>
      <w:r w:rsidR="005900D5">
        <w:rPr>
          <w:bCs/>
        </w:rPr>
        <w:t xml:space="preserve"> и климат“ от Програмата за развитие на селските райони за периода 2014 – 2020 г., чл. 9 от </w:t>
      </w:r>
      <w:r w:rsidR="005900D5" w:rsidRPr="005900D5">
        <w:rPr>
          <w:bCs/>
        </w:rPr>
        <w:t xml:space="preserve">Наредба № </w:t>
      </w:r>
      <w:r w:rsidR="005900D5">
        <w:rPr>
          <w:bCs/>
        </w:rPr>
        <w:t>4</w:t>
      </w:r>
      <w:r w:rsidR="005900D5" w:rsidRPr="005900D5">
        <w:rPr>
          <w:bCs/>
        </w:rPr>
        <w:t xml:space="preserve"> от 2015 г. за прилагане на мярка 1</w:t>
      </w:r>
      <w:r w:rsidR="005900D5">
        <w:rPr>
          <w:bCs/>
        </w:rPr>
        <w:t>1</w:t>
      </w:r>
      <w:r w:rsidR="005900D5" w:rsidRPr="005900D5">
        <w:rPr>
          <w:bCs/>
        </w:rPr>
        <w:t xml:space="preserve"> „</w:t>
      </w:r>
      <w:r w:rsidR="005900D5">
        <w:rPr>
          <w:bCs/>
        </w:rPr>
        <w:t>Биологично земеделие</w:t>
      </w:r>
      <w:r w:rsidR="005900D5" w:rsidRPr="005900D5">
        <w:rPr>
          <w:bCs/>
        </w:rPr>
        <w:t xml:space="preserve">“ от Програмата за развитие на селските райони за периода 2014 – 2020 г. </w:t>
      </w:r>
      <w:r w:rsidR="005900D5">
        <w:rPr>
          <w:bCs/>
        </w:rPr>
        <w:t xml:space="preserve">и чл. 5 от </w:t>
      </w:r>
      <w:r w:rsidR="005900D5" w:rsidRPr="005900D5">
        <w:rPr>
          <w:bCs/>
        </w:rPr>
        <w:t>Наредба № 4 от 201</w:t>
      </w:r>
      <w:r w:rsidR="005900D5">
        <w:rPr>
          <w:bCs/>
        </w:rPr>
        <w:t>7</w:t>
      </w:r>
      <w:r w:rsidR="005900D5" w:rsidRPr="005900D5">
        <w:rPr>
          <w:bCs/>
        </w:rPr>
        <w:t xml:space="preserve"> г. за прилагане на мярка 1</w:t>
      </w:r>
      <w:r w:rsidR="005900D5">
        <w:rPr>
          <w:bCs/>
        </w:rPr>
        <w:t xml:space="preserve">4 </w:t>
      </w:r>
      <w:r w:rsidR="005900D5" w:rsidRPr="005900D5">
        <w:rPr>
          <w:bCs/>
        </w:rPr>
        <w:t>„</w:t>
      </w:r>
      <w:r w:rsidR="005900D5">
        <w:rPr>
          <w:bCs/>
        </w:rPr>
        <w:t>Хуманно отношение към животните</w:t>
      </w:r>
      <w:r w:rsidR="005900D5" w:rsidRPr="005900D5">
        <w:rPr>
          <w:bCs/>
        </w:rPr>
        <w:t xml:space="preserve">“ от Програмата за развитие на селските райони за периода 2014 – 2020 г. </w:t>
      </w:r>
      <w:proofErr w:type="gramStart"/>
      <w:r w:rsidR="005900D5" w:rsidRPr="005900D5">
        <w:rPr>
          <w:bCs/>
          <w:lang w:val="en-US"/>
        </w:rPr>
        <w:t>(</w:t>
      </w:r>
      <w:r w:rsidR="005900D5" w:rsidRPr="005900D5">
        <w:rPr>
          <w:bCs/>
        </w:rPr>
        <w:t xml:space="preserve">ДВ, бр. </w:t>
      </w:r>
      <w:r w:rsidR="005900D5">
        <w:rPr>
          <w:bCs/>
        </w:rPr>
        <w:t>67</w:t>
      </w:r>
      <w:r w:rsidR="005900D5" w:rsidRPr="005900D5">
        <w:rPr>
          <w:bCs/>
          <w:lang w:val="en"/>
        </w:rPr>
        <w:t xml:space="preserve"> </w:t>
      </w:r>
      <w:proofErr w:type="spellStart"/>
      <w:r w:rsidR="005900D5" w:rsidRPr="005900D5">
        <w:rPr>
          <w:bCs/>
          <w:lang w:val="en"/>
        </w:rPr>
        <w:t>от</w:t>
      </w:r>
      <w:proofErr w:type="spellEnd"/>
      <w:r w:rsidR="005900D5" w:rsidRPr="005900D5">
        <w:rPr>
          <w:bCs/>
          <w:lang w:val="en"/>
        </w:rPr>
        <w:t xml:space="preserve"> </w:t>
      </w:r>
      <w:r w:rsidR="005900D5">
        <w:rPr>
          <w:bCs/>
          <w:lang w:val="en"/>
        </w:rPr>
        <w:t>2017</w:t>
      </w:r>
      <w:r w:rsidR="002A526F">
        <w:rPr>
          <w:bCs/>
        </w:rPr>
        <w:t xml:space="preserve"> </w:t>
      </w:r>
      <w:r w:rsidR="005900D5" w:rsidRPr="005900D5">
        <w:rPr>
          <w:bCs/>
          <w:lang w:val="en"/>
        </w:rPr>
        <w:t>г.</w:t>
      </w:r>
      <w:r w:rsidR="005900D5" w:rsidRPr="005900D5">
        <w:rPr>
          <w:bCs/>
          <w:lang w:val="en-US"/>
        </w:rPr>
        <w:t>)</w:t>
      </w:r>
      <w:r w:rsidR="005900D5">
        <w:rPr>
          <w:bCs/>
        </w:rPr>
        <w:t>.</w:t>
      </w:r>
      <w:proofErr w:type="gramEnd"/>
    </w:p>
    <w:p w:rsidR="00E62AB9" w:rsidRPr="00C55CB0" w:rsidRDefault="00E62AB9" w:rsidP="00BA0416">
      <w:pPr>
        <w:spacing w:line="360" w:lineRule="auto"/>
        <w:ind w:firstLine="709"/>
        <w:jc w:val="both"/>
        <w:rPr>
          <w:bCs/>
        </w:rPr>
      </w:pPr>
    </w:p>
    <w:p w:rsidR="00E62AB9" w:rsidRPr="00C55CB0" w:rsidRDefault="00E62AB9" w:rsidP="00BA0416">
      <w:pPr>
        <w:pStyle w:val="NormalWeb"/>
        <w:spacing w:line="360" w:lineRule="auto"/>
        <w:ind w:firstLine="708"/>
        <w:rPr>
          <w:b/>
          <w:color w:val="auto"/>
        </w:rPr>
      </w:pPr>
      <w:r w:rsidRPr="00C55CB0">
        <w:rPr>
          <w:b/>
          <w:color w:val="auto"/>
        </w:rPr>
        <w:t>Очаквани резултати от прилагането на акта</w:t>
      </w:r>
    </w:p>
    <w:p w:rsidR="00E62AB9" w:rsidRPr="00C55CB0" w:rsidRDefault="00E62AB9" w:rsidP="00BA0416">
      <w:pPr>
        <w:pStyle w:val="NormalWeb"/>
        <w:spacing w:line="360" w:lineRule="auto"/>
        <w:ind w:firstLine="708"/>
        <w:rPr>
          <w:color w:val="auto"/>
        </w:rPr>
      </w:pPr>
      <w:r w:rsidRPr="00C55CB0">
        <w:rPr>
          <w:color w:val="auto"/>
        </w:rPr>
        <w:t>С проекта на НИД на Наредба № 7 от 2015 г. се очаква да се постигнат целите от издаването на акта и да се осигури по-пълно прилагане на ПРСР 2014 – 2020 г. С проекта на наредба ще бъде осигурена по-голяма публичност и информираност на земеделските стопани за дейностите и направление, съответно няко</w:t>
      </w:r>
      <w:r>
        <w:rPr>
          <w:color w:val="auto"/>
        </w:rPr>
        <w:t xml:space="preserve">и с нови нива на подпомагане. </w:t>
      </w:r>
      <w:r w:rsidRPr="00C55CB0">
        <w:rPr>
          <w:color w:val="auto"/>
        </w:rPr>
        <w:t>По такъв начин ще се съобрази националното и европейското законодателство в областта на селското стопанство.</w:t>
      </w:r>
    </w:p>
    <w:p w:rsidR="00E62AB9" w:rsidRPr="00C55CB0" w:rsidRDefault="00E62AB9" w:rsidP="00BA0416">
      <w:pPr>
        <w:pStyle w:val="NormalWeb"/>
        <w:spacing w:line="360" w:lineRule="auto"/>
        <w:ind w:firstLine="708"/>
        <w:rPr>
          <w:color w:val="auto"/>
        </w:rPr>
      </w:pPr>
    </w:p>
    <w:p w:rsidR="00E62AB9" w:rsidRPr="00C55CB0" w:rsidRDefault="00E62AB9" w:rsidP="00BA0416">
      <w:pPr>
        <w:spacing w:line="360" w:lineRule="auto"/>
        <w:ind w:firstLine="709"/>
        <w:jc w:val="both"/>
        <w:rPr>
          <w:b/>
        </w:rPr>
      </w:pPr>
      <w:r w:rsidRPr="00C55CB0">
        <w:rPr>
          <w:b/>
        </w:rPr>
        <w:t>Анализ за съответствие с правото на Европейския съюз</w:t>
      </w:r>
    </w:p>
    <w:p w:rsidR="00E62AB9" w:rsidRPr="00C55CB0" w:rsidRDefault="00E62AB9" w:rsidP="00BA0416">
      <w:pPr>
        <w:spacing w:line="360" w:lineRule="auto"/>
        <w:ind w:firstLine="709"/>
        <w:jc w:val="both"/>
      </w:pPr>
      <w:r w:rsidRPr="00C55CB0">
        <w:t>Мярка 10 „</w:t>
      </w:r>
      <w:proofErr w:type="spellStart"/>
      <w:r w:rsidRPr="00C55CB0">
        <w:t>Агроекология</w:t>
      </w:r>
      <w:proofErr w:type="spellEnd"/>
      <w:r w:rsidRPr="00C55CB0">
        <w:t xml:space="preserve"> и климат“ е регламентирана на ниво право на Европейския съюз в чл. 28 от Регламент (ЕС) № 1305/2013. </w:t>
      </w:r>
    </w:p>
    <w:p w:rsidR="00E62AB9" w:rsidRPr="00586A2F" w:rsidRDefault="00E62AB9" w:rsidP="00BA0416">
      <w:pPr>
        <w:spacing w:line="360" w:lineRule="auto"/>
        <w:ind w:firstLine="709"/>
        <w:jc w:val="both"/>
        <w:rPr>
          <w:bCs/>
          <w:lang w:val="ru-RU"/>
        </w:rPr>
      </w:pPr>
      <w:r w:rsidRPr="00586A2F">
        <w:rPr>
          <w:bCs/>
        </w:rPr>
        <w:t>Мярка 11 „Биологично земеделие“ е регламентирана на ниво право на Европейския съюз в чл. 29 от Регламент (ЕС) № 1305/2013.</w:t>
      </w:r>
    </w:p>
    <w:p w:rsidR="00E62AB9" w:rsidRDefault="00E62AB9" w:rsidP="00F720CC">
      <w:pPr>
        <w:spacing w:line="360" w:lineRule="auto"/>
        <w:ind w:firstLine="709"/>
        <w:jc w:val="both"/>
        <w:rPr>
          <w:bCs/>
        </w:rPr>
      </w:pPr>
      <w:r>
        <w:rPr>
          <w:bCs/>
        </w:rPr>
        <w:t>Мярка 14 „Хуманно отношение към животните“ е регламентирана</w:t>
      </w:r>
      <w:r w:rsidR="005900D5">
        <w:rPr>
          <w:bCs/>
        </w:rPr>
        <w:t xml:space="preserve"> на ниво право на Европейския съюз</w:t>
      </w:r>
      <w:r>
        <w:rPr>
          <w:bCs/>
        </w:rPr>
        <w:t xml:space="preserve"> в чл. 33 от  </w:t>
      </w:r>
      <w:r w:rsidRPr="00B43898">
        <w:rPr>
          <w:bCs/>
        </w:rPr>
        <w:t>Регламент (ЕС) № 1305/2013.</w:t>
      </w:r>
    </w:p>
    <w:p w:rsidR="005900D5" w:rsidRDefault="005900D5" w:rsidP="00F720CC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С проекта на НИД на Наредба № 7 от 2015 г. се съобразява и прилагането на приложение ІІ </w:t>
      </w:r>
      <w:r w:rsidR="00FD22A5" w:rsidRPr="00FD22A5">
        <w:rPr>
          <w:bCs/>
        </w:rPr>
        <w:t>от Регламент (ЕС) № 1305/2013</w:t>
      </w:r>
      <w:r w:rsidR="00FD22A5">
        <w:rPr>
          <w:bCs/>
        </w:rPr>
        <w:t>.</w:t>
      </w:r>
    </w:p>
    <w:p w:rsidR="005900D5" w:rsidRPr="005900D5" w:rsidRDefault="005900D5" w:rsidP="00F720CC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С проекта на НИД на Наредба № 7 от 2015 г. се осигурява прилагането на </w:t>
      </w:r>
      <w:r w:rsidRPr="005900D5">
        <w:rPr>
          <w:bCs/>
        </w:rPr>
        <w:t xml:space="preserve">чл. </w:t>
      </w:r>
      <w:r w:rsidRPr="005900D5">
        <w:rPr>
          <w:bCs/>
          <w:iCs/>
        </w:rPr>
        <w:t xml:space="preserve">75 от </w:t>
      </w:r>
      <w:proofErr w:type="spellStart"/>
      <w:r w:rsidR="002A526F">
        <w:rPr>
          <w:bCs/>
          <w:iCs/>
          <w:lang w:val="en"/>
        </w:rPr>
        <w:t>Регламент</w:t>
      </w:r>
      <w:proofErr w:type="spellEnd"/>
      <w:r w:rsidR="002A526F">
        <w:rPr>
          <w:bCs/>
          <w:iCs/>
          <w:lang w:val="en"/>
        </w:rPr>
        <w:t xml:space="preserve"> (ЕС) № 1306/2013.</w:t>
      </w:r>
    </w:p>
    <w:p w:rsidR="00E62AB9" w:rsidRPr="00C55CB0" w:rsidRDefault="00E62AB9" w:rsidP="00BA0416">
      <w:pPr>
        <w:widowControl w:val="0"/>
        <w:tabs>
          <w:tab w:val="left" w:pos="9356"/>
          <w:tab w:val="left" w:pos="9462"/>
        </w:tabs>
        <w:spacing w:line="360" w:lineRule="auto"/>
        <w:ind w:right="-36" w:firstLine="720"/>
        <w:jc w:val="both"/>
        <w:rPr>
          <w:rFonts w:eastAsia="Calibri"/>
        </w:rPr>
      </w:pPr>
      <w:r w:rsidRPr="00C55CB0">
        <w:rPr>
          <w:rFonts w:eastAsia="Calibri"/>
        </w:rPr>
        <w:t>Не е изготвена таблица за съответствие с правото на Европейския съюз в съответствие с образеца, съгласно приложение № 2 към чл. 3, ал. 4, т. 1 от Постановление № 85 на Министерския съвет от 2007 г. за координация по въпросите на Европейския съюз (ДВ</w:t>
      </w:r>
      <w:r w:rsidR="00BD293C">
        <w:rPr>
          <w:rFonts w:eastAsia="Calibri"/>
        </w:rPr>
        <w:t>.</w:t>
      </w:r>
      <w:r w:rsidRPr="00C55CB0">
        <w:rPr>
          <w:rFonts w:eastAsia="Calibri"/>
        </w:rPr>
        <w:t>, бр. 35 от 2007 г.), тъй като с проекта на наредба не се транспонира директива.</w:t>
      </w:r>
    </w:p>
    <w:p w:rsidR="00E62AB9" w:rsidRPr="00C55CB0" w:rsidRDefault="00E62AB9" w:rsidP="00BA0416">
      <w:pPr>
        <w:spacing w:line="360" w:lineRule="auto"/>
        <w:ind w:firstLine="709"/>
        <w:jc w:val="both"/>
      </w:pPr>
    </w:p>
    <w:p w:rsidR="00E62AB9" w:rsidRPr="00C55CB0" w:rsidRDefault="00E62AB9" w:rsidP="00BA0416">
      <w:pPr>
        <w:spacing w:line="360" w:lineRule="auto"/>
        <w:ind w:firstLine="709"/>
        <w:jc w:val="both"/>
        <w:rPr>
          <w:b/>
          <w:bCs/>
        </w:rPr>
      </w:pPr>
      <w:r w:rsidRPr="00C55CB0">
        <w:rPr>
          <w:b/>
          <w:bCs/>
        </w:rPr>
        <w:t>Информация за проведените обществени консултации</w:t>
      </w:r>
    </w:p>
    <w:p w:rsidR="00B36042" w:rsidRPr="00B36042" w:rsidRDefault="00E62AB9" w:rsidP="00071D10">
      <w:pPr>
        <w:spacing w:line="360" w:lineRule="auto"/>
        <w:ind w:firstLine="709"/>
        <w:jc w:val="both"/>
        <w:rPr>
          <w:bCs/>
          <w:color w:val="FF0000"/>
          <w:lang w:val="en-US"/>
        </w:rPr>
      </w:pPr>
      <w:r w:rsidRPr="00C55CB0">
        <w:rPr>
          <w:bCs/>
        </w:rPr>
        <w:t>На основание чл. 26</w:t>
      </w:r>
      <w:r>
        <w:rPr>
          <w:bCs/>
        </w:rPr>
        <w:t xml:space="preserve"> </w:t>
      </w:r>
      <w:r w:rsidRPr="00C55CB0">
        <w:rPr>
          <w:bCs/>
        </w:rPr>
        <w:t xml:space="preserve">от Закона за нормативните актове проекта на наредба и проекта на доклад (мотиви) 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</w:t>
      </w:r>
      <w:r w:rsidRPr="006E49F4">
        <w:rPr>
          <w:bCs/>
        </w:rPr>
        <w:t xml:space="preserve">становища 14 дни. </w:t>
      </w:r>
      <w:r w:rsidR="00BD293C">
        <w:rPr>
          <w:bCs/>
        </w:rPr>
        <w:t xml:space="preserve"> </w:t>
      </w:r>
      <w:r w:rsidR="0072757E" w:rsidRPr="00F720CC">
        <w:rPr>
          <w:bCs/>
        </w:rPr>
        <w:t xml:space="preserve">С решение № 353 от 09 май 2023 г. на Министерския съвет е одобрен проект за изменение на </w:t>
      </w:r>
      <w:r w:rsidR="00370D05">
        <w:rPr>
          <w:bCs/>
        </w:rPr>
        <w:t xml:space="preserve">ПРСР 2014 – 2020 г. </w:t>
      </w:r>
      <w:r w:rsidR="0072757E" w:rsidRPr="00F720CC">
        <w:rPr>
          <w:bCs/>
        </w:rPr>
        <w:t xml:space="preserve">Това изменение е изпратено и на Европейската комисия и за да намери приложение на територията на страната следва своевременно да се регулират на национално ниво съответните обществени отношения. В тази връзка е необходимо да се приеме проекта на наредба. С нея се променят нивата на подпомагане, които могат да бъдат </w:t>
      </w:r>
      <w:r w:rsidR="0072757E" w:rsidRPr="00F720CC">
        <w:rPr>
          <w:bCs/>
        </w:rPr>
        <w:lastRenderedPageBreak/>
        <w:t xml:space="preserve">предоставени от Държавен фонд „Земеделие“. За да бъдат предоставени тези суми е необходимо да се извършват съответните административни проверки и проверки на място по подадени заявления за </w:t>
      </w:r>
      <w:r w:rsidR="0072757E" w:rsidRPr="004E316D">
        <w:rPr>
          <w:bCs/>
        </w:rPr>
        <w:t>плащане по мярка 10 „</w:t>
      </w:r>
      <w:proofErr w:type="spellStart"/>
      <w:r w:rsidR="0072757E" w:rsidRPr="004E316D">
        <w:rPr>
          <w:bCs/>
        </w:rPr>
        <w:t>Агроекология</w:t>
      </w:r>
      <w:proofErr w:type="spellEnd"/>
      <w:r w:rsidR="0072757E" w:rsidRPr="004E316D">
        <w:rPr>
          <w:bCs/>
        </w:rPr>
        <w:t xml:space="preserve"> и климат“ и мярка 11 „Биологично земеделие“, съответно мярка 14 „Хуманно отношение към животните“.  В тази връзка следва да се има предвид </w:t>
      </w:r>
      <w:r w:rsidR="005900D5" w:rsidRPr="004E316D">
        <w:rPr>
          <w:bCs/>
        </w:rPr>
        <w:t xml:space="preserve">и разпоредбата на </w:t>
      </w:r>
      <w:r w:rsidR="0072757E" w:rsidRPr="004E316D">
        <w:rPr>
          <w:bCs/>
        </w:rPr>
        <w:t xml:space="preserve">чл. </w:t>
      </w:r>
      <w:r w:rsidR="0072757E" w:rsidRPr="004E316D">
        <w:rPr>
          <w:bCs/>
          <w:iCs/>
        </w:rPr>
        <w:t xml:space="preserve">75 от </w:t>
      </w:r>
      <w:r w:rsidR="00071D10" w:rsidRPr="004E316D">
        <w:rPr>
          <w:bCs/>
          <w:iCs/>
        </w:rPr>
        <w:t>Регламент (ЕС) № 1306/2013</w:t>
      </w:r>
      <w:r w:rsidR="005900D5" w:rsidRPr="004E316D">
        <w:rPr>
          <w:bCs/>
          <w:iCs/>
        </w:rPr>
        <w:t xml:space="preserve">, </w:t>
      </w:r>
      <w:r w:rsidR="00071D10" w:rsidRPr="004E316D">
        <w:rPr>
          <w:bCs/>
          <w:iCs/>
        </w:rPr>
        <w:t xml:space="preserve">съгласно който </w:t>
      </w:r>
      <w:r w:rsidR="00071D10" w:rsidRPr="004E316D">
        <w:rPr>
          <w:bCs/>
        </w:rPr>
        <w:t>п</w:t>
      </w:r>
      <w:r w:rsidR="0072757E" w:rsidRPr="004E316D">
        <w:rPr>
          <w:bCs/>
        </w:rPr>
        <w:t xml:space="preserve">лащанията по </w:t>
      </w:r>
      <w:r w:rsidR="00071D10" w:rsidRPr="004E316D">
        <w:rPr>
          <w:bCs/>
        </w:rPr>
        <w:t>м</w:t>
      </w:r>
      <w:r w:rsidR="004E316D">
        <w:rPr>
          <w:bCs/>
        </w:rPr>
        <w:t>я</w:t>
      </w:r>
      <w:r w:rsidR="00071D10" w:rsidRPr="004E316D">
        <w:rPr>
          <w:bCs/>
        </w:rPr>
        <w:t>рк</w:t>
      </w:r>
      <w:r w:rsidR="00F720CC" w:rsidRPr="004E316D">
        <w:rPr>
          <w:bCs/>
        </w:rPr>
        <w:t>а 10</w:t>
      </w:r>
      <w:r w:rsidR="00071D10" w:rsidRPr="004E316D">
        <w:rPr>
          <w:bCs/>
        </w:rPr>
        <w:t xml:space="preserve"> „</w:t>
      </w:r>
      <w:proofErr w:type="spellStart"/>
      <w:r w:rsidR="00071D10" w:rsidRPr="004E316D">
        <w:rPr>
          <w:bCs/>
        </w:rPr>
        <w:t>Агроекология</w:t>
      </w:r>
      <w:proofErr w:type="spellEnd"/>
      <w:r w:rsidR="00071D10" w:rsidRPr="004E316D">
        <w:rPr>
          <w:bCs/>
        </w:rPr>
        <w:t xml:space="preserve"> и климат“, мярка 11 „Биологично земеделие“ и мярка 14 „Хуманно отношение към животните“ </w:t>
      </w:r>
      <w:r w:rsidR="0072757E" w:rsidRPr="004E316D">
        <w:rPr>
          <w:bCs/>
        </w:rPr>
        <w:t>се осъществяват в периода от 1 декември до 30 юни на следващата календарна година.</w:t>
      </w:r>
      <w:r w:rsidR="00B36042" w:rsidRPr="00F720CC">
        <w:rPr>
          <w:bCs/>
        </w:rPr>
        <w:t xml:space="preserve"> Влизането в сила на проекта на наредба е изцяло в интерес на земеделските стопани, кандидати за подпомагане по цитираните мерки, тъй като ще получат по – голям по размер плащане, и то в кратки срокове. Предвид продължаващото увеличение на разходите вследствие на руското нашествие в Украйна, влошената икономическа обстановка, поради последиците от</w:t>
      </w:r>
      <w:r w:rsidR="009D4D82">
        <w:rPr>
          <w:bCs/>
          <w:lang w:val="en-US"/>
        </w:rPr>
        <w:t xml:space="preserve"> </w:t>
      </w:r>
      <w:r w:rsidR="009D4D82">
        <w:rPr>
          <w:bCs/>
        </w:rPr>
        <w:t>разпространението на</w:t>
      </w:r>
      <w:r w:rsidR="00B36042" w:rsidRPr="00F720CC">
        <w:rPr>
          <w:bCs/>
        </w:rPr>
        <w:t xml:space="preserve"> </w:t>
      </w:r>
      <w:r w:rsidR="009D4D82" w:rsidRPr="009D4D82">
        <w:rPr>
          <w:bCs/>
          <w:lang w:val="en-GB"/>
        </w:rPr>
        <w:t>COVID 19</w:t>
      </w:r>
      <w:r w:rsidR="009D4D82">
        <w:rPr>
          <w:bCs/>
        </w:rPr>
        <w:t xml:space="preserve"> и наложените мерки за опазването здравето на населението</w:t>
      </w:r>
      <w:r w:rsidR="00B36042" w:rsidRPr="00F720CC">
        <w:rPr>
          <w:bCs/>
        </w:rPr>
        <w:t xml:space="preserve">, земеделските стопани се нуждаят от своевременна подкрепа, която да компенсира генерираните допълнителни разходи и загуба на доходи. Срокът за обществена консултация от 14 дни ще даде възможност за ускоряване на процедурата по обработка на заявленията за подпомагане/заявления за плащане и съответно извършване на плащания в най-кратки срокове с оглед осигуряване на навременна подкрепа на засегнатите в сектора на земеделието. </w:t>
      </w:r>
    </w:p>
    <w:p w:rsidR="00E62AB9" w:rsidRPr="00C55CB0" w:rsidRDefault="00E62AB9" w:rsidP="00BA0416">
      <w:pPr>
        <w:spacing w:line="360" w:lineRule="auto"/>
        <w:ind w:firstLine="709"/>
        <w:jc w:val="both"/>
        <w:rPr>
          <w:bCs/>
        </w:rPr>
      </w:pPr>
      <w:r w:rsidRPr="00C55CB0">
        <w:rPr>
          <w:bCs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консултации.</w:t>
      </w:r>
    </w:p>
    <w:p w:rsidR="00E62AB9" w:rsidRPr="00B43898" w:rsidRDefault="00E62AB9" w:rsidP="00BA0416">
      <w:pPr>
        <w:spacing w:line="360" w:lineRule="auto"/>
        <w:ind w:firstLine="709"/>
        <w:jc w:val="both"/>
        <w:rPr>
          <w:bCs/>
        </w:rPr>
      </w:pPr>
      <w:r w:rsidRPr="00C55CB0">
        <w:rPr>
          <w:bCs/>
        </w:rPr>
        <w:t>Проектът на наредба, ведно с проекта на доклад към него,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E62AB9" w:rsidRPr="00C55CB0" w:rsidRDefault="00E62AB9" w:rsidP="00BA0416">
      <w:pPr>
        <w:spacing w:line="360" w:lineRule="auto"/>
        <w:jc w:val="both"/>
        <w:rPr>
          <w:b/>
          <w:noProof/>
          <w:shd w:val="clear" w:color="auto" w:fill="FEFEFE"/>
        </w:rPr>
      </w:pPr>
    </w:p>
    <w:p w:rsidR="00FD22A5" w:rsidRPr="00C55CB0" w:rsidRDefault="00E62AB9" w:rsidP="00BA0416">
      <w:pPr>
        <w:spacing w:after="120" w:line="360" w:lineRule="auto"/>
        <w:jc w:val="both"/>
        <w:rPr>
          <w:b/>
          <w:noProof/>
          <w:shd w:val="clear" w:color="auto" w:fill="FEFEFE"/>
        </w:rPr>
      </w:pPr>
      <w:r w:rsidRPr="00C55CB0">
        <w:rPr>
          <w:b/>
          <w:noProof/>
          <w:shd w:val="clear" w:color="auto" w:fill="FEFEFE"/>
        </w:rPr>
        <w:t>УВАЖАЕМИ ГОСПОДИН МИНИСТЪР,</w:t>
      </w:r>
    </w:p>
    <w:p w:rsidR="00E62AB9" w:rsidRDefault="00E62AB9" w:rsidP="00BA0416">
      <w:pPr>
        <w:spacing w:line="360" w:lineRule="auto"/>
        <w:ind w:firstLine="709"/>
        <w:jc w:val="both"/>
        <w:rPr>
          <w:bCs/>
        </w:rPr>
      </w:pPr>
      <w:r w:rsidRPr="00C55CB0">
        <w:rPr>
          <w:noProof/>
          <w:shd w:val="clear" w:color="auto" w:fill="FEFEFE"/>
        </w:rPr>
        <w:t>Във връзка с изложеното, предлагам да издадете</w:t>
      </w:r>
      <w:r w:rsidR="005900D5">
        <w:rPr>
          <w:noProof/>
          <w:shd w:val="clear" w:color="auto" w:fill="FEFEFE"/>
        </w:rPr>
        <w:t xml:space="preserve"> на основание </w:t>
      </w:r>
      <w:r w:rsidR="005900D5" w:rsidRPr="005900D5">
        <w:rPr>
          <w:bCs/>
          <w:noProof/>
          <w:shd w:val="clear" w:color="auto" w:fill="FEFEFE"/>
        </w:rPr>
        <w:t>чл. 9а, т. 2 от Закона за подпомагане на земеделските производители</w:t>
      </w:r>
      <w:r w:rsidRPr="00C55CB0">
        <w:rPr>
          <w:noProof/>
          <w:shd w:val="clear" w:color="auto" w:fill="FEFEFE"/>
        </w:rPr>
        <w:t xml:space="preserve"> приложената </w:t>
      </w:r>
      <w:r w:rsidRPr="00C55CB0">
        <w:rPr>
          <w:bCs/>
        </w:rPr>
        <w:t>Наредба за изменение и допълнение на Наредба № 7 от 2015 г. за прилагане на мярка 10 „</w:t>
      </w:r>
      <w:proofErr w:type="spellStart"/>
      <w:r w:rsidRPr="00C55CB0">
        <w:rPr>
          <w:bCs/>
        </w:rPr>
        <w:t>Агроекология</w:t>
      </w:r>
      <w:proofErr w:type="spellEnd"/>
      <w:r w:rsidRPr="00C55CB0">
        <w:rPr>
          <w:bCs/>
        </w:rPr>
        <w:t xml:space="preserve"> и климат“ от Програмата за развитие на селските райони за периода 2014 – 2020 г.</w:t>
      </w:r>
    </w:p>
    <w:p w:rsidR="00BA0416" w:rsidRPr="00C55CB0" w:rsidRDefault="00BA0416" w:rsidP="00BA0416">
      <w:pPr>
        <w:spacing w:line="360" w:lineRule="auto"/>
        <w:ind w:firstLine="709"/>
        <w:jc w:val="both"/>
        <w:rPr>
          <w:bCs/>
          <w:noProof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E62AB9" w:rsidRPr="00C55CB0" w:rsidTr="00732E41">
        <w:tc>
          <w:tcPr>
            <w:tcW w:w="1781" w:type="dxa"/>
          </w:tcPr>
          <w:p w:rsidR="00E62AB9" w:rsidRPr="00C55CB0" w:rsidRDefault="00E62AB9" w:rsidP="00BA041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lang w:eastAsia="en-US"/>
              </w:rPr>
            </w:pPr>
            <w:r w:rsidRPr="00C55CB0">
              <w:rPr>
                <w:b/>
                <w:bCs/>
                <w:lang w:eastAsia="en-US"/>
              </w:rPr>
              <w:lastRenderedPageBreak/>
              <w:t xml:space="preserve">Приложения: </w:t>
            </w:r>
          </w:p>
        </w:tc>
        <w:tc>
          <w:tcPr>
            <w:tcW w:w="6731" w:type="dxa"/>
          </w:tcPr>
          <w:p w:rsidR="00E62AB9" w:rsidRPr="00C55CB0" w:rsidRDefault="00E62AB9" w:rsidP="00BA0416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45" w:hanging="245"/>
              <w:contextualSpacing/>
              <w:jc w:val="both"/>
              <w:textAlignment w:val="baseline"/>
              <w:rPr>
                <w:lang w:eastAsia="en-US"/>
              </w:rPr>
            </w:pPr>
            <w:r w:rsidRPr="00C55CB0">
              <w:rPr>
                <w:bCs/>
              </w:rPr>
              <w:t>Проект на Наредба за изменение и допълнение на Наредба № 7 от 2015 г. за прилагане на мярка 10 „</w:t>
            </w:r>
            <w:proofErr w:type="spellStart"/>
            <w:r w:rsidRPr="00C55CB0">
              <w:rPr>
                <w:bCs/>
              </w:rPr>
              <w:t>Агроекология</w:t>
            </w:r>
            <w:proofErr w:type="spellEnd"/>
            <w:r w:rsidRPr="00C55CB0">
              <w:rPr>
                <w:bCs/>
              </w:rPr>
              <w:t xml:space="preserve"> и климат“ от Програмата за развитие на селските райони за периода 2014 – 2020 г. </w:t>
            </w:r>
          </w:p>
          <w:p w:rsidR="00E62AB9" w:rsidRPr="00C55CB0" w:rsidRDefault="00E62AB9" w:rsidP="00BA0416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45" w:hanging="245"/>
              <w:contextualSpacing/>
              <w:jc w:val="both"/>
              <w:textAlignment w:val="baseline"/>
              <w:rPr>
                <w:lang w:eastAsia="en-US"/>
              </w:rPr>
            </w:pPr>
            <w:r w:rsidRPr="00C55CB0">
              <w:rPr>
                <w:lang w:eastAsia="en-US"/>
              </w:rPr>
              <w:t>Справка за отразяване на постъпилите становища;</w:t>
            </w:r>
          </w:p>
          <w:p w:rsidR="00E62AB9" w:rsidRPr="00C55CB0" w:rsidRDefault="00E62AB9" w:rsidP="00BA0416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245" w:hanging="245"/>
              <w:contextualSpacing/>
              <w:jc w:val="both"/>
              <w:textAlignment w:val="baseline"/>
              <w:rPr>
                <w:lang w:eastAsia="en-US"/>
              </w:rPr>
            </w:pPr>
            <w:r w:rsidRPr="00C55CB0">
              <w:rPr>
                <w:lang w:eastAsia="en-US"/>
              </w:rPr>
              <w:t>Справка за отразяване на постъпилите предложения от  обществена консултация;</w:t>
            </w:r>
          </w:p>
          <w:p w:rsidR="00E62AB9" w:rsidRPr="00C55CB0" w:rsidRDefault="00E62AB9" w:rsidP="00BA0416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C55CB0">
              <w:rPr>
                <w:lang w:eastAsia="en-US"/>
              </w:rPr>
              <w:t>Постъпили становища.</w:t>
            </w:r>
          </w:p>
        </w:tc>
      </w:tr>
    </w:tbl>
    <w:p w:rsidR="00E62AB9" w:rsidRPr="00C55CB0" w:rsidRDefault="00E62AB9" w:rsidP="00BA0416">
      <w:pPr>
        <w:tabs>
          <w:tab w:val="left" w:pos="1843"/>
          <w:tab w:val="left" w:pos="2268"/>
        </w:tabs>
        <w:spacing w:line="360" w:lineRule="auto"/>
        <w:jc w:val="both"/>
        <w:rPr>
          <w:noProof/>
        </w:rPr>
      </w:pPr>
    </w:p>
    <w:p w:rsidR="004B4271" w:rsidRPr="00E62AB9" w:rsidRDefault="00E62AB9" w:rsidP="00BA0416">
      <w:pPr>
        <w:tabs>
          <w:tab w:val="left" w:pos="1843"/>
          <w:tab w:val="left" w:pos="2268"/>
        </w:tabs>
        <w:spacing w:line="360" w:lineRule="auto"/>
        <w:jc w:val="both"/>
        <w:rPr>
          <w:noProof/>
        </w:rPr>
      </w:pPr>
      <w:r w:rsidRPr="00C55CB0">
        <w:rPr>
          <w:noProof/>
        </w:rPr>
        <w:t>С уважение,</w:t>
      </w:r>
    </w:p>
    <w:p w:rsidR="00BA0416" w:rsidRPr="000B4D03" w:rsidRDefault="00BA0416" w:rsidP="00BA0416">
      <w:pPr>
        <w:spacing w:line="360" w:lineRule="auto"/>
        <w:rPr>
          <w:rFonts w:eastAsia="Calibri"/>
          <w:bCs/>
        </w:rPr>
      </w:pPr>
    </w:p>
    <w:p w:rsidR="003B5B8D" w:rsidRPr="000B4D03" w:rsidRDefault="00C67CD2" w:rsidP="00BA0416">
      <w:pPr>
        <w:spacing w:line="360" w:lineRule="auto"/>
        <w:rPr>
          <w:rFonts w:eastAsia="Calibri"/>
          <w:b/>
          <w:bCs/>
        </w:rPr>
      </w:pPr>
      <w:r w:rsidRPr="000B4D03">
        <w:rPr>
          <w:rFonts w:eastAsia="Calibri"/>
          <w:b/>
          <w:bCs/>
        </w:rPr>
        <w:t>ГЕОРГИ СЪБЕВ</w:t>
      </w:r>
    </w:p>
    <w:p w:rsidR="005940BC" w:rsidRPr="000B4D03" w:rsidRDefault="003B5B8D" w:rsidP="00BA0416">
      <w:pPr>
        <w:spacing w:line="360" w:lineRule="auto"/>
        <w:rPr>
          <w:rFonts w:eastAsia="Calibri"/>
          <w:i/>
          <w:iCs/>
        </w:rPr>
      </w:pPr>
      <w:r w:rsidRPr="000B4D03">
        <w:rPr>
          <w:rFonts w:eastAsia="Calibri"/>
          <w:i/>
          <w:iCs/>
        </w:rPr>
        <w:t>Заместник-министър на земеделието</w:t>
      </w:r>
    </w:p>
    <w:p w:rsidR="00FC101B" w:rsidRPr="000B4D03" w:rsidRDefault="00FC101B" w:rsidP="00C25454">
      <w:pPr>
        <w:tabs>
          <w:tab w:val="left" w:pos="0"/>
          <w:tab w:val="left" w:pos="142"/>
          <w:tab w:val="left" w:pos="284"/>
          <w:tab w:val="left" w:pos="1109"/>
        </w:tabs>
        <w:suppressAutoHyphens/>
        <w:autoSpaceDE w:val="0"/>
        <w:autoSpaceDN w:val="0"/>
        <w:adjustRightInd w:val="0"/>
        <w:textAlignment w:val="baseline"/>
        <w:rPr>
          <w:rFonts w:eastAsia="Calibri"/>
          <w:smallCaps/>
          <w:sz w:val="20"/>
          <w:szCs w:val="20"/>
          <w:lang w:eastAsia="en-US"/>
        </w:rPr>
      </w:pPr>
    </w:p>
    <w:p w:rsidR="000A4AF9" w:rsidRDefault="000A4AF9" w:rsidP="00C25454">
      <w:pPr>
        <w:spacing w:after="160" w:line="259" w:lineRule="auto"/>
        <w:rPr>
          <w:rFonts w:eastAsia="PMingLiU"/>
          <w:highlight w:val="white"/>
          <w:shd w:val="clear" w:color="auto" w:fill="FEFEFE"/>
          <w:lang w:val="en-US" w:eastAsia="en-US"/>
        </w:rPr>
      </w:pPr>
    </w:p>
    <w:p w:rsidR="009229A6" w:rsidRDefault="009229A6" w:rsidP="00C25454">
      <w:pPr>
        <w:spacing w:after="160" w:line="259" w:lineRule="auto"/>
        <w:rPr>
          <w:rFonts w:eastAsia="PMingLiU"/>
          <w:highlight w:val="white"/>
          <w:shd w:val="clear" w:color="auto" w:fill="FEFEFE"/>
          <w:lang w:val="en-US" w:eastAsia="en-US"/>
        </w:rPr>
      </w:pPr>
    </w:p>
    <w:p w:rsidR="009229A6" w:rsidRDefault="009229A6" w:rsidP="00C25454">
      <w:pPr>
        <w:spacing w:after="160" w:line="259" w:lineRule="auto"/>
        <w:rPr>
          <w:rFonts w:eastAsia="PMingLiU"/>
          <w:highlight w:val="white"/>
          <w:shd w:val="clear" w:color="auto" w:fill="FEFEFE"/>
          <w:lang w:val="en-US" w:eastAsia="en-US"/>
        </w:rPr>
      </w:pPr>
    </w:p>
    <w:p w:rsidR="009229A6" w:rsidRDefault="009229A6" w:rsidP="00C25454">
      <w:pPr>
        <w:spacing w:after="160" w:line="259" w:lineRule="auto"/>
        <w:rPr>
          <w:rFonts w:eastAsia="PMingLiU"/>
          <w:highlight w:val="white"/>
          <w:shd w:val="clear" w:color="auto" w:fill="FEFEFE"/>
          <w:lang w:val="en-US" w:eastAsia="en-US"/>
        </w:rPr>
      </w:pPr>
    </w:p>
    <w:p w:rsidR="009229A6" w:rsidRDefault="009229A6" w:rsidP="00C25454">
      <w:pPr>
        <w:spacing w:after="160" w:line="259" w:lineRule="auto"/>
        <w:rPr>
          <w:rFonts w:eastAsia="PMingLiU"/>
          <w:highlight w:val="white"/>
          <w:shd w:val="clear" w:color="auto" w:fill="FEFEFE"/>
          <w:lang w:val="en-US" w:eastAsia="en-US"/>
        </w:rPr>
      </w:pPr>
    </w:p>
    <w:p w:rsidR="009229A6" w:rsidRPr="009229A6" w:rsidRDefault="009229A6" w:rsidP="00C25454">
      <w:pPr>
        <w:spacing w:after="160" w:line="259" w:lineRule="auto"/>
        <w:rPr>
          <w:rFonts w:eastAsia="PMingLiU"/>
          <w:highlight w:val="white"/>
          <w:shd w:val="clear" w:color="auto" w:fill="FEFEFE"/>
          <w:lang w:val="en-US" w:eastAsia="en-US"/>
        </w:rPr>
      </w:pPr>
      <w:bookmarkStart w:id="0" w:name="_GoBack"/>
      <w:bookmarkEnd w:id="0"/>
    </w:p>
    <w:p w:rsidR="000A4AF9" w:rsidRPr="000B4D03" w:rsidRDefault="00E02392" w:rsidP="000A4AF9">
      <w:pPr>
        <w:overflowPunct w:val="0"/>
        <w:autoSpaceDE w:val="0"/>
        <w:autoSpaceDN w:val="0"/>
        <w:adjustRightInd w:val="0"/>
        <w:textAlignment w:val="baseline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МХ/</w:t>
      </w:r>
      <w:r w:rsidR="000A4AF9" w:rsidRPr="000B4D03">
        <w:rPr>
          <w:spacing w:val="3"/>
          <w:sz w:val="20"/>
          <w:szCs w:val="20"/>
        </w:rPr>
        <w:t>РСР</w:t>
      </w:r>
    </w:p>
    <w:p w:rsidR="00F129B7" w:rsidRPr="000B4D03" w:rsidRDefault="00F129B7" w:rsidP="005D030C">
      <w:pPr>
        <w:tabs>
          <w:tab w:val="left" w:pos="0"/>
          <w:tab w:val="left" w:pos="142"/>
          <w:tab w:val="left" w:pos="284"/>
          <w:tab w:val="left" w:pos="1109"/>
        </w:tabs>
        <w:suppressAutoHyphens/>
        <w:autoSpaceDE w:val="0"/>
        <w:autoSpaceDN w:val="0"/>
        <w:adjustRightInd w:val="0"/>
        <w:ind w:left="-425" w:firstLine="425"/>
        <w:textAlignment w:val="baseline"/>
        <w:rPr>
          <w:rFonts w:eastAsia="Calibri"/>
          <w:smallCaps/>
          <w:sz w:val="20"/>
          <w:szCs w:val="20"/>
          <w:lang w:eastAsia="en-US"/>
        </w:rPr>
      </w:pPr>
    </w:p>
    <w:sectPr w:rsidR="00F129B7" w:rsidRPr="000B4D03" w:rsidSect="00E966FE">
      <w:footerReference w:type="even" r:id="rId9"/>
      <w:footerReference w:type="default" r:id="rId10"/>
      <w:headerReference w:type="first" r:id="rId11"/>
      <w:pgSz w:w="11907" w:h="16840" w:code="9"/>
      <w:pgMar w:top="1134" w:right="1134" w:bottom="851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38" w:rsidRDefault="00831238">
      <w:r>
        <w:separator/>
      </w:r>
    </w:p>
  </w:endnote>
  <w:endnote w:type="continuationSeparator" w:id="0">
    <w:p w:rsidR="00831238" w:rsidRDefault="0083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panose1 w:val="00000000000000000000"/>
    <w:charset w:val="00"/>
    <w:family w:val="roman"/>
    <w:notTrueType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70" w:rsidRDefault="00F03E70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E70" w:rsidRDefault="00F03E70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810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0BC" w:rsidRPr="003F078B" w:rsidRDefault="005940BC">
        <w:pPr>
          <w:pStyle w:val="Footer"/>
          <w:jc w:val="right"/>
        </w:pPr>
        <w:r w:rsidRPr="003F078B">
          <w:rPr>
            <w:rFonts w:ascii="Times New Roman" w:hAnsi="Times New Roman"/>
          </w:rPr>
          <w:fldChar w:fldCharType="begin"/>
        </w:r>
        <w:r w:rsidRPr="003F078B">
          <w:rPr>
            <w:rFonts w:ascii="Times New Roman" w:hAnsi="Times New Roman"/>
          </w:rPr>
          <w:instrText xml:space="preserve"> PAGE   \* MERGEFORMAT </w:instrText>
        </w:r>
        <w:r w:rsidRPr="003F078B">
          <w:rPr>
            <w:rFonts w:ascii="Times New Roman" w:hAnsi="Times New Roman"/>
          </w:rPr>
          <w:fldChar w:fldCharType="separate"/>
        </w:r>
        <w:r w:rsidR="009229A6">
          <w:rPr>
            <w:rFonts w:ascii="Times New Roman" w:hAnsi="Times New Roman"/>
            <w:noProof/>
          </w:rPr>
          <w:t>8</w:t>
        </w:r>
        <w:r w:rsidRPr="003F078B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38" w:rsidRDefault="00831238">
      <w:r>
        <w:separator/>
      </w:r>
    </w:p>
  </w:footnote>
  <w:footnote w:type="continuationSeparator" w:id="0">
    <w:p w:rsidR="00831238" w:rsidRDefault="0083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963" w:rsidRPr="00F75963" w:rsidRDefault="00F75963" w:rsidP="00F7596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8"/>
        <w:szCs w:val="18"/>
      </w:rPr>
    </w:pPr>
    <w:r w:rsidRPr="00F75963">
      <w:rPr>
        <w:rFonts w:ascii="Verdana" w:hAnsi="Verdana"/>
        <w:sz w:val="18"/>
        <w:szCs w:val="18"/>
      </w:rPr>
      <w:t>Класификация на информацията:</w:t>
    </w:r>
  </w:p>
  <w:p w:rsidR="00F75963" w:rsidRPr="00F75963" w:rsidRDefault="00F75963" w:rsidP="00F7596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8"/>
        <w:szCs w:val="18"/>
        <w:lang w:val="ru-RU"/>
      </w:rPr>
    </w:pPr>
    <w:r w:rsidRPr="00F75963">
      <w:rPr>
        <w:rFonts w:ascii="Verdana" w:hAnsi="Verdana"/>
        <w:bCs/>
        <w:sz w:val="18"/>
        <w:szCs w:val="18"/>
      </w:rPr>
      <w:t>Ниво 0, TLP-</w:t>
    </w:r>
    <w:r w:rsidRPr="00F75963">
      <w:rPr>
        <w:rFonts w:ascii="Verdana" w:hAnsi="Verdana"/>
        <w:bCs/>
        <w:sz w:val="18"/>
        <w:szCs w:val="18"/>
        <w:lang w:val="en-US"/>
      </w:rPr>
      <w:t>WHITE</w:t>
    </w:r>
  </w:p>
  <w:p w:rsidR="00F75963" w:rsidRPr="00F75963" w:rsidRDefault="00BA0416" w:rsidP="00BA0416">
    <w:pPr>
      <w:widowControl w:val="0"/>
      <w:jc w:val="center"/>
      <w:rPr>
        <w:sz w:val="28"/>
        <w:szCs w:val="28"/>
        <w:lang w:val="ru-RU"/>
      </w:rPr>
    </w:pPr>
    <w:r w:rsidRPr="005940BC"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1" locked="0" layoutInCell="1" allowOverlap="1" wp14:anchorId="586D9ACD" wp14:editId="7FD87F37">
          <wp:simplePos x="0" y="0"/>
          <wp:positionH relativeFrom="column">
            <wp:posOffset>2230908</wp:posOffset>
          </wp:positionH>
          <wp:positionV relativeFrom="paragraph">
            <wp:posOffset>104293</wp:posOffset>
          </wp:positionV>
          <wp:extent cx="1343025" cy="1333500"/>
          <wp:effectExtent l="0" t="0" r="952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40BC" w:rsidRPr="005940BC" w:rsidRDefault="005940BC" w:rsidP="00BA0416">
    <w:pPr>
      <w:widowControl w:val="0"/>
      <w:jc w:val="center"/>
      <w:rPr>
        <w:sz w:val="28"/>
        <w:szCs w:val="28"/>
      </w:rPr>
    </w:pPr>
  </w:p>
  <w:p w:rsidR="005940BC" w:rsidRPr="005940BC" w:rsidRDefault="005940BC" w:rsidP="00BA0416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:rsidR="005940BC" w:rsidRPr="005940BC" w:rsidRDefault="005940BC" w:rsidP="00BA0416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:rsidR="005940BC" w:rsidRPr="005940BC" w:rsidRDefault="005940BC" w:rsidP="00BA0416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:rsidR="005940BC" w:rsidRPr="005940BC" w:rsidRDefault="005940BC" w:rsidP="00BA0416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:rsidR="005940BC" w:rsidRPr="005940BC" w:rsidRDefault="005940BC" w:rsidP="00BA0416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8"/>
        <w:szCs w:val="28"/>
      </w:rPr>
    </w:pPr>
  </w:p>
  <w:p w:rsidR="005940BC" w:rsidRPr="005940BC" w:rsidRDefault="005940BC" w:rsidP="00BA0416">
    <w:pPr>
      <w:keepNext/>
      <w:jc w:val="center"/>
      <w:outlineLvl w:val="0"/>
      <w:rPr>
        <w:spacing w:val="40"/>
        <w:kern w:val="32"/>
        <w:sz w:val="28"/>
        <w:szCs w:val="28"/>
      </w:rPr>
    </w:pPr>
  </w:p>
  <w:p w:rsidR="005940BC" w:rsidRPr="005940BC" w:rsidRDefault="005940BC" w:rsidP="005940BC">
    <w:pPr>
      <w:keepNext/>
      <w:spacing w:after="60"/>
      <w:jc w:val="center"/>
      <w:outlineLvl w:val="0"/>
      <w:rPr>
        <w:spacing w:val="40"/>
        <w:kern w:val="32"/>
        <w:sz w:val="28"/>
        <w:szCs w:val="28"/>
      </w:rPr>
    </w:pPr>
    <w:r w:rsidRPr="005940BC">
      <w:rPr>
        <w:spacing w:val="40"/>
        <w:kern w:val="32"/>
        <w:sz w:val="28"/>
        <w:szCs w:val="28"/>
      </w:rPr>
      <w:t>РЕПУБЛИКА БЪЛГАРИЯ</w:t>
    </w:r>
  </w:p>
  <w:p w:rsidR="00F03E70" w:rsidRPr="005D1EB3" w:rsidRDefault="005940BC" w:rsidP="005D1EB3">
    <w:pPr>
      <w:widowControl w:val="0"/>
      <w:pBdr>
        <w:bottom w:val="single" w:sz="4" w:space="1" w:color="auto"/>
      </w:pBdr>
      <w:spacing w:line="360" w:lineRule="auto"/>
      <w:jc w:val="center"/>
      <w:rPr>
        <w:sz w:val="28"/>
        <w:szCs w:val="28"/>
      </w:rPr>
    </w:pPr>
    <w:r w:rsidRPr="005940BC">
      <w:rPr>
        <w:spacing w:val="40"/>
        <w:sz w:val="28"/>
        <w:szCs w:val="28"/>
      </w:rPr>
      <w:t>Заместник-министър на земеделието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99605C"/>
    <w:multiLevelType w:val="hybridMultilevel"/>
    <w:tmpl w:val="98C8D466"/>
    <w:lvl w:ilvl="0" w:tplc="B134AD66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8C4BF6"/>
    <w:multiLevelType w:val="hybridMultilevel"/>
    <w:tmpl w:val="BB3A4DD8"/>
    <w:lvl w:ilvl="0" w:tplc="16A2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A3808"/>
    <w:multiLevelType w:val="hybridMultilevel"/>
    <w:tmpl w:val="F444841A"/>
    <w:lvl w:ilvl="0" w:tplc="09068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1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4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5DFC6109"/>
    <w:multiLevelType w:val="hybridMultilevel"/>
    <w:tmpl w:val="022E0570"/>
    <w:lvl w:ilvl="0" w:tplc="33C686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C5070"/>
    <w:multiLevelType w:val="multilevel"/>
    <w:tmpl w:val="4A889AE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9010B3"/>
    <w:multiLevelType w:val="hybridMultilevel"/>
    <w:tmpl w:val="8ACC3414"/>
    <w:lvl w:ilvl="0" w:tplc="85AEE7B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1E1ED4"/>
    <w:multiLevelType w:val="hybridMultilevel"/>
    <w:tmpl w:val="E27A125A"/>
    <w:lvl w:ilvl="0" w:tplc="85AEE7B8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</w:num>
  <w:num w:numId="4">
    <w:abstractNumId w:val="20"/>
  </w:num>
  <w:num w:numId="5">
    <w:abstractNumId w:val="8"/>
  </w:num>
  <w:num w:numId="6">
    <w:abstractNumId w:val="16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24"/>
  </w:num>
  <w:num w:numId="12">
    <w:abstractNumId w:val="0"/>
  </w:num>
  <w:num w:numId="13">
    <w:abstractNumId w:val="14"/>
  </w:num>
  <w:num w:numId="14">
    <w:abstractNumId w:val="12"/>
  </w:num>
  <w:num w:numId="15">
    <w:abstractNumId w:val="3"/>
  </w:num>
  <w:num w:numId="16">
    <w:abstractNumId w:val="5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</w:num>
  <w:num w:numId="21">
    <w:abstractNumId w:val="17"/>
  </w:num>
  <w:num w:numId="22">
    <w:abstractNumId w:val="6"/>
  </w:num>
  <w:num w:numId="23">
    <w:abstractNumId w:val="22"/>
  </w:num>
  <w:num w:numId="24">
    <w:abstractNumId w:val="21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44C"/>
    <w:rsid w:val="00001FA6"/>
    <w:rsid w:val="000041CB"/>
    <w:rsid w:val="00004EC7"/>
    <w:rsid w:val="00005689"/>
    <w:rsid w:val="000061AA"/>
    <w:rsid w:val="00006E67"/>
    <w:rsid w:val="00007070"/>
    <w:rsid w:val="00007581"/>
    <w:rsid w:val="000114C6"/>
    <w:rsid w:val="00011BC4"/>
    <w:rsid w:val="00013844"/>
    <w:rsid w:val="00014020"/>
    <w:rsid w:val="00014A52"/>
    <w:rsid w:val="00017939"/>
    <w:rsid w:val="000207DA"/>
    <w:rsid w:val="000213AD"/>
    <w:rsid w:val="000225A7"/>
    <w:rsid w:val="00022A4C"/>
    <w:rsid w:val="00022C2E"/>
    <w:rsid w:val="00024498"/>
    <w:rsid w:val="00025A67"/>
    <w:rsid w:val="000269DB"/>
    <w:rsid w:val="000313C2"/>
    <w:rsid w:val="00031E41"/>
    <w:rsid w:val="00034661"/>
    <w:rsid w:val="00036D8B"/>
    <w:rsid w:val="0004111F"/>
    <w:rsid w:val="0004123C"/>
    <w:rsid w:val="00042B16"/>
    <w:rsid w:val="00044367"/>
    <w:rsid w:val="00047244"/>
    <w:rsid w:val="00050D65"/>
    <w:rsid w:val="000511C4"/>
    <w:rsid w:val="00052EA1"/>
    <w:rsid w:val="000530EE"/>
    <w:rsid w:val="000558A7"/>
    <w:rsid w:val="00055C4D"/>
    <w:rsid w:val="000613CD"/>
    <w:rsid w:val="000616A8"/>
    <w:rsid w:val="00066A5E"/>
    <w:rsid w:val="00071D10"/>
    <w:rsid w:val="00072374"/>
    <w:rsid w:val="00073035"/>
    <w:rsid w:val="00074082"/>
    <w:rsid w:val="0007660C"/>
    <w:rsid w:val="000774D8"/>
    <w:rsid w:val="000802CF"/>
    <w:rsid w:val="00086155"/>
    <w:rsid w:val="00087AB4"/>
    <w:rsid w:val="0009629B"/>
    <w:rsid w:val="00097049"/>
    <w:rsid w:val="00097E61"/>
    <w:rsid w:val="000A1FA9"/>
    <w:rsid w:val="000A2041"/>
    <w:rsid w:val="000A2BAB"/>
    <w:rsid w:val="000A2BD5"/>
    <w:rsid w:val="000A4AF9"/>
    <w:rsid w:val="000A4EED"/>
    <w:rsid w:val="000A5D9D"/>
    <w:rsid w:val="000A7683"/>
    <w:rsid w:val="000B05F1"/>
    <w:rsid w:val="000B2FD4"/>
    <w:rsid w:val="000B43F2"/>
    <w:rsid w:val="000B4D03"/>
    <w:rsid w:val="000B5598"/>
    <w:rsid w:val="000B5F3D"/>
    <w:rsid w:val="000B797F"/>
    <w:rsid w:val="000C018A"/>
    <w:rsid w:val="000C0430"/>
    <w:rsid w:val="000C0977"/>
    <w:rsid w:val="000C0E96"/>
    <w:rsid w:val="000C0ED3"/>
    <w:rsid w:val="000C1FE0"/>
    <w:rsid w:val="000C39D5"/>
    <w:rsid w:val="000C4F0A"/>
    <w:rsid w:val="000C5D65"/>
    <w:rsid w:val="000D04E4"/>
    <w:rsid w:val="000D073B"/>
    <w:rsid w:val="000D2803"/>
    <w:rsid w:val="000D3021"/>
    <w:rsid w:val="000D3952"/>
    <w:rsid w:val="000D5846"/>
    <w:rsid w:val="000D6E61"/>
    <w:rsid w:val="000E14A7"/>
    <w:rsid w:val="000E2F9B"/>
    <w:rsid w:val="000E3EB8"/>
    <w:rsid w:val="000E47BC"/>
    <w:rsid w:val="000E6394"/>
    <w:rsid w:val="000E781B"/>
    <w:rsid w:val="000F0CD1"/>
    <w:rsid w:val="000F1021"/>
    <w:rsid w:val="000F2FFA"/>
    <w:rsid w:val="000F4E33"/>
    <w:rsid w:val="000F65C4"/>
    <w:rsid w:val="000F6816"/>
    <w:rsid w:val="0010023E"/>
    <w:rsid w:val="0010052F"/>
    <w:rsid w:val="00101551"/>
    <w:rsid w:val="00101DFC"/>
    <w:rsid w:val="00101F41"/>
    <w:rsid w:val="00102D25"/>
    <w:rsid w:val="00103318"/>
    <w:rsid w:val="001057B0"/>
    <w:rsid w:val="00105C24"/>
    <w:rsid w:val="00105C65"/>
    <w:rsid w:val="00106697"/>
    <w:rsid w:val="00106728"/>
    <w:rsid w:val="00107BF4"/>
    <w:rsid w:val="00110EB1"/>
    <w:rsid w:val="00111653"/>
    <w:rsid w:val="00112CCC"/>
    <w:rsid w:val="00114038"/>
    <w:rsid w:val="00115E39"/>
    <w:rsid w:val="001169D4"/>
    <w:rsid w:val="00117133"/>
    <w:rsid w:val="001209A3"/>
    <w:rsid w:val="0012118F"/>
    <w:rsid w:val="00121205"/>
    <w:rsid w:val="00122C21"/>
    <w:rsid w:val="001232C1"/>
    <w:rsid w:val="001259E0"/>
    <w:rsid w:val="00125BCE"/>
    <w:rsid w:val="00126055"/>
    <w:rsid w:val="00126765"/>
    <w:rsid w:val="00126D68"/>
    <w:rsid w:val="001271A1"/>
    <w:rsid w:val="00130801"/>
    <w:rsid w:val="001338AA"/>
    <w:rsid w:val="00133945"/>
    <w:rsid w:val="001354C4"/>
    <w:rsid w:val="00140737"/>
    <w:rsid w:val="00144A16"/>
    <w:rsid w:val="00145096"/>
    <w:rsid w:val="00146489"/>
    <w:rsid w:val="00146747"/>
    <w:rsid w:val="001507B9"/>
    <w:rsid w:val="00151DA5"/>
    <w:rsid w:val="00151F53"/>
    <w:rsid w:val="001536F7"/>
    <w:rsid w:val="001540E0"/>
    <w:rsid w:val="00155C41"/>
    <w:rsid w:val="00156653"/>
    <w:rsid w:val="00157115"/>
    <w:rsid w:val="00157ABC"/>
    <w:rsid w:val="00157D1E"/>
    <w:rsid w:val="001605B6"/>
    <w:rsid w:val="00161B92"/>
    <w:rsid w:val="001634E2"/>
    <w:rsid w:val="001657DC"/>
    <w:rsid w:val="0016676B"/>
    <w:rsid w:val="00167642"/>
    <w:rsid w:val="001676DE"/>
    <w:rsid w:val="00167E3C"/>
    <w:rsid w:val="00170444"/>
    <w:rsid w:val="001737D9"/>
    <w:rsid w:val="00174767"/>
    <w:rsid w:val="00174A5E"/>
    <w:rsid w:val="00174D5D"/>
    <w:rsid w:val="0017582F"/>
    <w:rsid w:val="00175CF3"/>
    <w:rsid w:val="001808F0"/>
    <w:rsid w:val="00180924"/>
    <w:rsid w:val="00184E25"/>
    <w:rsid w:val="001850F2"/>
    <w:rsid w:val="001855B9"/>
    <w:rsid w:val="00186870"/>
    <w:rsid w:val="00187A60"/>
    <w:rsid w:val="00190C06"/>
    <w:rsid w:val="00190F96"/>
    <w:rsid w:val="00191A3D"/>
    <w:rsid w:val="00192E45"/>
    <w:rsid w:val="00194B81"/>
    <w:rsid w:val="00196619"/>
    <w:rsid w:val="001A21F5"/>
    <w:rsid w:val="001A2E6F"/>
    <w:rsid w:val="001A4587"/>
    <w:rsid w:val="001A4FE0"/>
    <w:rsid w:val="001B06E6"/>
    <w:rsid w:val="001B3C1D"/>
    <w:rsid w:val="001B3EB4"/>
    <w:rsid w:val="001B7532"/>
    <w:rsid w:val="001C2490"/>
    <w:rsid w:val="001C3B59"/>
    <w:rsid w:val="001C5826"/>
    <w:rsid w:val="001C5905"/>
    <w:rsid w:val="001C6D1E"/>
    <w:rsid w:val="001C7201"/>
    <w:rsid w:val="001D07A6"/>
    <w:rsid w:val="001D09BA"/>
    <w:rsid w:val="001D0E37"/>
    <w:rsid w:val="001D35A2"/>
    <w:rsid w:val="001D5D05"/>
    <w:rsid w:val="001D61EB"/>
    <w:rsid w:val="001E0587"/>
    <w:rsid w:val="001E1567"/>
    <w:rsid w:val="001E42BB"/>
    <w:rsid w:val="001F0B45"/>
    <w:rsid w:val="001F2B7C"/>
    <w:rsid w:val="001F3546"/>
    <w:rsid w:val="001F62F8"/>
    <w:rsid w:val="001F7075"/>
    <w:rsid w:val="001F7FBE"/>
    <w:rsid w:val="00202A3C"/>
    <w:rsid w:val="00202AA7"/>
    <w:rsid w:val="00203FE0"/>
    <w:rsid w:val="00205482"/>
    <w:rsid w:val="002067BB"/>
    <w:rsid w:val="002075E1"/>
    <w:rsid w:val="00207818"/>
    <w:rsid w:val="00207BDA"/>
    <w:rsid w:val="002101E5"/>
    <w:rsid w:val="00211DCB"/>
    <w:rsid w:val="00211DF0"/>
    <w:rsid w:val="002126E1"/>
    <w:rsid w:val="00213A2F"/>
    <w:rsid w:val="0021719A"/>
    <w:rsid w:val="00220E5C"/>
    <w:rsid w:val="00221D99"/>
    <w:rsid w:val="00222234"/>
    <w:rsid w:val="00223923"/>
    <w:rsid w:val="00223F7B"/>
    <w:rsid w:val="002241FA"/>
    <w:rsid w:val="0022603B"/>
    <w:rsid w:val="002270B5"/>
    <w:rsid w:val="00227240"/>
    <w:rsid w:val="0022734C"/>
    <w:rsid w:val="0022783B"/>
    <w:rsid w:val="00230936"/>
    <w:rsid w:val="00231D23"/>
    <w:rsid w:val="002329F3"/>
    <w:rsid w:val="00232ABE"/>
    <w:rsid w:val="00232BCC"/>
    <w:rsid w:val="0023334E"/>
    <w:rsid w:val="002419F3"/>
    <w:rsid w:val="00244657"/>
    <w:rsid w:val="00245471"/>
    <w:rsid w:val="00245A4D"/>
    <w:rsid w:val="00247868"/>
    <w:rsid w:val="002527DE"/>
    <w:rsid w:val="00256DFC"/>
    <w:rsid w:val="00257F43"/>
    <w:rsid w:val="00260248"/>
    <w:rsid w:val="00261640"/>
    <w:rsid w:val="00261C78"/>
    <w:rsid w:val="00262D2C"/>
    <w:rsid w:val="002639A8"/>
    <w:rsid w:val="00266D04"/>
    <w:rsid w:val="002678E5"/>
    <w:rsid w:val="0027040C"/>
    <w:rsid w:val="0027136C"/>
    <w:rsid w:val="00271FD9"/>
    <w:rsid w:val="0027247C"/>
    <w:rsid w:val="00274394"/>
    <w:rsid w:val="0027694B"/>
    <w:rsid w:val="00276A2E"/>
    <w:rsid w:val="0027714A"/>
    <w:rsid w:val="00281100"/>
    <w:rsid w:val="00282039"/>
    <w:rsid w:val="00284FEF"/>
    <w:rsid w:val="00286E1B"/>
    <w:rsid w:val="00287491"/>
    <w:rsid w:val="00287AA7"/>
    <w:rsid w:val="00287F26"/>
    <w:rsid w:val="002950A6"/>
    <w:rsid w:val="0029553A"/>
    <w:rsid w:val="00296526"/>
    <w:rsid w:val="002965F9"/>
    <w:rsid w:val="00296B71"/>
    <w:rsid w:val="00297811"/>
    <w:rsid w:val="002A1C88"/>
    <w:rsid w:val="002A2538"/>
    <w:rsid w:val="002A296F"/>
    <w:rsid w:val="002A2B7A"/>
    <w:rsid w:val="002A2FD2"/>
    <w:rsid w:val="002A3E7B"/>
    <w:rsid w:val="002A526F"/>
    <w:rsid w:val="002A5ED6"/>
    <w:rsid w:val="002A65CF"/>
    <w:rsid w:val="002A6BD4"/>
    <w:rsid w:val="002A7016"/>
    <w:rsid w:val="002A7458"/>
    <w:rsid w:val="002B06ED"/>
    <w:rsid w:val="002B53E7"/>
    <w:rsid w:val="002C05A2"/>
    <w:rsid w:val="002C3722"/>
    <w:rsid w:val="002C6687"/>
    <w:rsid w:val="002C7159"/>
    <w:rsid w:val="002D1859"/>
    <w:rsid w:val="002D1F9E"/>
    <w:rsid w:val="002D2587"/>
    <w:rsid w:val="002D281B"/>
    <w:rsid w:val="002D2B2C"/>
    <w:rsid w:val="002D34A6"/>
    <w:rsid w:val="002D39B1"/>
    <w:rsid w:val="002D4A7E"/>
    <w:rsid w:val="002D5E6D"/>
    <w:rsid w:val="002D6C4B"/>
    <w:rsid w:val="002D6D4D"/>
    <w:rsid w:val="002E2A3F"/>
    <w:rsid w:val="002E3920"/>
    <w:rsid w:val="002E48F3"/>
    <w:rsid w:val="002F00AD"/>
    <w:rsid w:val="002F06A8"/>
    <w:rsid w:val="002F1784"/>
    <w:rsid w:val="002F178B"/>
    <w:rsid w:val="002F1F3A"/>
    <w:rsid w:val="002F2098"/>
    <w:rsid w:val="002F2775"/>
    <w:rsid w:val="002F2C75"/>
    <w:rsid w:val="002F3A74"/>
    <w:rsid w:val="002F4FAB"/>
    <w:rsid w:val="002F54CC"/>
    <w:rsid w:val="002F5BB8"/>
    <w:rsid w:val="002F62FD"/>
    <w:rsid w:val="002F6ADF"/>
    <w:rsid w:val="00303FE7"/>
    <w:rsid w:val="00305B98"/>
    <w:rsid w:val="00311A01"/>
    <w:rsid w:val="00312C16"/>
    <w:rsid w:val="00315ACD"/>
    <w:rsid w:val="0031650F"/>
    <w:rsid w:val="003178D7"/>
    <w:rsid w:val="0031791D"/>
    <w:rsid w:val="00317A60"/>
    <w:rsid w:val="00321118"/>
    <w:rsid w:val="00323F30"/>
    <w:rsid w:val="00325314"/>
    <w:rsid w:val="003264A7"/>
    <w:rsid w:val="00326845"/>
    <w:rsid w:val="00327325"/>
    <w:rsid w:val="00332E3B"/>
    <w:rsid w:val="00334781"/>
    <w:rsid w:val="003372CB"/>
    <w:rsid w:val="003374B1"/>
    <w:rsid w:val="00342015"/>
    <w:rsid w:val="00342CE2"/>
    <w:rsid w:val="00343AAC"/>
    <w:rsid w:val="0034628D"/>
    <w:rsid w:val="00350A03"/>
    <w:rsid w:val="00350D6C"/>
    <w:rsid w:val="0035536E"/>
    <w:rsid w:val="0035690E"/>
    <w:rsid w:val="00356926"/>
    <w:rsid w:val="00356DBD"/>
    <w:rsid w:val="00357075"/>
    <w:rsid w:val="00357110"/>
    <w:rsid w:val="00360448"/>
    <w:rsid w:val="00362860"/>
    <w:rsid w:val="00362BF3"/>
    <w:rsid w:val="00362D69"/>
    <w:rsid w:val="00363F10"/>
    <w:rsid w:val="00364546"/>
    <w:rsid w:val="00370D05"/>
    <w:rsid w:val="00370E2E"/>
    <w:rsid w:val="00377FE8"/>
    <w:rsid w:val="0038087E"/>
    <w:rsid w:val="00380949"/>
    <w:rsid w:val="0038150D"/>
    <w:rsid w:val="00381A14"/>
    <w:rsid w:val="00382317"/>
    <w:rsid w:val="00382D1D"/>
    <w:rsid w:val="00384434"/>
    <w:rsid w:val="00384AFD"/>
    <w:rsid w:val="00385DB8"/>
    <w:rsid w:val="00386252"/>
    <w:rsid w:val="00387A18"/>
    <w:rsid w:val="00387E2D"/>
    <w:rsid w:val="00393C8A"/>
    <w:rsid w:val="00395D16"/>
    <w:rsid w:val="003964E0"/>
    <w:rsid w:val="00396500"/>
    <w:rsid w:val="00396CB0"/>
    <w:rsid w:val="00397CB9"/>
    <w:rsid w:val="003A0A97"/>
    <w:rsid w:val="003A16D5"/>
    <w:rsid w:val="003A2B36"/>
    <w:rsid w:val="003A3A13"/>
    <w:rsid w:val="003A3C4C"/>
    <w:rsid w:val="003A3EF7"/>
    <w:rsid w:val="003A408D"/>
    <w:rsid w:val="003A5581"/>
    <w:rsid w:val="003A5C4F"/>
    <w:rsid w:val="003B03AE"/>
    <w:rsid w:val="003B09F0"/>
    <w:rsid w:val="003B5B8D"/>
    <w:rsid w:val="003B660B"/>
    <w:rsid w:val="003B7FB9"/>
    <w:rsid w:val="003C023D"/>
    <w:rsid w:val="003C2528"/>
    <w:rsid w:val="003C2A7B"/>
    <w:rsid w:val="003C3974"/>
    <w:rsid w:val="003C490D"/>
    <w:rsid w:val="003C4F4E"/>
    <w:rsid w:val="003C5881"/>
    <w:rsid w:val="003C63CA"/>
    <w:rsid w:val="003C779F"/>
    <w:rsid w:val="003C78EC"/>
    <w:rsid w:val="003D0B9D"/>
    <w:rsid w:val="003D1529"/>
    <w:rsid w:val="003D3AC2"/>
    <w:rsid w:val="003D4798"/>
    <w:rsid w:val="003D5EB6"/>
    <w:rsid w:val="003E2100"/>
    <w:rsid w:val="003E5BFF"/>
    <w:rsid w:val="003E6A6D"/>
    <w:rsid w:val="003E6C7F"/>
    <w:rsid w:val="003E7A6D"/>
    <w:rsid w:val="003F078B"/>
    <w:rsid w:val="003F14C1"/>
    <w:rsid w:val="003F1CB3"/>
    <w:rsid w:val="003F2320"/>
    <w:rsid w:val="003F2372"/>
    <w:rsid w:val="003F27A2"/>
    <w:rsid w:val="003F6D6C"/>
    <w:rsid w:val="003F75C2"/>
    <w:rsid w:val="00413175"/>
    <w:rsid w:val="00413808"/>
    <w:rsid w:val="00414F70"/>
    <w:rsid w:val="00415617"/>
    <w:rsid w:val="00415DBE"/>
    <w:rsid w:val="00416D51"/>
    <w:rsid w:val="0041784A"/>
    <w:rsid w:val="00420294"/>
    <w:rsid w:val="00420590"/>
    <w:rsid w:val="00420DF0"/>
    <w:rsid w:val="00425698"/>
    <w:rsid w:val="00431377"/>
    <w:rsid w:val="00431848"/>
    <w:rsid w:val="00432F55"/>
    <w:rsid w:val="00435B8B"/>
    <w:rsid w:val="00435DD6"/>
    <w:rsid w:val="004363CF"/>
    <w:rsid w:val="004364BC"/>
    <w:rsid w:val="00436D3D"/>
    <w:rsid w:val="00437215"/>
    <w:rsid w:val="004401A6"/>
    <w:rsid w:val="00440427"/>
    <w:rsid w:val="004404A8"/>
    <w:rsid w:val="00441B9D"/>
    <w:rsid w:val="004420E8"/>
    <w:rsid w:val="00442232"/>
    <w:rsid w:val="004440DD"/>
    <w:rsid w:val="00444444"/>
    <w:rsid w:val="004467AE"/>
    <w:rsid w:val="004477BD"/>
    <w:rsid w:val="00451257"/>
    <w:rsid w:val="00451F51"/>
    <w:rsid w:val="00453133"/>
    <w:rsid w:val="00453B4C"/>
    <w:rsid w:val="0045424F"/>
    <w:rsid w:val="004553FD"/>
    <w:rsid w:val="004578F3"/>
    <w:rsid w:val="00461AC1"/>
    <w:rsid w:val="004627E0"/>
    <w:rsid w:val="004643C8"/>
    <w:rsid w:val="004713AB"/>
    <w:rsid w:val="00471E57"/>
    <w:rsid w:val="0047389E"/>
    <w:rsid w:val="00473A78"/>
    <w:rsid w:val="00475265"/>
    <w:rsid w:val="00476CA0"/>
    <w:rsid w:val="00480A4B"/>
    <w:rsid w:val="00482A3C"/>
    <w:rsid w:val="00482AA7"/>
    <w:rsid w:val="00485355"/>
    <w:rsid w:val="004859BD"/>
    <w:rsid w:val="00485ACD"/>
    <w:rsid w:val="00487D18"/>
    <w:rsid w:val="004902F1"/>
    <w:rsid w:val="004938EC"/>
    <w:rsid w:val="0049616A"/>
    <w:rsid w:val="00496FAF"/>
    <w:rsid w:val="0049748D"/>
    <w:rsid w:val="004A0927"/>
    <w:rsid w:val="004A092E"/>
    <w:rsid w:val="004A0E42"/>
    <w:rsid w:val="004A71BE"/>
    <w:rsid w:val="004B2831"/>
    <w:rsid w:val="004B2BBC"/>
    <w:rsid w:val="004B3FB9"/>
    <w:rsid w:val="004B4271"/>
    <w:rsid w:val="004B4A74"/>
    <w:rsid w:val="004B5379"/>
    <w:rsid w:val="004B5F52"/>
    <w:rsid w:val="004B6A6F"/>
    <w:rsid w:val="004C0061"/>
    <w:rsid w:val="004C08D3"/>
    <w:rsid w:val="004C2554"/>
    <w:rsid w:val="004C3144"/>
    <w:rsid w:val="004C31AE"/>
    <w:rsid w:val="004C53F6"/>
    <w:rsid w:val="004C60F4"/>
    <w:rsid w:val="004D0061"/>
    <w:rsid w:val="004D1656"/>
    <w:rsid w:val="004D1885"/>
    <w:rsid w:val="004D1B2E"/>
    <w:rsid w:val="004D32E9"/>
    <w:rsid w:val="004D5D29"/>
    <w:rsid w:val="004D625C"/>
    <w:rsid w:val="004D6A20"/>
    <w:rsid w:val="004D7904"/>
    <w:rsid w:val="004E0F50"/>
    <w:rsid w:val="004E1E43"/>
    <w:rsid w:val="004E2255"/>
    <w:rsid w:val="004E2F08"/>
    <w:rsid w:val="004E301C"/>
    <w:rsid w:val="004E316D"/>
    <w:rsid w:val="004E3DED"/>
    <w:rsid w:val="004E45E6"/>
    <w:rsid w:val="004E47BD"/>
    <w:rsid w:val="004E4EF2"/>
    <w:rsid w:val="004E522E"/>
    <w:rsid w:val="004E7075"/>
    <w:rsid w:val="004F0E70"/>
    <w:rsid w:val="004F48E6"/>
    <w:rsid w:val="004F5440"/>
    <w:rsid w:val="004F7A16"/>
    <w:rsid w:val="00500357"/>
    <w:rsid w:val="005006BC"/>
    <w:rsid w:val="005025D5"/>
    <w:rsid w:val="00503354"/>
    <w:rsid w:val="00503612"/>
    <w:rsid w:val="00504AAF"/>
    <w:rsid w:val="00504D77"/>
    <w:rsid w:val="00506A33"/>
    <w:rsid w:val="00507C14"/>
    <w:rsid w:val="00514C05"/>
    <w:rsid w:val="00516B6E"/>
    <w:rsid w:val="00516FFE"/>
    <w:rsid w:val="0051700A"/>
    <w:rsid w:val="0052098F"/>
    <w:rsid w:val="00520DFD"/>
    <w:rsid w:val="00520FED"/>
    <w:rsid w:val="0052280A"/>
    <w:rsid w:val="00524634"/>
    <w:rsid w:val="00527C35"/>
    <w:rsid w:val="00527F2F"/>
    <w:rsid w:val="00532CCF"/>
    <w:rsid w:val="00533341"/>
    <w:rsid w:val="00535332"/>
    <w:rsid w:val="00535871"/>
    <w:rsid w:val="00536C6C"/>
    <w:rsid w:val="005400F8"/>
    <w:rsid w:val="00540486"/>
    <w:rsid w:val="00540666"/>
    <w:rsid w:val="00542013"/>
    <w:rsid w:val="00542F62"/>
    <w:rsid w:val="005439BE"/>
    <w:rsid w:val="00544AB1"/>
    <w:rsid w:val="005452AE"/>
    <w:rsid w:val="005512B8"/>
    <w:rsid w:val="00552FFA"/>
    <w:rsid w:val="005537A9"/>
    <w:rsid w:val="005543B3"/>
    <w:rsid w:val="005543F9"/>
    <w:rsid w:val="005547D0"/>
    <w:rsid w:val="00557429"/>
    <w:rsid w:val="005614D9"/>
    <w:rsid w:val="005620B0"/>
    <w:rsid w:val="0056316E"/>
    <w:rsid w:val="005656A9"/>
    <w:rsid w:val="00566298"/>
    <w:rsid w:val="005676B9"/>
    <w:rsid w:val="00567E5F"/>
    <w:rsid w:val="00570B58"/>
    <w:rsid w:val="0057112B"/>
    <w:rsid w:val="00575F37"/>
    <w:rsid w:val="0057604F"/>
    <w:rsid w:val="00577E83"/>
    <w:rsid w:val="005801B0"/>
    <w:rsid w:val="00581CA7"/>
    <w:rsid w:val="00581CEE"/>
    <w:rsid w:val="00581CFB"/>
    <w:rsid w:val="00583ABC"/>
    <w:rsid w:val="0058536F"/>
    <w:rsid w:val="0058564A"/>
    <w:rsid w:val="00586CAF"/>
    <w:rsid w:val="00586EC3"/>
    <w:rsid w:val="005900D5"/>
    <w:rsid w:val="005902FA"/>
    <w:rsid w:val="00591AFB"/>
    <w:rsid w:val="005940BC"/>
    <w:rsid w:val="005965F8"/>
    <w:rsid w:val="00596AA8"/>
    <w:rsid w:val="00597004"/>
    <w:rsid w:val="0059736F"/>
    <w:rsid w:val="00597A67"/>
    <w:rsid w:val="005A0C4C"/>
    <w:rsid w:val="005A1CB7"/>
    <w:rsid w:val="005A2F18"/>
    <w:rsid w:val="005A3460"/>
    <w:rsid w:val="005A3B17"/>
    <w:rsid w:val="005A4C0D"/>
    <w:rsid w:val="005A4E52"/>
    <w:rsid w:val="005A5E8F"/>
    <w:rsid w:val="005A6417"/>
    <w:rsid w:val="005B012D"/>
    <w:rsid w:val="005B242C"/>
    <w:rsid w:val="005B4489"/>
    <w:rsid w:val="005B7BBC"/>
    <w:rsid w:val="005C4BB0"/>
    <w:rsid w:val="005C58F5"/>
    <w:rsid w:val="005C59EF"/>
    <w:rsid w:val="005C5F5A"/>
    <w:rsid w:val="005C7912"/>
    <w:rsid w:val="005C7C41"/>
    <w:rsid w:val="005D030C"/>
    <w:rsid w:val="005D054C"/>
    <w:rsid w:val="005D0AF6"/>
    <w:rsid w:val="005D1EB3"/>
    <w:rsid w:val="005D3074"/>
    <w:rsid w:val="005D3EB8"/>
    <w:rsid w:val="005D3F66"/>
    <w:rsid w:val="005D72A5"/>
    <w:rsid w:val="005D7788"/>
    <w:rsid w:val="005E108B"/>
    <w:rsid w:val="005E2564"/>
    <w:rsid w:val="005E3461"/>
    <w:rsid w:val="005E3542"/>
    <w:rsid w:val="005E3F23"/>
    <w:rsid w:val="005E42FB"/>
    <w:rsid w:val="005F101C"/>
    <w:rsid w:val="005F16FD"/>
    <w:rsid w:val="005F1F22"/>
    <w:rsid w:val="005F2051"/>
    <w:rsid w:val="005F2531"/>
    <w:rsid w:val="005F6B27"/>
    <w:rsid w:val="005F7186"/>
    <w:rsid w:val="00601740"/>
    <w:rsid w:val="00602E7A"/>
    <w:rsid w:val="00603998"/>
    <w:rsid w:val="00605DE5"/>
    <w:rsid w:val="0061244A"/>
    <w:rsid w:val="00613A37"/>
    <w:rsid w:val="00613A86"/>
    <w:rsid w:val="006169FC"/>
    <w:rsid w:val="00617026"/>
    <w:rsid w:val="006234ED"/>
    <w:rsid w:val="0062774D"/>
    <w:rsid w:val="00627A1B"/>
    <w:rsid w:val="00630F6C"/>
    <w:rsid w:val="0063147E"/>
    <w:rsid w:val="00633C9F"/>
    <w:rsid w:val="00633D22"/>
    <w:rsid w:val="00633E62"/>
    <w:rsid w:val="00637634"/>
    <w:rsid w:val="0064001E"/>
    <w:rsid w:val="00640BAB"/>
    <w:rsid w:val="006421C2"/>
    <w:rsid w:val="0064299B"/>
    <w:rsid w:val="006436CE"/>
    <w:rsid w:val="006460B6"/>
    <w:rsid w:val="006464F9"/>
    <w:rsid w:val="00646BC2"/>
    <w:rsid w:val="00647096"/>
    <w:rsid w:val="00647F9D"/>
    <w:rsid w:val="0065283D"/>
    <w:rsid w:val="00653307"/>
    <w:rsid w:val="00655D37"/>
    <w:rsid w:val="00656169"/>
    <w:rsid w:val="00656712"/>
    <w:rsid w:val="00656D2F"/>
    <w:rsid w:val="00656F14"/>
    <w:rsid w:val="00660531"/>
    <w:rsid w:val="00662E80"/>
    <w:rsid w:val="00663BFC"/>
    <w:rsid w:val="00664BD9"/>
    <w:rsid w:val="006657DD"/>
    <w:rsid w:val="00665D88"/>
    <w:rsid w:val="00665E76"/>
    <w:rsid w:val="00667435"/>
    <w:rsid w:val="006705FE"/>
    <w:rsid w:val="00671729"/>
    <w:rsid w:val="00673226"/>
    <w:rsid w:val="0067343C"/>
    <w:rsid w:val="00677044"/>
    <w:rsid w:val="00677E93"/>
    <w:rsid w:val="00677F6B"/>
    <w:rsid w:val="00682268"/>
    <w:rsid w:val="006837D1"/>
    <w:rsid w:val="00684BFB"/>
    <w:rsid w:val="0068545A"/>
    <w:rsid w:val="00686724"/>
    <w:rsid w:val="00690B91"/>
    <w:rsid w:val="00690CFC"/>
    <w:rsid w:val="00692124"/>
    <w:rsid w:val="006922FA"/>
    <w:rsid w:val="006935BC"/>
    <w:rsid w:val="0069464F"/>
    <w:rsid w:val="00697C7F"/>
    <w:rsid w:val="006A21C8"/>
    <w:rsid w:val="006A27B8"/>
    <w:rsid w:val="006A2B89"/>
    <w:rsid w:val="006B05B6"/>
    <w:rsid w:val="006B0B84"/>
    <w:rsid w:val="006B0D7B"/>
    <w:rsid w:val="006B151E"/>
    <w:rsid w:val="006B422E"/>
    <w:rsid w:val="006B49E6"/>
    <w:rsid w:val="006C012A"/>
    <w:rsid w:val="006C0287"/>
    <w:rsid w:val="006C0A6F"/>
    <w:rsid w:val="006C4890"/>
    <w:rsid w:val="006C534B"/>
    <w:rsid w:val="006C58CF"/>
    <w:rsid w:val="006C6CF4"/>
    <w:rsid w:val="006D15D8"/>
    <w:rsid w:val="006D2293"/>
    <w:rsid w:val="006D2FE8"/>
    <w:rsid w:val="006D3909"/>
    <w:rsid w:val="006D5CC5"/>
    <w:rsid w:val="006D661D"/>
    <w:rsid w:val="006D6B15"/>
    <w:rsid w:val="006D7302"/>
    <w:rsid w:val="006D7A1B"/>
    <w:rsid w:val="006E019D"/>
    <w:rsid w:val="006E0756"/>
    <w:rsid w:val="006E0E9B"/>
    <w:rsid w:val="006E4851"/>
    <w:rsid w:val="006E4B86"/>
    <w:rsid w:val="006E4BC5"/>
    <w:rsid w:val="006F48E4"/>
    <w:rsid w:val="006F5566"/>
    <w:rsid w:val="006F59C4"/>
    <w:rsid w:val="006F6030"/>
    <w:rsid w:val="006F7133"/>
    <w:rsid w:val="006F7F32"/>
    <w:rsid w:val="007023C7"/>
    <w:rsid w:val="007032D0"/>
    <w:rsid w:val="00704076"/>
    <w:rsid w:val="0070569B"/>
    <w:rsid w:val="0071088B"/>
    <w:rsid w:val="00711837"/>
    <w:rsid w:val="00712AC1"/>
    <w:rsid w:val="00713977"/>
    <w:rsid w:val="00714579"/>
    <w:rsid w:val="00714A62"/>
    <w:rsid w:val="00714F56"/>
    <w:rsid w:val="00715474"/>
    <w:rsid w:val="007161FA"/>
    <w:rsid w:val="00717527"/>
    <w:rsid w:val="0072344A"/>
    <w:rsid w:val="00723BED"/>
    <w:rsid w:val="0072571C"/>
    <w:rsid w:val="0072757E"/>
    <w:rsid w:val="007301A3"/>
    <w:rsid w:val="007314F9"/>
    <w:rsid w:val="007333B8"/>
    <w:rsid w:val="0073389E"/>
    <w:rsid w:val="0073495E"/>
    <w:rsid w:val="00735898"/>
    <w:rsid w:val="00735BEC"/>
    <w:rsid w:val="00737256"/>
    <w:rsid w:val="007417E0"/>
    <w:rsid w:val="00742F4B"/>
    <w:rsid w:val="00744A0F"/>
    <w:rsid w:val="00752202"/>
    <w:rsid w:val="007537FD"/>
    <w:rsid w:val="0075438A"/>
    <w:rsid w:val="00756B82"/>
    <w:rsid w:val="0075789B"/>
    <w:rsid w:val="00757B66"/>
    <w:rsid w:val="00760571"/>
    <w:rsid w:val="00761340"/>
    <w:rsid w:val="0076268D"/>
    <w:rsid w:val="007628EE"/>
    <w:rsid w:val="0076320E"/>
    <w:rsid w:val="0076323F"/>
    <w:rsid w:val="00763FE6"/>
    <w:rsid w:val="0076669C"/>
    <w:rsid w:val="00767B1C"/>
    <w:rsid w:val="00771072"/>
    <w:rsid w:val="0077120E"/>
    <w:rsid w:val="00771FA0"/>
    <w:rsid w:val="007723C3"/>
    <w:rsid w:val="00772F13"/>
    <w:rsid w:val="00775B86"/>
    <w:rsid w:val="00776F24"/>
    <w:rsid w:val="00777807"/>
    <w:rsid w:val="00777D3E"/>
    <w:rsid w:val="00786FC0"/>
    <w:rsid w:val="007874D6"/>
    <w:rsid w:val="007921C8"/>
    <w:rsid w:val="0079604B"/>
    <w:rsid w:val="007A122B"/>
    <w:rsid w:val="007A2390"/>
    <w:rsid w:val="007A5075"/>
    <w:rsid w:val="007A63E2"/>
    <w:rsid w:val="007B0002"/>
    <w:rsid w:val="007B0578"/>
    <w:rsid w:val="007B05B9"/>
    <w:rsid w:val="007B1556"/>
    <w:rsid w:val="007B34D7"/>
    <w:rsid w:val="007B3547"/>
    <w:rsid w:val="007B5FBE"/>
    <w:rsid w:val="007B6133"/>
    <w:rsid w:val="007B6CA1"/>
    <w:rsid w:val="007B6F1F"/>
    <w:rsid w:val="007B6F34"/>
    <w:rsid w:val="007B7980"/>
    <w:rsid w:val="007B7DE9"/>
    <w:rsid w:val="007C0A3A"/>
    <w:rsid w:val="007C1282"/>
    <w:rsid w:val="007C2D14"/>
    <w:rsid w:val="007C4074"/>
    <w:rsid w:val="007C6AEF"/>
    <w:rsid w:val="007C7881"/>
    <w:rsid w:val="007C7D1C"/>
    <w:rsid w:val="007D066D"/>
    <w:rsid w:val="007D129F"/>
    <w:rsid w:val="007D3A37"/>
    <w:rsid w:val="007D4153"/>
    <w:rsid w:val="007E0DAE"/>
    <w:rsid w:val="007E1CB3"/>
    <w:rsid w:val="007E2566"/>
    <w:rsid w:val="007E30F4"/>
    <w:rsid w:val="007E376F"/>
    <w:rsid w:val="007E54DC"/>
    <w:rsid w:val="007F3ACE"/>
    <w:rsid w:val="007F5007"/>
    <w:rsid w:val="007F5A3C"/>
    <w:rsid w:val="00800B78"/>
    <w:rsid w:val="00801229"/>
    <w:rsid w:val="00801E7B"/>
    <w:rsid w:val="00803153"/>
    <w:rsid w:val="00803AF5"/>
    <w:rsid w:val="00805396"/>
    <w:rsid w:val="00810356"/>
    <w:rsid w:val="0081067B"/>
    <w:rsid w:val="00812E7C"/>
    <w:rsid w:val="00812E87"/>
    <w:rsid w:val="0081305D"/>
    <w:rsid w:val="00816EB0"/>
    <w:rsid w:val="008178F7"/>
    <w:rsid w:val="00820A97"/>
    <w:rsid w:val="008211DC"/>
    <w:rsid w:val="00821768"/>
    <w:rsid w:val="0082190B"/>
    <w:rsid w:val="00821E6E"/>
    <w:rsid w:val="00821EC5"/>
    <w:rsid w:val="00821ECC"/>
    <w:rsid w:val="00824E55"/>
    <w:rsid w:val="00825C23"/>
    <w:rsid w:val="00830450"/>
    <w:rsid w:val="00831238"/>
    <w:rsid w:val="008315EE"/>
    <w:rsid w:val="00831B42"/>
    <w:rsid w:val="00833785"/>
    <w:rsid w:val="008339D5"/>
    <w:rsid w:val="00834E21"/>
    <w:rsid w:val="008356A4"/>
    <w:rsid w:val="008360F4"/>
    <w:rsid w:val="00841ADB"/>
    <w:rsid w:val="00844D63"/>
    <w:rsid w:val="00845A48"/>
    <w:rsid w:val="00846239"/>
    <w:rsid w:val="00847E9B"/>
    <w:rsid w:val="00850FBF"/>
    <w:rsid w:val="00853C81"/>
    <w:rsid w:val="008540BE"/>
    <w:rsid w:val="0085501C"/>
    <w:rsid w:val="00856E4F"/>
    <w:rsid w:val="00857314"/>
    <w:rsid w:val="008576D3"/>
    <w:rsid w:val="00861416"/>
    <w:rsid w:val="00861CCB"/>
    <w:rsid w:val="00862A4F"/>
    <w:rsid w:val="00862AF0"/>
    <w:rsid w:val="00862F15"/>
    <w:rsid w:val="00862F54"/>
    <w:rsid w:val="00863563"/>
    <w:rsid w:val="00867648"/>
    <w:rsid w:val="0087024E"/>
    <w:rsid w:val="008720DA"/>
    <w:rsid w:val="00872886"/>
    <w:rsid w:val="00872D3F"/>
    <w:rsid w:val="00873F2A"/>
    <w:rsid w:val="00875BCD"/>
    <w:rsid w:val="008763AE"/>
    <w:rsid w:val="00876A6A"/>
    <w:rsid w:val="008800EF"/>
    <w:rsid w:val="00880A86"/>
    <w:rsid w:val="00881801"/>
    <w:rsid w:val="008845CF"/>
    <w:rsid w:val="008858C5"/>
    <w:rsid w:val="0088685E"/>
    <w:rsid w:val="008877AD"/>
    <w:rsid w:val="00893C5D"/>
    <w:rsid w:val="00893D2C"/>
    <w:rsid w:val="0089611E"/>
    <w:rsid w:val="008A0EBC"/>
    <w:rsid w:val="008A1B94"/>
    <w:rsid w:val="008A3CB6"/>
    <w:rsid w:val="008A5D5B"/>
    <w:rsid w:val="008A669A"/>
    <w:rsid w:val="008A7D51"/>
    <w:rsid w:val="008B131B"/>
    <w:rsid w:val="008B2E90"/>
    <w:rsid w:val="008B365A"/>
    <w:rsid w:val="008B3A0F"/>
    <w:rsid w:val="008B4539"/>
    <w:rsid w:val="008B4F39"/>
    <w:rsid w:val="008C00DE"/>
    <w:rsid w:val="008C778A"/>
    <w:rsid w:val="008C7B6E"/>
    <w:rsid w:val="008C7BC3"/>
    <w:rsid w:val="008D00D1"/>
    <w:rsid w:val="008D0568"/>
    <w:rsid w:val="008D0F16"/>
    <w:rsid w:val="008D2FFE"/>
    <w:rsid w:val="008D4240"/>
    <w:rsid w:val="008D4C45"/>
    <w:rsid w:val="008D6BB2"/>
    <w:rsid w:val="008D79AE"/>
    <w:rsid w:val="008D7B08"/>
    <w:rsid w:val="008E40B0"/>
    <w:rsid w:val="008E40F2"/>
    <w:rsid w:val="008E4362"/>
    <w:rsid w:val="008E459B"/>
    <w:rsid w:val="008F00D6"/>
    <w:rsid w:val="008F3710"/>
    <w:rsid w:val="008F3BB3"/>
    <w:rsid w:val="008F5B4A"/>
    <w:rsid w:val="008F74FE"/>
    <w:rsid w:val="008F7973"/>
    <w:rsid w:val="0090105B"/>
    <w:rsid w:val="0090117F"/>
    <w:rsid w:val="009014FD"/>
    <w:rsid w:val="00904045"/>
    <w:rsid w:val="009050C7"/>
    <w:rsid w:val="00905BB4"/>
    <w:rsid w:val="00905F06"/>
    <w:rsid w:val="00917384"/>
    <w:rsid w:val="00917AD6"/>
    <w:rsid w:val="00921926"/>
    <w:rsid w:val="009229A6"/>
    <w:rsid w:val="00922F31"/>
    <w:rsid w:val="0092333D"/>
    <w:rsid w:val="009233A3"/>
    <w:rsid w:val="00927030"/>
    <w:rsid w:val="00927702"/>
    <w:rsid w:val="00927C8D"/>
    <w:rsid w:val="00931207"/>
    <w:rsid w:val="009315B0"/>
    <w:rsid w:val="0093177F"/>
    <w:rsid w:val="009328CC"/>
    <w:rsid w:val="00932B5B"/>
    <w:rsid w:val="00933034"/>
    <w:rsid w:val="00934885"/>
    <w:rsid w:val="009358DF"/>
    <w:rsid w:val="00935DC5"/>
    <w:rsid w:val="00936C6E"/>
    <w:rsid w:val="00940445"/>
    <w:rsid w:val="009415BF"/>
    <w:rsid w:val="009430E4"/>
    <w:rsid w:val="00943D31"/>
    <w:rsid w:val="00945426"/>
    <w:rsid w:val="009466E6"/>
    <w:rsid w:val="009468A7"/>
    <w:rsid w:val="00946AB2"/>
    <w:rsid w:val="00946D85"/>
    <w:rsid w:val="00947A1E"/>
    <w:rsid w:val="00953FF0"/>
    <w:rsid w:val="00954525"/>
    <w:rsid w:val="00954DC4"/>
    <w:rsid w:val="00957847"/>
    <w:rsid w:val="00957E0E"/>
    <w:rsid w:val="00960065"/>
    <w:rsid w:val="009615EF"/>
    <w:rsid w:val="00961DB0"/>
    <w:rsid w:val="009638B7"/>
    <w:rsid w:val="00963A10"/>
    <w:rsid w:val="00963CAD"/>
    <w:rsid w:val="00967835"/>
    <w:rsid w:val="009764BD"/>
    <w:rsid w:val="00976534"/>
    <w:rsid w:val="00977996"/>
    <w:rsid w:val="0098440B"/>
    <w:rsid w:val="00985157"/>
    <w:rsid w:val="00992F26"/>
    <w:rsid w:val="00993431"/>
    <w:rsid w:val="0099405F"/>
    <w:rsid w:val="0099583A"/>
    <w:rsid w:val="009958DA"/>
    <w:rsid w:val="00995F95"/>
    <w:rsid w:val="009962D2"/>
    <w:rsid w:val="00997577"/>
    <w:rsid w:val="00997A1C"/>
    <w:rsid w:val="009A1F18"/>
    <w:rsid w:val="009A2D3E"/>
    <w:rsid w:val="009A49E5"/>
    <w:rsid w:val="009A51A2"/>
    <w:rsid w:val="009A5A92"/>
    <w:rsid w:val="009A5DB9"/>
    <w:rsid w:val="009A6228"/>
    <w:rsid w:val="009A6D83"/>
    <w:rsid w:val="009A79D1"/>
    <w:rsid w:val="009B2719"/>
    <w:rsid w:val="009B3385"/>
    <w:rsid w:val="009B35F5"/>
    <w:rsid w:val="009B374E"/>
    <w:rsid w:val="009B6FF4"/>
    <w:rsid w:val="009B7A1A"/>
    <w:rsid w:val="009C0251"/>
    <w:rsid w:val="009C0AB6"/>
    <w:rsid w:val="009C23E5"/>
    <w:rsid w:val="009C2951"/>
    <w:rsid w:val="009C3291"/>
    <w:rsid w:val="009C4E64"/>
    <w:rsid w:val="009C584B"/>
    <w:rsid w:val="009C621D"/>
    <w:rsid w:val="009D04B0"/>
    <w:rsid w:val="009D0C50"/>
    <w:rsid w:val="009D0C89"/>
    <w:rsid w:val="009D39E4"/>
    <w:rsid w:val="009D41AF"/>
    <w:rsid w:val="009D42A4"/>
    <w:rsid w:val="009D4AC0"/>
    <w:rsid w:val="009D4C45"/>
    <w:rsid w:val="009D4D82"/>
    <w:rsid w:val="009D72DE"/>
    <w:rsid w:val="009D7808"/>
    <w:rsid w:val="009E0554"/>
    <w:rsid w:val="009E1B24"/>
    <w:rsid w:val="009E45B1"/>
    <w:rsid w:val="009E5D99"/>
    <w:rsid w:val="009F16E5"/>
    <w:rsid w:val="009F2465"/>
    <w:rsid w:val="009F3614"/>
    <w:rsid w:val="009F448F"/>
    <w:rsid w:val="009F4527"/>
    <w:rsid w:val="009F639F"/>
    <w:rsid w:val="009F7A3C"/>
    <w:rsid w:val="00A016D3"/>
    <w:rsid w:val="00A01F67"/>
    <w:rsid w:val="00A02092"/>
    <w:rsid w:val="00A02564"/>
    <w:rsid w:val="00A109E1"/>
    <w:rsid w:val="00A111CF"/>
    <w:rsid w:val="00A111DB"/>
    <w:rsid w:val="00A1255D"/>
    <w:rsid w:val="00A13FF1"/>
    <w:rsid w:val="00A14C75"/>
    <w:rsid w:val="00A15292"/>
    <w:rsid w:val="00A16533"/>
    <w:rsid w:val="00A17CAF"/>
    <w:rsid w:val="00A17D44"/>
    <w:rsid w:val="00A210DA"/>
    <w:rsid w:val="00A21CB0"/>
    <w:rsid w:val="00A22D5A"/>
    <w:rsid w:val="00A2342C"/>
    <w:rsid w:val="00A23E64"/>
    <w:rsid w:val="00A2413F"/>
    <w:rsid w:val="00A2486C"/>
    <w:rsid w:val="00A2506A"/>
    <w:rsid w:val="00A253B1"/>
    <w:rsid w:val="00A25423"/>
    <w:rsid w:val="00A25A74"/>
    <w:rsid w:val="00A26436"/>
    <w:rsid w:val="00A2728E"/>
    <w:rsid w:val="00A30DD6"/>
    <w:rsid w:val="00A3104A"/>
    <w:rsid w:val="00A31B34"/>
    <w:rsid w:val="00A32059"/>
    <w:rsid w:val="00A3276B"/>
    <w:rsid w:val="00A3301B"/>
    <w:rsid w:val="00A3528D"/>
    <w:rsid w:val="00A36B21"/>
    <w:rsid w:val="00A40EB8"/>
    <w:rsid w:val="00A41B9F"/>
    <w:rsid w:val="00A45974"/>
    <w:rsid w:val="00A47EF5"/>
    <w:rsid w:val="00A501F1"/>
    <w:rsid w:val="00A51AF1"/>
    <w:rsid w:val="00A53712"/>
    <w:rsid w:val="00A54236"/>
    <w:rsid w:val="00A54AD7"/>
    <w:rsid w:val="00A54C3A"/>
    <w:rsid w:val="00A555FB"/>
    <w:rsid w:val="00A60376"/>
    <w:rsid w:val="00A605F5"/>
    <w:rsid w:val="00A61EE7"/>
    <w:rsid w:val="00A636AD"/>
    <w:rsid w:val="00A6787F"/>
    <w:rsid w:val="00A71ECC"/>
    <w:rsid w:val="00A730C7"/>
    <w:rsid w:val="00A73D98"/>
    <w:rsid w:val="00A75093"/>
    <w:rsid w:val="00A75543"/>
    <w:rsid w:val="00A764B6"/>
    <w:rsid w:val="00A8118B"/>
    <w:rsid w:val="00A83459"/>
    <w:rsid w:val="00A91AE0"/>
    <w:rsid w:val="00A91D6B"/>
    <w:rsid w:val="00A954F8"/>
    <w:rsid w:val="00A967D5"/>
    <w:rsid w:val="00AA05E9"/>
    <w:rsid w:val="00AA2431"/>
    <w:rsid w:val="00AA3037"/>
    <w:rsid w:val="00AA548C"/>
    <w:rsid w:val="00AA5B64"/>
    <w:rsid w:val="00AA5BE1"/>
    <w:rsid w:val="00AA5C87"/>
    <w:rsid w:val="00AB0693"/>
    <w:rsid w:val="00AB07A0"/>
    <w:rsid w:val="00AB3914"/>
    <w:rsid w:val="00AB4B14"/>
    <w:rsid w:val="00AB5105"/>
    <w:rsid w:val="00AB660C"/>
    <w:rsid w:val="00AB6B3D"/>
    <w:rsid w:val="00AB767C"/>
    <w:rsid w:val="00AC0051"/>
    <w:rsid w:val="00AC1829"/>
    <w:rsid w:val="00AC19F3"/>
    <w:rsid w:val="00AC23F4"/>
    <w:rsid w:val="00AC2B58"/>
    <w:rsid w:val="00AC54FD"/>
    <w:rsid w:val="00AC5AEF"/>
    <w:rsid w:val="00AC6C9A"/>
    <w:rsid w:val="00AD6733"/>
    <w:rsid w:val="00AE144F"/>
    <w:rsid w:val="00AE2AF5"/>
    <w:rsid w:val="00AE7140"/>
    <w:rsid w:val="00AE7179"/>
    <w:rsid w:val="00AF2045"/>
    <w:rsid w:val="00AF323F"/>
    <w:rsid w:val="00AF3365"/>
    <w:rsid w:val="00AF46C8"/>
    <w:rsid w:val="00AF4C8B"/>
    <w:rsid w:val="00AF7E68"/>
    <w:rsid w:val="00B02DA3"/>
    <w:rsid w:val="00B045E8"/>
    <w:rsid w:val="00B05105"/>
    <w:rsid w:val="00B05EA2"/>
    <w:rsid w:val="00B06788"/>
    <w:rsid w:val="00B06B8F"/>
    <w:rsid w:val="00B119E6"/>
    <w:rsid w:val="00B153DB"/>
    <w:rsid w:val="00B15667"/>
    <w:rsid w:val="00B16B99"/>
    <w:rsid w:val="00B1755C"/>
    <w:rsid w:val="00B2202E"/>
    <w:rsid w:val="00B223C6"/>
    <w:rsid w:val="00B22840"/>
    <w:rsid w:val="00B244DE"/>
    <w:rsid w:val="00B25150"/>
    <w:rsid w:val="00B25BA8"/>
    <w:rsid w:val="00B25E62"/>
    <w:rsid w:val="00B30064"/>
    <w:rsid w:val="00B3017B"/>
    <w:rsid w:val="00B31817"/>
    <w:rsid w:val="00B325DE"/>
    <w:rsid w:val="00B33929"/>
    <w:rsid w:val="00B35A7B"/>
    <w:rsid w:val="00B36042"/>
    <w:rsid w:val="00B36EB0"/>
    <w:rsid w:val="00B42592"/>
    <w:rsid w:val="00B441C3"/>
    <w:rsid w:val="00B475A0"/>
    <w:rsid w:val="00B47999"/>
    <w:rsid w:val="00B50EE0"/>
    <w:rsid w:val="00B5159B"/>
    <w:rsid w:val="00B5316B"/>
    <w:rsid w:val="00B5382F"/>
    <w:rsid w:val="00B54481"/>
    <w:rsid w:val="00B546C5"/>
    <w:rsid w:val="00B55773"/>
    <w:rsid w:val="00B56BC7"/>
    <w:rsid w:val="00B603F0"/>
    <w:rsid w:val="00B61299"/>
    <w:rsid w:val="00B62F39"/>
    <w:rsid w:val="00B63555"/>
    <w:rsid w:val="00B63623"/>
    <w:rsid w:val="00B639A4"/>
    <w:rsid w:val="00B649F2"/>
    <w:rsid w:val="00B64BCA"/>
    <w:rsid w:val="00B64D3B"/>
    <w:rsid w:val="00B673CF"/>
    <w:rsid w:val="00B67575"/>
    <w:rsid w:val="00B74D0E"/>
    <w:rsid w:val="00B765E4"/>
    <w:rsid w:val="00B7674F"/>
    <w:rsid w:val="00B778AB"/>
    <w:rsid w:val="00B805EE"/>
    <w:rsid w:val="00B81178"/>
    <w:rsid w:val="00B81FD4"/>
    <w:rsid w:val="00B82A34"/>
    <w:rsid w:val="00B82DC5"/>
    <w:rsid w:val="00B83112"/>
    <w:rsid w:val="00B835F8"/>
    <w:rsid w:val="00B83EDA"/>
    <w:rsid w:val="00B86BD5"/>
    <w:rsid w:val="00B86DD2"/>
    <w:rsid w:val="00B90136"/>
    <w:rsid w:val="00B90888"/>
    <w:rsid w:val="00B90B0E"/>
    <w:rsid w:val="00B954F1"/>
    <w:rsid w:val="00B9717F"/>
    <w:rsid w:val="00B97C79"/>
    <w:rsid w:val="00BA0416"/>
    <w:rsid w:val="00BA0DCB"/>
    <w:rsid w:val="00BA1C48"/>
    <w:rsid w:val="00BA20A1"/>
    <w:rsid w:val="00BA3A89"/>
    <w:rsid w:val="00BA640C"/>
    <w:rsid w:val="00BB0557"/>
    <w:rsid w:val="00BB2ED1"/>
    <w:rsid w:val="00BC0CD0"/>
    <w:rsid w:val="00BC1D30"/>
    <w:rsid w:val="00BC4F8A"/>
    <w:rsid w:val="00BC6730"/>
    <w:rsid w:val="00BC696D"/>
    <w:rsid w:val="00BC7C6A"/>
    <w:rsid w:val="00BD1005"/>
    <w:rsid w:val="00BD293C"/>
    <w:rsid w:val="00BD6162"/>
    <w:rsid w:val="00BD6A28"/>
    <w:rsid w:val="00BD6BBC"/>
    <w:rsid w:val="00BD7DFC"/>
    <w:rsid w:val="00BE17EE"/>
    <w:rsid w:val="00BE2479"/>
    <w:rsid w:val="00BE3BA2"/>
    <w:rsid w:val="00BE4386"/>
    <w:rsid w:val="00BE4E6B"/>
    <w:rsid w:val="00BE5AE3"/>
    <w:rsid w:val="00BE7BFD"/>
    <w:rsid w:val="00BF0763"/>
    <w:rsid w:val="00BF244F"/>
    <w:rsid w:val="00BF2F5B"/>
    <w:rsid w:val="00BF65EB"/>
    <w:rsid w:val="00C01203"/>
    <w:rsid w:val="00C02CD2"/>
    <w:rsid w:val="00C052E1"/>
    <w:rsid w:val="00C06C94"/>
    <w:rsid w:val="00C06DAA"/>
    <w:rsid w:val="00C07451"/>
    <w:rsid w:val="00C07A66"/>
    <w:rsid w:val="00C07A6A"/>
    <w:rsid w:val="00C07D84"/>
    <w:rsid w:val="00C100E5"/>
    <w:rsid w:val="00C12067"/>
    <w:rsid w:val="00C1242C"/>
    <w:rsid w:val="00C1340F"/>
    <w:rsid w:val="00C13888"/>
    <w:rsid w:val="00C15A8F"/>
    <w:rsid w:val="00C15C69"/>
    <w:rsid w:val="00C1781F"/>
    <w:rsid w:val="00C17876"/>
    <w:rsid w:val="00C20654"/>
    <w:rsid w:val="00C242E3"/>
    <w:rsid w:val="00C25116"/>
    <w:rsid w:val="00C25454"/>
    <w:rsid w:val="00C26CEE"/>
    <w:rsid w:val="00C32148"/>
    <w:rsid w:val="00C32675"/>
    <w:rsid w:val="00C3285F"/>
    <w:rsid w:val="00C32DE6"/>
    <w:rsid w:val="00C3577F"/>
    <w:rsid w:val="00C35B19"/>
    <w:rsid w:val="00C35CBB"/>
    <w:rsid w:val="00C37546"/>
    <w:rsid w:val="00C410CD"/>
    <w:rsid w:val="00C4355F"/>
    <w:rsid w:val="00C43C9F"/>
    <w:rsid w:val="00C445B7"/>
    <w:rsid w:val="00C4527E"/>
    <w:rsid w:val="00C4655E"/>
    <w:rsid w:val="00C473A4"/>
    <w:rsid w:val="00C479EE"/>
    <w:rsid w:val="00C50814"/>
    <w:rsid w:val="00C5480B"/>
    <w:rsid w:val="00C54FEC"/>
    <w:rsid w:val="00C565D9"/>
    <w:rsid w:val="00C56793"/>
    <w:rsid w:val="00C5713E"/>
    <w:rsid w:val="00C574E4"/>
    <w:rsid w:val="00C57586"/>
    <w:rsid w:val="00C57778"/>
    <w:rsid w:val="00C577A6"/>
    <w:rsid w:val="00C601B3"/>
    <w:rsid w:val="00C60BF9"/>
    <w:rsid w:val="00C61340"/>
    <w:rsid w:val="00C61652"/>
    <w:rsid w:val="00C63216"/>
    <w:rsid w:val="00C63B65"/>
    <w:rsid w:val="00C646C3"/>
    <w:rsid w:val="00C659B4"/>
    <w:rsid w:val="00C65F14"/>
    <w:rsid w:val="00C6651B"/>
    <w:rsid w:val="00C675BA"/>
    <w:rsid w:val="00C67CD2"/>
    <w:rsid w:val="00C701C0"/>
    <w:rsid w:val="00C72270"/>
    <w:rsid w:val="00C75FA0"/>
    <w:rsid w:val="00C81369"/>
    <w:rsid w:val="00C821A0"/>
    <w:rsid w:val="00C825C1"/>
    <w:rsid w:val="00C834C5"/>
    <w:rsid w:val="00C84C97"/>
    <w:rsid w:val="00C853D8"/>
    <w:rsid w:val="00C91B3D"/>
    <w:rsid w:val="00C92325"/>
    <w:rsid w:val="00C92347"/>
    <w:rsid w:val="00C92651"/>
    <w:rsid w:val="00C92DF0"/>
    <w:rsid w:val="00C94601"/>
    <w:rsid w:val="00C95A10"/>
    <w:rsid w:val="00CA03A3"/>
    <w:rsid w:val="00CA0516"/>
    <w:rsid w:val="00CA0DF5"/>
    <w:rsid w:val="00CA3616"/>
    <w:rsid w:val="00CA3FA1"/>
    <w:rsid w:val="00CA5A02"/>
    <w:rsid w:val="00CA6299"/>
    <w:rsid w:val="00CA7A81"/>
    <w:rsid w:val="00CB164B"/>
    <w:rsid w:val="00CB1AC7"/>
    <w:rsid w:val="00CB2A37"/>
    <w:rsid w:val="00CB6C23"/>
    <w:rsid w:val="00CC1A3D"/>
    <w:rsid w:val="00CC4772"/>
    <w:rsid w:val="00CC4AE7"/>
    <w:rsid w:val="00CC781A"/>
    <w:rsid w:val="00CD1C2D"/>
    <w:rsid w:val="00CD5563"/>
    <w:rsid w:val="00CD5921"/>
    <w:rsid w:val="00CD63E9"/>
    <w:rsid w:val="00CD6467"/>
    <w:rsid w:val="00CD7EE4"/>
    <w:rsid w:val="00CE0C47"/>
    <w:rsid w:val="00CE1838"/>
    <w:rsid w:val="00CE1C4C"/>
    <w:rsid w:val="00CE23D3"/>
    <w:rsid w:val="00CE2B4C"/>
    <w:rsid w:val="00CE36E3"/>
    <w:rsid w:val="00CE3A65"/>
    <w:rsid w:val="00CE45D3"/>
    <w:rsid w:val="00CE543A"/>
    <w:rsid w:val="00CE5E97"/>
    <w:rsid w:val="00CE5ED1"/>
    <w:rsid w:val="00CE689A"/>
    <w:rsid w:val="00CF00D3"/>
    <w:rsid w:val="00CF0D7D"/>
    <w:rsid w:val="00CF254F"/>
    <w:rsid w:val="00CF2A60"/>
    <w:rsid w:val="00CF3790"/>
    <w:rsid w:val="00CF3983"/>
    <w:rsid w:val="00CF50B9"/>
    <w:rsid w:val="00CF651E"/>
    <w:rsid w:val="00CF68BA"/>
    <w:rsid w:val="00D00AC5"/>
    <w:rsid w:val="00D01AEB"/>
    <w:rsid w:val="00D034F4"/>
    <w:rsid w:val="00D05431"/>
    <w:rsid w:val="00D05B6A"/>
    <w:rsid w:val="00D067FD"/>
    <w:rsid w:val="00D07073"/>
    <w:rsid w:val="00D073B6"/>
    <w:rsid w:val="00D10055"/>
    <w:rsid w:val="00D12C09"/>
    <w:rsid w:val="00D16484"/>
    <w:rsid w:val="00D20B72"/>
    <w:rsid w:val="00D226CD"/>
    <w:rsid w:val="00D22DB3"/>
    <w:rsid w:val="00D258B4"/>
    <w:rsid w:val="00D26523"/>
    <w:rsid w:val="00D337E4"/>
    <w:rsid w:val="00D33F25"/>
    <w:rsid w:val="00D34C3C"/>
    <w:rsid w:val="00D3672E"/>
    <w:rsid w:val="00D37BC0"/>
    <w:rsid w:val="00D434F9"/>
    <w:rsid w:val="00D44797"/>
    <w:rsid w:val="00D44DD3"/>
    <w:rsid w:val="00D47A3C"/>
    <w:rsid w:val="00D506DF"/>
    <w:rsid w:val="00D510CE"/>
    <w:rsid w:val="00D51C8A"/>
    <w:rsid w:val="00D55ADB"/>
    <w:rsid w:val="00D55D7F"/>
    <w:rsid w:val="00D618E0"/>
    <w:rsid w:val="00D61AE4"/>
    <w:rsid w:val="00D62F9B"/>
    <w:rsid w:val="00D630ED"/>
    <w:rsid w:val="00D64245"/>
    <w:rsid w:val="00D6494E"/>
    <w:rsid w:val="00D65C74"/>
    <w:rsid w:val="00D662F7"/>
    <w:rsid w:val="00D67B94"/>
    <w:rsid w:val="00D725FA"/>
    <w:rsid w:val="00D726D8"/>
    <w:rsid w:val="00D73345"/>
    <w:rsid w:val="00D768F1"/>
    <w:rsid w:val="00D7763F"/>
    <w:rsid w:val="00D80020"/>
    <w:rsid w:val="00D81333"/>
    <w:rsid w:val="00D81F19"/>
    <w:rsid w:val="00D82A51"/>
    <w:rsid w:val="00D84DAD"/>
    <w:rsid w:val="00D850B7"/>
    <w:rsid w:val="00D905E2"/>
    <w:rsid w:val="00D913F1"/>
    <w:rsid w:val="00D9270B"/>
    <w:rsid w:val="00D92FBE"/>
    <w:rsid w:val="00D9542F"/>
    <w:rsid w:val="00D95A8E"/>
    <w:rsid w:val="00D95C12"/>
    <w:rsid w:val="00D97625"/>
    <w:rsid w:val="00D977EF"/>
    <w:rsid w:val="00D97A54"/>
    <w:rsid w:val="00DA09B9"/>
    <w:rsid w:val="00DA1CD2"/>
    <w:rsid w:val="00DA5842"/>
    <w:rsid w:val="00DA6566"/>
    <w:rsid w:val="00DB1DAD"/>
    <w:rsid w:val="00DB2E0E"/>
    <w:rsid w:val="00DC288D"/>
    <w:rsid w:val="00DC5B8D"/>
    <w:rsid w:val="00DC5C28"/>
    <w:rsid w:val="00DD1718"/>
    <w:rsid w:val="00DD43CC"/>
    <w:rsid w:val="00DD5581"/>
    <w:rsid w:val="00DD583D"/>
    <w:rsid w:val="00DD5EAA"/>
    <w:rsid w:val="00DD6AE8"/>
    <w:rsid w:val="00DD7BD9"/>
    <w:rsid w:val="00DD7CD6"/>
    <w:rsid w:val="00DE1CB0"/>
    <w:rsid w:val="00DE44C0"/>
    <w:rsid w:val="00DE4AB4"/>
    <w:rsid w:val="00DE79CD"/>
    <w:rsid w:val="00DE7E39"/>
    <w:rsid w:val="00DF06DE"/>
    <w:rsid w:val="00DF17F0"/>
    <w:rsid w:val="00DF3F51"/>
    <w:rsid w:val="00DF73D9"/>
    <w:rsid w:val="00E02392"/>
    <w:rsid w:val="00E02680"/>
    <w:rsid w:val="00E0304A"/>
    <w:rsid w:val="00E0514A"/>
    <w:rsid w:val="00E05385"/>
    <w:rsid w:val="00E111AA"/>
    <w:rsid w:val="00E11DB5"/>
    <w:rsid w:val="00E16FB7"/>
    <w:rsid w:val="00E20143"/>
    <w:rsid w:val="00E21181"/>
    <w:rsid w:val="00E21220"/>
    <w:rsid w:val="00E227F4"/>
    <w:rsid w:val="00E229FF"/>
    <w:rsid w:val="00E23094"/>
    <w:rsid w:val="00E235F9"/>
    <w:rsid w:val="00E260BC"/>
    <w:rsid w:val="00E32402"/>
    <w:rsid w:val="00E32CD7"/>
    <w:rsid w:val="00E33CF5"/>
    <w:rsid w:val="00E366A1"/>
    <w:rsid w:val="00E36BE3"/>
    <w:rsid w:val="00E37869"/>
    <w:rsid w:val="00E40152"/>
    <w:rsid w:val="00E40CCB"/>
    <w:rsid w:val="00E41810"/>
    <w:rsid w:val="00E429D2"/>
    <w:rsid w:val="00E44555"/>
    <w:rsid w:val="00E44A8B"/>
    <w:rsid w:val="00E45BBC"/>
    <w:rsid w:val="00E4690A"/>
    <w:rsid w:val="00E47FE8"/>
    <w:rsid w:val="00E50EC2"/>
    <w:rsid w:val="00E51B76"/>
    <w:rsid w:val="00E52505"/>
    <w:rsid w:val="00E54C99"/>
    <w:rsid w:val="00E5522E"/>
    <w:rsid w:val="00E56422"/>
    <w:rsid w:val="00E5681A"/>
    <w:rsid w:val="00E56A59"/>
    <w:rsid w:val="00E57E03"/>
    <w:rsid w:val="00E60149"/>
    <w:rsid w:val="00E620E3"/>
    <w:rsid w:val="00E626FE"/>
    <w:rsid w:val="00E62AB9"/>
    <w:rsid w:val="00E64C51"/>
    <w:rsid w:val="00E65E2E"/>
    <w:rsid w:val="00E677FA"/>
    <w:rsid w:val="00E7037C"/>
    <w:rsid w:val="00E7361A"/>
    <w:rsid w:val="00E7431D"/>
    <w:rsid w:val="00E746C2"/>
    <w:rsid w:val="00E7479E"/>
    <w:rsid w:val="00E74D49"/>
    <w:rsid w:val="00E75693"/>
    <w:rsid w:val="00E772A4"/>
    <w:rsid w:val="00E81697"/>
    <w:rsid w:val="00E823F3"/>
    <w:rsid w:val="00E82D15"/>
    <w:rsid w:val="00E83686"/>
    <w:rsid w:val="00E85B52"/>
    <w:rsid w:val="00E85D50"/>
    <w:rsid w:val="00E85EE3"/>
    <w:rsid w:val="00E86BB8"/>
    <w:rsid w:val="00E877E3"/>
    <w:rsid w:val="00E87EAF"/>
    <w:rsid w:val="00E920B9"/>
    <w:rsid w:val="00E92A57"/>
    <w:rsid w:val="00E92BFA"/>
    <w:rsid w:val="00E930F1"/>
    <w:rsid w:val="00E956E4"/>
    <w:rsid w:val="00E966FE"/>
    <w:rsid w:val="00EA02E5"/>
    <w:rsid w:val="00EA06D8"/>
    <w:rsid w:val="00EA0BA5"/>
    <w:rsid w:val="00EA2530"/>
    <w:rsid w:val="00EA28AA"/>
    <w:rsid w:val="00EA2D60"/>
    <w:rsid w:val="00EA59C7"/>
    <w:rsid w:val="00EA6E31"/>
    <w:rsid w:val="00EB0B42"/>
    <w:rsid w:val="00EB0B79"/>
    <w:rsid w:val="00EB19FB"/>
    <w:rsid w:val="00EB2F7C"/>
    <w:rsid w:val="00EB411E"/>
    <w:rsid w:val="00EB7339"/>
    <w:rsid w:val="00EB7EB2"/>
    <w:rsid w:val="00EC36DB"/>
    <w:rsid w:val="00EC5739"/>
    <w:rsid w:val="00EC6954"/>
    <w:rsid w:val="00EC69AE"/>
    <w:rsid w:val="00ED06E6"/>
    <w:rsid w:val="00ED0F80"/>
    <w:rsid w:val="00ED1388"/>
    <w:rsid w:val="00ED16E3"/>
    <w:rsid w:val="00ED6B73"/>
    <w:rsid w:val="00ED7D66"/>
    <w:rsid w:val="00EE0A6C"/>
    <w:rsid w:val="00EE1366"/>
    <w:rsid w:val="00EE197F"/>
    <w:rsid w:val="00EE42D0"/>
    <w:rsid w:val="00EE43AE"/>
    <w:rsid w:val="00EE4C18"/>
    <w:rsid w:val="00EE5DB3"/>
    <w:rsid w:val="00EE6A17"/>
    <w:rsid w:val="00EF195B"/>
    <w:rsid w:val="00EF34A9"/>
    <w:rsid w:val="00EF36BB"/>
    <w:rsid w:val="00EF40EB"/>
    <w:rsid w:val="00EF4DE8"/>
    <w:rsid w:val="00EF51B1"/>
    <w:rsid w:val="00EF68E1"/>
    <w:rsid w:val="00F000FA"/>
    <w:rsid w:val="00F001F3"/>
    <w:rsid w:val="00F02ADA"/>
    <w:rsid w:val="00F03E70"/>
    <w:rsid w:val="00F04C87"/>
    <w:rsid w:val="00F05034"/>
    <w:rsid w:val="00F10213"/>
    <w:rsid w:val="00F10900"/>
    <w:rsid w:val="00F129B7"/>
    <w:rsid w:val="00F136A7"/>
    <w:rsid w:val="00F1396C"/>
    <w:rsid w:val="00F14BDE"/>
    <w:rsid w:val="00F15C21"/>
    <w:rsid w:val="00F15D5F"/>
    <w:rsid w:val="00F22AB1"/>
    <w:rsid w:val="00F274A9"/>
    <w:rsid w:val="00F27EEC"/>
    <w:rsid w:val="00F309E6"/>
    <w:rsid w:val="00F31430"/>
    <w:rsid w:val="00F31B2F"/>
    <w:rsid w:val="00F346D3"/>
    <w:rsid w:val="00F34E5D"/>
    <w:rsid w:val="00F35939"/>
    <w:rsid w:val="00F36871"/>
    <w:rsid w:val="00F36A33"/>
    <w:rsid w:val="00F37C3F"/>
    <w:rsid w:val="00F4020A"/>
    <w:rsid w:val="00F408FE"/>
    <w:rsid w:val="00F41450"/>
    <w:rsid w:val="00F41BD8"/>
    <w:rsid w:val="00F43211"/>
    <w:rsid w:val="00F446CF"/>
    <w:rsid w:val="00F45DEA"/>
    <w:rsid w:val="00F465D9"/>
    <w:rsid w:val="00F504C1"/>
    <w:rsid w:val="00F50B11"/>
    <w:rsid w:val="00F50DC0"/>
    <w:rsid w:val="00F518AC"/>
    <w:rsid w:val="00F5197C"/>
    <w:rsid w:val="00F52505"/>
    <w:rsid w:val="00F530CF"/>
    <w:rsid w:val="00F53308"/>
    <w:rsid w:val="00F5409C"/>
    <w:rsid w:val="00F55018"/>
    <w:rsid w:val="00F56423"/>
    <w:rsid w:val="00F5699F"/>
    <w:rsid w:val="00F569E0"/>
    <w:rsid w:val="00F601BB"/>
    <w:rsid w:val="00F61A3E"/>
    <w:rsid w:val="00F6215E"/>
    <w:rsid w:val="00F63683"/>
    <w:rsid w:val="00F642AB"/>
    <w:rsid w:val="00F6590B"/>
    <w:rsid w:val="00F66211"/>
    <w:rsid w:val="00F66B3E"/>
    <w:rsid w:val="00F66F08"/>
    <w:rsid w:val="00F677AB"/>
    <w:rsid w:val="00F702B7"/>
    <w:rsid w:val="00F7058D"/>
    <w:rsid w:val="00F720CC"/>
    <w:rsid w:val="00F72E6B"/>
    <w:rsid w:val="00F75963"/>
    <w:rsid w:val="00F75D05"/>
    <w:rsid w:val="00F77AE7"/>
    <w:rsid w:val="00F77EA8"/>
    <w:rsid w:val="00F807BE"/>
    <w:rsid w:val="00F8191D"/>
    <w:rsid w:val="00F8191F"/>
    <w:rsid w:val="00F81937"/>
    <w:rsid w:val="00F8413E"/>
    <w:rsid w:val="00F86929"/>
    <w:rsid w:val="00F91D0A"/>
    <w:rsid w:val="00F91FDB"/>
    <w:rsid w:val="00F93997"/>
    <w:rsid w:val="00F93D20"/>
    <w:rsid w:val="00F93FF8"/>
    <w:rsid w:val="00F956C7"/>
    <w:rsid w:val="00FA140D"/>
    <w:rsid w:val="00FA1877"/>
    <w:rsid w:val="00FA38AA"/>
    <w:rsid w:val="00FA412F"/>
    <w:rsid w:val="00FA47AB"/>
    <w:rsid w:val="00FA4DDD"/>
    <w:rsid w:val="00FA656E"/>
    <w:rsid w:val="00FB2A99"/>
    <w:rsid w:val="00FB2C75"/>
    <w:rsid w:val="00FB3A3E"/>
    <w:rsid w:val="00FB4A4E"/>
    <w:rsid w:val="00FB53B9"/>
    <w:rsid w:val="00FB7018"/>
    <w:rsid w:val="00FC034A"/>
    <w:rsid w:val="00FC101B"/>
    <w:rsid w:val="00FC29BA"/>
    <w:rsid w:val="00FC59FA"/>
    <w:rsid w:val="00FC72EA"/>
    <w:rsid w:val="00FC7C53"/>
    <w:rsid w:val="00FD22A5"/>
    <w:rsid w:val="00FD2474"/>
    <w:rsid w:val="00FD5967"/>
    <w:rsid w:val="00FE0BAA"/>
    <w:rsid w:val="00FE337F"/>
    <w:rsid w:val="00FE3854"/>
    <w:rsid w:val="00FE4AA2"/>
    <w:rsid w:val="00FE4FAA"/>
    <w:rsid w:val="00FE58C5"/>
    <w:rsid w:val="00FE663F"/>
    <w:rsid w:val="00FE72E3"/>
    <w:rsid w:val="00FE7BDB"/>
    <w:rsid w:val="00FF1C9B"/>
    <w:rsid w:val="00FF2343"/>
    <w:rsid w:val="00FF5C8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F408F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spacing w:before="100" w:beforeAutospacing="1" w:after="100" w:afterAutospacing="1"/>
    </w:pPr>
    <w:rPr>
      <w:rFonts w:eastAsia="Batang"/>
      <w:lang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rsid w:val="00E50EC2"/>
    <w:pPr>
      <w:spacing w:after="120"/>
      <w:ind w:left="283"/>
    </w:p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4D32E9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customStyle="1" w:styleId="Style19">
    <w:name w:val="Style19"/>
    <w:basedOn w:val="Normal"/>
    <w:uiPriority w:val="99"/>
    <w:rsid w:val="00810356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ascii="Verdana" w:hAnsi="Verdana" w:cs="Verdana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ind w:firstLine="990"/>
      <w:jc w:val="both"/>
    </w:pPr>
    <w:rPr>
      <w:color w:val="000000"/>
    </w:rPr>
  </w:style>
  <w:style w:type="paragraph" w:customStyle="1" w:styleId="Style5">
    <w:name w:val="Style5"/>
    <w:basedOn w:val="Normal"/>
    <w:rsid w:val="0066053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2F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A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F408F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spacing w:before="100" w:beforeAutospacing="1" w:after="100" w:afterAutospacing="1"/>
    </w:pPr>
    <w:rPr>
      <w:rFonts w:eastAsia="Batang"/>
      <w:lang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rsid w:val="00E50EC2"/>
    <w:pPr>
      <w:spacing w:after="120"/>
      <w:ind w:left="283"/>
    </w:p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4D32E9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customStyle="1" w:styleId="Style19">
    <w:name w:val="Style19"/>
    <w:basedOn w:val="Normal"/>
    <w:uiPriority w:val="99"/>
    <w:rsid w:val="00810356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ascii="Verdana" w:hAnsi="Verdana" w:cs="Verdana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ind w:firstLine="990"/>
      <w:jc w:val="both"/>
    </w:pPr>
    <w:rPr>
      <w:color w:val="000000"/>
    </w:rPr>
  </w:style>
  <w:style w:type="paragraph" w:customStyle="1" w:styleId="Style5">
    <w:name w:val="Style5"/>
    <w:basedOn w:val="Normal"/>
    <w:rsid w:val="0066053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2F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2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2033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4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5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4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7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45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5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420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114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894">
          <w:marLeft w:val="709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72C0-8E06-4869-B9E0-60CE6E38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2401</Words>
  <Characters>13689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16058</CharactersWithSpaces>
  <SharedDoc>false</SharedDoc>
  <HLinks>
    <vt:vector size="30" baseType="variant">
      <vt:variant>
        <vt:i4>5505146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apis://Base=NARH&amp;DocCode=8431618093&amp;Type=201/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apis://Base=APEV&amp;CELEX=32005R1698&amp;Type=201/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Nataliya Slavova</cp:lastModifiedBy>
  <cp:revision>5</cp:revision>
  <cp:lastPrinted>2023-02-07T12:24:00Z</cp:lastPrinted>
  <dcterms:created xsi:type="dcterms:W3CDTF">2023-05-17T08:03:00Z</dcterms:created>
  <dcterms:modified xsi:type="dcterms:W3CDTF">2023-05-18T07:07:00Z</dcterms:modified>
</cp:coreProperties>
</file>