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46" w:rsidRPr="008B0737" w:rsidRDefault="008A3DF4" w:rsidP="00FE52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0737">
        <w:rPr>
          <w:rFonts w:ascii="Times New Roman" w:hAnsi="Times New Roman" w:cs="Times New Roman"/>
          <w:b/>
          <w:sz w:val="24"/>
          <w:szCs w:val="24"/>
        </w:rPr>
        <w:t>Предложение на У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правляващия орган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на П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рограмата за развитие на с</w:t>
      </w:r>
      <w:r w:rsidR="007C0BE3" w:rsidRPr="008B0737">
        <w:rPr>
          <w:rFonts w:ascii="Times New Roman" w:hAnsi="Times New Roman" w:cs="Times New Roman"/>
          <w:b/>
          <w:sz w:val="24"/>
          <w:szCs w:val="24"/>
        </w:rPr>
        <w:t>елските райони 2014-2020 г.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C4FAE">
        <w:rPr>
          <w:rFonts w:ascii="Times New Roman" w:hAnsi="Times New Roman" w:cs="Times New Roman"/>
          <w:b/>
          <w:sz w:val="24"/>
          <w:szCs w:val="24"/>
        </w:rPr>
        <w:t>изменение в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текста на</w:t>
      </w:r>
      <w:r w:rsidR="004352A2" w:rsidRPr="008B0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FAE">
        <w:rPr>
          <w:rFonts w:ascii="Times New Roman" w:hAnsi="Times New Roman" w:cs="Times New Roman"/>
          <w:b/>
          <w:sz w:val="24"/>
          <w:szCs w:val="24"/>
        </w:rPr>
        <w:t>подмярка</w:t>
      </w:r>
    </w:p>
    <w:p w:rsidR="00BB10AE" w:rsidRPr="008B0737" w:rsidRDefault="00925C1E" w:rsidP="00BB10A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5C1E">
        <w:rPr>
          <w:rFonts w:ascii="Times New Roman" w:hAnsi="Times New Roman" w:cs="Times New Roman"/>
          <w:b/>
          <w:sz w:val="24"/>
          <w:szCs w:val="24"/>
        </w:rPr>
        <w:t xml:space="preserve">6.4.1 </w:t>
      </w:r>
      <w:r w:rsidRPr="00925C1E">
        <w:rPr>
          <w:rFonts w:ascii="Times New Roman" w:hAnsi="Times New Roman" w:cs="Times New Roman"/>
          <w:b/>
          <w:bCs/>
          <w:sz w:val="24"/>
          <w:szCs w:val="24"/>
        </w:rPr>
        <w:t>„Инвестиции в подк</w:t>
      </w:r>
      <w:r w:rsidR="001C4FAE">
        <w:rPr>
          <w:rFonts w:ascii="Times New Roman" w:hAnsi="Times New Roman" w:cs="Times New Roman"/>
          <w:b/>
          <w:bCs/>
          <w:sz w:val="24"/>
          <w:szCs w:val="24"/>
        </w:rPr>
        <w:t>репа на неземеделски дейности“</w:t>
      </w:r>
    </w:p>
    <w:p w:rsidR="008B0737" w:rsidRDefault="008B0737" w:rsidP="00BB10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C1E" w:rsidRPr="008B0737" w:rsidRDefault="00925C1E" w:rsidP="00BB10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C1E" w:rsidRPr="00925C1E" w:rsidRDefault="00925C1E" w:rsidP="00925C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5C1E">
        <w:rPr>
          <w:rFonts w:ascii="Times New Roman" w:hAnsi="Times New Roman" w:cs="Times New Roman"/>
          <w:sz w:val="24"/>
          <w:szCs w:val="24"/>
        </w:rPr>
        <w:t>Във връзка със стартиране на прием на проектни предложения по подмярка 6.4.1 „Инвестиции в подкрепа на неземеделски дейности“ през 2023 г., У</w:t>
      </w:r>
      <w:r w:rsidR="00D30E52">
        <w:rPr>
          <w:rFonts w:ascii="Times New Roman" w:hAnsi="Times New Roman" w:cs="Times New Roman"/>
          <w:sz w:val="24"/>
          <w:szCs w:val="24"/>
        </w:rPr>
        <w:t>правляващият орган</w:t>
      </w:r>
      <w:r w:rsidRPr="00925C1E">
        <w:rPr>
          <w:rFonts w:ascii="Times New Roman" w:hAnsi="Times New Roman" w:cs="Times New Roman"/>
          <w:sz w:val="24"/>
          <w:szCs w:val="24"/>
        </w:rPr>
        <w:t xml:space="preserve"> предлага редакционно изменение в текстовете на т. 8.2.5.3.3.9 „Принципи при определяне на критериите за подбор“. Изменението е свързано с приетата с Решение № 281 от 01.04.2021 г. на Министерски съвет на Република България нова Национална стратегия за малките и средните предприятия 2021 – 2027 г. и се изразява в промяна на името на документа и раздела, в който са посочени секторите, които са допустими за подпомагане по подмярката. </w:t>
      </w: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P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  <w:sectPr w:rsidR="00026C1B" w:rsidRPr="00026C1B" w:rsidSect="00DA5B13">
          <w:footerReference w:type="default" r:id="rId8"/>
          <w:pgSz w:w="11906" w:h="16838"/>
          <w:pgMar w:top="851" w:right="1417" w:bottom="284" w:left="1417" w:header="142" w:footer="143" w:gutter="0"/>
          <w:cols w:space="708"/>
          <w:docGrid w:linePitch="360"/>
        </w:sectPr>
      </w:pPr>
    </w:p>
    <w:p w:rsidR="000122FA" w:rsidRDefault="000122FA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tbl>
      <w:tblPr>
        <w:tblpPr w:leftFromText="180" w:rightFromText="180" w:vertAnchor="text" w:horzAnchor="margin" w:tblpY="510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44"/>
        <w:gridCol w:w="6205"/>
        <w:gridCol w:w="6002"/>
      </w:tblGrid>
      <w:tr w:rsidR="00925C1E" w:rsidRPr="00D46E00" w:rsidTr="001C0EE6">
        <w:tc>
          <w:tcPr>
            <w:tcW w:w="215" w:type="pct"/>
            <w:shd w:val="clear" w:color="auto" w:fill="D9D9D9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28" w:type="pct"/>
            <w:shd w:val="clear" w:color="auto" w:fill="D9D9D9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Част от ПРСР в която се прави предложение за промяна</w:t>
            </w:r>
          </w:p>
        </w:tc>
        <w:tc>
          <w:tcPr>
            <w:tcW w:w="2113" w:type="pct"/>
            <w:shd w:val="clear" w:color="auto" w:fill="D9D9D9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Настоящ текст на подмярка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в ПРСР</w:t>
            </w:r>
          </w:p>
        </w:tc>
        <w:tc>
          <w:tcPr>
            <w:tcW w:w="2044" w:type="pct"/>
            <w:shd w:val="clear" w:color="auto" w:fill="D9D9D9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Предл</w:t>
            </w:r>
            <w:r w:rsidR="00D30E5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ожение за нов/прецизиран текст 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 подмярка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от ПРСР</w:t>
            </w:r>
          </w:p>
        </w:tc>
      </w:tr>
      <w:tr w:rsidR="00925C1E" w:rsidRPr="00D46E00" w:rsidTr="001C0EE6">
        <w:trPr>
          <w:trHeight w:val="478"/>
        </w:trPr>
        <w:tc>
          <w:tcPr>
            <w:tcW w:w="21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5" w:type="pct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925C1E" w:rsidRPr="00D46E00" w:rsidRDefault="00925C1E" w:rsidP="001C0E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Подмярка - </w:t>
            </w:r>
            <w:r w:rsidRPr="00B876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</w:t>
            </w:r>
            <w:r w:rsidRPr="00B876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 w:rsidRPr="00504402">
              <w:rPr>
                <w:rFonts w:ascii="Times New Roman" w:hAnsi="Times New Roman" w:cs="Times New Roman"/>
                <w:b/>
                <w:sz w:val="20"/>
                <w:szCs w:val="20"/>
              </w:rPr>
              <w:t>„Инвестиции в подкрепа на неземеделски дейности“</w:t>
            </w:r>
          </w:p>
        </w:tc>
      </w:tr>
      <w:tr w:rsidR="00925C1E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F2355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8.2.5.3.3.9. </w:t>
            </w:r>
            <w:r w:rsidRPr="00504402">
              <w:rPr>
                <w:rFonts w:ascii="Times New Roman" w:eastAsia="Times New Roman" w:hAnsi="Times New Roman"/>
                <w:b/>
                <w:sz w:val="18"/>
                <w:szCs w:val="18"/>
              </w:rPr>
              <w:t>Принципи при определяне на критериите за подбор</w:t>
            </w:r>
          </w:p>
        </w:tc>
        <w:tc>
          <w:tcPr>
            <w:tcW w:w="2113" w:type="pct"/>
            <w:shd w:val="clear" w:color="auto" w:fill="auto"/>
          </w:tcPr>
          <w:p w:rsidR="00925C1E" w:rsidRDefault="00925C1E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25C1E" w:rsidRPr="001B373A" w:rsidRDefault="00925C1E" w:rsidP="001C0EE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b/>
                <w:sz w:val="18"/>
                <w:szCs w:val="18"/>
              </w:rPr>
              <w:t>……</w:t>
            </w:r>
          </w:p>
          <w:p w:rsidR="00925C1E" w:rsidRPr="001B373A" w:rsidRDefault="00925C1E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Критериите се ще основават на анализа и на практиката от прилагане на Програмата за развитие на селските райони (2007-2013) и ще осигурят съответствие и допълняемост с други стратегически документи и по-специално Националната стратегия за насърчаване на малките и средните предприятия: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spacing w:after="0"/>
              <w:ind w:left="0" w:firstLine="3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Проекти, подадени от кандидати, притежаващи опит или образование в сектора, за който кандидатстват;</w:t>
            </w:r>
          </w:p>
          <w:p w:rsidR="00925C1E" w:rsidRDefault="00925C1E" w:rsidP="00925C1E">
            <w:pPr>
              <w:numPr>
                <w:ilvl w:val="0"/>
                <w:numId w:val="34"/>
              </w:numPr>
              <w:spacing w:after="0"/>
              <w:ind w:left="0" w:firstLine="34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Кандидати, осъществявали дейност най-малко 3 години преди датата на кандидатстване;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tabs>
                <w:tab w:val="left" w:pos="772"/>
              </w:tabs>
              <w:spacing w:after="0"/>
              <w:ind w:left="0" w:firstLine="34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Кандидати, одобрени по подмярка „Стартова помощ за неземеделски дейности“;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Проекти на тютюнопроизводители;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spacing w:after="0"/>
              <w:ind w:left="0" w:firstLine="34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Проекти в секторите, посочени в т. „Мерки по създаване на нови предприятия и стимулиране на предприемачеството“ от Националната стратегия за насърчаване на малките и средните предприятия (например: компютри, оптика и електроника; автомобили и други превозни средства; метални изделия; печатарска промишленост; информационни технологии);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spacing w:after="0"/>
              <w:ind w:left="0" w:firstLine="34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Подпомагането ще се фокусира върху най-бедните райони (Северозападен и/или Северен централен район).</w:t>
            </w:r>
          </w:p>
          <w:p w:rsidR="00925C1E" w:rsidRPr="001B373A" w:rsidRDefault="00925C1E" w:rsidP="001C0E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B37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……</w:t>
            </w:r>
          </w:p>
        </w:tc>
        <w:tc>
          <w:tcPr>
            <w:tcW w:w="2044" w:type="pct"/>
            <w:shd w:val="clear" w:color="auto" w:fill="auto"/>
          </w:tcPr>
          <w:p w:rsidR="00925C1E" w:rsidRDefault="00925C1E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Прецизиран т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екст</w:t>
            </w:r>
          </w:p>
          <w:p w:rsidR="00925C1E" w:rsidRPr="001B373A" w:rsidRDefault="00925C1E" w:rsidP="001C0EE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b/>
                <w:sz w:val="18"/>
                <w:szCs w:val="18"/>
              </w:rPr>
              <w:t>……</w:t>
            </w:r>
          </w:p>
          <w:p w:rsidR="00925C1E" w:rsidRPr="001B373A" w:rsidRDefault="00925C1E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 xml:space="preserve">Критериите се ще основават на анализа и на практиката от прилагане на Програмата за развитие на селските райони (2007-2013) и ще осигурят съответствие и допълняемост с други стратегически документи и по-специално Националната стратегия за </w:t>
            </w:r>
            <w:r w:rsidRPr="001B373A"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</w:rPr>
              <w:t xml:space="preserve">насърчаване на </w:t>
            </w: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малките и средните предприятия: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spacing w:after="0"/>
              <w:ind w:left="0" w:firstLine="3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Проекти, подадени от кандидати, притежаващи опит или образование в сектора, за който кандидатстват;</w:t>
            </w:r>
          </w:p>
          <w:p w:rsidR="00925C1E" w:rsidRDefault="00925C1E" w:rsidP="00925C1E">
            <w:pPr>
              <w:numPr>
                <w:ilvl w:val="0"/>
                <w:numId w:val="34"/>
              </w:numPr>
              <w:spacing w:after="0"/>
              <w:ind w:left="0" w:firstLine="34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Кандидати, осъществявали дейност най-малко 3 години преди датата на кандидатстване;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tabs>
                <w:tab w:val="left" w:pos="772"/>
              </w:tabs>
              <w:spacing w:after="0"/>
              <w:ind w:left="0" w:firstLine="34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Кандидати, одобрени по подмярка „Стартова помощ за неземеделски дейности“;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Проекти на тютюнопроизводители;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spacing w:after="0"/>
              <w:ind w:left="0" w:firstLine="34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 xml:space="preserve">Проекти в секторите, посочени в </w:t>
            </w:r>
            <w:r w:rsidRPr="001B373A"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</w:rPr>
              <w:t>т. „Мерки по създаване на нови предприятия и стимулиране на предприемачеството“</w:t>
            </w: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1B373A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Раздел</w:t>
            </w:r>
            <w:r w:rsidRPr="001B373A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Pr="001B373A"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„Национални и регионални приоритетни сектори“</w:t>
            </w:r>
            <w:r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 xml:space="preserve">от Националната стратегия за </w:t>
            </w:r>
            <w:r w:rsidRPr="001B373A"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</w:rPr>
              <w:t>насърчаване на</w:t>
            </w: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 xml:space="preserve"> малките и средните предприятия (например: компютри, оптика и електроника; автомобили и други превозни средства; метални изделия; печатарска промишленост; информационни технологии);</w:t>
            </w:r>
          </w:p>
          <w:p w:rsidR="00925C1E" w:rsidRPr="001B373A" w:rsidRDefault="00925C1E" w:rsidP="00925C1E">
            <w:pPr>
              <w:numPr>
                <w:ilvl w:val="0"/>
                <w:numId w:val="34"/>
              </w:numPr>
              <w:spacing w:after="0"/>
              <w:ind w:left="0" w:firstLine="34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73A">
              <w:rPr>
                <w:rFonts w:ascii="Times New Roman" w:eastAsia="Times New Roman" w:hAnsi="Times New Roman"/>
                <w:sz w:val="18"/>
                <w:szCs w:val="18"/>
              </w:rPr>
              <w:t>Подпомагането ще се фокусира върху най-бедните райони (Северозападен и/или Северен централен район).</w:t>
            </w:r>
          </w:p>
          <w:p w:rsidR="00925C1E" w:rsidRPr="00D46E00" w:rsidRDefault="00925C1E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……</w:t>
            </w:r>
          </w:p>
        </w:tc>
      </w:tr>
    </w:tbl>
    <w:p w:rsidR="00D77E28" w:rsidRPr="0047538D" w:rsidRDefault="00D77E28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sectPr w:rsidR="00D77E28" w:rsidRPr="0047538D" w:rsidSect="00E569DB"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B11" w:rsidRDefault="005E4B11" w:rsidP="0039528E">
      <w:pPr>
        <w:spacing w:after="0" w:line="240" w:lineRule="auto"/>
      </w:pPr>
      <w:r>
        <w:separator/>
      </w:r>
    </w:p>
  </w:endnote>
  <w:endnote w:type="continuationSeparator" w:id="0">
    <w:p w:rsidR="005E4B11" w:rsidRDefault="005E4B11" w:rsidP="003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343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28E" w:rsidRDefault="003952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0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528E" w:rsidRDefault="00395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B11" w:rsidRDefault="005E4B11" w:rsidP="0039528E">
      <w:pPr>
        <w:spacing w:after="0" w:line="240" w:lineRule="auto"/>
      </w:pPr>
      <w:r>
        <w:separator/>
      </w:r>
    </w:p>
  </w:footnote>
  <w:footnote w:type="continuationSeparator" w:id="0">
    <w:p w:rsidR="005E4B11" w:rsidRDefault="005E4B11" w:rsidP="0039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1DEE"/>
    <w:multiLevelType w:val="hybridMultilevel"/>
    <w:tmpl w:val="B1AA3318"/>
    <w:lvl w:ilvl="0" w:tplc="56AA0DA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F12C3"/>
    <w:multiLevelType w:val="hybridMultilevel"/>
    <w:tmpl w:val="D60AE8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35E"/>
    <w:multiLevelType w:val="hybridMultilevel"/>
    <w:tmpl w:val="9F6ECE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6907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222B24"/>
    <w:multiLevelType w:val="hybridMultilevel"/>
    <w:tmpl w:val="6FFC7D8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0958CB"/>
    <w:multiLevelType w:val="hybridMultilevel"/>
    <w:tmpl w:val="3A2E4A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14D0B"/>
    <w:multiLevelType w:val="hybridMultilevel"/>
    <w:tmpl w:val="DC6492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D6102"/>
    <w:multiLevelType w:val="hybridMultilevel"/>
    <w:tmpl w:val="929E487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4C3702"/>
    <w:multiLevelType w:val="hybridMultilevel"/>
    <w:tmpl w:val="03BEE2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E6367"/>
    <w:multiLevelType w:val="hybridMultilevel"/>
    <w:tmpl w:val="DE24CF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9454F"/>
    <w:multiLevelType w:val="hybridMultilevel"/>
    <w:tmpl w:val="65A83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FAD"/>
    <w:multiLevelType w:val="hybridMultilevel"/>
    <w:tmpl w:val="C9DC80AC"/>
    <w:lvl w:ilvl="0" w:tplc="97F4E51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7EB3"/>
    <w:multiLevelType w:val="hybridMultilevel"/>
    <w:tmpl w:val="B9962760"/>
    <w:lvl w:ilvl="0" w:tplc="42DC71F2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36603"/>
    <w:multiLevelType w:val="multilevel"/>
    <w:tmpl w:val="A09AD310"/>
    <w:numStyleLink w:val="Headings"/>
  </w:abstractNum>
  <w:abstractNum w:abstractNumId="14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55C0274"/>
    <w:multiLevelType w:val="hybridMultilevel"/>
    <w:tmpl w:val="87ECF7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26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ADB40C6"/>
    <w:multiLevelType w:val="hybridMultilevel"/>
    <w:tmpl w:val="6E680F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73573"/>
    <w:multiLevelType w:val="hybridMultilevel"/>
    <w:tmpl w:val="7A0C7C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254BE"/>
    <w:multiLevelType w:val="hybridMultilevel"/>
    <w:tmpl w:val="A172F9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46564"/>
    <w:multiLevelType w:val="hybridMultilevel"/>
    <w:tmpl w:val="11C4C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30544"/>
    <w:multiLevelType w:val="hybridMultilevel"/>
    <w:tmpl w:val="72230544"/>
    <w:lvl w:ilvl="0" w:tplc="2F345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9AD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5FC63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DA4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407D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582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4CB7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80A0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8406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7223057D"/>
    <w:multiLevelType w:val="multilevel"/>
    <w:tmpl w:val="722305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23057E"/>
    <w:multiLevelType w:val="multilevel"/>
    <w:tmpl w:val="7223057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23057F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230580"/>
    <w:multiLevelType w:val="multilevel"/>
    <w:tmpl w:val="722305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230581"/>
    <w:multiLevelType w:val="multilevel"/>
    <w:tmpl w:val="722305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230582"/>
    <w:multiLevelType w:val="hybridMultilevel"/>
    <w:tmpl w:val="72230582"/>
    <w:lvl w:ilvl="0" w:tplc="8C6A2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F0F2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DAE1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849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54E9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647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2641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FAF8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AEC9E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2230583"/>
    <w:multiLevelType w:val="hybridMultilevel"/>
    <w:tmpl w:val="72230583"/>
    <w:lvl w:ilvl="0" w:tplc="3E4A2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BAF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EAC4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A78EE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980B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E494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1268F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C2C0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8E32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2230584"/>
    <w:multiLevelType w:val="hybridMultilevel"/>
    <w:tmpl w:val="72230584"/>
    <w:lvl w:ilvl="0" w:tplc="0CBE2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16B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884E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4EC7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73634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9C47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A9806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E3B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5C4E8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2230586"/>
    <w:multiLevelType w:val="hybridMultilevel"/>
    <w:tmpl w:val="72230586"/>
    <w:lvl w:ilvl="0" w:tplc="461E7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6C74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E5E3F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FE95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DC89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5AE3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F268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D2F0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7EA9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72230587"/>
    <w:multiLevelType w:val="hybridMultilevel"/>
    <w:tmpl w:val="72230587"/>
    <w:lvl w:ilvl="0" w:tplc="9EE2A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222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B54D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88C2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76E3C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404A1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54AE3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3C46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9E7E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22305A4"/>
    <w:multiLevelType w:val="hybridMultilevel"/>
    <w:tmpl w:val="722305A4"/>
    <w:lvl w:ilvl="0" w:tplc="17546B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DC7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B483B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F70D1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32F7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2B000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B6A1C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6022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14CE5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75557DEC"/>
    <w:multiLevelType w:val="hybridMultilevel"/>
    <w:tmpl w:val="5C3CFB08"/>
    <w:lvl w:ilvl="0" w:tplc="EF9256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17"/>
  </w:num>
  <w:num w:numId="5">
    <w:abstractNumId w:val="2"/>
  </w:num>
  <w:num w:numId="6">
    <w:abstractNumId w:val="20"/>
  </w:num>
  <w:num w:numId="7">
    <w:abstractNumId w:val="7"/>
  </w:num>
  <w:num w:numId="8">
    <w:abstractNumId w:val="4"/>
  </w:num>
  <w:num w:numId="9">
    <w:abstractNumId w:val="1"/>
  </w:num>
  <w:num w:numId="10">
    <w:abstractNumId w:val="15"/>
  </w:num>
  <w:num w:numId="11">
    <w:abstractNumId w:val="16"/>
  </w:num>
  <w:num w:numId="12">
    <w:abstractNumId w:val="13"/>
  </w:num>
  <w:num w:numId="13">
    <w:abstractNumId w:val="14"/>
  </w:num>
  <w:num w:numId="14">
    <w:abstractNumId w:val="21"/>
  </w:num>
  <w:num w:numId="15">
    <w:abstractNumId w:val="33"/>
  </w:num>
  <w:num w:numId="16">
    <w:abstractNumId w:val="11"/>
  </w:num>
  <w:num w:numId="17">
    <w:abstractNumId w:val="12"/>
  </w:num>
  <w:num w:numId="18">
    <w:abstractNumId w:val="19"/>
  </w:num>
  <w:num w:numId="19">
    <w:abstractNumId w:val="5"/>
  </w:num>
  <w:num w:numId="20">
    <w:abstractNumId w:val="0"/>
  </w:num>
  <w:num w:numId="21">
    <w:abstractNumId w:val="31"/>
  </w:num>
  <w:num w:numId="22">
    <w:abstractNumId w:val="10"/>
  </w:num>
  <w:num w:numId="23">
    <w:abstractNumId w:val="30"/>
  </w:num>
  <w:num w:numId="24">
    <w:abstractNumId w:val="6"/>
  </w:num>
  <w:num w:numId="25">
    <w:abstractNumId w:val="24"/>
  </w:num>
  <w:num w:numId="26">
    <w:abstractNumId w:val="25"/>
  </w:num>
  <w:num w:numId="27">
    <w:abstractNumId w:val="3"/>
  </w:num>
  <w:num w:numId="28">
    <w:abstractNumId w:val="22"/>
  </w:num>
  <w:num w:numId="29">
    <w:abstractNumId w:val="23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4D"/>
    <w:rsid w:val="000122FA"/>
    <w:rsid w:val="00026C1B"/>
    <w:rsid w:val="00036592"/>
    <w:rsid w:val="00036843"/>
    <w:rsid w:val="00044429"/>
    <w:rsid w:val="00060D89"/>
    <w:rsid w:val="00061E68"/>
    <w:rsid w:val="00063202"/>
    <w:rsid w:val="00070659"/>
    <w:rsid w:val="00070D87"/>
    <w:rsid w:val="000711F8"/>
    <w:rsid w:val="0009360E"/>
    <w:rsid w:val="000D18B3"/>
    <w:rsid w:val="000F3B34"/>
    <w:rsid w:val="00120EE1"/>
    <w:rsid w:val="00132F30"/>
    <w:rsid w:val="001438C4"/>
    <w:rsid w:val="001464C8"/>
    <w:rsid w:val="0015310C"/>
    <w:rsid w:val="00173D23"/>
    <w:rsid w:val="001864E4"/>
    <w:rsid w:val="00194CC3"/>
    <w:rsid w:val="00197067"/>
    <w:rsid w:val="001B2B0B"/>
    <w:rsid w:val="001C3149"/>
    <w:rsid w:val="001C4FAE"/>
    <w:rsid w:val="001E2C3D"/>
    <w:rsid w:val="001E47ED"/>
    <w:rsid w:val="001F11A1"/>
    <w:rsid w:val="0021024C"/>
    <w:rsid w:val="0021565A"/>
    <w:rsid w:val="00232F4B"/>
    <w:rsid w:val="002460F2"/>
    <w:rsid w:val="00262451"/>
    <w:rsid w:val="00266328"/>
    <w:rsid w:val="00280287"/>
    <w:rsid w:val="0028548B"/>
    <w:rsid w:val="002B015A"/>
    <w:rsid w:val="002B5D2A"/>
    <w:rsid w:val="002C535D"/>
    <w:rsid w:val="002E29C4"/>
    <w:rsid w:val="002E3035"/>
    <w:rsid w:val="002E48CC"/>
    <w:rsid w:val="002F1106"/>
    <w:rsid w:val="002F5A0C"/>
    <w:rsid w:val="00310593"/>
    <w:rsid w:val="00313A15"/>
    <w:rsid w:val="003166E8"/>
    <w:rsid w:val="00330392"/>
    <w:rsid w:val="003336D4"/>
    <w:rsid w:val="00342296"/>
    <w:rsid w:val="00343EA2"/>
    <w:rsid w:val="00352AD5"/>
    <w:rsid w:val="00355BFD"/>
    <w:rsid w:val="0036795E"/>
    <w:rsid w:val="00381043"/>
    <w:rsid w:val="00385A3E"/>
    <w:rsid w:val="0039528E"/>
    <w:rsid w:val="003B08E8"/>
    <w:rsid w:val="003B55EE"/>
    <w:rsid w:val="003D5301"/>
    <w:rsid w:val="003E081A"/>
    <w:rsid w:val="003E42A0"/>
    <w:rsid w:val="003E7896"/>
    <w:rsid w:val="003F1195"/>
    <w:rsid w:val="004072C0"/>
    <w:rsid w:val="004152E9"/>
    <w:rsid w:val="00416AED"/>
    <w:rsid w:val="00426DAD"/>
    <w:rsid w:val="004352A2"/>
    <w:rsid w:val="004524AA"/>
    <w:rsid w:val="0045455B"/>
    <w:rsid w:val="004629AF"/>
    <w:rsid w:val="0047072E"/>
    <w:rsid w:val="00472589"/>
    <w:rsid w:val="0047538D"/>
    <w:rsid w:val="00475F00"/>
    <w:rsid w:val="00493726"/>
    <w:rsid w:val="004A5C90"/>
    <w:rsid w:val="004A5DB6"/>
    <w:rsid w:val="004B06DD"/>
    <w:rsid w:val="004C6422"/>
    <w:rsid w:val="004D69B9"/>
    <w:rsid w:val="004D6C6F"/>
    <w:rsid w:val="004F641C"/>
    <w:rsid w:val="004F7459"/>
    <w:rsid w:val="00511E9A"/>
    <w:rsid w:val="0051674E"/>
    <w:rsid w:val="00540181"/>
    <w:rsid w:val="00541D4C"/>
    <w:rsid w:val="00542CEC"/>
    <w:rsid w:val="00560F36"/>
    <w:rsid w:val="00561E0F"/>
    <w:rsid w:val="00562325"/>
    <w:rsid w:val="005A3F03"/>
    <w:rsid w:val="005B385B"/>
    <w:rsid w:val="005C0B0D"/>
    <w:rsid w:val="005C5050"/>
    <w:rsid w:val="005C7E1E"/>
    <w:rsid w:val="005D5D6E"/>
    <w:rsid w:val="005E4B11"/>
    <w:rsid w:val="005E7479"/>
    <w:rsid w:val="005F43DA"/>
    <w:rsid w:val="00627292"/>
    <w:rsid w:val="0063062D"/>
    <w:rsid w:val="0065407F"/>
    <w:rsid w:val="00654A2D"/>
    <w:rsid w:val="00655BCB"/>
    <w:rsid w:val="00656878"/>
    <w:rsid w:val="0066335D"/>
    <w:rsid w:val="00666E06"/>
    <w:rsid w:val="006774C6"/>
    <w:rsid w:val="0068346D"/>
    <w:rsid w:val="00685AB3"/>
    <w:rsid w:val="00685EC5"/>
    <w:rsid w:val="006903E2"/>
    <w:rsid w:val="006C2CC4"/>
    <w:rsid w:val="006E4270"/>
    <w:rsid w:val="006E6E85"/>
    <w:rsid w:val="006F7047"/>
    <w:rsid w:val="00700A06"/>
    <w:rsid w:val="007012A0"/>
    <w:rsid w:val="00706595"/>
    <w:rsid w:val="00712DB1"/>
    <w:rsid w:val="007140C8"/>
    <w:rsid w:val="00716F43"/>
    <w:rsid w:val="00722FAC"/>
    <w:rsid w:val="007371E8"/>
    <w:rsid w:val="00745977"/>
    <w:rsid w:val="00754DE6"/>
    <w:rsid w:val="00766717"/>
    <w:rsid w:val="007813C7"/>
    <w:rsid w:val="0078287A"/>
    <w:rsid w:val="00784AA5"/>
    <w:rsid w:val="00794EFF"/>
    <w:rsid w:val="007A60D8"/>
    <w:rsid w:val="007B3253"/>
    <w:rsid w:val="007B60AE"/>
    <w:rsid w:val="007C0BE3"/>
    <w:rsid w:val="007D5690"/>
    <w:rsid w:val="007E4A85"/>
    <w:rsid w:val="007F2391"/>
    <w:rsid w:val="007F4CB0"/>
    <w:rsid w:val="00801D8E"/>
    <w:rsid w:val="008042E0"/>
    <w:rsid w:val="0080488A"/>
    <w:rsid w:val="0081313D"/>
    <w:rsid w:val="00815796"/>
    <w:rsid w:val="008210F0"/>
    <w:rsid w:val="0084626A"/>
    <w:rsid w:val="00872344"/>
    <w:rsid w:val="00875488"/>
    <w:rsid w:val="0089210D"/>
    <w:rsid w:val="008A3DF4"/>
    <w:rsid w:val="008A5A4E"/>
    <w:rsid w:val="008B0737"/>
    <w:rsid w:val="008C74E1"/>
    <w:rsid w:val="008E611B"/>
    <w:rsid w:val="00904550"/>
    <w:rsid w:val="00924706"/>
    <w:rsid w:val="00925C1E"/>
    <w:rsid w:val="00934119"/>
    <w:rsid w:val="00982E05"/>
    <w:rsid w:val="009834BD"/>
    <w:rsid w:val="009B7211"/>
    <w:rsid w:val="009C7F38"/>
    <w:rsid w:val="009D1CEA"/>
    <w:rsid w:val="009D6EF7"/>
    <w:rsid w:val="009F0F8C"/>
    <w:rsid w:val="009F5D1C"/>
    <w:rsid w:val="00A13DED"/>
    <w:rsid w:val="00A15DCD"/>
    <w:rsid w:val="00A15F19"/>
    <w:rsid w:val="00A212F8"/>
    <w:rsid w:val="00A22B49"/>
    <w:rsid w:val="00A31961"/>
    <w:rsid w:val="00A546C4"/>
    <w:rsid w:val="00A81476"/>
    <w:rsid w:val="00A84FAE"/>
    <w:rsid w:val="00A8524E"/>
    <w:rsid w:val="00AD014F"/>
    <w:rsid w:val="00AD139F"/>
    <w:rsid w:val="00AF50B3"/>
    <w:rsid w:val="00AF69E1"/>
    <w:rsid w:val="00B01AE9"/>
    <w:rsid w:val="00B063C3"/>
    <w:rsid w:val="00B15518"/>
    <w:rsid w:val="00B212A5"/>
    <w:rsid w:val="00B318D7"/>
    <w:rsid w:val="00B32F4D"/>
    <w:rsid w:val="00B4444C"/>
    <w:rsid w:val="00B4670D"/>
    <w:rsid w:val="00B65D08"/>
    <w:rsid w:val="00B669EE"/>
    <w:rsid w:val="00B77B6E"/>
    <w:rsid w:val="00BA26F3"/>
    <w:rsid w:val="00BB0FE0"/>
    <w:rsid w:val="00BB10AE"/>
    <w:rsid w:val="00BC1369"/>
    <w:rsid w:val="00BC3B9D"/>
    <w:rsid w:val="00BD3F73"/>
    <w:rsid w:val="00BE6241"/>
    <w:rsid w:val="00BE6A35"/>
    <w:rsid w:val="00BF5889"/>
    <w:rsid w:val="00C23E3F"/>
    <w:rsid w:val="00C24939"/>
    <w:rsid w:val="00C50826"/>
    <w:rsid w:val="00C55ECF"/>
    <w:rsid w:val="00C61047"/>
    <w:rsid w:val="00C64647"/>
    <w:rsid w:val="00C95F78"/>
    <w:rsid w:val="00CC361C"/>
    <w:rsid w:val="00CE3DB8"/>
    <w:rsid w:val="00CE714D"/>
    <w:rsid w:val="00CF26DB"/>
    <w:rsid w:val="00D10C73"/>
    <w:rsid w:val="00D1404E"/>
    <w:rsid w:val="00D214C2"/>
    <w:rsid w:val="00D30AA4"/>
    <w:rsid w:val="00D30E52"/>
    <w:rsid w:val="00D36B33"/>
    <w:rsid w:val="00D36F78"/>
    <w:rsid w:val="00D3789A"/>
    <w:rsid w:val="00D514F3"/>
    <w:rsid w:val="00D57F6C"/>
    <w:rsid w:val="00D631BE"/>
    <w:rsid w:val="00D634CE"/>
    <w:rsid w:val="00D71C43"/>
    <w:rsid w:val="00D72B85"/>
    <w:rsid w:val="00D77E28"/>
    <w:rsid w:val="00DA1997"/>
    <w:rsid w:val="00DA1AAD"/>
    <w:rsid w:val="00DA40F5"/>
    <w:rsid w:val="00DA5B13"/>
    <w:rsid w:val="00DA747E"/>
    <w:rsid w:val="00DC0AF1"/>
    <w:rsid w:val="00DC1CEA"/>
    <w:rsid w:val="00DD7513"/>
    <w:rsid w:val="00DD7EB0"/>
    <w:rsid w:val="00DF3258"/>
    <w:rsid w:val="00DF34C2"/>
    <w:rsid w:val="00DF7A58"/>
    <w:rsid w:val="00E00519"/>
    <w:rsid w:val="00E02E16"/>
    <w:rsid w:val="00E43859"/>
    <w:rsid w:val="00E54411"/>
    <w:rsid w:val="00E569DB"/>
    <w:rsid w:val="00E7248A"/>
    <w:rsid w:val="00E85FDE"/>
    <w:rsid w:val="00E868AC"/>
    <w:rsid w:val="00E90E12"/>
    <w:rsid w:val="00E918CF"/>
    <w:rsid w:val="00E9495B"/>
    <w:rsid w:val="00EA148A"/>
    <w:rsid w:val="00EA398A"/>
    <w:rsid w:val="00EC24D3"/>
    <w:rsid w:val="00ED0477"/>
    <w:rsid w:val="00ED4586"/>
    <w:rsid w:val="00ED4F4C"/>
    <w:rsid w:val="00EE601E"/>
    <w:rsid w:val="00EF7CAF"/>
    <w:rsid w:val="00F16665"/>
    <w:rsid w:val="00F377A2"/>
    <w:rsid w:val="00F44947"/>
    <w:rsid w:val="00F52022"/>
    <w:rsid w:val="00F547D0"/>
    <w:rsid w:val="00F633A5"/>
    <w:rsid w:val="00F74F92"/>
    <w:rsid w:val="00FB37FC"/>
    <w:rsid w:val="00FB596B"/>
    <w:rsid w:val="00FD772D"/>
    <w:rsid w:val="00FE1120"/>
    <w:rsid w:val="00FE5246"/>
    <w:rsid w:val="00FF2EE1"/>
    <w:rsid w:val="00FF3719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BF139-023B-44E2-9329-8E873BF4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369"/>
  </w:style>
  <w:style w:type="paragraph" w:styleId="Heading1">
    <w:name w:val="heading 1"/>
    <w:basedOn w:val="Normal"/>
    <w:next w:val="Normal"/>
    <w:link w:val="Heading1Char"/>
    <w:qFormat/>
    <w:rsid w:val="00D3789A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3789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3789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3789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3789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3789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3789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3789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3789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28E"/>
  </w:style>
  <w:style w:type="paragraph" w:styleId="Footer">
    <w:name w:val="footer"/>
    <w:basedOn w:val="Normal"/>
    <w:link w:val="Foot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8E"/>
  </w:style>
  <w:style w:type="character" w:customStyle="1" w:styleId="Heading1Char">
    <w:name w:val="Heading 1 Char"/>
    <w:basedOn w:val="DefaultParagraphFont"/>
    <w:link w:val="Heading1"/>
    <w:rsid w:val="00D3789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3789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3789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3789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3789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3789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3789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3789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3789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numbering" w:customStyle="1" w:styleId="Headings">
    <w:name w:val="Headings"/>
    <w:uiPriority w:val="99"/>
    <w:rsid w:val="00D3789A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11B"/>
    <w:rPr>
      <w:rFonts w:ascii="Tahoma" w:hAnsi="Tahoma" w:cs="Tahoma"/>
      <w:sz w:val="16"/>
      <w:szCs w:val="16"/>
    </w:rPr>
  </w:style>
  <w:style w:type="paragraph" w:customStyle="1" w:styleId="ListDash4">
    <w:name w:val="List Dash 4"/>
    <w:basedOn w:val="Normal"/>
    <w:rsid w:val="0066335D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B77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C3E3D-0F11-41A8-9EBC-9A1868A7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2018-11-20T11:38:00Z</cp:lastPrinted>
  <dcterms:created xsi:type="dcterms:W3CDTF">2023-03-22T14:00:00Z</dcterms:created>
  <dcterms:modified xsi:type="dcterms:W3CDTF">2023-03-22T14:00:00Z</dcterms:modified>
</cp:coreProperties>
</file>