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8B0737" w:rsidRDefault="008A3DF4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737">
        <w:rPr>
          <w:rFonts w:ascii="Times New Roman" w:hAnsi="Times New Roman" w:cs="Times New Roman"/>
          <w:b/>
          <w:sz w:val="24"/>
          <w:szCs w:val="24"/>
        </w:rPr>
        <w:t>Предложение на У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правляващия орган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на П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рограмата за развитие на с</w:t>
      </w:r>
      <w:r w:rsidR="007C0BE3" w:rsidRPr="008B0737">
        <w:rPr>
          <w:rFonts w:ascii="Times New Roman" w:hAnsi="Times New Roman" w:cs="Times New Roman"/>
          <w:b/>
          <w:sz w:val="24"/>
          <w:szCs w:val="24"/>
        </w:rPr>
        <w:t>елските райони 2014-2020 г.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C55CDE">
        <w:rPr>
          <w:rFonts w:ascii="Times New Roman" w:hAnsi="Times New Roman" w:cs="Times New Roman"/>
          <w:b/>
          <w:sz w:val="24"/>
          <w:szCs w:val="24"/>
        </w:rPr>
        <w:t>изменение в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текста на</w:t>
      </w:r>
      <w:r w:rsidR="004352A2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CDE">
        <w:rPr>
          <w:rFonts w:ascii="Times New Roman" w:hAnsi="Times New Roman" w:cs="Times New Roman"/>
          <w:b/>
          <w:sz w:val="24"/>
          <w:szCs w:val="24"/>
        </w:rPr>
        <w:t>подмярка</w:t>
      </w:r>
    </w:p>
    <w:p w:rsidR="00DA747E" w:rsidRPr="00DA747E" w:rsidRDefault="00C55CDE" w:rsidP="00DA747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CDE">
        <w:rPr>
          <w:rFonts w:ascii="Times New Roman" w:hAnsi="Times New Roman" w:cs="Times New Roman"/>
          <w:b/>
          <w:sz w:val="24"/>
          <w:szCs w:val="24"/>
        </w:rPr>
        <w:t>7.2 „Инвестиции в създаването, подобряването или разширяването на всички видове малка по мащаби инфраструктура“</w:t>
      </w:r>
    </w:p>
    <w:p w:rsidR="00BB10AE" w:rsidRPr="008B0737" w:rsidRDefault="00BB10AE" w:rsidP="00BB10A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737" w:rsidRPr="008B0737" w:rsidRDefault="008B0737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1DA" w:rsidRPr="00DA747E" w:rsidRDefault="00D141DA" w:rsidP="00D141DA">
      <w:pPr>
        <w:spacing w:after="0" w:line="360" w:lineRule="auto"/>
        <w:ind w:firstLine="708"/>
        <w:jc w:val="both"/>
        <w:rPr>
          <w:rFonts w:ascii="Verdana" w:hAnsi="Verdana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Управляващият орган на ПРСР 201-2020 предлага в текста на подмярка </w:t>
      </w:r>
      <w:r w:rsidRPr="00D141DA">
        <w:rPr>
          <w:rFonts w:ascii="Times New Roman" w:hAnsi="Times New Roman" w:cs="Times New Roman"/>
          <w:sz w:val="24"/>
          <w:szCs w:val="24"/>
        </w:rPr>
        <w:t>7.2 „Инвестиции в създаването, подобряването или разширяването на всички видове малка по мащаби инфраструктура“</w:t>
      </w:r>
      <w:r>
        <w:rPr>
          <w:rFonts w:ascii="Times New Roman" w:hAnsi="Times New Roman" w:cs="Times New Roman"/>
          <w:sz w:val="24"/>
          <w:szCs w:val="24"/>
        </w:rPr>
        <w:t xml:space="preserve"> да бъде </w:t>
      </w:r>
      <w:r w:rsidR="004E7149">
        <w:rPr>
          <w:rFonts w:ascii="Times New Roman" w:hAnsi="Times New Roman" w:cs="Times New Roman"/>
          <w:sz w:val="24"/>
          <w:szCs w:val="24"/>
        </w:rPr>
        <w:t>направено изменение</w:t>
      </w:r>
      <w:r>
        <w:rPr>
          <w:rFonts w:ascii="Times New Roman" w:hAnsi="Times New Roman" w:cs="Times New Roman"/>
          <w:sz w:val="24"/>
          <w:szCs w:val="24"/>
        </w:rPr>
        <w:t>, в</w:t>
      </w:r>
      <w:r w:rsidR="00DA747E" w:rsidRPr="00DA747E">
        <w:rPr>
          <w:rFonts w:ascii="Times New Roman" w:hAnsi="Times New Roman" w:cs="Times New Roman"/>
          <w:sz w:val="24"/>
          <w:szCs w:val="24"/>
        </w:rPr>
        <w:t xml:space="preserve">ъв връзка </w:t>
      </w:r>
      <w:r>
        <w:rPr>
          <w:rFonts w:ascii="Times New Roman" w:hAnsi="Times New Roman" w:cs="Times New Roman"/>
          <w:sz w:val="24"/>
          <w:szCs w:val="24"/>
        </w:rPr>
        <w:t>с предвидената възможност за индексация на разходите по мерки и подмерки от Програмата.</w:t>
      </w:r>
    </w:p>
    <w:p w:rsidR="00026C1B" w:rsidRPr="00DA747E" w:rsidRDefault="00026C1B" w:rsidP="00DA747E">
      <w:pPr>
        <w:spacing w:after="0" w:line="360" w:lineRule="auto"/>
        <w:ind w:firstLine="708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  <w:sectPr w:rsidR="00026C1B" w:rsidRPr="00026C1B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</w:p>
    <w:p w:rsidR="000122FA" w:rsidRDefault="000122FA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510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44"/>
        <w:gridCol w:w="6205"/>
        <w:gridCol w:w="6002"/>
      </w:tblGrid>
      <w:tr w:rsidR="00D77E28" w:rsidRPr="00D46E00" w:rsidTr="001C0EE6">
        <w:tc>
          <w:tcPr>
            <w:tcW w:w="215" w:type="pct"/>
            <w:shd w:val="clear" w:color="auto" w:fill="D9D9D9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8" w:type="pct"/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Част от ПРСР в която се прави предложение за промяна</w:t>
            </w:r>
          </w:p>
        </w:tc>
        <w:tc>
          <w:tcPr>
            <w:tcW w:w="2113" w:type="pct"/>
            <w:shd w:val="clear" w:color="auto" w:fill="D9D9D9"/>
            <w:vAlign w:val="center"/>
          </w:tcPr>
          <w:p w:rsidR="00D77E28" w:rsidRPr="00D46E00" w:rsidRDefault="00D77E28" w:rsidP="00D14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Настоящ текст на подмярка </w:t>
            </w:r>
            <w:r w:rsidR="00D141D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 w:rsidR="00D141D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в ПРСР</w:t>
            </w:r>
          </w:p>
        </w:tc>
        <w:tc>
          <w:tcPr>
            <w:tcW w:w="2044" w:type="pct"/>
            <w:shd w:val="clear" w:color="auto" w:fill="D9D9D9"/>
            <w:vAlign w:val="center"/>
          </w:tcPr>
          <w:p w:rsidR="00D77E28" w:rsidRPr="00D46E00" w:rsidRDefault="00D77E28" w:rsidP="00D14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Предл</w:t>
            </w:r>
            <w:r w:rsidR="004E71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ожение за нов/прецизиран текст 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подмярка </w:t>
            </w:r>
            <w:r w:rsidR="00D141D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 w:rsidR="007E5A6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от ПРСР</w:t>
            </w:r>
          </w:p>
        </w:tc>
      </w:tr>
      <w:tr w:rsidR="00D77E28" w:rsidRPr="00D46E00" w:rsidTr="001C0EE6">
        <w:trPr>
          <w:trHeight w:val="478"/>
        </w:trPr>
        <w:tc>
          <w:tcPr>
            <w:tcW w:w="21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5" w:type="pct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D77E28" w:rsidRPr="00D46E00" w:rsidRDefault="00D77E28" w:rsidP="00D141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Подмярка - </w:t>
            </w:r>
            <w:r w:rsidR="00D141D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876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 w:rsidR="00D141D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B876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141DA" w:rsidRPr="00D141DA">
              <w:rPr>
                <w:rFonts w:ascii="Times New Roman" w:hAnsi="Times New Roman" w:cs="Times New Roman"/>
                <w:b/>
                <w:sz w:val="20"/>
                <w:szCs w:val="20"/>
              </w:rPr>
              <w:t>„Инвестиции в създаването, подобряването или разширяването на всички видове малка по мащаби инфраструктура“</w:t>
            </w:r>
          </w:p>
        </w:tc>
      </w:tr>
      <w:tr w:rsidR="00D77E28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D141DA" w:rsidRPr="00D141DA" w:rsidRDefault="00D141DA" w:rsidP="00D14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141DA">
              <w:rPr>
                <w:rFonts w:ascii="Times New Roman" w:eastAsia="Times New Roman" w:hAnsi="Times New Roman"/>
                <w:b/>
                <w:sz w:val="18"/>
                <w:szCs w:val="18"/>
              </w:rPr>
              <w:t>8.2.6.3.1.11. Специфична информация за операцията</w:t>
            </w:r>
          </w:p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auto"/>
          </w:tcPr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141DA" w:rsidRPr="00D141DA" w:rsidRDefault="00D141DA" w:rsidP="00D141DA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141DA">
              <w:rPr>
                <w:rFonts w:ascii="Times New Roman" w:eastAsia="Times New Roman" w:hAnsi="Times New Roman"/>
                <w:b/>
                <w:sz w:val="18"/>
                <w:szCs w:val="18"/>
              </w:rPr>
              <w:t>Определяне на малка по мащаби инфраструктура, включително малка по мащаби туристическа инфраструктура, както е посочено в член 20, параграф 1, буква д) от Регламент (ЕС) № 1305/2013</w:t>
            </w:r>
          </w:p>
          <w:p w:rsidR="00D77E28" w:rsidRPr="00B876A1" w:rsidRDefault="00D77E28" w:rsidP="001C0EE6">
            <w:pPr>
              <w:spacing w:after="12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141DA" w:rsidRPr="00D141DA" w:rsidRDefault="00D141DA" w:rsidP="00D141DA">
            <w:p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Малка по размер инфраструктура е инвестиция, която се осъществява чрез дейности, подпомагани по подмярката, при която максималната стойност на допустимите разходи за един обект не надхвърля:</w:t>
            </w:r>
          </w:p>
          <w:p w:rsidR="00D141DA" w:rsidRPr="00D141DA" w:rsidRDefault="00D141DA" w:rsidP="00D141DA">
            <w:pPr>
              <w:numPr>
                <w:ilvl w:val="0"/>
                <w:numId w:val="34"/>
              </w:num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Левовата равностойност на 3 000 000 евро при извършване на дейности, свързани със: строителство, реконструкция и/или рехабилитация на нови и съществуващи общински пътища; изграждане, реконструкция и/или рехабилитация на водоснабдителни системи и съоръжения; доизграждане (без ново строителство) на канализационна мрежа;</w:t>
            </w:r>
          </w:p>
          <w:p w:rsidR="00D141DA" w:rsidRPr="00D141DA" w:rsidRDefault="00D141DA" w:rsidP="00D141DA">
            <w:pPr>
              <w:numPr>
                <w:ilvl w:val="0"/>
                <w:numId w:val="34"/>
              </w:num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Левовата равностойност на 2 000 000 евро при извършване на дейности, свързани с изграждане, реконструкция, ремонт, оборудване и/или обзавеждане на социална инфраструктура;</w:t>
            </w:r>
          </w:p>
          <w:p w:rsidR="00D141DA" w:rsidRPr="00D141DA" w:rsidRDefault="00D141DA" w:rsidP="00D141DA">
            <w:pPr>
              <w:numPr>
                <w:ilvl w:val="0"/>
                <w:numId w:val="34"/>
              </w:num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Левовата равностойност на 1 000 000 евро при извършване на всички други допустими дейности.</w:t>
            </w:r>
          </w:p>
          <w:p w:rsidR="00D77E28" w:rsidRPr="00D46E00" w:rsidRDefault="00D77E28" w:rsidP="00D141DA">
            <w:p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4" w:type="pct"/>
            <w:shd w:val="clear" w:color="auto" w:fill="auto"/>
          </w:tcPr>
          <w:p w:rsidR="00D77E28" w:rsidRPr="00D46E00" w:rsidRDefault="00D77E28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141DA" w:rsidRPr="00D141DA" w:rsidRDefault="00D141DA" w:rsidP="00D141DA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141DA">
              <w:rPr>
                <w:rFonts w:ascii="Times New Roman" w:eastAsia="Times New Roman" w:hAnsi="Times New Roman"/>
                <w:b/>
                <w:sz w:val="18"/>
                <w:szCs w:val="18"/>
              </w:rPr>
              <w:t>Определяне на малка по мащаби инфраструктура, включително малка по мащаби туристическа инфраструктура, както е посочено в член 20, параграф 1, буква д) от Регламент (ЕС) № 1305/2013</w:t>
            </w:r>
          </w:p>
          <w:p w:rsidR="00D141DA" w:rsidRPr="00B876A1" w:rsidRDefault="00D141DA" w:rsidP="00D141DA">
            <w:pPr>
              <w:spacing w:after="12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141DA" w:rsidRPr="00D141DA" w:rsidRDefault="00D141DA" w:rsidP="00D141DA">
            <w:p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Малка по размер инфраструктура е инвестиция, която се осъществява чрез дейности, подпомагани по подмярката, при която максималната стойност на допустимите разходи за един обект не надхвърля:</w:t>
            </w:r>
          </w:p>
          <w:p w:rsidR="00D141DA" w:rsidRPr="00D141DA" w:rsidRDefault="00D141DA" w:rsidP="00D141DA">
            <w:pPr>
              <w:numPr>
                <w:ilvl w:val="0"/>
                <w:numId w:val="34"/>
              </w:num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Левовата равностойност на 3 000 000 евро при извършване на дейности, свързани със: строителство, реконструкция и/или рехабилитация на нови и съществуващи общински пътища; изграждане, реконструкция и/или рехабилитация на водоснабдителни системи и съоръжения; доизграждане (без ново строителство) на канализационна мрежа;</w:t>
            </w:r>
          </w:p>
          <w:p w:rsidR="00D141DA" w:rsidRPr="00D141DA" w:rsidRDefault="00D141DA" w:rsidP="00D141DA">
            <w:pPr>
              <w:numPr>
                <w:ilvl w:val="0"/>
                <w:numId w:val="34"/>
              </w:num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Левовата равностойност на 2 000 000 евро при извършване на дейности, свързани с изграждане, реконструкция, ремонт, оборудване и/или обзавеждане на социална инфраструктура;</w:t>
            </w:r>
          </w:p>
          <w:p w:rsidR="00D141DA" w:rsidRPr="00D141DA" w:rsidRDefault="00D141DA" w:rsidP="00D141DA">
            <w:pPr>
              <w:numPr>
                <w:ilvl w:val="0"/>
                <w:numId w:val="34"/>
              </w:numPr>
              <w:spacing w:after="12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Левовата равностойност на 1 000 000 евро при извършване на всички други допустими дейности.</w:t>
            </w:r>
          </w:p>
          <w:p w:rsidR="00D77E28" w:rsidRPr="00D141DA" w:rsidRDefault="00D141DA" w:rsidP="001C0EE6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141DA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Посочените максимални стойности на до</w:t>
            </w:r>
            <w:r w:rsidR="007E5A67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пустимите разходи за един обект</w:t>
            </w:r>
            <w:r w:rsidRPr="00D141DA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 не се прилагат по отношение на стойността, с която са индексирани вече одобрени за подпомагане разходи по договори с бенефициенти, съгласно приетата методика за изменение на цената на договор за обществена поръчка при инфлация.</w:t>
            </w:r>
          </w:p>
        </w:tc>
      </w:tr>
    </w:tbl>
    <w:p w:rsidR="00D77E28" w:rsidRPr="0047538D" w:rsidRDefault="00D77E28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ectPr w:rsidR="00D77E28" w:rsidRPr="0047538D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603" w:rsidRDefault="00D92603" w:rsidP="0039528E">
      <w:pPr>
        <w:spacing w:after="0" w:line="240" w:lineRule="auto"/>
      </w:pPr>
      <w:r>
        <w:separator/>
      </w:r>
    </w:p>
  </w:endnote>
  <w:endnote w:type="continuationSeparator" w:id="0">
    <w:p w:rsidR="00D92603" w:rsidRDefault="00D92603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28E" w:rsidRDefault="003952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2F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603" w:rsidRDefault="00D92603" w:rsidP="0039528E">
      <w:pPr>
        <w:spacing w:after="0" w:line="240" w:lineRule="auto"/>
      </w:pPr>
      <w:r>
        <w:separator/>
      </w:r>
    </w:p>
  </w:footnote>
  <w:footnote w:type="continuationSeparator" w:id="0">
    <w:p w:rsidR="00D92603" w:rsidRDefault="00D92603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DEE"/>
    <w:multiLevelType w:val="hybridMultilevel"/>
    <w:tmpl w:val="B1AA3318"/>
    <w:lvl w:ilvl="0" w:tplc="56AA0D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6907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0958CB"/>
    <w:multiLevelType w:val="hybridMultilevel"/>
    <w:tmpl w:val="3A2E4A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14D0B"/>
    <w:multiLevelType w:val="hybridMultilevel"/>
    <w:tmpl w:val="DC6492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FAD"/>
    <w:multiLevelType w:val="hybridMultilevel"/>
    <w:tmpl w:val="C9DC80AC"/>
    <w:lvl w:ilvl="0" w:tplc="97F4E5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7EB3"/>
    <w:multiLevelType w:val="hybridMultilevel"/>
    <w:tmpl w:val="B9962760"/>
    <w:lvl w:ilvl="0" w:tplc="42DC71F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36603"/>
    <w:multiLevelType w:val="multilevel"/>
    <w:tmpl w:val="A09AD310"/>
    <w:numStyleLink w:val="Headings"/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4BE"/>
    <w:multiLevelType w:val="hybridMultilevel"/>
    <w:tmpl w:val="A172F9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223057D"/>
    <w:multiLevelType w:val="multilevel"/>
    <w:tmpl w:val="722305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23057E"/>
    <w:multiLevelType w:val="multilevel"/>
    <w:tmpl w:val="7223057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23057F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30580"/>
    <w:multiLevelType w:val="multilevel"/>
    <w:tmpl w:val="722305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30581"/>
    <w:multiLevelType w:val="multilevel"/>
    <w:tmpl w:val="722305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30582"/>
    <w:multiLevelType w:val="hybridMultilevel"/>
    <w:tmpl w:val="72230582"/>
    <w:lvl w:ilvl="0" w:tplc="8C6A2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F0F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DAE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849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54E9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64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FAF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EC9E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2230583"/>
    <w:multiLevelType w:val="hybridMultilevel"/>
    <w:tmpl w:val="72230583"/>
    <w:lvl w:ilvl="0" w:tplc="3E4A2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BAF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AC4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A78E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980B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49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268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C2C0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8E3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2230584"/>
    <w:multiLevelType w:val="hybridMultilevel"/>
    <w:tmpl w:val="72230584"/>
    <w:lvl w:ilvl="0" w:tplc="0CBE2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16B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884E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EC7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3634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9C4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980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E3B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C4E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2230586"/>
    <w:multiLevelType w:val="hybridMultilevel"/>
    <w:tmpl w:val="72230586"/>
    <w:lvl w:ilvl="0" w:tplc="461E7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6C7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E3F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FE9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DC89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A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F26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D2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7EA9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2230587"/>
    <w:multiLevelType w:val="hybridMultilevel"/>
    <w:tmpl w:val="72230587"/>
    <w:lvl w:ilvl="0" w:tplc="9EE2A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222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54D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88C2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6E3C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04A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4AE3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3C46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E7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22305BD"/>
    <w:multiLevelType w:val="hybridMultilevel"/>
    <w:tmpl w:val="722305BD"/>
    <w:lvl w:ilvl="0" w:tplc="08A63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784A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63A9B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92E74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026CF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52F5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2C40F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CC3B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30A13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5557DEC"/>
    <w:multiLevelType w:val="hybridMultilevel"/>
    <w:tmpl w:val="5C3CFB08"/>
    <w:lvl w:ilvl="0" w:tplc="EF925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7"/>
  </w:num>
  <w:num w:numId="8">
    <w:abstractNumId w:val="4"/>
  </w:num>
  <w:num w:numId="9">
    <w:abstractNumId w:val="1"/>
  </w:num>
  <w:num w:numId="10">
    <w:abstractNumId w:val="15"/>
  </w:num>
  <w:num w:numId="11">
    <w:abstractNumId w:val="16"/>
  </w:num>
  <w:num w:numId="12">
    <w:abstractNumId w:val="13"/>
  </w:num>
  <w:num w:numId="13">
    <w:abstractNumId w:val="14"/>
  </w:num>
  <w:num w:numId="14">
    <w:abstractNumId w:val="21"/>
  </w:num>
  <w:num w:numId="15">
    <w:abstractNumId w:val="33"/>
  </w:num>
  <w:num w:numId="16">
    <w:abstractNumId w:val="11"/>
  </w:num>
  <w:num w:numId="17">
    <w:abstractNumId w:val="12"/>
  </w:num>
  <w:num w:numId="18">
    <w:abstractNumId w:val="19"/>
  </w:num>
  <w:num w:numId="19">
    <w:abstractNumId w:val="5"/>
  </w:num>
  <w:num w:numId="20">
    <w:abstractNumId w:val="0"/>
  </w:num>
  <w:num w:numId="21">
    <w:abstractNumId w:val="31"/>
  </w:num>
  <w:num w:numId="22">
    <w:abstractNumId w:val="10"/>
  </w:num>
  <w:num w:numId="23">
    <w:abstractNumId w:val="30"/>
  </w:num>
  <w:num w:numId="24">
    <w:abstractNumId w:val="6"/>
  </w:num>
  <w:num w:numId="25">
    <w:abstractNumId w:val="24"/>
  </w:num>
  <w:num w:numId="26">
    <w:abstractNumId w:val="25"/>
  </w:num>
  <w:num w:numId="27">
    <w:abstractNumId w:val="3"/>
  </w:num>
  <w:num w:numId="28">
    <w:abstractNumId w:val="22"/>
  </w:num>
  <w:num w:numId="29">
    <w:abstractNumId w:val="23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122FA"/>
    <w:rsid w:val="00026C1B"/>
    <w:rsid w:val="00036592"/>
    <w:rsid w:val="00036843"/>
    <w:rsid w:val="00044429"/>
    <w:rsid w:val="00060D89"/>
    <w:rsid w:val="00061E68"/>
    <w:rsid w:val="00063202"/>
    <w:rsid w:val="00070659"/>
    <w:rsid w:val="00070D87"/>
    <w:rsid w:val="000711F8"/>
    <w:rsid w:val="0009360E"/>
    <w:rsid w:val="000C44CF"/>
    <w:rsid w:val="000D18B3"/>
    <w:rsid w:val="000E2F9F"/>
    <w:rsid w:val="000F3B34"/>
    <w:rsid w:val="00120EE1"/>
    <w:rsid w:val="00132F30"/>
    <w:rsid w:val="001438C4"/>
    <w:rsid w:val="001464C8"/>
    <w:rsid w:val="0015310C"/>
    <w:rsid w:val="00173D23"/>
    <w:rsid w:val="001864E4"/>
    <w:rsid w:val="00194CC3"/>
    <w:rsid w:val="00197067"/>
    <w:rsid w:val="001B2B0B"/>
    <w:rsid w:val="001C3149"/>
    <w:rsid w:val="001E2C3D"/>
    <w:rsid w:val="001E47ED"/>
    <w:rsid w:val="001F11A1"/>
    <w:rsid w:val="0021024C"/>
    <w:rsid w:val="0021565A"/>
    <w:rsid w:val="00232F4B"/>
    <w:rsid w:val="002460F2"/>
    <w:rsid w:val="00262451"/>
    <w:rsid w:val="00266328"/>
    <w:rsid w:val="00280287"/>
    <w:rsid w:val="0028548B"/>
    <w:rsid w:val="002B015A"/>
    <w:rsid w:val="002B5D2A"/>
    <w:rsid w:val="002C535D"/>
    <w:rsid w:val="002E29C4"/>
    <w:rsid w:val="002E3035"/>
    <w:rsid w:val="002E48CC"/>
    <w:rsid w:val="002F1106"/>
    <w:rsid w:val="002F5A0C"/>
    <w:rsid w:val="00310593"/>
    <w:rsid w:val="00313A15"/>
    <w:rsid w:val="003166E8"/>
    <w:rsid w:val="00330392"/>
    <w:rsid w:val="003336D4"/>
    <w:rsid w:val="00342296"/>
    <w:rsid w:val="00343EA2"/>
    <w:rsid w:val="00352AD5"/>
    <w:rsid w:val="00355BFD"/>
    <w:rsid w:val="0036795E"/>
    <w:rsid w:val="00385A3E"/>
    <w:rsid w:val="0039528E"/>
    <w:rsid w:val="003B08E8"/>
    <w:rsid w:val="003B55EE"/>
    <w:rsid w:val="003D5301"/>
    <w:rsid w:val="003E081A"/>
    <w:rsid w:val="003E42A0"/>
    <w:rsid w:val="003E7896"/>
    <w:rsid w:val="003F1195"/>
    <w:rsid w:val="004072C0"/>
    <w:rsid w:val="004152E9"/>
    <w:rsid w:val="00416AED"/>
    <w:rsid w:val="00426DAD"/>
    <w:rsid w:val="004352A2"/>
    <w:rsid w:val="004412F7"/>
    <w:rsid w:val="004524AA"/>
    <w:rsid w:val="0045455B"/>
    <w:rsid w:val="004629AF"/>
    <w:rsid w:val="0047072E"/>
    <w:rsid w:val="00472589"/>
    <w:rsid w:val="0047538D"/>
    <w:rsid w:val="00475F00"/>
    <w:rsid w:val="00493726"/>
    <w:rsid w:val="004A5C90"/>
    <w:rsid w:val="004A5DB6"/>
    <w:rsid w:val="004B06DD"/>
    <w:rsid w:val="004C6422"/>
    <w:rsid w:val="004D69B9"/>
    <w:rsid w:val="004D6C6F"/>
    <w:rsid w:val="004E7149"/>
    <w:rsid w:val="004F641C"/>
    <w:rsid w:val="004F7459"/>
    <w:rsid w:val="00511E9A"/>
    <w:rsid w:val="0051674E"/>
    <w:rsid w:val="00540181"/>
    <w:rsid w:val="00541D4C"/>
    <w:rsid w:val="00542CEC"/>
    <w:rsid w:val="00560F36"/>
    <w:rsid w:val="00561E0F"/>
    <w:rsid w:val="00562325"/>
    <w:rsid w:val="005A3F03"/>
    <w:rsid w:val="005B385B"/>
    <w:rsid w:val="005C0B0D"/>
    <w:rsid w:val="005C5050"/>
    <w:rsid w:val="005C7E1E"/>
    <w:rsid w:val="005D213B"/>
    <w:rsid w:val="005D5D6E"/>
    <w:rsid w:val="005E7479"/>
    <w:rsid w:val="005F43DA"/>
    <w:rsid w:val="00627292"/>
    <w:rsid w:val="0063062D"/>
    <w:rsid w:val="0065407F"/>
    <w:rsid w:val="00654A2D"/>
    <w:rsid w:val="00655BCB"/>
    <w:rsid w:val="00656878"/>
    <w:rsid w:val="0066335D"/>
    <w:rsid w:val="00666E06"/>
    <w:rsid w:val="006774C6"/>
    <w:rsid w:val="0068346D"/>
    <w:rsid w:val="00685AB3"/>
    <w:rsid w:val="00685EC5"/>
    <w:rsid w:val="006903E2"/>
    <w:rsid w:val="006C2CC4"/>
    <w:rsid w:val="006E4270"/>
    <w:rsid w:val="006F7047"/>
    <w:rsid w:val="00700A06"/>
    <w:rsid w:val="007012A0"/>
    <w:rsid w:val="00706595"/>
    <w:rsid w:val="00712DB1"/>
    <w:rsid w:val="007140C8"/>
    <w:rsid w:val="00716F43"/>
    <w:rsid w:val="00722FAC"/>
    <w:rsid w:val="007371E8"/>
    <w:rsid w:val="00745977"/>
    <w:rsid w:val="00754DE6"/>
    <w:rsid w:val="00766717"/>
    <w:rsid w:val="007813C7"/>
    <w:rsid w:val="0078287A"/>
    <w:rsid w:val="00784AA5"/>
    <w:rsid w:val="00794EFF"/>
    <w:rsid w:val="007A60D8"/>
    <w:rsid w:val="007B3253"/>
    <w:rsid w:val="007B60AE"/>
    <w:rsid w:val="007C0BE3"/>
    <w:rsid w:val="007E4A85"/>
    <w:rsid w:val="007E5A67"/>
    <w:rsid w:val="007F2391"/>
    <w:rsid w:val="007F4CB0"/>
    <w:rsid w:val="00801D8E"/>
    <w:rsid w:val="008042E0"/>
    <w:rsid w:val="0080488A"/>
    <w:rsid w:val="0081313D"/>
    <w:rsid w:val="00815796"/>
    <w:rsid w:val="008210F0"/>
    <w:rsid w:val="0084626A"/>
    <w:rsid w:val="00872344"/>
    <w:rsid w:val="00875488"/>
    <w:rsid w:val="0089210D"/>
    <w:rsid w:val="008A3DF4"/>
    <w:rsid w:val="008A5A4E"/>
    <w:rsid w:val="008B0737"/>
    <w:rsid w:val="008C74E1"/>
    <w:rsid w:val="008E611B"/>
    <w:rsid w:val="00904550"/>
    <w:rsid w:val="00924706"/>
    <w:rsid w:val="00934119"/>
    <w:rsid w:val="00982E05"/>
    <w:rsid w:val="009834BD"/>
    <w:rsid w:val="009B7211"/>
    <w:rsid w:val="009C7F38"/>
    <w:rsid w:val="009D1CEA"/>
    <w:rsid w:val="009D6EF7"/>
    <w:rsid w:val="009F0F8C"/>
    <w:rsid w:val="009F5D1C"/>
    <w:rsid w:val="00A13DED"/>
    <w:rsid w:val="00A15DCD"/>
    <w:rsid w:val="00A15F19"/>
    <w:rsid w:val="00A212F8"/>
    <w:rsid w:val="00A22B49"/>
    <w:rsid w:val="00A31961"/>
    <w:rsid w:val="00A546C4"/>
    <w:rsid w:val="00A81476"/>
    <w:rsid w:val="00A84FAE"/>
    <w:rsid w:val="00A8524E"/>
    <w:rsid w:val="00AD014F"/>
    <w:rsid w:val="00AD139F"/>
    <w:rsid w:val="00AF50B3"/>
    <w:rsid w:val="00AF69E1"/>
    <w:rsid w:val="00B01AE9"/>
    <w:rsid w:val="00B063C3"/>
    <w:rsid w:val="00B15518"/>
    <w:rsid w:val="00B212A5"/>
    <w:rsid w:val="00B318D7"/>
    <w:rsid w:val="00B32F4D"/>
    <w:rsid w:val="00B4444C"/>
    <w:rsid w:val="00B4670D"/>
    <w:rsid w:val="00B65D08"/>
    <w:rsid w:val="00B669EE"/>
    <w:rsid w:val="00B77B6E"/>
    <w:rsid w:val="00BA26F3"/>
    <w:rsid w:val="00BB0FE0"/>
    <w:rsid w:val="00BB10AE"/>
    <w:rsid w:val="00BC1369"/>
    <w:rsid w:val="00BC3B9D"/>
    <w:rsid w:val="00BD3F73"/>
    <w:rsid w:val="00BE6241"/>
    <w:rsid w:val="00BE6A35"/>
    <w:rsid w:val="00BF5889"/>
    <w:rsid w:val="00C23E3F"/>
    <w:rsid w:val="00C24939"/>
    <w:rsid w:val="00C50826"/>
    <w:rsid w:val="00C55CDE"/>
    <w:rsid w:val="00C55ECF"/>
    <w:rsid w:val="00C61047"/>
    <w:rsid w:val="00C64647"/>
    <w:rsid w:val="00C95F78"/>
    <w:rsid w:val="00CC361C"/>
    <w:rsid w:val="00CE3DB8"/>
    <w:rsid w:val="00CE714D"/>
    <w:rsid w:val="00CF26DB"/>
    <w:rsid w:val="00D10C73"/>
    <w:rsid w:val="00D1404E"/>
    <w:rsid w:val="00D141DA"/>
    <w:rsid w:val="00D214C2"/>
    <w:rsid w:val="00D30AA4"/>
    <w:rsid w:val="00D36B33"/>
    <w:rsid w:val="00D36F78"/>
    <w:rsid w:val="00D3789A"/>
    <w:rsid w:val="00D514F3"/>
    <w:rsid w:val="00D57F6C"/>
    <w:rsid w:val="00D631BE"/>
    <w:rsid w:val="00D634CE"/>
    <w:rsid w:val="00D71C43"/>
    <w:rsid w:val="00D72B85"/>
    <w:rsid w:val="00D77E28"/>
    <w:rsid w:val="00D92603"/>
    <w:rsid w:val="00DA1997"/>
    <w:rsid w:val="00DA1AAD"/>
    <w:rsid w:val="00DA40F5"/>
    <w:rsid w:val="00DA5B13"/>
    <w:rsid w:val="00DA747E"/>
    <w:rsid w:val="00DC0AF1"/>
    <w:rsid w:val="00DC1CEA"/>
    <w:rsid w:val="00DD7513"/>
    <w:rsid w:val="00DD7EB0"/>
    <w:rsid w:val="00DF3258"/>
    <w:rsid w:val="00DF34C2"/>
    <w:rsid w:val="00DF7A58"/>
    <w:rsid w:val="00E00519"/>
    <w:rsid w:val="00E02E16"/>
    <w:rsid w:val="00E43859"/>
    <w:rsid w:val="00E54411"/>
    <w:rsid w:val="00E569DB"/>
    <w:rsid w:val="00E7248A"/>
    <w:rsid w:val="00E85FDE"/>
    <w:rsid w:val="00E868AC"/>
    <w:rsid w:val="00E90E12"/>
    <w:rsid w:val="00E918CF"/>
    <w:rsid w:val="00E9495B"/>
    <w:rsid w:val="00EA148A"/>
    <w:rsid w:val="00EA398A"/>
    <w:rsid w:val="00EC24D3"/>
    <w:rsid w:val="00ED0477"/>
    <w:rsid w:val="00ED4586"/>
    <w:rsid w:val="00ED4F4C"/>
    <w:rsid w:val="00EE601E"/>
    <w:rsid w:val="00EF7CAF"/>
    <w:rsid w:val="00F16665"/>
    <w:rsid w:val="00F377A2"/>
    <w:rsid w:val="00F44947"/>
    <w:rsid w:val="00F52022"/>
    <w:rsid w:val="00F547D0"/>
    <w:rsid w:val="00F633A5"/>
    <w:rsid w:val="00F74F92"/>
    <w:rsid w:val="00FB37FC"/>
    <w:rsid w:val="00FB596B"/>
    <w:rsid w:val="00FD772D"/>
    <w:rsid w:val="00FE1120"/>
    <w:rsid w:val="00FE5246"/>
    <w:rsid w:val="00FF2EE1"/>
    <w:rsid w:val="00FF3719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A9DD1-E0D4-4688-AD2D-7414C243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36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77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B292-B1B3-4934-AAE2-EC75CE139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2023-03-22T14:00:00Z</dcterms:created>
  <dcterms:modified xsi:type="dcterms:W3CDTF">2023-03-22T14:00:00Z</dcterms:modified>
</cp:coreProperties>
</file>