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30224" w14:textId="77777777" w:rsidR="00565D5E" w:rsidRPr="000D5316" w:rsidRDefault="00565D5E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</w:p>
    <w:p w14:paraId="4C2ADE18" w14:textId="6F0A4416" w:rsidR="001A7AE9" w:rsidRPr="00F4659C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8"/>
          <w:szCs w:val="24"/>
          <w:shd w:val="clear" w:color="auto" w:fill="FEFEFE"/>
          <w:lang w:eastAsia="en-US"/>
        </w:rPr>
        <w:t>МИНИСТЕРСТВО НА ЗЕМЕДЕЛИЕТО</w:t>
      </w:r>
    </w:p>
    <w:p w14:paraId="23972C1E" w14:textId="77777777" w:rsidR="001A7AE9" w:rsidRPr="00F4659C" w:rsidRDefault="001A7AE9" w:rsidP="001A7AE9">
      <w:pPr>
        <w:spacing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</w:pPr>
      <w:r w:rsidRPr="00F4659C">
        <w:rPr>
          <w:rFonts w:ascii="Times New Roman" w:hAnsi="Times New Roman" w:cs="Times New Roman"/>
          <w:bCs/>
          <w:sz w:val="24"/>
          <w:szCs w:val="24"/>
          <w:shd w:val="clear" w:color="auto" w:fill="FEFEFE"/>
        </w:rPr>
        <w:t>Проект</w:t>
      </w:r>
    </w:p>
    <w:p w14:paraId="2524DAD1" w14:textId="77777777" w:rsidR="00BB13F1" w:rsidRDefault="00BB13F1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</w:p>
    <w:p w14:paraId="798435DD" w14:textId="4E40C07A" w:rsidR="001A7AE9" w:rsidRPr="00F4659C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НАРЕДБА № ………………… от</w:t>
      </w:r>
    </w:p>
    <w:p w14:paraId="60135D9D" w14:textId="77777777" w:rsidR="001A7AE9" w:rsidRPr="00F4659C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F4659C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………………………………. г.</w:t>
      </w:r>
    </w:p>
    <w:p w14:paraId="1516BD55" w14:textId="61F0B966" w:rsidR="00B344DA" w:rsidRPr="001A7AE9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 w:rsidRPr="001A7AE9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за условията и реда за прилагане на интервенция „</w:t>
      </w:r>
      <w:r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П</w:t>
      </w:r>
      <w:r w:rsidRPr="001A7AE9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лащани</w:t>
      </w:r>
      <w:r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я за земеделски земи в зони от Н</w:t>
      </w:r>
      <w:r w:rsidRPr="001A7AE9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атура 2000”</w:t>
      </w:r>
    </w:p>
    <w:p w14:paraId="432151F9" w14:textId="77777777" w:rsidR="001A7AE9" w:rsidRPr="001A7AE9" w:rsidRDefault="001A7AE9" w:rsidP="001A7AE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46A1097" w14:textId="39008FD0" w:rsidR="00B344DA" w:rsidRPr="00565D5E" w:rsidRDefault="00B344DA" w:rsidP="002E5D8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565D5E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Глава първа.</w:t>
      </w:r>
      <w:r w:rsidRPr="00565D5E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br/>
      </w:r>
      <w:r w:rsidRPr="00565D5E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ОБЩИ ПОЛОЖЕНИЯ</w:t>
      </w:r>
    </w:p>
    <w:p w14:paraId="140B38DD" w14:textId="77777777" w:rsidR="00232CF8" w:rsidRDefault="00232CF8" w:rsidP="002E5D8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D913F1E" w14:textId="75A26724" w:rsidR="00186713" w:rsidRDefault="00B344DA" w:rsidP="00186713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D26100">
        <w:rPr>
          <w:rFonts w:ascii="Times New Roman" w:eastAsia="Times New Roman" w:hAnsi="Times New Roman" w:cs="Times New Roman"/>
          <w:b/>
          <w:sz w:val="24"/>
          <w:szCs w:val="24"/>
        </w:rPr>
        <w:t>Чл. 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(1) 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 тази наредба се уреждат условията и редът за прилагане на интервенцията „</w:t>
      </w:r>
      <w:r w:rsidR="00186713" w:rsidRPr="0018671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Плащания за земеделски земи в зони от Натура 2000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“, включена в Стратегическия план за развитието на земеделието и селските райони на Република България за периода 2023 </w:t>
      </w:r>
      <w:r w:rsidR="00565D5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–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2027 г., наричан п</w:t>
      </w:r>
      <w:r w:rsidR="0018671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о-нататък „</w:t>
      </w:r>
      <w:r w:rsidR="00565D5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Стратегическия план“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18671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 проверките</w:t>
      </w:r>
      <w:r w:rsidR="007B7D42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по чл. 70 от Закона за подпомагане на земеделските производители</w:t>
      </w:r>
      <w:r w:rsidR="000A2A3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A2A3F" w:rsidRPr="00CA26C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0A2A3F" w:rsidRPr="00CA26C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ЗПЗП)</w:t>
      </w:r>
      <w:r w:rsidR="00186713" w:rsidRPr="00CA26C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 отказ за изплащане и намаления на плащанията, както и реда за налагане на административн</w:t>
      </w:r>
      <w:r w:rsidR="0018671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санкци</w:t>
      </w:r>
      <w:r w:rsidR="0018671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и</w:t>
      </w:r>
      <w:r w:rsidR="00186713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 </w:t>
      </w:r>
    </w:p>
    <w:p w14:paraId="182F2AA8" w14:textId="1A86C1AA" w:rsidR="00933F4D" w:rsidRPr="001411B3" w:rsidRDefault="00476BC2" w:rsidP="00186713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(2) Интервенцията по ал. 1 </w:t>
      </w:r>
      <w:r w:rsidR="003C34A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обхваща</w:t>
      </w:r>
      <w:r w:rsidR="00F34685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F34685" w:rsidRPr="00F3468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обработваеми земи, трайни насаждения и постоянно затревени площи</w:t>
      </w:r>
      <w:r w:rsidR="003D782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</w:t>
      </w:r>
      <w:r w:rsidR="001411B3" w:rsidRPr="00F60B9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защитени зони </w:t>
      </w:r>
      <w:r w:rsidR="007B7D42" w:rsidRPr="00F60B9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от</w:t>
      </w:r>
      <w:r w:rsidR="00F60B96" w:rsidRPr="00F60B9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D615B2" w:rsidRPr="00F60B9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Натура</w:t>
      </w:r>
      <w:r w:rsidR="00D615B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 xml:space="preserve"> </w:t>
      </w:r>
      <w:r w:rsidR="00F60B9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>2000</w:t>
      </w:r>
      <w:r w:rsidR="001411B3" w:rsidRPr="00F60B9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" w:eastAsia="en-US"/>
        </w:rPr>
        <w:t xml:space="preserve">, </w:t>
      </w:r>
      <w:r w:rsidR="003D7824" w:rsidRPr="00672C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</w:t>
      </w:r>
      <w:r w:rsidR="00D2610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</w:t>
      </w:r>
      <w:r w:rsidR="001F5A8C" w:rsidRPr="00672CD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риложение № 1</w:t>
      </w:r>
      <w:r w:rsidR="0018795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включени в </w:t>
      </w:r>
      <w:r w:rsidR="0018795B" w:rsidRPr="001411B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Стратегическия план</w:t>
      </w:r>
      <w:r w:rsidR="00933F4D" w:rsidRPr="001411B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648430D1" w14:textId="4F19AB27" w:rsidR="002D6CCC" w:rsidRPr="008E14D3" w:rsidRDefault="002D6CCC" w:rsidP="002D6CC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1411B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(3) Министерство на околната среда и водите предоставя на Държавен фонд „Земеделие“ и Министерство на земеделието цифрови</w:t>
      </w:r>
      <w:r w:rsidR="004F2FAE" w:rsidRPr="001411B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географски</w:t>
      </w:r>
      <w:r w:rsidRPr="001411B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данни за границите на</w:t>
      </w:r>
      <w:r w:rsidRPr="002D6CC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защитените зони от Натура 2000</w:t>
      </w:r>
      <w:r w:rsidR="00764C7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по чл. 3, ал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="00764C7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1, т. 1 от </w:t>
      </w:r>
      <w:r w:rsidR="001411B3" w:rsidRP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Закона за биологичното разнообразие </w:t>
      </w:r>
      <w:r w:rsidR="001411B3" w:rsidRP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(</w:t>
      </w:r>
      <w:r w:rsidR="001411B3" w:rsidRP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ЗБР</w:t>
      </w:r>
      <w:r w:rsidR="001411B3" w:rsidRP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)</w:t>
      </w:r>
      <w:r w:rsidR="008E14D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r w:rsidR="001411B3" w:rsidRPr="001411B3">
        <w:rPr>
          <w:sz w:val="16"/>
          <w:szCs w:val="16"/>
        </w:rPr>
        <w:t xml:space="preserve"> </w:t>
      </w:r>
      <w:r w:rsidR="001411B3" w:rsidRPr="008E14D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които се зареждат и актуализират в системата по чл. 30 от </w:t>
      </w:r>
      <w:r w:rsidR="00A238AE" w:rsidRPr="008E14D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ЗПЗП</w:t>
      </w:r>
      <w:r w:rsidR="001411B3" w:rsidRPr="008E14D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</w:t>
      </w:r>
    </w:p>
    <w:p w14:paraId="24673CC7" w14:textId="725BD646" w:rsidR="001411B3" w:rsidRDefault="001411B3" w:rsidP="001411B3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8E14D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(4)</w:t>
      </w:r>
      <w:r w:rsidRPr="008E14D3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8E14D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В срок до 30 ноември на календарната година Министерство на околната среда и водите чрез регионалните си структури предоставя на Държавен фонд „Земеделие“ информация за констатирано неспазване на </w:t>
      </w:r>
      <w:r w:rsidRPr="008E14D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забрани за земеделски земи </w:t>
      </w:r>
      <w:r w:rsidRPr="008E14D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в защитени зони по чл. 3, ал. 1, т. 1 от ЗБР.</w:t>
      </w:r>
    </w:p>
    <w:p w14:paraId="4838218F" w14:textId="77777777" w:rsidR="000A2A3F" w:rsidRPr="008E14D3" w:rsidRDefault="000A2A3F" w:rsidP="001411B3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</w:p>
    <w:p w14:paraId="3E51AE33" w14:textId="7D7A9AD2" w:rsidR="00476BC2" w:rsidRDefault="00933F4D" w:rsidP="00186713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32CF8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2.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962194" w:rsidRPr="0096219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96219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962194" w:rsidRPr="0096219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) </w:t>
      </w:r>
      <w:r w:rsidR="00A238A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Плащането</w:t>
      </w:r>
      <w:r w:rsidR="00A238AE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по реда на тази наредба се предоставя </w:t>
      </w:r>
      <w:r w:rsidR="004773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в зависимост от типа земеделска площ и </w:t>
      </w:r>
      <w:r w:rsidR="00B52681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при спазване изискванията на</w:t>
      </w:r>
      <w:r w:rsidR="00B52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:</w:t>
      </w:r>
    </w:p>
    <w:p w14:paraId="5E94A00F" w14:textId="77777777" w:rsidR="00B52681" w:rsidRPr="002C6681" w:rsidRDefault="00B52681" w:rsidP="00B52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1. Регламент (ЕС) № 2021/2115 на Европейския парламент и на Съвета за установяване на правила за подпомагане за стратегическите планове, които трябва да бъдат изготвени от държавите членки по линия на общата селскостопанска политика 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>(стратегическите планове по ОСП) и финансирани от Европейския фонд за гарантиране на земеделието (ЕФГЗ) и от Европейския земеделски фонд за развитие на селските райони (ЕЗФРСР), и за отмяна на регламенти (ЕС) № 1305/2013 и (ЕС) № 1307/2013 (ОВ, L 435/1 от 6 декември 2021 г.), наричан по-нататък „Регламент (ЕС) 2021/2115“;</w:t>
      </w:r>
    </w:p>
    <w:p w14:paraId="06CD4EDF" w14:textId="4BC1AC0C" w:rsidR="00B52681" w:rsidRDefault="00B52681" w:rsidP="00B52681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2. Регламент (ЕС) 2021/2116 на Европейския парламент и на Съвета от 2 декември 2021 година относно финансирането, управлението и мониторинга на общата селскостопанска политика и за отмяна на Регламент (ЕС) № 1306/2013 (ОВ, L 435/187 от 6 декември 2021 г.), наричан по-нататък „Регламент (ЕС) 2021/2116“;</w:t>
      </w:r>
    </w:p>
    <w:p w14:paraId="6941973D" w14:textId="31386819" w:rsidR="0002426C" w:rsidRPr="00C04CC3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3. Делегиран Регламент (ЕС) № 2022/126 на Комисията от 7 декември 2021 година за допълнение на Регламент (ЕС) 2021/2115 на Европейския парламент и на Съвета с допълнителни изисквания по отношение на някои видове интервенции, посочени от държавите членки в стратегическите им планове по ОСП за периода 2023</w:t>
      </w:r>
      <w:r w:rsidR="000A2A3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– 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2027 г. съгласно същия регламент, както и с правила във връзка със съотношението за стандарт 1 за добро земеделско и екологично състояние (ОВ, L 20/52 от 31 януари 2022 г.)</w:t>
      </w:r>
      <w:r w:rsidR="0015791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1453E2D1" w14:textId="79050514" w:rsidR="0002426C" w:rsidRPr="00C04CC3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4. Делегиран регламент </w:t>
      </w:r>
      <w:r w:rsidR="000A2A3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(ЕС) 2022/127 на Комисията от 7 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декември 2021 година за допълнение на Регламент (ЕС) 2021/2116 на Европейския парламент и на Съвета с правила по отношение на разплащателните агенции и други органи, финансовото управление, уравняването на сметките, </w:t>
      </w:r>
      <w:proofErr w:type="spellStart"/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обезпеченията</w:t>
      </w:r>
      <w:proofErr w:type="spellEnd"/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</w:t>
      </w:r>
      <w:r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използването на еврото</w:t>
      </w:r>
      <w:r w:rsidR="00861637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(OB L 20 от 31 януари 2022</w:t>
      </w:r>
      <w:r w:rsidR="00861637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="00861637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г.</w:t>
      </w:r>
      <w:r w:rsidR="00861637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)</w:t>
      </w:r>
      <w:r w:rsidR="00861637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713135BA" w14:textId="77777777" w:rsidR="0002426C" w:rsidRPr="00C04CC3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i/>
          <w:iCs/>
          <w:sz w:val="24"/>
          <w:szCs w:val="24"/>
          <w:highlight w:val="white"/>
          <w:shd w:val="clear" w:color="auto" w:fill="FEFEFE"/>
          <w:lang w:eastAsia="en-US"/>
        </w:rPr>
      </w:pP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5. Регламент за изпълнение (ЕС) 2022/128 на Комисията от 21 декември 2021 година за определяне на правила за прилагането на Регламент (ЕС) 2021/2116 на Европейския парламент и на Съвета по отношение на разплащателните агенции и други органи, финансовото управление, уравняването на сметките, проверките, </w:t>
      </w:r>
      <w:proofErr w:type="spellStart"/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обезпеченията</w:t>
      </w:r>
      <w:proofErr w:type="spellEnd"/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и прозрачността </w:t>
      </w:r>
      <w:r w:rsidRPr="00AA47F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Pr="00AA47F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OB</w:t>
      </w:r>
      <w:r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,</w:t>
      </w:r>
      <w:r w:rsidRPr="00AA47F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L 20</w:t>
      </w:r>
      <w:r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от</w:t>
      </w:r>
      <w:r w:rsidRPr="00AA47F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31</w:t>
      </w:r>
      <w:r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 xml:space="preserve"> януари </w:t>
      </w:r>
      <w:r w:rsidRPr="00AA47FC">
        <w:rPr>
          <w:rFonts w:ascii="Times New Roman" w:eastAsia="PMingLiU" w:hAnsi="Times New Roman" w:cs="Times New Roman"/>
          <w:iCs/>
          <w:sz w:val="24"/>
          <w:szCs w:val="24"/>
          <w:highlight w:val="white"/>
          <w:shd w:val="clear" w:color="auto" w:fill="FEFEFE"/>
          <w:lang w:eastAsia="en-US"/>
        </w:rPr>
        <w:t>2022г.);</w:t>
      </w:r>
    </w:p>
    <w:p w14:paraId="07E71D8E" w14:textId="6290DD42" w:rsidR="0002426C" w:rsidRPr="00C04CC3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6. Делегиран регламент на Комисията (ЕС) 2022/1172 от 4 май 2022 година за допълнение на Регламент (ЕС) 2021/2116 на Европейския парламент и на Съвета по отношение на интегрираната система за администриране и контрол в рамките на общата селскостопанска политика и прилагането и изчисляването на административните санкции във връзка с предварителн</w:t>
      </w:r>
      <w:r w:rsidR="000907B2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ите условия  (ОВ, L 183/12 от 8 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юли</w:t>
      </w:r>
      <w:r w:rsidR="000907B2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2022 г.)</w:t>
      </w:r>
      <w:r w:rsidR="0015791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4865832A" w14:textId="61946021" w:rsidR="0002426C" w:rsidRPr="00C04CC3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7. Регламент за изпълнение (ЕС) 2022/1173 на Комисията от 31 май 2022 година за определяне на правила за прилагането на Регламент (ЕС) 2021/2116 на Европейския парламент и на Съвета по отношение на интегрираната система за администриране и контрол в общата селскостопанска политика (ОВ, L 183/23 от 8 юли 2022 г.)</w:t>
      </w:r>
      <w:r w:rsidR="0015791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7965AD08" w14:textId="242387F5" w:rsidR="0002426C" w:rsidRPr="00C04CC3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8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 Регламент за изпълнение (</w:t>
      </w:r>
      <w:r w:rsidR="000A2A3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ЕС) 2022/1475 на Комисията от 6 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септември 2022 година за определяне на подробни правила за прилагането на Регламент (ЕС) 2021/2115 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>на Европейския парламент и на Съвета по отношение на оценката на стратегическите планове по ОСП и представянето на информация за мониторинга и оценката</w:t>
      </w:r>
      <w:r w:rsidR="000907B2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907B2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(OB, L 232 от 7</w:t>
      </w:r>
      <w:r w:rsidR="000907B2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="000907B2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септември 2022</w:t>
      </w:r>
      <w:r w:rsidR="000907B2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 xml:space="preserve"> </w:t>
      </w:r>
      <w:r w:rsidR="000907B2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г.);</w:t>
      </w:r>
    </w:p>
    <w:p w14:paraId="4CAC16BF" w14:textId="5ABA6AED" w:rsidR="0002426C" w:rsidRDefault="0002426C" w:rsidP="0002426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9</w:t>
      </w:r>
      <w:r w:rsidRPr="00C04CC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="000907B2" w:rsidRPr="000907B2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Регламент за изпълнение (ЕС) 2023/130 на Комисията от  18 януари 2023 година за определяне на правила за прилагането на Регламент (ЕС) 2021/2115 на Европейския парламент и на Съвета по отношение на представянето на съдържанието на годишните доклади за качеството на изпълнението</w:t>
      </w:r>
      <w:r w:rsidR="000907B2" w:rsidRPr="00901E18">
        <w:rPr>
          <w:rFonts w:ascii="Times New Roman" w:eastAsia="PMingLiU" w:hAnsi="Times New Roman" w:cs="Times New Roman"/>
          <w:i/>
          <w:iCs/>
          <w:sz w:val="24"/>
          <w:szCs w:val="24"/>
          <w:shd w:val="clear" w:color="auto" w:fill="FEFEFE"/>
          <w:lang w:eastAsia="en-US"/>
        </w:rPr>
        <w:t xml:space="preserve"> 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val="en-US" w:eastAsia="en-US"/>
        </w:rPr>
        <w:t>(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OB, L 17 от 19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val="en-US" w:eastAsia="en-US"/>
        </w:rPr>
        <w:t xml:space="preserve"> 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януари 2023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val="en-US" w:eastAsia="en-US"/>
        </w:rPr>
        <w:t xml:space="preserve"> 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г</w:t>
      </w:r>
      <w:r w:rsidR="000907B2" w:rsidRPr="00901E18">
        <w:rPr>
          <w:rFonts w:ascii="Times New Roman" w:eastAsia="PMingLiU" w:hAnsi="Times New Roman" w:cs="Times New Roman"/>
          <w:i/>
          <w:iCs/>
          <w:sz w:val="24"/>
          <w:szCs w:val="24"/>
          <w:shd w:val="clear" w:color="auto" w:fill="FEFEFE"/>
          <w:lang w:eastAsia="en-US"/>
        </w:rPr>
        <w:t>.</w:t>
      </w:r>
      <w:r w:rsidR="000907B2" w:rsidRPr="00901E18">
        <w:rPr>
          <w:rFonts w:ascii="Times New Roman" w:eastAsia="PMingLiU" w:hAnsi="Times New Roman" w:cs="Times New Roman"/>
          <w:iCs/>
          <w:sz w:val="24"/>
          <w:szCs w:val="24"/>
          <w:shd w:val="clear" w:color="auto" w:fill="FEFEFE"/>
          <w:lang w:eastAsia="en-US"/>
        </w:rPr>
        <w:t>)</w:t>
      </w:r>
      <w:r w:rsidR="000907B2" w:rsidRPr="00901E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0D577850" w14:textId="2A9CC18B" w:rsidR="0029189F" w:rsidRPr="0029189F" w:rsidRDefault="0002426C" w:rsidP="0029189F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10</w:t>
      </w:r>
      <w:r w:rsidR="0029189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</w:t>
      </w:r>
      <w:r w:rsidR="0029189F" w:rsidRPr="0029189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Директива 92/43/ЕИО на Съвета от 21 май 1992 г. за опазване на естествените местообитания и на дивата флора и фауна (OB, L 206 от 22 юли 1992 г.)</w:t>
      </w:r>
      <w:r w:rsid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наричана по – нататък „</w:t>
      </w:r>
      <w:r w:rsidR="0029189F" w:rsidRPr="0029189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Директива 92/43/ЕИО</w:t>
      </w:r>
      <w:r w:rsid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29189F" w:rsidRPr="0029189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6FAF4A7C" w14:textId="043AF9FA" w:rsidR="00B52681" w:rsidRDefault="0002426C" w:rsidP="0029189F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11</w:t>
      </w:r>
      <w:r w:rsidR="0029189F" w:rsidRPr="0029189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Директива 2009/147/ЕО на Европейския парламент и на Съвета от 30 ноември 2009 г. относно опазването на дивите птици (OB, L 20 от 26 януари 2010 г.)</w:t>
      </w:r>
      <w:r w:rsid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наричана по - нататък „</w:t>
      </w:r>
      <w:r w:rsidR="0029189F" w:rsidRPr="0029189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Директива 2009/147/ЕО</w:t>
      </w:r>
      <w:r w:rsidR="001411B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“</w:t>
      </w:r>
      <w:r w:rsidR="00A12A8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  <w:r w:rsidR="00E05C54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32C96471" w14:textId="3FFD1E46" w:rsidR="001D525B" w:rsidRDefault="0002426C" w:rsidP="001D525B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12</w:t>
      </w:r>
      <w:r w:rsidR="001D525B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 Стратегическия план</w:t>
      </w:r>
      <w:r w:rsidR="002B1B3B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731F2461" w14:textId="06081D37" w:rsidR="001526E3" w:rsidRDefault="0002426C" w:rsidP="001D525B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13</w:t>
      </w:r>
      <w:r w:rsidR="001526E3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="001526E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Национална</w:t>
      </w:r>
      <w:r w:rsidR="001526E3" w:rsidRPr="001526E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рамка за приоритетни действия за Натура 2000 за програмния период 2021 – 2027 г. на България</w:t>
      </w:r>
      <w:r w:rsidR="002B1B3B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6802639B" w14:textId="50ECA016" w:rsidR="00962194" w:rsidRPr="00962194" w:rsidRDefault="00962194" w:rsidP="00962194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96219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Pr="0096219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) Наредбата се издава за прилагане на чл. 7</w:t>
      </w:r>
      <w:r w:rsidR="001E2B6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Pr="0096219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от Регламент (ЕС) 2021/2115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4733ED1B" w14:textId="77777777" w:rsidR="00674685" w:rsidRDefault="00674685" w:rsidP="00DC6914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E1C0013" w14:textId="53F68C70" w:rsidR="00933F4D" w:rsidRPr="007A3F0A" w:rsidRDefault="00933F4D" w:rsidP="007A3F0A">
      <w:pPr>
        <w:autoSpaceDE w:val="0"/>
        <w:autoSpaceDN w:val="0"/>
        <w:adjustRightInd w:val="0"/>
        <w:spacing w:after="0" w:line="360" w:lineRule="auto"/>
        <w:jc w:val="center"/>
        <w:divId w:val="1107385537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7A3F0A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Глава втора.</w:t>
      </w:r>
      <w:r w:rsidRPr="007A3F0A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br/>
      </w:r>
      <w:r w:rsidRPr="007A3F0A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УСЛОВИЯ И РЕД ЗА ПРИЛАГАНЕ НА ИНТЕРВЕНЦИЯТА</w:t>
      </w:r>
      <w:r w:rsidR="00731618" w:rsidRPr="007A3F0A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„ПЛАЩАНИЯ ЗА ЗЕМЕДЕЛСКИ ЗЕМИ В ЗОНИ ОТ НАТУРА 2000”</w:t>
      </w:r>
    </w:p>
    <w:p w14:paraId="033B9586" w14:textId="77777777" w:rsidR="001C4AC8" w:rsidRDefault="001C4AC8" w:rsidP="001C4AC8">
      <w:pPr>
        <w:autoSpaceDE w:val="0"/>
        <w:autoSpaceDN w:val="0"/>
        <w:adjustRightInd w:val="0"/>
        <w:spacing w:after="0" w:line="360" w:lineRule="auto"/>
        <w:ind w:firstLine="709"/>
        <w:jc w:val="center"/>
        <w:divId w:val="1107385537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</w:p>
    <w:p w14:paraId="59661EC3" w14:textId="43F378CE" w:rsidR="00C407D7" w:rsidRDefault="00301F7B" w:rsidP="00301F7B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E05C54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3.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75304" w:rsidRPr="0007530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07530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075304" w:rsidRPr="0007530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)</w:t>
      </w:r>
      <w:r w:rsidR="00075304" w:rsidRPr="00075304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C407D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Допустими за подпомагане са земеделски стопани, регистрирани съгласно чл. 7, ал. 1 от ЗПЗП.</w:t>
      </w:r>
    </w:p>
    <w:p w14:paraId="5B4FCB2C" w14:textId="710C4EE5" w:rsidR="00075304" w:rsidRDefault="00075304" w:rsidP="00075304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075304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(2)</w:t>
      </w:r>
      <w:r w:rsidRPr="00075304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Земеделски стопани по ал. </w:t>
      </w:r>
      <w:r w:rsidR="007A3F0A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1 предоставят на Държавен фонд „Земеделие“</w:t>
      </w:r>
      <w:r w:rsidRPr="00075304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информацията, необходима за тяхното идентифициране по чл. 59, параграф 4 от Регламент (ЕС) 2021/2116.</w:t>
      </w:r>
    </w:p>
    <w:p w14:paraId="003B9F15" w14:textId="77777777" w:rsidR="007A3F0A" w:rsidRPr="002C6681" w:rsidRDefault="007A3F0A" w:rsidP="00075304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0526D8B3" w14:textId="01644516" w:rsidR="00301F7B" w:rsidRPr="002C6681" w:rsidRDefault="00301F7B" w:rsidP="00301F7B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E05C54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4.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(1) Заявените площи по интервенцията</w:t>
      </w:r>
      <w:r w:rsidR="0073161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трябва да са:</w:t>
      </w:r>
    </w:p>
    <w:p w14:paraId="3E54113C" w14:textId="1C13A251" w:rsidR="00301F7B" w:rsidRDefault="007A3F0A" w:rsidP="00301F7B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1. </w:t>
      </w:r>
      <w:r w:rsidR="00301F7B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на разположение на кандидатите съгласно чл. 4</w:t>
      </w:r>
      <w:r w:rsidR="00A12A8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1, ал. 3 от ЗПЗП;</w:t>
      </w:r>
    </w:p>
    <w:p w14:paraId="3A260C34" w14:textId="77777777" w:rsidR="007454BA" w:rsidRDefault="00991DB7" w:rsidP="007454B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2. </w:t>
      </w:r>
      <w:r w:rsidR="007454BA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с минимален размер от 0,5 ха, </w:t>
      </w:r>
      <w:r w:rsidR="00873BDE" w:rsidRPr="00873B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които попадат изцяло в защитена зона от Натура 2000</w:t>
      </w:r>
      <w:r w:rsidR="007454BA" w:rsidRPr="00873BD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</w:t>
      </w:r>
      <w:r w:rsidR="007454BA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съгласно </w:t>
      </w:r>
      <w:r w:rsidR="00A12A8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</w:t>
      </w:r>
      <w:r w:rsidR="001F5A8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риложение № </w:t>
      </w:r>
      <w:r w:rsidR="002C476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A12A8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към чл. 1, ал. 2</w:t>
      </w:r>
      <w:r w:rsid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60AF05D3" w14:textId="0AEBC465" w:rsidR="00A55AF0" w:rsidRDefault="00873BDE" w:rsidP="00A55AF0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02548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) Допустими за подпомагане са земеделски парцели с минимална площ от </w:t>
      </w:r>
      <w:r w:rsidR="007A3F0A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br/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0,1 ха, </w:t>
      </w:r>
      <w:r w:rsidR="00A55AF0" w:rsidRPr="00873B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които попадат изцяло в защитена зона от Натура 2000</w:t>
      </w:r>
      <w:r w:rsidR="00A55AF0" w:rsidRPr="00873BD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</w:t>
      </w:r>
      <w:r w:rsidR="00A55AF0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съгласно </w:t>
      </w:r>
      <w:r w:rsid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</w:t>
      </w:r>
      <w:r w:rsidR="001F5A8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риложение № </w:t>
      </w:r>
      <w:r w:rsidR="002C476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</w:t>
      </w:r>
      <w:r w:rsidR="000E44BB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E44BB" w:rsidRPr="000E44BB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към чл. 1, ал. 2</w:t>
      </w:r>
      <w:r w:rsidR="000E44BB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11DA10B0" w14:textId="77777777" w:rsidR="007A3F0A" w:rsidRDefault="007A3F0A" w:rsidP="00A55AF0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357F4ED0" w14:textId="77777777" w:rsidR="00873BDE" w:rsidRDefault="00A55AF0" w:rsidP="00A55AF0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4720D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 5.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(1) Земеделските стопани по чл. 3 трябва да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:</w:t>
      </w:r>
    </w:p>
    <w:p w14:paraId="6FFF4F43" w14:textId="5E25E8F6" w:rsidR="00CD1FD9" w:rsidRDefault="00CD1FD9" w:rsidP="00A55AF0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извършват земеделска дейност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Pr="00873B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защитена зона от </w:t>
      </w:r>
      <w:r w:rsidR="00295AC7" w:rsidRPr="00873B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</w:t>
      </w:r>
      <w:r w:rsidR="00295A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атура</w:t>
      </w:r>
      <w:r w:rsidR="00295AC7" w:rsidRPr="00873B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873BD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2000</w:t>
      </w:r>
      <w:r w:rsidRPr="00873BDE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съгласно </w:t>
      </w:r>
      <w:r w:rsidR="0024720D" w:rsidRP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приложение № 1 към чл. 1, ал. 2</w:t>
      </w:r>
      <w:r w:rsid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;</w:t>
      </w:r>
    </w:p>
    <w:p w14:paraId="3090A50B" w14:textId="77777777" w:rsidR="00CD1FD9" w:rsidRPr="001411B3" w:rsidRDefault="00CD1FD9" w:rsidP="00A55AF0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yellow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2. </w:t>
      </w: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спазват приложимите изискванията и стандарти по чл. 55 </w:t>
      </w:r>
      <w:r w:rsidRPr="0066465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от ЗПЗП</w:t>
      </w:r>
      <w:r w:rsidR="0024720D" w:rsidRPr="0066465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38185975" w14:textId="77777777" w:rsidR="00D11B4A" w:rsidRDefault="00D11B4A" w:rsidP="00642B95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3.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спазва 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наложените забрани, разписани в заповед</w:t>
      </w:r>
      <w:r w:rsidR="00576B2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ите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 обявяване на защитената зона от Натура 2000, както и режимите, разписани в </w:t>
      </w:r>
      <w:r w:rsidR="006C1DC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утвърдения 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план за управление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 съответната зона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в която попадат стопанисваните от тях земеделски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площи.</w:t>
      </w:r>
    </w:p>
    <w:p w14:paraId="192CBBC4" w14:textId="08DC4889" w:rsidR="00642B95" w:rsidRPr="003505C9" w:rsidRDefault="00642B95" w:rsidP="00642B95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</w:t>
      </w:r>
      <w:r w:rsidRPr="003505C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Земеделските стопани спазват баз</w:t>
      </w:r>
      <w:r w:rsidR="0024720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овите изисквания по п</w:t>
      </w:r>
      <w:r w:rsidRPr="003505C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риложение № 2.</w:t>
      </w:r>
    </w:p>
    <w:p w14:paraId="642C1502" w14:textId="2A52DFE0" w:rsidR="0084779C" w:rsidRPr="0008212E" w:rsidRDefault="0084779C" w:rsidP="0084779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</w:t>
      </w:r>
      <w:r w:rsidR="00642B95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) Земеделските стопани подават заявлени</w:t>
      </w:r>
      <w:r w:rsidR="00F134E2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е за подпомагане </w:t>
      </w:r>
      <w:r w:rsidR="0034782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</w:t>
      </w:r>
      <w:r w:rsidR="00347820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условията и реда</w:t>
      </w:r>
      <w:r w:rsidR="0008212E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347820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на</w:t>
      </w:r>
      <w:r w:rsidR="0008212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F134E2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Наредба № </w:t>
      </w:r>
      <w:r w:rsidR="00A238A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4 </w:t>
      </w:r>
      <w:r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от 2023 г</w:t>
      </w:r>
      <w:r w:rsidR="003731C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за условията и реда за подаване на заявления за подпомагане по интервенции за подпомагане на площ и за животни</w:t>
      </w:r>
      <w:r w:rsidR="00A238A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A238A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(</w:t>
      </w:r>
      <w:proofErr w:type="spellStart"/>
      <w:r w:rsid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., </w:t>
      </w:r>
      <w:r w:rsidR="00A238A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ДВ, бр. 30 от 2023 г.</w:t>
      </w:r>
      <w:r w:rsidR="00A238A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)</w:t>
      </w:r>
      <w:r w:rsidR="00A238AE" w:rsidRPr="0008212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0A2EE085" w14:textId="5226FEDC" w:rsidR="00232CF8" w:rsidRPr="0062501A" w:rsidRDefault="00DD3FC9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(</w:t>
      </w:r>
      <w:r w:rsidR="00642B95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4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) </w:t>
      </w:r>
      <w:r w:rsidRPr="00DD3FC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Когато при подаване на заявлението за подпомагане </w:t>
      </w:r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ал. </w:t>
      </w:r>
      <w:r w:rsidR="000907B2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DD3FC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се установи, че земеделски парцел попада в две или повече защитени зони от Н</w:t>
      </w:r>
      <w:r w:rsidR="00C12776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атура</w:t>
      </w:r>
      <w:r w:rsidRPr="00DD3FC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2000 </w:t>
      </w:r>
      <w:r w:rsidR="009D57C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съгласно приложение № 1 към</w:t>
      </w:r>
      <w:r w:rsidRPr="00DD3FC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чл. 1, ал. 2, кандидатът </w:t>
      </w:r>
      <w:r w:rsidR="00E63E8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избира за подпомагане една </w:t>
      </w:r>
      <w:r w:rsidR="007B7D42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защитена </w:t>
      </w:r>
      <w:r w:rsidR="00E63E8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зона, при спазване на </w:t>
      </w:r>
      <w:r w:rsidR="00576B2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ал. 1, т. 3.</w:t>
      </w:r>
      <w:r w:rsidR="00E63E8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43680C48" w14:textId="77777777" w:rsidR="00B277EB" w:rsidRDefault="00B277EB" w:rsidP="0084779C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27C7BCF5" w14:textId="202C84AD" w:rsidR="0062501A" w:rsidRPr="0062501A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center"/>
        <w:divId w:val="1107385537"/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5766C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Глава трета</w:t>
      </w:r>
      <w:r w:rsidR="0035766C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br/>
      </w:r>
      <w:r w:rsidRPr="0035766C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ФИНАНСОВИ УСЛОВИЯ НА ПОДПОМАГАНЕ</w:t>
      </w:r>
    </w:p>
    <w:p w14:paraId="34A8B8F4" w14:textId="77777777" w:rsidR="0062501A" w:rsidRPr="0062501A" w:rsidRDefault="0062501A" w:rsidP="0062501A">
      <w:pPr>
        <w:autoSpaceDE w:val="0"/>
        <w:autoSpaceDN w:val="0"/>
        <w:adjustRightInd w:val="0"/>
        <w:spacing w:after="0" w:line="360" w:lineRule="auto"/>
        <w:jc w:val="both"/>
        <w:divId w:val="1107385537"/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val="en-US" w:eastAsia="en-US"/>
        </w:rPr>
      </w:pPr>
    </w:p>
    <w:p w14:paraId="47CC3A16" w14:textId="2C0B6E7B" w:rsidR="0062501A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proofErr w:type="spellStart"/>
      <w:r w:rsidRPr="0062501A"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val="en-US" w:eastAsia="en-US"/>
        </w:rPr>
        <w:t>Чл</w:t>
      </w:r>
      <w:proofErr w:type="spellEnd"/>
      <w:r w:rsidRPr="0062501A"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val="en-US" w:eastAsia="en-US"/>
        </w:rPr>
        <w:t xml:space="preserve">. </w:t>
      </w:r>
      <w:r w:rsidRPr="0062501A"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eastAsia="en-US"/>
        </w:rPr>
        <w:t xml:space="preserve">6. </w:t>
      </w:r>
      <w:r w:rsidRPr="0062501A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Плащанията по реда на тази наредба се предоставят под формата на годишно плащане на хектар земеделска площ в съответствие с чл. 72, параграф 4 от Регламент (ЕС) 2021/2115.</w:t>
      </w:r>
    </w:p>
    <w:p w14:paraId="4D9A1C6E" w14:textId="77777777" w:rsidR="0035766C" w:rsidRDefault="0035766C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00DD48D8" w14:textId="2C418732" w:rsidR="00474169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eastAsia="en-US"/>
        </w:rPr>
        <w:t>Чл. 7.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Плащанията се предоставят от Държавен фонд „Земеделие“ при спазване на принципите на добро финансово управление, публичност и прозрачност, в съответствие с чл. 67 от ЗПЗП и при условията, установени в настоящата наредба, доколкото не е предвидено друго в приложимото законодателство на Съюза и националната правна уредба.</w:t>
      </w:r>
    </w:p>
    <w:p w14:paraId="68EC5DD5" w14:textId="77777777" w:rsidR="0035766C" w:rsidRPr="0035766C" w:rsidRDefault="0035766C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44403AB2" w14:textId="6E14644C" w:rsidR="00474169" w:rsidRPr="0035766C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/>
          <w:bCs/>
          <w:sz w:val="24"/>
          <w:szCs w:val="24"/>
          <w:highlight w:val="white"/>
          <w:shd w:val="clear" w:color="auto" w:fill="FEFEFE"/>
          <w:lang w:eastAsia="en-US"/>
        </w:rPr>
        <w:t xml:space="preserve">Чл. 8. 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(1) Държавен фонд „Земеделие“ отговаря за управлението и контрола на разходите по интервенцията по чл. 1, ал. </w:t>
      </w:r>
      <w:r w:rsidR="00731618"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1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6F18894B" w14:textId="2F8E1887" w:rsidR="00474169" w:rsidRPr="0035766C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(2) Държавен фонд „</w:t>
      </w:r>
      <w:r w:rsidR="009A143D"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Земеделие“ извършва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плащанията по интервенцията по чл. 1, ал. </w:t>
      </w:r>
      <w:r w:rsidR="00731618"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1 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в рамките на бюджета по съответната интервенция, определен в Стратегическия план и неговите изменения.</w:t>
      </w:r>
    </w:p>
    <w:p w14:paraId="1B57E441" w14:textId="0F6E609B" w:rsidR="00474169" w:rsidRPr="0035766C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lastRenderedPageBreak/>
        <w:t>(3) Когато Държавен фонд „Земеделие“ установи, че съществува риск по чл. 67 от ЗПЗП от превишаване на разполагаемия финансов ресурс за изпълнението на интервенцията по чл.</w:t>
      </w:r>
      <w:r w:rsidR="00731618"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1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, ал. </w:t>
      </w:r>
      <w:r w:rsidR="00731618"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2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, информира незабавно министъра на земеделието.</w:t>
      </w:r>
    </w:p>
    <w:p w14:paraId="15DC5B92" w14:textId="1BF62996" w:rsidR="00474169" w:rsidRPr="0035766C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(4) Държавен фонд „Земеделие“ във връзка с чл. 9</w:t>
      </w:r>
      <w:r w:rsidR="00E666F4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E666F4"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параграф 1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от Регламент (ЕС) 2021/2116 предлага на министъра на земеделието предприемане на подходящи действия по изпълнение на съответната интервенция в рамките на определения за нея бюджет. </w:t>
      </w:r>
    </w:p>
    <w:p w14:paraId="41B1AE3B" w14:textId="474005F4" w:rsidR="00474169" w:rsidRPr="0035766C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(5) Министърът на земеделието може да утвърди със заповед 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lang w:eastAsia="en-US"/>
        </w:rPr>
        <w:t>допълнителни мерки и действия по изпълнение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условията на чл. 67, ал. 2 от ЗПЗП, когато правното основание за съответната мярка или действие е чл. 67, ал. 4 от ЗПЗП.</w:t>
      </w:r>
    </w:p>
    <w:p w14:paraId="5875DE21" w14:textId="146C7D0E" w:rsidR="00474169" w:rsidRDefault="00474169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(6) Когато преди извършване на одобрението на финансовото подпомагане (оторизация) на заявленията за подпомагане по съответната интервенция е налице обстоятелство по чл. 67, ал. 3 от ЗПЗП, Разплаща</w:t>
      </w:r>
      <w:r w:rsid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телната агенция може да приложи 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пропорционално намаление плащанията по интервенцията на всички </w:t>
      </w:r>
      <w:proofErr w:type="spellStart"/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бенефициери</w:t>
      </w:r>
      <w:proofErr w:type="spellEnd"/>
      <w:r w:rsidRPr="0035766C"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в рамките на наличния бюджет на интервенцията</w:t>
      </w:r>
      <w:r w:rsidRPr="0035766C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. </w:t>
      </w:r>
    </w:p>
    <w:p w14:paraId="21065063" w14:textId="77777777" w:rsidR="0035766C" w:rsidRPr="0035766C" w:rsidRDefault="0035766C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</w:pPr>
    </w:p>
    <w:p w14:paraId="3CD789E1" w14:textId="2C4AD9B0" w:rsidR="0062501A" w:rsidRPr="00474169" w:rsidRDefault="0062501A" w:rsidP="00474169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62501A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Чл. </w:t>
      </w:r>
      <w:r w:rsidR="00474169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val="en-US" w:eastAsia="en-US"/>
        </w:rPr>
        <w:t>9</w:t>
      </w:r>
      <w:r w:rsidRPr="0062501A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(1) </w:t>
      </w:r>
      <w:r w:rsidR="0073161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Плащането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предоставя за спазване на забраните за земеделска дейност, включени в издадените от министъра на околната среда и водите заповеди за обявяване на съответната защитена зона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съгласно приложение № 1</w:t>
      </w:r>
      <w:r w:rsidR="00A238A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към чл. 1, ал. 2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както следва:</w:t>
      </w:r>
    </w:p>
    <w:p w14:paraId="33D15A2D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1. забрана за косене на ливадите:</w:t>
      </w:r>
    </w:p>
    <w:p w14:paraId="017D373C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а) до 1 юли;</w:t>
      </w:r>
    </w:p>
    <w:p w14:paraId="3BBCA5D4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б) от периферията към центъра, с </w:t>
      </w:r>
      <w:proofErr w:type="spellStart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бързодвижеща</w:t>
      </w:r>
      <w:proofErr w:type="spellEnd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техника и преди 15 юли;</w:t>
      </w:r>
    </w:p>
    <w:p w14:paraId="4F329639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в) от периферията към центъра, преди 15 юни;</w:t>
      </w:r>
    </w:p>
    <w:p w14:paraId="62B9F6B3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забрана за използването на неселективни средства за борба с вредителите в селското стопанство;</w:t>
      </w:r>
    </w:p>
    <w:p w14:paraId="133A23BF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забрана за употреба на минерални торове, както и на продукти за растителна защита и </w:t>
      </w:r>
      <w:proofErr w:type="spellStart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биоциди</w:t>
      </w:r>
      <w:proofErr w:type="spellEnd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387A0D63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4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забрана за използване на продукти за растителна защита в горското и селското стопанство;</w:t>
      </w:r>
    </w:p>
    <w:p w14:paraId="3D604EE1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5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забрана за използването на пестициди и минерални торове в пасища и ливади;</w:t>
      </w:r>
    </w:p>
    <w:p w14:paraId="32BEE541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6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забрана за употреба на минерални торове в ливади, пасища, мери, изоставени орни земи и горски територии, както и на продукти за растителна защита и </w:t>
      </w:r>
      <w:proofErr w:type="spellStart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биоциди</w:t>
      </w:r>
      <w:proofErr w:type="spellEnd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тези територии, освен разрешените за биологично производство и при </w:t>
      </w:r>
      <w:proofErr w:type="spellStart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каламитет</w:t>
      </w:r>
      <w:proofErr w:type="spellEnd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proofErr w:type="spellStart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епифитотия</w:t>
      </w:r>
      <w:proofErr w:type="spellEnd"/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епизоотия или епидемия;</w:t>
      </w:r>
    </w:p>
    <w:p w14:paraId="606DCE72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7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забрана за употреба на изкуствени торове и химически средства за растителна защита.</w:t>
      </w:r>
    </w:p>
    <w:p w14:paraId="6F95D177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(2) Забраните по ал. 1 се групират в следните групи:</w:t>
      </w:r>
    </w:p>
    <w:p w14:paraId="6191AB34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1. 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 - забрани, важащи за постоянни пасища по ал. 1, т. 1,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5, 6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и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2C61D62A" w14:textId="77777777" w:rsidR="0062501A" w:rsidRPr="006D1181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2. B - забрани, важащи за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обработваеми земи по ал. 1, т. 2, 3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4 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и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4061CECB" w14:textId="77777777" w:rsidR="0062501A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3. C - забрани, важащи за трайни насаждения по ал. 1, т.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2, 3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,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4 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и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03470ACE" w14:textId="0A46B8B0" w:rsidR="0062501A" w:rsidRDefault="0062501A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(3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)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Максималният размер на левовата равностойност на компенсаторно плащане за групите по ал. 2 е посочен в приложение № 1</w:t>
      </w:r>
      <w:r w:rsidR="00A238AE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към чл. 1, ал. 2</w:t>
      </w:r>
      <w:r w:rsidRPr="006D118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5627FFCB" w14:textId="77777777" w:rsidR="0035766C" w:rsidRDefault="0035766C" w:rsidP="0062501A">
      <w:pPr>
        <w:autoSpaceDE w:val="0"/>
        <w:autoSpaceDN w:val="0"/>
        <w:adjustRightInd w:val="0"/>
        <w:spacing w:after="0" w:line="360" w:lineRule="auto"/>
        <w:ind w:firstLine="709"/>
        <w:jc w:val="both"/>
        <w:divId w:val="1107385537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22CBD09" w14:textId="1DBA000A" w:rsidR="00DE33D7" w:rsidRDefault="00DE33D7" w:rsidP="00992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  <w:r w:rsidRPr="001B0BAB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 xml:space="preserve">Глава </w:t>
      </w:r>
      <w:r w:rsidR="00150C21" w:rsidRPr="001B0BAB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четвърта</w:t>
      </w:r>
      <w:r w:rsidRPr="001B0BAB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.</w:t>
      </w:r>
      <w:r w:rsidRPr="001B0BAB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br/>
      </w:r>
      <w:r w:rsidR="00C515EC" w:rsidRPr="001B0BA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ПРОВЕРКИ, </w:t>
      </w:r>
      <w:r w:rsidR="00BB13F1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ОТКАЗ И</w:t>
      </w:r>
      <w:r w:rsidR="00586DAB" w:rsidRPr="001B0BA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252684" w:rsidRPr="001B0BAB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НАМАЛЕНИЯ НА ПЛАЩАНИЯТА</w:t>
      </w:r>
      <w:r w:rsidR="00252684" w:rsidRPr="00252684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</w:p>
    <w:p w14:paraId="7B3F75A2" w14:textId="77777777" w:rsidR="000C1C2C" w:rsidRDefault="000C1C2C" w:rsidP="009929E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</w:pPr>
    </w:p>
    <w:p w14:paraId="45648A2C" w14:textId="57EE1E61" w:rsidR="00252684" w:rsidRPr="001F28C7" w:rsidRDefault="00103739" w:rsidP="009F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9A143D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Чл. </w:t>
      </w:r>
      <w:r w:rsidR="00B715C8" w:rsidRPr="009A143D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10</w:t>
      </w:r>
      <w:r w:rsidRPr="009A143D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9A143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252684" w:rsidRPr="009A143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Държавен фонд „Земеделие“ извършва проверки</w:t>
      </w:r>
      <w:r w:rsidR="00A371E3" w:rsidRPr="009A143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те</w:t>
      </w:r>
      <w:r w:rsidR="00252684" w:rsidRPr="009A143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A371E3" w:rsidRPr="009A143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</w:t>
      </w:r>
      <w:r w:rsidR="00252684" w:rsidRPr="009A143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чл. 70 от ЗПЗП</w:t>
      </w:r>
      <w:r w:rsidR="00C515E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A371E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при </w:t>
      </w:r>
      <w:r w:rsidR="00C515E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условията и реда на</w:t>
      </w:r>
      <w:r w:rsidR="00533BC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съответно приложимите разпоредби на</w:t>
      </w:r>
      <w:r w:rsidR="00A371E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глава </w:t>
      </w:r>
      <w:r w:rsidR="00533BC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трета от</w:t>
      </w:r>
      <w:r w:rsidR="00C515E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Наредба № 3 от 2023 г. за </w:t>
      </w:r>
      <w:r w:rsidR="00B715C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прилагане на интервенциите под формата на директни плащания, включени в Стратегическия план, за проверките, намаления на плащанията и ред за налагане на административни санкции </w:t>
      </w:r>
      <w:r w:rsidR="00B715C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(</w:t>
      </w:r>
      <w:proofErr w:type="spellStart"/>
      <w:r w:rsid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Обн</w:t>
      </w:r>
      <w:proofErr w:type="spellEnd"/>
      <w:r w:rsid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., </w:t>
      </w:r>
      <w:r w:rsidR="00B715C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ДВ, бр. 23 от 2023 г.</w:t>
      </w:r>
      <w:r w:rsidR="00B715C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val="en-US" w:eastAsia="en-US"/>
        </w:rPr>
        <w:t>)</w:t>
      </w:r>
      <w:r w:rsidR="00B715C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0CA00C2B" w14:textId="47B93FE8" w:rsidR="00FB3B7F" w:rsidRDefault="00FB3B7F" w:rsidP="00FB3B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D11A3D2" w14:textId="06B3C344" w:rsidR="006D71C7" w:rsidRDefault="00FB3B7F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9136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Чл.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B715C8" w:rsidRPr="00D97EA5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11</w:t>
      </w:r>
      <w:r w:rsidRPr="00D97EA5">
        <w:rPr>
          <w:rFonts w:ascii="Times New Roman" w:eastAsia="PMingLiU" w:hAnsi="Times New Roman" w:cs="Times New Roman"/>
          <w:b/>
          <w:bCs/>
          <w:sz w:val="24"/>
          <w:szCs w:val="24"/>
          <w:shd w:val="clear" w:color="auto" w:fill="FEFEFE"/>
          <w:lang w:eastAsia="en-US"/>
        </w:rPr>
        <w:t>.</w:t>
      </w:r>
      <w:r w:rsidRPr="00D97EA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C8009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Държавен фонд „Земеделие“</w:t>
      </w:r>
      <w:r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намалява размера на плащането, отказва 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изцяло или частично </w:t>
      </w:r>
      <w:r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плащане и в случаите по глава пета, раздел VI от ЗПЗП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налага административни санкции, </w:t>
      </w:r>
      <w:r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когато:</w:t>
      </w:r>
    </w:p>
    <w:p w14:paraId="4450D840" w14:textId="41A6C39A" w:rsidR="006D71C7" w:rsidRDefault="00FB3B7F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3731C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1. </w:t>
      </w:r>
      <w:r w:rsidR="0049273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установените </w:t>
      </w:r>
      <w:r w:rsidRPr="003731C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площи </w:t>
      </w:r>
      <w:r w:rsidR="001C1DAD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са </w:t>
      </w:r>
      <w:r w:rsidRPr="003731C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 размери, по-малки от определените в чл. 4</w:t>
      </w:r>
      <w:r w:rsidR="0068212F" w:rsidRPr="003731C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ал. 1, т. 2</w:t>
      </w:r>
      <w:r w:rsidRPr="003731C0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73ACE394" w14:textId="50C1D516" w:rsidR="006D71C7" w:rsidRDefault="00C80097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2.</w:t>
      </w:r>
      <w:r w:rsidR="00FB3B7F"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кандидатът е за</w:t>
      </w:r>
      <w:r w:rsidR="00240CA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явил площи, които не стопанисва;</w:t>
      </w:r>
    </w:p>
    <w:p w14:paraId="148CB492" w14:textId="45944D0C" w:rsidR="006D71C7" w:rsidRDefault="00BF6287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3</w:t>
      </w:r>
      <w:r w:rsidR="00240CA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кандидатът</w:t>
      </w:r>
      <w:r w:rsidR="00FB3B7F"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е заявил площи, които не отговарят на условият</w:t>
      </w:r>
      <w:r w:rsid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 за допустимост за подпомагане</w:t>
      </w:r>
      <w:r w:rsidR="00FB3B7F"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;</w:t>
      </w:r>
    </w:p>
    <w:p w14:paraId="1FA4AAD4" w14:textId="77777777" w:rsidR="006D71C7" w:rsidRDefault="00BF6287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4</w:t>
      </w:r>
      <w:r w:rsidR="00FB3B7F"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за една и съща площ са подадени две или повече заявления и застъпването на площи не е отстранено;</w:t>
      </w:r>
    </w:p>
    <w:p w14:paraId="08F23C55" w14:textId="77777777" w:rsidR="006D71C7" w:rsidRDefault="00BF6287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5</w:t>
      </w:r>
      <w:r w:rsidR="00FB3B7F"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 кандидатът за подпомагане не е ползвател на заявените земеделски площи съгласно чл. 41, ал. 3 от ЗПЗП;</w:t>
      </w:r>
    </w:p>
    <w:p w14:paraId="491898C9" w14:textId="77777777" w:rsidR="006D71C7" w:rsidRPr="001D5839" w:rsidRDefault="00BF6287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6</w:t>
      </w:r>
      <w:r w:rsidR="00FB3B7F" w:rsidRPr="00FB3B7F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заявените за подпомагане площи са оценени като неотговарящи на условията за допустимост за подпомагане при </w:t>
      </w:r>
      <w:r w:rsidR="00FB3B7F"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проверките, извършвани по </w:t>
      </w:r>
      <w:r w:rsidR="00731618"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чл. 10;</w:t>
      </w:r>
    </w:p>
    <w:p w14:paraId="33ECFEC5" w14:textId="4BA21262" w:rsidR="00FB3B7F" w:rsidRPr="00FB3B7F" w:rsidRDefault="00BF6287" w:rsidP="001D583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7</w:t>
      </w:r>
      <w:r w:rsidR="0068212F"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кандидатът не </w:t>
      </w:r>
      <w:r w:rsidR="000E1C72"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отговаря на </w:t>
      </w:r>
      <w:r w:rsidR="0068212F"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изискванията на чл. 5</w:t>
      </w:r>
      <w:r w:rsidR="006E7B23" w:rsidRP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ал. 1, т. 1 и 3, ал. 2 и ал. 3</w:t>
      </w:r>
      <w:r w:rsidR="001D5839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.</w:t>
      </w:r>
    </w:p>
    <w:p w14:paraId="2A248480" w14:textId="77777777" w:rsidR="00586DAB" w:rsidRPr="001F28C7" w:rsidRDefault="00586DAB" w:rsidP="007B7D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000838FD" w14:textId="29AFBBB7" w:rsidR="00103739" w:rsidRPr="001F28C7" w:rsidRDefault="007122C1" w:rsidP="009F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7122C1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Чл. </w:t>
      </w:r>
      <w:r w:rsidR="00B715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12</w:t>
      </w:r>
      <w:r w:rsidRPr="007122C1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7122C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 w:rsidR="00103739"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Държавен фонд „Земеделие“ постановява пълен отказ</w:t>
      </w:r>
      <w:r w:rsidR="00B71F19"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от </w:t>
      </w:r>
      <w:r w:rsidR="00B71F19" w:rsidRPr="001F28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изплащане на финансова помощ</w:t>
      </w:r>
      <w:r w:rsidR="00103739"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, когато:</w:t>
      </w:r>
    </w:p>
    <w:p w14:paraId="567EF563" w14:textId="135DBF82" w:rsidR="00103739" w:rsidRPr="001F28C7" w:rsidRDefault="00103739" w:rsidP="009F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lastRenderedPageBreak/>
        <w:t xml:space="preserve">1. кандидатът за подпомагане не отговаря на </w:t>
      </w:r>
      <w:r w:rsidR="0068212F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условията на </w:t>
      </w:r>
      <w:r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чл. 3;</w:t>
      </w:r>
    </w:p>
    <w:p w14:paraId="7E8A5C3D" w14:textId="4D836742" w:rsidR="00103739" w:rsidRPr="001F28C7" w:rsidRDefault="00103739" w:rsidP="009F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2</w:t>
      </w:r>
      <w:r w:rsidR="001D583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. </w:t>
      </w:r>
      <w:r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размерът на намаленията е равен или по-голям от исканото плащане;</w:t>
      </w:r>
    </w:p>
    <w:p w14:paraId="1D018700" w14:textId="655CA1BE" w:rsidR="00103739" w:rsidRDefault="001D5839" w:rsidP="009F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3</w:t>
      </w:r>
      <w:r w:rsidR="00103739" w:rsidRPr="001F28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 кандидатът за подпомагане и/или упълномощено от него лице възпрепятства извършването на проверка на м</w:t>
      </w:r>
      <w:r w:rsidR="0028033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ясто.</w:t>
      </w:r>
    </w:p>
    <w:p w14:paraId="3887D67E" w14:textId="77777777" w:rsidR="00C80097" w:rsidRPr="001F28C7" w:rsidRDefault="00C80097" w:rsidP="009F7F7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38EE5FDA" w14:textId="30090ABC" w:rsidR="0018574B" w:rsidRDefault="0018574B" w:rsidP="00BB13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  <w:r w:rsidRPr="00C80097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 xml:space="preserve">Глава </w:t>
      </w:r>
      <w:r w:rsidR="00150C21" w:rsidRPr="00C80097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t>пета</w:t>
      </w:r>
      <w:r w:rsidR="00C80097">
        <w:rPr>
          <w:rFonts w:ascii="Times New Roman" w:eastAsia="Times New Roman" w:hAnsi="Times New Roman" w:cs="Times New Roman"/>
          <w:bCs/>
          <w:spacing w:val="70"/>
          <w:sz w:val="24"/>
          <w:szCs w:val="24"/>
          <w:lang w:eastAsia="en-US"/>
        </w:rPr>
        <w:br/>
      </w:r>
      <w:r w:rsidRPr="00BB13F1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>РЕД ЗА НАЛАГАНЕ НА АДМИНИСТРАТИВНИ САНКЦИИ</w:t>
      </w:r>
      <w:r w:rsidR="00677BE8" w:rsidRPr="00BB13F1"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  <w:t xml:space="preserve"> И ОТТЕГЛЯНЕ НА ИЗПЛАТЕНА ФИНАНСОВА ПОМОЩ</w:t>
      </w:r>
    </w:p>
    <w:p w14:paraId="65ED9986" w14:textId="77777777" w:rsidR="00BB13F1" w:rsidRPr="00BB13F1" w:rsidRDefault="00BB13F1" w:rsidP="0018574B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highlight w:val="white"/>
          <w:shd w:val="clear" w:color="auto" w:fill="FEFEFE"/>
          <w:lang w:eastAsia="en-US"/>
        </w:rPr>
      </w:pPr>
    </w:p>
    <w:p w14:paraId="60F32E58" w14:textId="1BF8532C" w:rsidR="00FB3B7F" w:rsidRDefault="00FB3B7F" w:rsidP="00FB3B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80066C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Чл. </w:t>
      </w:r>
      <w:r w:rsidR="00B715C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13.</w:t>
      </w:r>
      <w:r w:rsidR="00677BE8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 </w:t>
      </w:r>
      <w:r w:rsidR="00677BE8" w:rsidRPr="00FB5185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(1)</w:t>
      </w:r>
      <w:r w:rsidRPr="0080066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Държавен фонд „Земеделие“ налага административни санкции по интервенцията </w:t>
      </w:r>
      <w:r w:rsidR="005728F2"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чл. 1 </w:t>
      </w:r>
      <w:r w:rsidRPr="0080066C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съгласно чл. 76 от ЗПЗП.</w:t>
      </w:r>
      <w:r w:rsidRPr="001F28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</w:p>
    <w:p w14:paraId="3147ACE8" w14:textId="5E81C1BF" w:rsidR="006D71C7" w:rsidRPr="002D58B1" w:rsidRDefault="00BB13F1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(2) </w:t>
      </w:r>
      <w:r w:rsidR="005D2675"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Админи</w:t>
      </w:r>
      <w:r w:rsidR="009F56AE"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стративните санкции се налагат едновременно с отказа от изплащане на безвъзмездна финансов</w:t>
      </w:r>
      <w:r w:rsidR="009F56AE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а помощ по интервенцията и се </w:t>
      </w:r>
      <w:proofErr w:type="spellStart"/>
      <w:r w:rsidR="000B54BB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обективира</w:t>
      </w:r>
      <w:r w:rsidR="005728F2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т</w:t>
      </w:r>
      <w:proofErr w:type="spellEnd"/>
      <w:r w:rsidR="009F56AE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в административния акт, с </w:t>
      </w:r>
      <w:r w:rsidR="000B54BB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който </w:t>
      </w:r>
      <w:r w:rsidR="000D5316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Държавен фонд „Земеделие“</w:t>
      </w:r>
      <w:r w:rsidR="000B54BB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произнася по заявлението</w:t>
      </w:r>
      <w:r w:rsidR="00097389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 подпомагане</w:t>
      </w:r>
      <w:r w:rsidR="000B54BB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. </w:t>
      </w:r>
    </w:p>
    <w:p w14:paraId="475C9B65" w14:textId="71B16EB6" w:rsidR="00BB13F1" w:rsidRDefault="000D5316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(3) Актът по ал. 2 се връчва по реда на чл. 28 от ЗПЗП и се оспорва пред компетентния съд по реда на </w:t>
      </w:r>
      <w:proofErr w:type="spellStart"/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Административнопроцесуалния</w:t>
      </w:r>
      <w:proofErr w:type="spellEnd"/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кодекс.</w:t>
      </w:r>
    </w:p>
    <w:p w14:paraId="3EF13EDE" w14:textId="77777777" w:rsidR="000D5316" w:rsidRDefault="000D5316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1CEC1929" w14:textId="32C7EB20" w:rsidR="00443544" w:rsidRDefault="00443544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7122C1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Чл.</w:t>
      </w:r>
      <w:r w:rsidR="00891D2E" w:rsidRPr="007122C1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0C1C2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14</w:t>
      </w:r>
      <w:r w:rsidRPr="007122C1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При неспазване на базово изискване по приложение № 2</w:t>
      </w:r>
      <w:r w:rsidR="006D71C7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D97EA5" w:rsidRPr="00D97EA5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към чл. 5, ал. 2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не се отпуска подпомагане </w:t>
      </w:r>
      <w:r w:rsidR="00D80396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за площите в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съответната група </w:t>
      </w:r>
      <w:r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по </w:t>
      </w:r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чл. </w:t>
      </w:r>
      <w:r w:rsidR="006F6243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9</w:t>
      </w:r>
      <w:r w:rsidR="00D80396"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 w:rsidR="00D80396"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ал. 2.</w:t>
      </w:r>
    </w:p>
    <w:p w14:paraId="244BEF70" w14:textId="77777777" w:rsidR="00BB13F1" w:rsidRPr="006D71C7" w:rsidRDefault="00BB13F1" w:rsidP="006D71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288E0367" w14:textId="102D5D7A" w:rsidR="0018574B" w:rsidRDefault="0018574B" w:rsidP="00712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71C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 xml:space="preserve">Чл. </w:t>
      </w:r>
      <w:r w:rsidR="000C1C2C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15</w:t>
      </w:r>
      <w:r w:rsidRPr="006D71C7">
        <w:rPr>
          <w:rFonts w:ascii="Times New Roman" w:eastAsia="PMingLiU" w:hAnsi="Times New Roman" w:cs="Times New Roman"/>
          <w:b/>
          <w:sz w:val="24"/>
          <w:szCs w:val="24"/>
          <w:shd w:val="clear" w:color="auto" w:fill="FEFEFE"/>
          <w:lang w:eastAsia="en-US"/>
        </w:rPr>
        <w:t>.</w:t>
      </w:r>
      <w:r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Налагането и изчисляването на административни санкции при неспазване изискването на чл. 5</w:t>
      </w:r>
      <w:r w:rsidR="006E7B23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 ал. 1, т. 2</w:t>
      </w:r>
      <w:r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се извършва съгласно разпоредбите на чл. 78 от ЗПЗП.</w:t>
      </w:r>
    </w:p>
    <w:p w14:paraId="3767D73B" w14:textId="77777777" w:rsidR="00BB13F1" w:rsidRPr="006D71C7" w:rsidRDefault="00BB13F1" w:rsidP="00712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6B254129" w14:textId="3495D6A1" w:rsidR="0018574B" w:rsidRPr="002C6681" w:rsidRDefault="007122C1" w:rsidP="00712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0C1C2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16</w:t>
      </w:r>
      <w:r w:rsidR="0018574B" w:rsidRPr="007122C1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 w:rsidR="0018574B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Когато е приложимо, Държавен фонд „Земеделие“ налага административни санкции и намаления</w:t>
      </w:r>
      <w:r w:rsidR="00097389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на плащанията</w:t>
      </w:r>
      <w:r w:rsidR="0018574B"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по интервенцията в следната последователност:</w:t>
      </w:r>
    </w:p>
    <w:p w14:paraId="0F41AB52" w14:textId="77777777" w:rsidR="0018574B" w:rsidRPr="002C6681" w:rsidRDefault="0018574B" w:rsidP="00712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C668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1. санкция съгласно чл. 76, ал. 2 и ал. 3 от ЗПЗП;</w:t>
      </w:r>
    </w:p>
    <w:p w14:paraId="07F17376" w14:textId="77777777" w:rsidR="005C6902" w:rsidRPr="002D58B1" w:rsidRDefault="005C6902" w:rsidP="005C6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2. намаление съгласно чл. 82 от Наредба № 3 от 2023 г. за условията и реда за прилагане на интервенциите под формата на директни плащания, включени в Стратегическия план, за проверките, намаления на плащанията и реда за налагане на административни санкции (</w:t>
      </w:r>
      <w:proofErr w:type="spellStart"/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>Обн</w:t>
      </w:r>
      <w:proofErr w:type="spellEnd"/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.,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 xml:space="preserve"> ДВ. </w:t>
      </w:r>
      <w:proofErr w:type="spellStart"/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>бр</w:t>
      </w:r>
      <w:proofErr w:type="spellEnd"/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>.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 xml:space="preserve">23 </w:t>
      </w:r>
      <w:proofErr w:type="spellStart"/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>от</w:t>
      </w:r>
      <w:proofErr w:type="spellEnd"/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 xml:space="preserve"> 2023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 xml:space="preserve"> 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val="en" w:eastAsia="en-US"/>
        </w:rPr>
        <w:t>г.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);</w:t>
      </w:r>
    </w:p>
    <w:p w14:paraId="54E73508" w14:textId="77777777" w:rsidR="005C6902" w:rsidRPr="002D58B1" w:rsidRDefault="005C6902" w:rsidP="005C690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3. намаление съгласно чл. 83, ал. 2 от Наредба № 3 от 2023 г. за условията и реда за прилагане на интервенциите под формата на директни плащания, включени в </w:t>
      </w:r>
      <w:r w:rsidRPr="002D58B1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lastRenderedPageBreak/>
        <w:t>Стратегическия план, за проверките, намаления на плащанията и реда за налагане на административни санкции</w:t>
      </w:r>
      <w:r w:rsidRPr="002D58B1">
        <w:rPr>
          <w:rFonts w:ascii="Times New Roman" w:eastAsia="PMingLiU" w:hAnsi="Times New Roman" w:cs="Times New Roman"/>
          <w:bCs/>
          <w:sz w:val="24"/>
          <w:szCs w:val="24"/>
          <w:shd w:val="clear" w:color="auto" w:fill="FEFEFE"/>
          <w:lang w:eastAsia="en-US"/>
        </w:rPr>
        <w:t>;</w:t>
      </w:r>
    </w:p>
    <w:p w14:paraId="2C5BBA57" w14:textId="6C6C8576" w:rsidR="0018574B" w:rsidRDefault="0018574B" w:rsidP="00712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 w:rsidRPr="006D71C7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4. намаления при неспазване на изискванията на стандартите за добро земеделско и екологично състояние и законоустановените изисквания за управление изискванията, определени в методиката по чл. 55 от ЗПЗП.</w:t>
      </w:r>
    </w:p>
    <w:p w14:paraId="1A490205" w14:textId="77777777" w:rsidR="00BB13F1" w:rsidRPr="006D71C7" w:rsidRDefault="00BB13F1" w:rsidP="007122C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</w:p>
    <w:p w14:paraId="56086423" w14:textId="44A14443" w:rsidR="003E17F1" w:rsidRDefault="00677BE8" w:rsidP="00185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Чл. </w:t>
      </w:r>
      <w:r w:rsidR="000C1C2C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17</w:t>
      </w:r>
      <w:r w:rsidRPr="007122C1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.</w:t>
      </w:r>
      <w:r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При установяване на недължимо платен</w:t>
      </w:r>
      <w:r w:rsidR="00C7440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а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финансова помощ</w:t>
      </w:r>
      <w:r w:rsidR="00C7440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по интервенцията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, </w:t>
      </w:r>
      <w:r w:rsidR="000C1C2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Държавен фонд „Земеделие“ </w:t>
      </w:r>
      <w:r w:rsidR="00C04A1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може да </w:t>
      </w:r>
      <w:r w:rsidR="000C1C2C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я</w:t>
      </w:r>
      <w:r w:rsidR="00C04A1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оттегли изцяло или частично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чрез </w:t>
      </w:r>
      <w:r w:rsidRPr="00677BE8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издаването на акт за възстановяване на недължимо платена финансова помощ</w:t>
      </w:r>
      <w:r w:rsidR="0048580A"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>,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  <w:r w:rsidR="00C04A18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съгласно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чл. 73 от ЗПЗП.</w:t>
      </w:r>
    </w:p>
    <w:p w14:paraId="5FD6CB43" w14:textId="77777777" w:rsidR="00BB13F1" w:rsidRPr="00677BE8" w:rsidRDefault="00BB13F1" w:rsidP="0018574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1AF665F6" w14:textId="7129FA87" w:rsidR="0024720D" w:rsidRDefault="0024720D" w:rsidP="00BB13F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  <w:r w:rsidRPr="0024720D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Заключителни разпоредби</w:t>
      </w:r>
    </w:p>
    <w:p w14:paraId="727CFF02" w14:textId="77777777" w:rsidR="00BB13F1" w:rsidRPr="0024720D" w:rsidRDefault="00BB13F1" w:rsidP="0024720D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</w:pPr>
    </w:p>
    <w:p w14:paraId="79B260A3" w14:textId="11EB5D3E" w:rsidR="0024720D" w:rsidRDefault="0024720D" w:rsidP="002472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4720D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§1.</w:t>
      </w:r>
      <w:r w:rsidRP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Наредбата се издава на основание чл. 67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във връзка с </w:t>
      </w:r>
      <w:r w:rsidRP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чл. 70, ал. 2 от Закона за подпомагане на земеделските производители.</w:t>
      </w:r>
    </w:p>
    <w:p w14:paraId="0D64DAC9" w14:textId="77777777" w:rsidR="00BB13F1" w:rsidRPr="0024720D" w:rsidRDefault="00BB13F1" w:rsidP="002472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4B3237FD" w14:textId="7EB4FBAC" w:rsidR="0024720D" w:rsidRPr="0024720D" w:rsidRDefault="0024720D" w:rsidP="002472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r w:rsidRPr="0024720D">
        <w:rPr>
          <w:rFonts w:ascii="Times New Roman" w:eastAsia="PMingLiU" w:hAnsi="Times New Roman" w:cs="Times New Roman"/>
          <w:b/>
          <w:sz w:val="24"/>
          <w:szCs w:val="24"/>
          <w:highlight w:val="white"/>
          <w:shd w:val="clear" w:color="auto" w:fill="FEFEFE"/>
          <w:lang w:eastAsia="en-US"/>
        </w:rPr>
        <w:t>§2.</w:t>
      </w:r>
      <w:r w:rsidRP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Наредбата влиза в сила от деня на обна</w:t>
      </w:r>
      <w:r w:rsidR="00BB13F1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родването ѝ в „Държавен вестник“</w:t>
      </w:r>
      <w:r w:rsidRPr="0024720D"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.</w:t>
      </w:r>
    </w:p>
    <w:p w14:paraId="39ADAA3E" w14:textId="517A59AC" w:rsidR="00BB13F1" w:rsidRDefault="00BB13F1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443CEDBC" w14:textId="0AF89940" w:rsidR="00BB13F1" w:rsidRDefault="00BB13F1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</w:p>
    <w:p w14:paraId="1423CE7D" w14:textId="016614E9" w:rsidR="00BB13F1" w:rsidRPr="00CA26CC" w:rsidRDefault="00BB13F1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</w:pPr>
      <w:r w:rsidRPr="00CA26CC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en-US"/>
        </w:rPr>
        <w:t>Явор Гечев</w:t>
      </w:r>
    </w:p>
    <w:p w14:paraId="3CB54290" w14:textId="77777777" w:rsidR="00BB13F1" w:rsidRPr="00CA26CC" w:rsidRDefault="00BB13F1" w:rsidP="00BB13F1">
      <w:pPr>
        <w:tabs>
          <w:tab w:val="center" w:pos="4320"/>
          <w:tab w:val="right" w:pos="8640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</w:pPr>
      <w:r w:rsidRPr="00CA26CC">
        <w:rPr>
          <w:rFonts w:ascii="Times New Roman" w:eastAsia="Times New Roman" w:hAnsi="Times New Roman" w:cs="Times New Roman"/>
          <w:bCs/>
          <w:i/>
          <w:sz w:val="24"/>
          <w:szCs w:val="24"/>
          <w:lang w:eastAsia="en-US"/>
        </w:rPr>
        <w:t>Министър на земеделието</w:t>
      </w:r>
    </w:p>
    <w:p w14:paraId="3393367E" w14:textId="77777777" w:rsidR="00BB13F1" w:rsidRPr="00CA26CC" w:rsidRDefault="00BB13F1" w:rsidP="00BB13F1">
      <w:pPr>
        <w:spacing w:after="0" w:line="240" w:lineRule="auto"/>
        <w:jc w:val="both"/>
        <w:rPr>
          <w:rFonts w:ascii="Times New Roman" w:eastAsia="Times New Roman" w:hAnsi="Times New Roman" w:cs="Times New Roman"/>
          <w:smallCaps/>
          <w:sz w:val="20"/>
          <w:szCs w:val="20"/>
          <w:lang w:eastAsia="en-US"/>
        </w:rPr>
      </w:pPr>
    </w:p>
    <w:p w14:paraId="21681EA7" w14:textId="0970A509" w:rsidR="00BB13F1" w:rsidRDefault="00CA26CC">
      <w:pP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  <w:bookmarkStart w:id="0" w:name="_GoBack"/>
      <w:bookmarkEnd w:id="0"/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br w:type="page"/>
      </w:r>
    </w:p>
    <w:p w14:paraId="0CA1991C" w14:textId="77777777" w:rsidR="00BB13F1" w:rsidRDefault="00BB13F1" w:rsidP="001C4AC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</w:pPr>
    </w:p>
    <w:p w14:paraId="66978780" w14:textId="32BA75A4" w:rsidR="00BB13F1" w:rsidRDefault="003E17F1" w:rsidP="00BB13F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>Приложение</w:t>
      </w:r>
      <w:r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№ 1</w:t>
      </w:r>
    </w:p>
    <w:p w14:paraId="2CDA2697" w14:textId="5E362159" w:rsidR="003E17F1" w:rsidRDefault="003E17F1" w:rsidP="00BB13F1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PMingLiU" w:hAnsi="Times New Roman" w:cs="Times New Roman"/>
          <w:sz w:val="24"/>
          <w:szCs w:val="24"/>
          <w:shd w:val="clear" w:color="auto" w:fill="FEFEFE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към чл. </w:t>
      </w:r>
      <w:r w:rsidR="00237D73">
        <w:rPr>
          <w:rFonts w:ascii="Times New Roman" w:eastAsia="Times New Roman" w:hAnsi="Times New Roman" w:cs="Times New Roman"/>
          <w:sz w:val="24"/>
          <w:szCs w:val="24"/>
        </w:rPr>
        <w:t>1, ал. 2</w:t>
      </w:r>
      <w:r>
        <w:rPr>
          <w:rFonts w:ascii="Times New Roman" w:eastAsia="PMingLiU" w:hAnsi="Times New Roman" w:cs="Times New Roman"/>
          <w:sz w:val="24"/>
          <w:szCs w:val="24"/>
          <w:highlight w:val="white"/>
          <w:shd w:val="clear" w:color="auto" w:fill="FEFEFE"/>
          <w:lang w:eastAsia="en-US"/>
        </w:rPr>
        <w:t xml:space="preserve"> </w:t>
      </w:r>
    </w:p>
    <w:p w14:paraId="59E44D30" w14:textId="40DEFD51" w:rsidR="00EC0746" w:rsidRDefault="008D2368" w:rsidP="003E2E1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D2368">
        <w:rPr>
          <w:rFonts w:ascii="Times New Roman" w:eastAsia="Times New Roman" w:hAnsi="Times New Roman" w:cs="Times New Roman"/>
          <w:sz w:val="24"/>
          <w:szCs w:val="24"/>
        </w:rPr>
        <w:t xml:space="preserve">Таблица № 1: </w:t>
      </w:r>
      <w:r>
        <w:rPr>
          <w:rFonts w:ascii="Times New Roman" w:eastAsia="Times New Roman" w:hAnsi="Times New Roman" w:cs="Times New Roman"/>
          <w:sz w:val="24"/>
          <w:szCs w:val="24"/>
        </w:rPr>
        <w:t>Максимален размер на к</w:t>
      </w:r>
      <w:r w:rsidRPr="008D2368">
        <w:rPr>
          <w:rFonts w:ascii="Times New Roman" w:eastAsia="Times New Roman" w:hAnsi="Times New Roman" w:cs="Times New Roman"/>
          <w:sz w:val="24"/>
          <w:szCs w:val="24"/>
        </w:rPr>
        <w:t>омпенсаторни плащания по защитени зони по Директива 2009/147/ЕО</w:t>
      </w:r>
      <w:r w:rsidR="00135733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="003E2E14">
        <w:rPr>
          <w:rFonts w:ascii="Times New Roman" w:eastAsia="Times New Roman" w:hAnsi="Times New Roman" w:cs="Times New Roman"/>
          <w:sz w:val="24"/>
          <w:szCs w:val="24"/>
        </w:rPr>
        <w:t xml:space="preserve"> за земеделски земи до левовата равностойност на </w:t>
      </w:r>
      <w:r w:rsidRPr="008D2368">
        <w:rPr>
          <w:rFonts w:ascii="Times New Roman" w:eastAsia="Times New Roman" w:hAnsi="Times New Roman" w:cs="Times New Roman"/>
          <w:sz w:val="24"/>
          <w:szCs w:val="24"/>
        </w:rPr>
        <w:t>евро/ха</w:t>
      </w:r>
    </w:p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3254"/>
        <w:gridCol w:w="1151"/>
        <w:gridCol w:w="1134"/>
        <w:gridCol w:w="1134"/>
      </w:tblGrid>
      <w:tr w:rsidR="00EC0746" w:rsidRPr="00EC0746" w14:paraId="670D2C85" w14:textId="77777777" w:rsidTr="00524137">
        <w:trPr>
          <w:trHeight w:val="1275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3061C56" w14:textId="77777777" w:rsidR="00EC0746" w:rsidRPr="00EC0746" w:rsidRDefault="00EC0746" w:rsidP="00E765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на защитената зона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C79AF77" w14:textId="77777777" w:rsidR="00EC0746" w:rsidRPr="00EC0746" w:rsidRDefault="00EC0746" w:rsidP="00E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Име на защитената зона</w:t>
            </w:r>
          </w:p>
        </w:tc>
        <w:tc>
          <w:tcPr>
            <w:tcW w:w="1151" w:type="dxa"/>
            <w:shd w:val="clear" w:color="000000" w:fill="FFFFFF"/>
            <w:vAlign w:val="center"/>
            <w:hideMark/>
          </w:tcPr>
          <w:p w14:paraId="034D1FC2" w14:textId="77777777" w:rsidR="00EC0746" w:rsidRPr="00EC0746" w:rsidRDefault="0058790B" w:rsidP="00E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EC0746" w:rsidRPr="00EC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рупа 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40C81072" w14:textId="77777777" w:rsidR="00EC0746" w:rsidRPr="00EC0746" w:rsidRDefault="0058790B" w:rsidP="00E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EC0746" w:rsidRPr="00EC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рупа B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562BBD62" w14:textId="77777777" w:rsidR="00EC0746" w:rsidRPr="00EC0746" w:rsidRDefault="0058790B" w:rsidP="00EC07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</w:t>
            </w:r>
            <w:r w:rsidR="00EC0746" w:rsidRPr="00EC07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рупа C</w:t>
            </w:r>
          </w:p>
        </w:tc>
      </w:tr>
      <w:tr w:rsidR="00EC0746" w:rsidRPr="00EC0746" w14:paraId="40FF197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F71D4F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D02E73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 река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36DBFF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693D8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46AD1C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1D9F652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581817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451714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Ятата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373749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4D208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E6643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828CBE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6F8547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FCD6E7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Беленски острови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71484A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31F36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C529B9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9AF3F1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02305A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A9DB6D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Конуш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F7CD6E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34C887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1B704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060F010F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6314336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9045B9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Оризища Цалапица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73AAF0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158C2F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53B112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158</w:t>
            </w:r>
          </w:p>
        </w:tc>
      </w:tr>
      <w:tr w:rsidR="00EC0746" w:rsidRPr="00EC0746" w14:paraId="604FE1E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8A8583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D4E1A6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Голя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85830D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55B9B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34C3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E5566D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39A219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B06E94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Лакът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32F4F5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35F4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6BC44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93029E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D57A6A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BG0000242*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6A1B00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Залив 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Ченгене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скеле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3EC034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04737E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862B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461AAA8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7C43C8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E5347C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Остров 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Ибиша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BF4BE3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31E43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0C569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BE084F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1DCA86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9363CA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Понор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0C2CC4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24B82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B9BEF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D09AE3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F59D32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405FCF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Златията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4C7923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0F7B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6BCFA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069BBF1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76CE2B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7439BC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Овчарица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7BB9B0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361EF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4E22D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16869D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FFFA50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D6B1A8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Стралджа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0E5286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4BA0D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A66B63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64AC55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DB22AF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727EE6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Чаиря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1F090C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EEC2B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6B1991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554AF9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D80BD0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EE047A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до Горни Цибър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D2A900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4E4A17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12C67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AB53C8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CE08D4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D98551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Челопечене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8049EE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50FE6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3D74C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4AB4B4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5DFB8C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2C134F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Руй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919ACD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07938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2B3BEC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E92494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A740BA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0F0FC1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Обнова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803A4B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D300A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FCE0B4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728DA7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D11F70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53E469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Адата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Тунджа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1261B0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DE7495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F53CC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157</w:t>
            </w:r>
          </w:p>
        </w:tc>
      </w:tr>
      <w:tr w:rsidR="00EC0746" w:rsidRPr="00EC0746" w14:paraId="3F9A1E9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552922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BBCAF9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Горни Дъбник - Телиш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0A9F9A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DB001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39F415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E0A2C90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694501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2D03B0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Цибърско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блато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9760EE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26A21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241A1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FAEDEA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75C775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BG0000494*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15B151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Централен Балкан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E447D4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485EA0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070BA7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68687D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2A0313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BG0002018*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68DCE1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Вардим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9276B5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4EE56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5C30AE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3B5CF1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2159B2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1EEA19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Мечка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AB9864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603D2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16332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E8318B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0D6705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DA14C7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Ломовете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FFE6EC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ECBF8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7B915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2C266D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657C5D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04D030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Априлци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57AC39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1AD743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4FE99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5CEE2F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6EFCCB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BG0000241*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88CC84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Сребърна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BEBBF5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18DA0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72165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D419FD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CE6DB4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F7704B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Орсоя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3FBC23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C5739A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4BD54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7697EE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99DEAF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A4C33A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Стената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865E49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FFF9D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02CF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A01FCD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536643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2AEAAC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Гарванско блато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1DB762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51984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44BC64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BCB06B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94C96C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A41E4C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Блато Малък Преславец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CF289E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FA0193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4075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0F0580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6CCD66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B48D01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Раяновци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36379B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4225D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6B2B5A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871E632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F6E0ED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BG0000209*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C3CF39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Пирин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95A211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B3D6B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409A7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41561C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49903C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BG0002004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D31B2B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Долни Богров - Казичене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6A1174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05E21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C07A0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A926F7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3554BA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A4484F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Пясъчник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1ADA0C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FE53E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3E59BB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5415F7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ECA77A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85E0D1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Бяла река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B287AF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01AF7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AB462D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115352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7F87EB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32249E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Деветашко плато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57A4D3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F1A54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5D79C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6FE3008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5A5416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FCA1E1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Кресна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7F27D1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B53EC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375D2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B09875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08594F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FB001A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Язовир 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Жребчево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E3D03B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C37FD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0BE2D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72ADF8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79970B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485F61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Каменски баир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23ED9D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0383F9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EC2A9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97B1D7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62CE6E3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46675C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Славянка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9C1A95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8B2C9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3AE54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C04446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325AF4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7C1085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36A90A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A3C51C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A037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326644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AC0D82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BG0000113*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331BEA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Витоша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66C5FD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6A4A98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8300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EDEE4D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2E2412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BG0000495*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CE9451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C0C3C6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75117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2C770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1286E2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7FDE6C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28AE52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Крумовица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5864EA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853B8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E4AA85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61DF45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7171E5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CF2FA3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 кладенец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07511E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3BA3A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0313D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664C3F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6331BD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1C02BC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Хърсовска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45D146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1E40DA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ECAAE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69015962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2BEE47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04EE41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Свищовско-Беленска низина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D906DA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8CB040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60CA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154</w:t>
            </w:r>
          </w:p>
        </w:tc>
      </w:tr>
      <w:tr w:rsidR="00EC0746" w:rsidRPr="00EC0746" w14:paraId="1B06AC6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3CEED3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BG0000273*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46EAD3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Бургаско езеро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4F91D2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DF739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E63858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3EAECBB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6A10471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D83A07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Кочериново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DAE97D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03106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9A2E3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0F1A08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688C77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858A15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Злато поле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B32EF5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14707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2B3DE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D019B2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0A73E7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B135D2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Персенк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0E87A0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9D48F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05D67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ACEADB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1A9EDA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F0FDCC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Велчево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E9519A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05FC5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ADE24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946E4A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5EBED6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6FE3AD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Осогово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2232D9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A9875C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5EC676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669CF2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FBDE00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2479FA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Бобошево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0C52F0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A9D31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142F5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3F4781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43C4F1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8B2722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Скрино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0D3263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F6E5EE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3BA9F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A7E16C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4AF105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B13F17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Радинчево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722493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60135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D3695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096888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23CFC7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8AEBDE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Мост Арда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2B7D16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E96D1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60B750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626149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A00993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4024AE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Хаджи Димитрово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6FFCEF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EB4A8A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732D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975318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DF1687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1421F4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Бесапарски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ридове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0B6FCD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70FF08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8BF64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</w:tr>
      <w:tr w:rsidR="00EC0746" w:rsidRPr="00EC0746" w14:paraId="58034212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6FF9F98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3E7C3E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Маджарово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D5376E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05F4D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D8E529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2525460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00A96D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14A6C7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Карлуковски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карст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F2FABF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2E5901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BD62B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4C38EB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B7BAEE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BG0000240*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2F0DCE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Студенец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D58859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0966E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BBE0B4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6EE0B94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D45E55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D7CB1B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Врачански Балкан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3BABBA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BCFCE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3E4B7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E4662B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E312F2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FEB2BA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Странджа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BF6BE3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3EC63A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B7DA8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</w:tr>
      <w:tr w:rsidR="00EC0746" w:rsidRPr="00EC0746" w14:paraId="27F8FDFF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D46479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C34894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Звъничево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682349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28649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4A8BA1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1E16C78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634E51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645B22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Ноевци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AD0FD6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E9633D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34F3CE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56212A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00B3B0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9E3F95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Мещица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9E2812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81DF0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56074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6FCE88B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E732F3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3E65B6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Долна Козница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74DF1E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47448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1DB03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4509B9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F7204C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42ED9F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Комплекс 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Калимок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46C494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944B26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B7D632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1FACFE04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36CD47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11F4A9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Розов кладенец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87E7F7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EDD46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FB104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825A10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A99A11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2C5CDB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Сините камъни - Гребенец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970CD1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7840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521CB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D98F100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69F7AF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F3DEFB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Западни Родопи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620FA1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A28402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32815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4411A5F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F62535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A24B96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Марица - Пловдив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DE97B1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24C11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A10094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A645EA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09D9B1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953560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D18763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7B880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1F28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4FEBD98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790F36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BG0000237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ED7A1F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Пожарево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16D8D3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2CF8D4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F6C119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2782F58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604B35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BG0000270*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D60B2E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Атанасовско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езеро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1BCE8E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740496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84CB99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1FD081F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7BD0ED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AF05AE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Малко Шарково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1DD0EB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8B3DE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0D3A21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5E4FBB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32D4B9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BBA319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Никополско плато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10CE46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6A3ABC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00188A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37752E6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C9A3F8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484DF6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Берковица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87B9B2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FC297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CCFB59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107D18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581FE2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6FF3A9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Харманлийска река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8777D5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1014D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FCA30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B77615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3FD535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87459F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Овчарово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2AC860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9F0CA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B4D5B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A5A061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DDDFF4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896206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Ивайловград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264F2D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C4240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0A5F94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48920A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6AA7A71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CC339B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Ропотамо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888DE3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5C1D68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50884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C1ADEFA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BB7639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57564E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Котленска планина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3AD279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4D5C49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7E3E02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C0746" w:rsidRPr="00EC0746" w14:paraId="69607E4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DE9209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3953AB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Марица - Първомай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EFA7F3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AEEF05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871C9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B7D5C7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5DA720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855E59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Поморийско езеро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254AFC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8902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EE213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EF28752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350926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BG0002016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50D3F1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Рибарници Пловдив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83A9F7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C03611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B1255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8C8763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93E336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2479FE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Калиакра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0CD7F6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69EB97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23DD2A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DD471F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D6BF26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13E10F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Емине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51E71A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BFB194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B051A7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EC0746" w:rsidRPr="00EC0746" w14:paraId="05117148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A24CF7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137239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Дуранкулашко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езеро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B5DA6F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2DAE0F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1F4529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C07F988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933856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891039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Шабленски езерен комплекс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E430BB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2592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574C72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A9C06A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68FCA74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FA9421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Рупите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B58CE7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54C7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496D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A1EC5D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EB73BC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67E4EA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Мелнишки пирамиди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69BA64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C4683D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83D136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00F92F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997A38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968C87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Дервентски възвишения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3DF119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FB3771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2ECC35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</w:t>
            </w:r>
          </w:p>
        </w:tc>
      </w:tr>
      <w:tr w:rsidR="00EC0746" w:rsidRPr="00EC0746" w14:paraId="67C16DD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086C36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7D03624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Добростан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5DDD18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9BAECA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3156B4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671A9A4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2A0A6C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BG0002109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82B1BE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Васильовска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планина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8DB21B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9A8AF4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58720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93086EB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29E8B8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75BE18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Бакърлъка</w:t>
            </w:r>
            <w:proofErr w:type="spellEnd"/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AE710C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7C210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E0CB96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5F63ED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5B4C68E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BG0002113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331FF9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Триград - Мурсалица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028158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CCFDB8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D2595F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4535B95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2D523A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BG0002076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5C5B94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D628D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DE08A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FE0C9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5F9FA5F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9136F1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99A435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Западна Странджа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E17177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ECBB9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2E4D3D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</w:t>
            </w:r>
          </w:p>
        </w:tc>
      </w:tr>
      <w:tr w:rsidR="00EC0746" w:rsidRPr="00EC0746" w14:paraId="12E8E7CF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AAFAE4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BG0002021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0BEC68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1D3A50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6ED1E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77C5B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133</w:t>
            </w:r>
          </w:p>
        </w:tc>
      </w:tr>
      <w:tr w:rsidR="00EC0746" w:rsidRPr="00EC0746" w14:paraId="2EF1D13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C119A0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BG0002002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A4E263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Западен Балкан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31C6CC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4872BD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0A9035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</w:tr>
      <w:tr w:rsidR="00EC0746" w:rsidRPr="00EC0746" w14:paraId="6553D46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DF4C03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BG0002060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17EDA8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A91E04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956EED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714D59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18EC5D46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C07801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6CA50B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Варненско-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Белославско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езеро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A88670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DE682B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F317F4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FBD8D49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EC30CC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BG0002082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BCE6A5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Батова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8D3487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C90503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762AE1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EC0746" w:rsidRPr="00EC0746" w14:paraId="731675F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5E1F6B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BG0002061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8C1E7F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Балчик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1EC349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DAA3A2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684E37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EE2750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FB94221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BG0000271*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12AAFF3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Мандра-Пода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1DACCD7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529C4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1413D8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986D3B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0B0799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D356D0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Камчийска планина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5A355F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626C5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87632C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</w:tr>
      <w:tr w:rsidR="00EC0746" w:rsidRPr="00EC0746" w14:paraId="1EC4C8B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1475AC2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BG0002084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15A8B12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Палакария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0995F3C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8B5E2A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4C4D8F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7D94110C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7E55ACEF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BG0002038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7D84875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Провадийско-</w:t>
            </w:r>
            <w:proofErr w:type="spellStart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Роякско</w:t>
            </w:r>
            <w:proofErr w:type="spellEnd"/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F607F4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33FEB6C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DB6EC4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</w:t>
            </w:r>
          </w:p>
        </w:tc>
      </w:tr>
      <w:tr w:rsidR="00EC0746" w:rsidRPr="00EC0746" w14:paraId="5FDEFC71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45EF9B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BG0002054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3A9E9AC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Средна гора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1A58296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58FA5B5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2D4FC4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3B547DE2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887744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BG0002097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4F84EA5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Белите скали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391DD814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48F7490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1B8D87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2E387C30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36E133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BG0002045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0E486E4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Камчия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A17A51A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25D33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E243600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EC0746" w:rsidRPr="00EC0746" w14:paraId="0A1ED513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4800FD4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BG0002128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9015D5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Централен Балкан буфер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466B68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237671A1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1F1F3B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C0746" w:rsidRPr="00EC0746" w14:paraId="4F02B985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5BE0F279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BG0002126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5FC2EB1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Пирин буфер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53C2AB9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E3DF448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D156F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C0746" w:rsidRPr="00EC0746" w14:paraId="43269F40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693F118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BG0000399*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6494EE06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Българка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407C40E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9D1FCBC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7D9A1F3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EC0746" w:rsidRPr="00EC0746" w14:paraId="2376FE5D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3BB82807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BG0000496*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22E45CDA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Рилски манастир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2DCAD589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96EC767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09E4A41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</w:t>
            </w:r>
          </w:p>
        </w:tc>
      </w:tr>
      <w:tr w:rsidR="00EC0746" w:rsidRPr="00EC0746" w14:paraId="445F1B77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2708F5A0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BG0002115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1DC3CBAD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Било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7B69696F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15FED35E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6BFF835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EC0746" w:rsidRPr="00EC0746" w14:paraId="46F4A94E" w14:textId="77777777" w:rsidTr="00524137">
        <w:trPr>
          <w:trHeight w:val="330"/>
          <w:jc w:val="center"/>
        </w:trPr>
        <w:tc>
          <w:tcPr>
            <w:tcW w:w="2400" w:type="dxa"/>
            <w:shd w:val="clear" w:color="000000" w:fill="FFFFFF"/>
            <w:vAlign w:val="center"/>
            <w:hideMark/>
          </w:tcPr>
          <w:p w14:paraId="0FAD832B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BG0002129</w:t>
            </w:r>
          </w:p>
        </w:tc>
        <w:tc>
          <w:tcPr>
            <w:tcW w:w="3254" w:type="dxa"/>
            <w:shd w:val="clear" w:color="000000" w:fill="FFFFFF"/>
            <w:vAlign w:val="center"/>
            <w:hideMark/>
          </w:tcPr>
          <w:p w14:paraId="0E8DC16C" w14:textId="77777777" w:rsidR="00EC0746" w:rsidRPr="00EC0746" w:rsidRDefault="00EC0746" w:rsidP="00EC07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Рила буфер</w:t>
            </w:r>
          </w:p>
        </w:tc>
        <w:tc>
          <w:tcPr>
            <w:tcW w:w="1151" w:type="dxa"/>
            <w:shd w:val="clear" w:color="auto" w:fill="auto"/>
            <w:vAlign w:val="bottom"/>
            <w:hideMark/>
          </w:tcPr>
          <w:p w14:paraId="6F41F392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502A0FBD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14:paraId="78AAAE7B" w14:textId="77777777" w:rsidR="00EC0746" w:rsidRPr="00EC0746" w:rsidRDefault="00EC0746" w:rsidP="00587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C07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331002A8" w14:textId="77777777" w:rsidR="0018574B" w:rsidRPr="00EC0746" w:rsidRDefault="0018574B" w:rsidP="00811C81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842C166" w14:textId="77777777" w:rsidR="0018574B" w:rsidRDefault="0018574B" w:rsidP="00811C81">
      <w:pPr>
        <w:spacing w:after="0" w:line="240" w:lineRule="auto"/>
        <w:ind w:firstLine="855"/>
        <w:rPr>
          <w:rFonts w:ascii="Times New Roman" w:eastAsia="Times New Roman" w:hAnsi="Times New Roman" w:cs="Times New Roman"/>
          <w:sz w:val="24"/>
          <w:szCs w:val="24"/>
        </w:rPr>
      </w:pPr>
    </w:p>
    <w:p w14:paraId="04021BC8" w14:textId="2E30C2EC" w:rsidR="0058790B" w:rsidRDefault="0088143B" w:rsidP="0052413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43B">
        <w:rPr>
          <w:rFonts w:ascii="Times New Roman" w:eastAsia="Times New Roman" w:hAnsi="Times New Roman" w:cs="Times New Roman"/>
          <w:sz w:val="24"/>
          <w:szCs w:val="24"/>
        </w:rPr>
        <w:t xml:space="preserve">Таблица № 2: </w:t>
      </w:r>
      <w:r w:rsidR="000B418C">
        <w:rPr>
          <w:rFonts w:ascii="Times New Roman" w:eastAsia="Times New Roman" w:hAnsi="Times New Roman" w:cs="Times New Roman"/>
          <w:sz w:val="24"/>
          <w:szCs w:val="24"/>
        </w:rPr>
        <w:t>Максимален размер на к</w:t>
      </w:r>
      <w:r w:rsidRPr="0088143B">
        <w:rPr>
          <w:rFonts w:ascii="Times New Roman" w:eastAsia="Times New Roman" w:hAnsi="Times New Roman" w:cs="Times New Roman"/>
          <w:sz w:val="24"/>
          <w:szCs w:val="24"/>
        </w:rPr>
        <w:t>омпенсаторни плащания по защитени зони по Директива 92/43/ЕИО - за земеделски земи</w:t>
      </w:r>
      <w:r w:rsidR="003E2E14" w:rsidRPr="003E2E14">
        <w:rPr>
          <w:rFonts w:ascii="Times New Roman" w:eastAsia="Times New Roman" w:hAnsi="Times New Roman" w:cs="Times New Roman"/>
          <w:sz w:val="24"/>
          <w:szCs w:val="24"/>
        </w:rPr>
        <w:t xml:space="preserve"> до левовата равностойност </w:t>
      </w:r>
      <w:r w:rsidR="003E2E1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88143B">
        <w:rPr>
          <w:rFonts w:ascii="Times New Roman" w:eastAsia="Times New Roman" w:hAnsi="Times New Roman" w:cs="Times New Roman"/>
          <w:sz w:val="24"/>
          <w:szCs w:val="24"/>
        </w:rPr>
        <w:t>евро/ха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3"/>
        <w:gridCol w:w="2905"/>
        <w:gridCol w:w="1064"/>
        <w:gridCol w:w="1134"/>
        <w:gridCol w:w="1408"/>
      </w:tblGrid>
      <w:tr w:rsidR="00642397" w:rsidRPr="00642397" w14:paraId="54DC8B29" w14:textId="77777777" w:rsidTr="00524137">
        <w:trPr>
          <w:trHeight w:val="115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FF08432" w14:textId="77777777" w:rsidR="00642397" w:rsidRPr="00642397" w:rsidRDefault="00642397" w:rsidP="003247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Код на защитената зона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90C6960" w14:textId="77777777" w:rsidR="00642397" w:rsidRPr="00642397" w:rsidRDefault="00642397" w:rsidP="006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 на защитената зона</w:t>
            </w:r>
          </w:p>
        </w:tc>
        <w:tc>
          <w:tcPr>
            <w:tcW w:w="1064" w:type="dxa"/>
            <w:shd w:val="clear" w:color="000000" w:fill="FFFFFF"/>
            <w:vAlign w:val="center"/>
            <w:hideMark/>
          </w:tcPr>
          <w:p w14:paraId="5C336157" w14:textId="77777777" w:rsidR="00642397" w:rsidRPr="00642397" w:rsidRDefault="00642397" w:rsidP="006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Група А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14:paraId="3A2A1BCD" w14:textId="77777777" w:rsidR="00642397" w:rsidRPr="00642397" w:rsidRDefault="00642397" w:rsidP="006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Група B</w:t>
            </w:r>
          </w:p>
        </w:tc>
        <w:tc>
          <w:tcPr>
            <w:tcW w:w="1408" w:type="dxa"/>
            <w:shd w:val="clear" w:color="000000" w:fill="FFFFFF"/>
            <w:vAlign w:val="center"/>
            <w:hideMark/>
          </w:tcPr>
          <w:p w14:paraId="7C794F1A" w14:textId="77777777" w:rsidR="00642397" w:rsidRPr="00642397" w:rsidRDefault="00642397" w:rsidP="00642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Група C</w:t>
            </w:r>
          </w:p>
        </w:tc>
      </w:tr>
      <w:tr w:rsidR="00642397" w:rsidRPr="00642397" w14:paraId="73B86173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BD3815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BG0000589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C1560C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Марина дупка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B2DEC3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CC9A1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33FDAC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52C72D2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37F674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9AAA57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Божкова дупка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29A1AA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FC2A8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F8D5B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642397" w:rsidRPr="00642397" w14:paraId="149B052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53DE73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BG0000587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2DBE57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Варкан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8FE36A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83A8C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EE4A0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642397" w:rsidRPr="00642397" w14:paraId="0F66F715" w14:textId="77777777" w:rsidTr="00524137">
        <w:trPr>
          <w:trHeight w:val="40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A21606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D7BB12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Пещера Лястовицата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D47C9F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61B9CF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6164D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D01E84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C21AC1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BG0000591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2D3781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Седларката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5B3223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3538C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8CF1FC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</w:t>
            </w:r>
          </w:p>
        </w:tc>
      </w:tr>
      <w:tr w:rsidR="00642397" w:rsidRPr="00642397" w14:paraId="0CFA937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D3902B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BG0000552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F29604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Кутово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15F2FB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B5D0C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9181C1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D6C9D5A" w14:textId="77777777" w:rsidTr="00524137">
        <w:trPr>
          <w:trHeight w:val="30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3F838C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4A6665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Ахелой - Равда - Несебър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EB0AE6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1EC7D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E5153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3D60BD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ADD578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8734A4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Янтра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9F5722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289B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E5681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CCC7F24" w14:textId="77777777" w:rsidTr="00524137">
        <w:trPr>
          <w:trHeight w:val="31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5915C1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487040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Комплекс Калиакра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AB2250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F438F5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DDF5BA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936DB6D" w14:textId="77777777" w:rsidTr="00524137">
        <w:trPr>
          <w:trHeight w:val="41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C3687F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BG0000635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30B846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Девненски хълмове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BE3EDC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262DF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BDE63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1D257F8" w14:textId="77777777" w:rsidTr="00524137">
        <w:trPr>
          <w:trHeight w:val="412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88CA49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692ECF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Крайморска Добруджа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D9A0E8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2C5DD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31899D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1E486B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D85ABE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C20521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Трите братя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EFB589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83418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74837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E5A456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711A29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A97D2A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Чокльово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D7908F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58C8D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1D97E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197051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8244B6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36D1B2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Стралджа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BB7D9F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731020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E280D6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EC9466D" w14:textId="77777777" w:rsidTr="00524137">
        <w:trPr>
          <w:trHeight w:val="34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9ABAAB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BG0000291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9C1C48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Шишманци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99DBE9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A5AC9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DB729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FEF6E3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A9FCFC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BG0000295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FF34C8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Долни Коритен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3CBB03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33C0F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7D8F4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957617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F6312E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BG0000553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6D8543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Тополчане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423ECA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3B2D6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4A3EC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8B5C33D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843CDC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BG0000567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C393AC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Блатец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A8FEF8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E5F4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6E48B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0844092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00FCA2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BG0000593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8CA656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Билерниците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7A1CFB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5AAF73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ADA373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1C72D3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CADFED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A16B48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Таушан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тепе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41990B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D284B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3B3E0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9F17BB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11E8A4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BAC4DF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Изворо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C38CE9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5A04A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A70F19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394379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022C12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058506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Круше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7106BF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C0A843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A7F600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6D53133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825CBD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D0AAA9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Брестовица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D400DE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61E14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F0B7D5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0F5575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BCD584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BG0000255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FBF909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Градинска гора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31A450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D6C70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79F2FB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C98DC5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F248DB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85E12B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Чайка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C006B8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2A796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80506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42397" w:rsidRPr="00642397" w14:paraId="2CC3881A" w14:textId="77777777" w:rsidTr="00524137">
        <w:trPr>
          <w:trHeight w:val="28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F4A423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BG0000554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EDBD3F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Гора Желю Войвода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25F47E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554F8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FD941F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42397" w:rsidRPr="00642397" w14:paraId="6226ACAE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449273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5720D5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Емен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375E04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C2AB7D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DAE8E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2A048C5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0BB6E3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180407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Чая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0362B8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311A5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BCC95E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03BEC6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A144C5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7C2585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Тулово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5C4CAB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A0B92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5EBC04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86155D6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5E94DB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257299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Съдиево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4E3640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81B9D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5C3174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C88E98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926D86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2496D7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Цибър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5F8697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F28C7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50283D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C092D06" w14:textId="77777777" w:rsidTr="00524137">
        <w:trPr>
          <w:trHeight w:val="40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B73EE1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BG0000532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9826AA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 Близнаци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B41A71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B4CA5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2C35E6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42397" w:rsidRPr="00642397" w14:paraId="67A9436E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710FAF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BG0000180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179115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Боблата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9B7CF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14FBD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0D92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73B9CB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38CC81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AE4571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Каменица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4ED230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865CD6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486176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86AD38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4F8B07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3977D3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Батин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5AC27C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7E29D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B17502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FE33E95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5423A2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8BD24D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Беленска гора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B3BE51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D05CA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8030F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3B736E4" w14:textId="77777777" w:rsidTr="00524137">
        <w:trPr>
          <w:trHeight w:val="41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BE4C5A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27F645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Котленска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C3870A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46D92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06DF7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3F050FC" w14:textId="77777777" w:rsidTr="00524137">
        <w:trPr>
          <w:trHeight w:val="40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6C182E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8C782A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Горна Луда Камчия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8EB227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F972AF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55834D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C4CA88B" w14:textId="77777777" w:rsidTr="00524137">
        <w:trPr>
          <w:trHeight w:val="64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55F997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F8EE30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Провадийско-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Роякско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7A8BFB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FCEA09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F3E95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B21B86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3EABDD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F81460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Суха река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D69715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2DB99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235F5C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75FCBC2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7ACA96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5EBA7A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Хърсовска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C8BF70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090B27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A1B60D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80949E3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118CAA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BG0000149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F229E0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Ришки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проход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E15C2C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DDD0F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A56B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826CFAD" w14:textId="77777777" w:rsidTr="00524137">
        <w:trPr>
          <w:trHeight w:val="66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76453B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EEC93E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Камчийска и Еменска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4F311D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00F1F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B4EC6A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A5D05A2" w14:textId="77777777" w:rsidTr="00524137">
        <w:trPr>
          <w:trHeight w:val="408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3F9FAB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814E4C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Изворово - Краище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49A528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F5CFEE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AABE8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106EC3B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DADEC9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BG0000208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45A6DC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Босна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31DD4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02EE4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B7BA21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BB0FB1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1A1680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BG0000173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820B12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Островче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939127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D871FC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3DACB2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052CDD9" w14:textId="77777777" w:rsidTr="00524137">
        <w:trPr>
          <w:trHeight w:val="41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F9DDD0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63615E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Долна Луда Камчия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3F4665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06DC6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C41B89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618F9D5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3AFE4A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BG0000304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DE2FCC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Голак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8086E0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71053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E0E0B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405D67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735532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3C47CF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Гребенец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3FA586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61F725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F73440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E478B79" w14:textId="77777777" w:rsidTr="00524137">
        <w:trPr>
          <w:trHeight w:val="426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F01CB8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2EADA2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Айтоска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6BF122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277CC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EB347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199659F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9BE722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BG0000314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A2F24A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Ребро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D9E019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B0FA4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D7DE3C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3045E1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4DC746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86A862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Долно Линево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9A8A3B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9D636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1FAF13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CA9753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99A580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BG0000569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1309DF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Кардам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1293C9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062C4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DC39F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40AEBE3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C03157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D5CAAC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70FDDF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6C358D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F344A1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124837E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208187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B9E6AA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Луда Камчия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76DC2E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8DB515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CCF01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B5B9D9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0D5556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339896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Ломовете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1586D5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666CF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6E37B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1327D93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4B9F33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CB354E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Сините камъни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6CCDAF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BF80BC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5E9461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3E9127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9086A7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2E9069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Раброво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0AE7A8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09FD60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E1B4F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2F14C35" w14:textId="77777777" w:rsidTr="00524137">
        <w:trPr>
          <w:trHeight w:val="28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F7672A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E1945D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Лозенска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A9886F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87F2CC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E5AB8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9EF09F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E0546A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B742D6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Микре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2FE33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F9CF9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69CD6F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2FB6D64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25EDCF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BG0000365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C50CAF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Овчи хълмове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2869B7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10770E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58463F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7CE12DE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2A088F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3B269E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Поморие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E94BEE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6C2F1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5715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BDCB0B5" w14:textId="77777777" w:rsidTr="00524137">
        <w:trPr>
          <w:trHeight w:val="35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7B6B56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758FED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Врачански Балкан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C35453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AD10E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46EDB3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E1D4A0D" w14:textId="77777777" w:rsidTr="00524137">
        <w:trPr>
          <w:trHeight w:val="41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C7406F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BG0000382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A3C0B3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Шуменско плато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C86525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125B0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33BF47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9D128F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4AE94A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8891FB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Любаш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F9346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F3BAB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4DDAD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8031346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81D9B2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2D5A73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Арчар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97DD65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94486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2AB7DB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E46F53F" w14:textId="77777777" w:rsidTr="00524137">
        <w:trPr>
          <w:trHeight w:val="27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90741F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679886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Пещера Мандрата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F72A6B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71B4E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135212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</w:tr>
      <w:tr w:rsidR="00642397" w:rsidRPr="00642397" w14:paraId="49C8DFF2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33B3E5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BG0000498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2D2676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Видбол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CD5497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70F1F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FE608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D57577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A4431C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BG0001004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535E06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Емине -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Иракли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EEFA69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D6C56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5FAC0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E6DB59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AC26E2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BG0000500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008C1C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Войница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AFEF9E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2C63AD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CBE71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C141071" w14:textId="77777777" w:rsidTr="00524137">
        <w:trPr>
          <w:trHeight w:val="39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1DC90A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BG0000529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5A69AA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Мартен - Ряхово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388E5A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5DEBC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CDFAD9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42397" w:rsidRPr="00642397" w14:paraId="0A5F99B6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8C77F9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BG0001001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875A03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Ропотамо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3901CD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AAF738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7EF821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51CBB1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098824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BG0000507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5CBC41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Делейна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52EE42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F3635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35E84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6F7DF07" w14:textId="77777777" w:rsidTr="00524137">
        <w:trPr>
          <w:trHeight w:val="28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A415BC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86A007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Езеро Шабла - Езерец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5A17B2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FF36E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EB0A5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FB79953" w14:textId="77777777" w:rsidTr="00524137">
        <w:trPr>
          <w:trHeight w:val="25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E33F75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AA3CE3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Пожарево - Гарван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92B147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BDA03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9B8C05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A7820E5" w14:textId="77777777" w:rsidTr="00524137">
        <w:trPr>
          <w:trHeight w:val="388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1820F8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BG0000132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59B343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Побитите камъни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E2F115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EB873D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541056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587168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D92D60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BG0000340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52A509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Цар Петрово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361AC1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513809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37F38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E8E397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A781C9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BG0000374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CEEE90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Бебреш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46EDFF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934E4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A2E556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7E95843" w14:textId="77777777" w:rsidTr="00524137">
        <w:trPr>
          <w:trHeight w:val="418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13E574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BG0000377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FA8081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Калимок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Бръшлен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C4BB33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F2678A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EE8EC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197DD95" w14:textId="77777777" w:rsidTr="00524137">
        <w:trPr>
          <w:trHeight w:val="268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DEC03F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BG0000519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260FDD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Моминбродско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блато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DF7C6A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58DA81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76AB5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42397" w:rsidRPr="00642397" w14:paraId="07009964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A1C60B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DB7202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Макреш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55A34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8C423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FD55A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65F55F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D09389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5CCD99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Шишенци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EC43C7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4F72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EB3BB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7CB884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271C73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1F349D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D6488E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E60BC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85E616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D8972C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638002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D6ADBB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Видима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77CE05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B82F9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107A67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A163A40" w14:textId="77777777" w:rsidTr="00524137">
        <w:trPr>
          <w:trHeight w:val="26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D041BF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BG0000594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1B0F7D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Божия мост - Понора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D20E6A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23D253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CA186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1182D74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1C56A2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D85A61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Оризището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B41B75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236F8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17A6F9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5580406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794921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BG0000366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9B417E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Кресна - Илинденци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D05B33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EB9049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AF21D3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5B9D7FE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C9F3EB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BG0000322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436832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Драгоман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A51FBE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39C87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1CCB7F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E6AF24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5A008B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77AF4F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Беласица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315D46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78206F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25267F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B019B2D" w14:textId="77777777" w:rsidTr="00524137">
        <w:trPr>
          <w:trHeight w:val="27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7DC6FB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EB5CF9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Родопи - Източни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FEA8C9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20F69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FA0E86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97D933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7AAF7A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BG0001389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4EC51B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Средна гора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908616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18C960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964C24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D8191EB" w14:textId="77777777" w:rsidTr="00524137">
        <w:trPr>
          <w:trHeight w:val="326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1860C5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BG0001043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E938BC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Етрополе - Байлово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D65C03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38BA19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EC2429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9AB1A11" w14:textId="77777777" w:rsidTr="00524137">
        <w:trPr>
          <w:trHeight w:val="27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EC7AFE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BG0001042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DB3E7F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Искърски пролом - Ржана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9D7C23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432BC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CF40D3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7F2BDED" w14:textId="77777777" w:rsidTr="00524137">
        <w:trPr>
          <w:trHeight w:val="39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413F56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BG0001040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CB9B06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Западна Стара планина и Предбалкан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AB2412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7A633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93DEE7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B98D24C" w14:textId="77777777" w:rsidTr="00524137">
        <w:trPr>
          <w:trHeight w:val="40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66CED6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BDBC2F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Родопи - Западни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8D322A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6E5E9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2911B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7EADF53" w14:textId="77777777" w:rsidTr="00524137">
        <w:trPr>
          <w:trHeight w:val="392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0C8986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A8ABB3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Чирпански възвишения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73D487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1186A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6849F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FE37391" w14:textId="77777777" w:rsidTr="00524137">
        <w:trPr>
          <w:trHeight w:val="64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886556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BG0000146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4866F7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Плаж Градина - Златна рибка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46EDA0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B0435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14754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6FFB799" w14:textId="77777777" w:rsidTr="00524137">
        <w:trPr>
          <w:trHeight w:val="44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3D54E8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BG0001493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9335EF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Централен Балкан - буфер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2D04C8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13D1F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F6B008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94C321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B3334C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67CD27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Карабоаз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DA2279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D4E2C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20DDFB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455013E" w14:textId="77777777" w:rsidTr="00524137">
        <w:trPr>
          <w:trHeight w:val="34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B2A888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BG0000169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9C56E2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Лудогорие - Сребърна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61F9B5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5975C4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ABB090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1E03E3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C1D82D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3321BD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Скалско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4640DB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6EAE7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A282A0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1AC3430" w14:textId="77777777" w:rsidTr="00524137">
        <w:trPr>
          <w:trHeight w:val="32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2C03D9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BG0000275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406BF5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Стамболийски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1E63F8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91FBAE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151941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D787E9F" w14:textId="77777777" w:rsidTr="00524137">
        <w:trPr>
          <w:trHeight w:val="406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65B07D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BG0000418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D491E2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Керменски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възвишения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91562B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4786C4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ADDE3C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A2D8F97" w14:textId="77777777" w:rsidTr="00524137">
        <w:trPr>
          <w:trHeight w:val="41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29E631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14D491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Преславска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CF902D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7EEF80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5AD088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1D1E89D" w14:textId="77777777" w:rsidTr="00524137">
        <w:trPr>
          <w:trHeight w:val="41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0EA7E8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BG0000513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F05DA3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Войнишки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Бакаджик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E92290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83CEDB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77C51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C362963" w14:textId="77777777" w:rsidTr="00524137">
        <w:trPr>
          <w:trHeight w:val="64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CD5AB4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BG0000517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C1866E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Портитовци - Владимирово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F30C14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C728E7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1D0396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2C905E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4DE8B1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889C55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Козлодуй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863B2D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D0594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AFD4EE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21CF3E2" w14:textId="77777777" w:rsidTr="00524137">
        <w:trPr>
          <w:trHeight w:val="64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4F35C4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728244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Островска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степ - Вадин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A05784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EE3777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76AAA8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B042018" w14:textId="77777777" w:rsidTr="00524137">
        <w:trPr>
          <w:trHeight w:val="544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BC4DBB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BG0000401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A2E320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Свети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Илийски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възвишения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9413C7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6BA3F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210010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CB9B41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84FF52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BG0000402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E7DFC5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Бакаджиците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2458D0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3F80E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4135C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B59D24B" w14:textId="77777777" w:rsidTr="00524137">
        <w:trPr>
          <w:trHeight w:val="476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B3DCBA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BG0000533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CBB0A5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Острови Козлодуй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E89178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597BE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145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FF3142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253</w:t>
            </w:r>
          </w:p>
        </w:tc>
      </w:tr>
      <w:tr w:rsidR="00642397" w:rsidRPr="00642397" w14:paraId="694B738F" w14:textId="77777777" w:rsidTr="00524137">
        <w:trPr>
          <w:trHeight w:val="39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FE5802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273452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Росица - Лозница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B306D9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BE908D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04981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996EED7" w14:textId="77777777" w:rsidTr="00524137">
        <w:trPr>
          <w:trHeight w:val="40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E9D208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BG0000576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CF66E6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Свищовска гора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4F6539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F0959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0A80A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0EDDCE4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E557E9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0E5D0C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Кабиюк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B863F8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840C9F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891802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2ACDB20" w14:textId="77777777" w:rsidTr="00524137">
        <w:trPr>
          <w:trHeight w:val="48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03FDB5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CCD66A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Горни Дъбник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EE7DF4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06E3D2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02CD32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4EF616B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C5F4CA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F0D012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Конунски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0F133F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0646B6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79C10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4D7486C" w14:textId="77777777" w:rsidTr="00524137">
        <w:trPr>
          <w:trHeight w:val="48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E7915F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64CAB9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Осоговска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6600AF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D924FD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10EEE4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C16BC06" w14:textId="77777777" w:rsidTr="00524137">
        <w:trPr>
          <w:trHeight w:val="39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202270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7A048E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Български извор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B19AE7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460DE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18F28A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732D61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F38159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BG0000182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5A1DCE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Орсоя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DA59FF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5F6396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204A4C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AB2E0B6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44B073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D61B0C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Остър камък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7C7F20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C9BC1D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E67444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145DA67" w14:textId="77777777" w:rsidTr="00524137">
        <w:trPr>
          <w:trHeight w:val="42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B63713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BG0000224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0FA652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Огражден -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Малешево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10768C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44B6B7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C659D0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55EDD92" w14:textId="77777777" w:rsidTr="00524137">
        <w:trPr>
          <w:trHeight w:val="41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FD8787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E93097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Ждрелото на река Тунджа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9DDBFB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119C6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A95CE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7146926" w14:textId="77777777" w:rsidTr="00524137">
        <w:trPr>
          <w:trHeight w:val="40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366EBF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E77A9A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Дряновски манастир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FB4C26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93265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C31A1A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0088046" w14:textId="77777777" w:rsidTr="00524137">
        <w:trPr>
          <w:trHeight w:val="39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512C7F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BG0000254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C8D738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Бесапарски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възвишения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996732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BCCD9A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C72CA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6B17C14" w14:textId="77777777" w:rsidTr="00524137">
        <w:trPr>
          <w:trHeight w:val="40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12DB81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BG0000261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1FC798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Язовир Копринка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DCF708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1D0F0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7D7A3B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813F26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1F1CCC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448D88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Сакар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9A6EF9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442FB3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ACCBD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B6C302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04765B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E14C59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Тунджа 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DEDE61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AA1B2B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852CC1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76A619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07FF89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BG0000178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86FDFE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Тича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6EDFCE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30C358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66DA54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043FE6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72EFC0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087276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Мочурица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BFE8CB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F69A94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38F6C8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A7E1AF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B84144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509E31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Попинци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75A04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35896F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8A4848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52F1B3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2DD7EB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BG0001375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652745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Острица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446FDB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280E8F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6772E1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85FCE7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B32F88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BG0001386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D75F33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Яденица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100757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A688E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4DEF4B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C289F0B" w14:textId="77777777" w:rsidTr="00524137">
        <w:trPr>
          <w:trHeight w:val="37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E7F83B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BG0000247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CEBF17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Никополско плато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29A7B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B83BC7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7E15FE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E96E06F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D6A547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BG0000181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3365F0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Вит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7E8393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2E7597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05EC42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13E7340" w14:textId="77777777" w:rsidTr="00524137">
        <w:trPr>
          <w:trHeight w:val="34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D2CE6E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EA1DFD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Търновски височини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314107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C99B1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850DD1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36A342A" w14:textId="77777777" w:rsidTr="00524137">
        <w:trPr>
          <w:trHeight w:val="403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3D84B6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BD23AA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Твърдишка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планина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B2149B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716205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6E467A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E4647EF" w14:textId="77777777" w:rsidTr="00524137">
        <w:trPr>
          <w:trHeight w:val="41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C5FDA5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4482674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Обнова -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Караман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дол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EF80AE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C6324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A84A8A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0517725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9428A0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8B6A94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Земен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287F3C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49F4ED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E9F6CA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3657293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F8A7E9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F278B4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Карлуково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B15DDC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EB139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5B1C9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8B8F450" w14:textId="77777777" w:rsidTr="00524137">
        <w:trPr>
          <w:trHeight w:val="398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5E94C7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BG0000615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226592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Деветашко плато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43604F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768E6C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E6AF80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759BBBE" w14:textId="77777777" w:rsidTr="00524137">
        <w:trPr>
          <w:trHeight w:val="55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A81728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BG0000393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312D01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Екокоридор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Камчия - Емине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3C543A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1C0C32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B0B30B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4A0F18F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884563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BG0000336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7ED69C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9FFEEC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A7923D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045FA74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429EE8A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D5FDF9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BG0000609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211086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Росица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27D51B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CB550B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2E772B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92F1A46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7B1063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BG0000522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D483CE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Видински парк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7554A5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122FD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C2407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1E64A5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F0FC68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BG0000429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B3ED28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Стряма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41F371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C917A7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413426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012B895" w14:textId="77777777" w:rsidTr="00524137">
        <w:trPr>
          <w:trHeight w:val="392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ABEFA4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BG0000424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4B93FCE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Въча - Тракия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75A5A4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04705C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FB579E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CCEE38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9401D45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BG0000308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BAFC48C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Верила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113F89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634888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86599E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0DB9A3D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7FA8D8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BG0000301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21345D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Черни рид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86AF08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999E69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0315D7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920A87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3B8E13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BG0000396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6A5BB2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Персина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F09806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A9033A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91A830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D84AFD9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4EA99D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BG0000289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71BCB8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Трилистник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05CDE4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5C72B0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4CA3CA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C41781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65AFCF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BA831A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Студена река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E84BE6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589A2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C2ED8D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3BD87A7" w14:textId="77777777" w:rsidTr="00524137">
        <w:trPr>
          <w:trHeight w:val="352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6A9B95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BG0000372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83913E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Циганско градище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0BD6D1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E0E117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CC02E4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B2F0A44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90A14B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BG0000230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2C9A4D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Факийска река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CC5CFA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BD1E8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149E6F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34CD083" w14:textId="77777777" w:rsidTr="00524137">
        <w:trPr>
          <w:trHeight w:val="48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6A9BFC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BG0000219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92FE0E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Дервентски възвишения 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CD4F2E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077B66E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B9E4F1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32AF3E7" w14:textId="77777777" w:rsidTr="00524137">
        <w:trPr>
          <w:trHeight w:val="39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4E8236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BG0000218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8A3234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Дервентски възвишения 1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58C194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AB1A5A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C2C1B9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89869C7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1DBB76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51836D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Средецка река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1CFC03E9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B2ED18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28A6EC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</w:t>
            </w:r>
          </w:p>
        </w:tc>
      </w:tr>
      <w:tr w:rsidR="00642397" w:rsidRPr="00642397" w14:paraId="17D27431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2A1EBA0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7D47EDA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Пъстрина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E13743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3B5F62E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5617BA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91CD38C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FC0353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BG0000118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BC59E4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Златни пясъци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754C40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9F23FE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D8958B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43CE485F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71EC79E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BG0001017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80D56C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Кървав камък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2C7E63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9D6B8F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D82F3C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383C68F" w14:textId="77777777" w:rsidTr="00524137">
        <w:trPr>
          <w:trHeight w:val="56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5BBB37C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856DFC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Орановски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пролом - Лешко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7D28D2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637E318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B3E63B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CC2E025" w14:textId="77777777" w:rsidTr="00524137">
        <w:trPr>
          <w:trHeight w:val="41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165319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22C5F4B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Рупите - Струмешница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B50C09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F98D4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7AD41D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D161393" w14:textId="77777777" w:rsidTr="00524137">
        <w:trPr>
          <w:trHeight w:val="40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B1DB08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BG0001028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5D09F0A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Среден Пирин -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Алиботуш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16206B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A78DD8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EF94D4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469F1E0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2F9E17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BG0000103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374C789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Галата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BBBF0B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40E2925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6E4D3EAA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062770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F70EA6E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BG0001021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9DE3F72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Места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5E34EF2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FC8677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635289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6711CBB8" w14:textId="77777777" w:rsidTr="00524137">
        <w:trPr>
          <w:trHeight w:val="412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4C7D296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8AA106F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Плаж Шкорпиловци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2F455F1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35EF83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D65023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9BFB1EE" w14:textId="77777777" w:rsidTr="00524137">
        <w:trPr>
          <w:trHeight w:val="404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30C13B5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BG0000154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000E6F39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Езеро Дуранкулак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44CD7F6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A9E486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54C435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732C97BC" w14:textId="77777777" w:rsidTr="00524137">
        <w:trPr>
          <w:trHeight w:val="409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A19A4B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BG0001031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74D0F59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Родопи - Средни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F6A9E6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84B119D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42EF58C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31F7E62C" w14:textId="77777777" w:rsidTr="00524137">
        <w:trPr>
          <w:trHeight w:val="387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0C60D46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BG0000171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8F7E137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Лудогорие - 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Боблата</w:t>
            </w:r>
            <w:proofErr w:type="spellEnd"/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7887C9F4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5B80B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2D65B5B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EE4CB48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0E45F98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BG0000190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D829E3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Витата стена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6FB71BB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7746C1B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708163F6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1F159A42" w14:textId="77777777" w:rsidTr="00524137">
        <w:trPr>
          <w:trHeight w:val="330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A5746D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BG0000195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2144D2F0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Река Тунджа 2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685D0332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3509657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55A4672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5E25AFE9" w14:textId="77777777" w:rsidTr="00524137">
        <w:trPr>
          <w:trHeight w:val="431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1ACBA913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BG0000622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1222023D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Варненско-</w:t>
            </w:r>
            <w:proofErr w:type="spellStart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Белославски</w:t>
            </w:r>
            <w:proofErr w:type="spellEnd"/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комплекс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3DBCAAD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9F1C070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1A70381F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642397" w:rsidRPr="00642397" w14:paraId="2167B000" w14:textId="77777777" w:rsidTr="00524137">
        <w:trPr>
          <w:trHeight w:val="425"/>
          <w:jc w:val="center"/>
        </w:trPr>
        <w:tc>
          <w:tcPr>
            <w:tcW w:w="2693" w:type="dxa"/>
            <w:shd w:val="clear" w:color="auto" w:fill="auto"/>
            <w:vAlign w:val="center"/>
            <w:hideMark/>
          </w:tcPr>
          <w:p w14:paraId="66DA75C1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BG0000102</w:t>
            </w:r>
          </w:p>
        </w:tc>
        <w:tc>
          <w:tcPr>
            <w:tcW w:w="2905" w:type="dxa"/>
            <w:shd w:val="clear" w:color="auto" w:fill="auto"/>
            <w:vAlign w:val="center"/>
            <w:hideMark/>
          </w:tcPr>
          <w:p w14:paraId="65E44D78" w14:textId="77777777" w:rsidR="00642397" w:rsidRPr="00642397" w:rsidRDefault="00642397" w:rsidP="006423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Долината на река Батова</w:t>
            </w:r>
          </w:p>
        </w:tc>
        <w:tc>
          <w:tcPr>
            <w:tcW w:w="1064" w:type="dxa"/>
            <w:shd w:val="clear" w:color="auto" w:fill="auto"/>
            <w:noWrap/>
            <w:vAlign w:val="bottom"/>
            <w:hideMark/>
          </w:tcPr>
          <w:p w14:paraId="027CE51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0C6C62F1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408" w:type="dxa"/>
            <w:shd w:val="clear" w:color="auto" w:fill="auto"/>
            <w:noWrap/>
            <w:vAlign w:val="bottom"/>
            <w:hideMark/>
          </w:tcPr>
          <w:p w14:paraId="351C8003" w14:textId="77777777" w:rsidR="00642397" w:rsidRPr="00642397" w:rsidRDefault="00642397" w:rsidP="00524137">
            <w:pPr>
              <w:spacing w:after="0" w:line="240" w:lineRule="auto"/>
              <w:ind w:right="113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23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14:paraId="26F8D558" w14:textId="77777777" w:rsidR="001C7D4B" w:rsidRDefault="001C7D4B" w:rsidP="003247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3E0EB1" w14:textId="567D7B87" w:rsidR="000B418C" w:rsidRDefault="003247A6" w:rsidP="003247A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247A6">
        <w:rPr>
          <w:rFonts w:ascii="Times New Roman" w:eastAsia="Times New Roman" w:hAnsi="Times New Roman" w:cs="Times New Roman"/>
          <w:sz w:val="24"/>
          <w:szCs w:val="24"/>
        </w:rPr>
        <w:t>* Защитена зона по Директива 2009/147/ЕО и Директива 92/43/ЕИО.</w:t>
      </w:r>
    </w:p>
    <w:p w14:paraId="34D29186" w14:textId="215E4DDF" w:rsidR="001C7D4B" w:rsidRDefault="001C7D4B" w:rsidP="001C7D4B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6DC6C31" w14:textId="77777777" w:rsidR="002919FB" w:rsidRDefault="00811C81" w:rsidP="00291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Приложение № 2 </w:t>
      </w:r>
    </w:p>
    <w:p w14:paraId="7F5711B5" w14:textId="587DA2D3" w:rsidR="00811C81" w:rsidRDefault="00811C81" w:rsidP="002919F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към чл. </w:t>
      </w:r>
      <w:r w:rsidR="00CA4D9E">
        <w:rPr>
          <w:rFonts w:ascii="Times New Roman" w:eastAsia="Times New Roman" w:hAnsi="Times New Roman" w:cs="Times New Roman"/>
          <w:sz w:val="24"/>
          <w:szCs w:val="24"/>
        </w:rPr>
        <w:t>5, ал. 2</w:t>
      </w:r>
    </w:p>
    <w:p w14:paraId="4A4F55F3" w14:textId="312F7116" w:rsidR="00811C81" w:rsidRDefault="00811C81" w:rsidP="002919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Базови изисквания</w:t>
      </w:r>
    </w:p>
    <w:p w14:paraId="0412384E" w14:textId="77777777" w:rsidR="002919FB" w:rsidRDefault="002919FB" w:rsidP="006F6243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14:paraId="32CF313F" w14:textId="692CFFBF" w:rsidR="00B715C8" w:rsidRPr="00B715C8" w:rsidRDefault="00B715C8" w:rsidP="007B7D42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B715C8">
        <w:rPr>
          <w:rFonts w:ascii="Times New Roman" w:eastAsia="Times New Roman" w:hAnsi="Times New Roman" w:cs="Times New Roman"/>
          <w:sz w:val="24"/>
          <w:szCs w:val="24"/>
        </w:rPr>
        <w:t>. Постоянно затревени площи</w:t>
      </w:r>
    </w:p>
    <w:p w14:paraId="56078895" w14:textId="77777777" w:rsidR="00C025AA" w:rsidRDefault="00C025AA" w:rsidP="00C025AA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B715C8" w:rsidRPr="00B715C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025AA">
        <w:rPr>
          <w:rFonts w:ascii="Times New Roman" w:eastAsia="Times New Roman" w:hAnsi="Times New Roman" w:cs="Times New Roman"/>
          <w:sz w:val="24"/>
          <w:szCs w:val="24"/>
        </w:rPr>
        <w:t xml:space="preserve">ДЗЕС 1: Поддържане на съотношението на постоянно затревените площи </w:t>
      </w:r>
      <w:r w:rsidRPr="00C025AA"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Pr="00C025AA">
        <w:rPr>
          <w:rFonts w:ascii="Times New Roman" w:eastAsia="Times New Roman" w:hAnsi="Times New Roman" w:cs="Times New Roman"/>
          <w:sz w:val="24"/>
          <w:szCs w:val="24"/>
        </w:rPr>
        <w:t>ПЗП</w:t>
      </w:r>
      <w:r w:rsidRPr="00C025A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C025AA">
        <w:rPr>
          <w:rFonts w:ascii="Times New Roman" w:eastAsia="Times New Roman" w:hAnsi="Times New Roman" w:cs="Times New Roman"/>
          <w:sz w:val="24"/>
          <w:szCs w:val="24"/>
        </w:rPr>
        <w:t xml:space="preserve"> към земеделската площ на национално ниво и на ниво стопанство.</w:t>
      </w:r>
    </w:p>
    <w:p w14:paraId="29074F8D" w14:textId="765BA5D1" w:rsidR="00B715C8" w:rsidRPr="00FE3D17" w:rsidRDefault="00C025AA" w:rsidP="00FE3D17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б</w:t>
      </w:r>
      <w:r w:rsidRPr="00C025AA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="00FE3D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3D17" w:rsidRPr="00FE3D17">
        <w:rPr>
          <w:rFonts w:ascii="Times New Roman" w:eastAsia="Times New Roman" w:hAnsi="Times New Roman" w:cs="Times New Roman"/>
          <w:sz w:val="24"/>
          <w:szCs w:val="24"/>
        </w:rPr>
        <w:t xml:space="preserve">ДЗЕС 8: Минимален дял от обработваемата земя, предназначен за непроизводствени нужди и обекти; запазване на особеностите на ландшафта и забрана за рязане на живи плетове и дървета през размножителния период и през периода на отглеждане на птиците върху цялата земеделска площ. </w:t>
      </w:r>
    </w:p>
    <w:p w14:paraId="3CD9E947" w14:textId="1534304E" w:rsidR="00FE3D17" w:rsidRPr="00FE3D17" w:rsidRDefault="00FE3D17" w:rsidP="00FE3D17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FE3D17"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  <w:r w:rsidRPr="00FE3D17">
        <w:rPr>
          <w:rFonts w:ascii="Times New Roman" w:eastAsia="Times New Roman" w:hAnsi="Times New Roman" w:cs="Times New Roman"/>
          <w:sz w:val="24"/>
          <w:szCs w:val="24"/>
        </w:rPr>
        <w:t xml:space="preserve"> ДЗЕС 9: Забрана за преобразуване или разораване на постоянно затревените площи, определени като екологично чувствителни в зоните на Н</w:t>
      </w:r>
      <w:r w:rsidR="002D58B1">
        <w:rPr>
          <w:rFonts w:ascii="Times New Roman" w:eastAsia="Times New Roman" w:hAnsi="Times New Roman" w:cs="Times New Roman"/>
          <w:sz w:val="24"/>
          <w:szCs w:val="24"/>
        </w:rPr>
        <w:t>атура</w:t>
      </w:r>
      <w:r w:rsidRPr="00FE3D17">
        <w:rPr>
          <w:rFonts w:ascii="Times New Roman" w:eastAsia="Times New Roman" w:hAnsi="Times New Roman" w:cs="Times New Roman"/>
          <w:sz w:val="24"/>
          <w:szCs w:val="24"/>
        </w:rPr>
        <w:t xml:space="preserve"> 2000.</w:t>
      </w:r>
    </w:p>
    <w:p w14:paraId="5932D397" w14:textId="5300ED2C" w:rsidR="00C025AA" w:rsidRPr="00B715C8" w:rsidRDefault="00C025AA" w:rsidP="00FE3D17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A1153B" w14:textId="118600EC" w:rsidR="00811C81" w:rsidRDefault="006E5BA2" w:rsidP="00443724">
      <w:pPr>
        <w:spacing w:after="0" w:line="360" w:lineRule="auto"/>
        <w:ind w:firstLine="85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811C81">
        <w:rPr>
          <w:rFonts w:ascii="Times New Roman" w:eastAsia="Times New Roman" w:hAnsi="Times New Roman" w:cs="Times New Roman"/>
          <w:sz w:val="24"/>
          <w:szCs w:val="24"/>
        </w:rPr>
        <w:t>. Обработваеми земи</w:t>
      </w:r>
    </w:p>
    <w:p w14:paraId="65F00675" w14:textId="77777777" w:rsidR="00FE3D17" w:rsidRDefault="00FE3D17" w:rsidP="006E5BA2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3D17">
        <w:rPr>
          <w:rFonts w:ascii="Times New Roman" w:eastAsia="Times New Roman" w:hAnsi="Times New Roman" w:cs="Times New Roman"/>
          <w:sz w:val="24"/>
          <w:szCs w:val="24"/>
        </w:rPr>
        <w:t xml:space="preserve">ДЗЕС 8: Минимален дял от обработваемата земя, предназначен за непроизводствени нужди и обекти; запазване на особеностите на ландшафта и забрана за рязане на живи плетове и дървета през размножителния период и през периода на отглеждане на птиците върху цялата земеделска площ. </w:t>
      </w:r>
    </w:p>
    <w:p w14:paraId="47344636" w14:textId="77777777" w:rsidR="00FE3D17" w:rsidRDefault="00FE3D17" w:rsidP="006E5BA2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90265D9" w14:textId="5D775CE9" w:rsidR="006E5BA2" w:rsidRPr="00B715C8" w:rsidRDefault="006E5BA2" w:rsidP="006E5BA2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B715C8">
        <w:rPr>
          <w:rFonts w:ascii="Times New Roman" w:eastAsia="Times New Roman" w:hAnsi="Times New Roman" w:cs="Times New Roman"/>
          <w:sz w:val="24"/>
          <w:szCs w:val="24"/>
        </w:rPr>
        <w:t>. Трайни насаждения</w:t>
      </w:r>
    </w:p>
    <w:p w14:paraId="2C0A0E40" w14:textId="1CD7E518" w:rsidR="006E5BA2" w:rsidRPr="00B715C8" w:rsidRDefault="00FE3D17" w:rsidP="00FE3D17">
      <w:pPr>
        <w:spacing w:after="0" w:line="360" w:lineRule="auto"/>
        <w:ind w:firstLine="856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E3D17">
        <w:rPr>
          <w:rFonts w:ascii="Times New Roman" w:eastAsia="Times New Roman" w:hAnsi="Times New Roman" w:cs="Times New Roman"/>
          <w:sz w:val="24"/>
          <w:szCs w:val="24"/>
        </w:rPr>
        <w:t>ДЗЕС 8: Минимален дял от обработваемата земя, предназначен за непроизводствени нужди и обекти; запазване на особеностите на ландшафта и забрана за рязане на живи плетове и дървета през размножителния период и през периода на отглеждане на птиците върху цялата земеделска площ.</w:t>
      </w:r>
    </w:p>
    <w:sectPr w:rsidR="006E5BA2" w:rsidRPr="00B715C8" w:rsidSect="002919FB">
      <w:headerReference w:type="default" r:id="rId8"/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C1CA993" w16cid:durableId="27DDBCE9"/>
  <w16cid:commentId w16cid:paraId="254B307D" w16cid:durableId="27DDBCEA"/>
  <w16cid:commentId w16cid:paraId="228695AC" w16cid:durableId="27DDBCEB"/>
  <w16cid:commentId w16cid:paraId="00CCE083" w16cid:durableId="27DDBCF1"/>
  <w16cid:commentId w16cid:paraId="05EAA083" w16cid:durableId="27DDBCF2"/>
  <w16cid:commentId w16cid:paraId="4CE7C730" w16cid:durableId="27DDBCF3"/>
  <w16cid:commentId w16cid:paraId="24198773" w16cid:durableId="27DDBCF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9039A5" w14:textId="77777777" w:rsidR="00421714" w:rsidRDefault="00421714">
      <w:pPr>
        <w:spacing w:after="0" w:line="240" w:lineRule="auto"/>
      </w:pPr>
      <w:r>
        <w:separator/>
      </w:r>
    </w:p>
  </w:endnote>
  <w:endnote w:type="continuationSeparator" w:id="0">
    <w:p w14:paraId="6F8D4B79" w14:textId="77777777" w:rsidR="00421714" w:rsidRDefault="00421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341007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0"/>
        <w:szCs w:val="20"/>
      </w:rPr>
    </w:sdtEndPr>
    <w:sdtContent>
      <w:p w14:paraId="2108502B" w14:textId="584B3C46" w:rsidR="00861637" w:rsidRPr="002919FB" w:rsidRDefault="00861637">
        <w:pPr>
          <w:pStyle w:val="Footer"/>
          <w:jc w:val="right"/>
          <w:rPr>
            <w:rFonts w:ascii="Times New Roman" w:hAnsi="Times New Roman" w:cs="Times New Roman"/>
            <w:sz w:val="20"/>
            <w:szCs w:val="20"/>
          </w:rPr>
        </w:pPr>
        <w:r w:rsidRPr="002919FB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2919FB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2919FB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8775C">
          <w:rPr>
            <w:rFonts w:ascii="Times New Roman" w:hAnsi="Times New Roman" w:cs="Times New Roman"/>
            <w:noProof/>
            <w:sz w:val="20"/>
            <w:szCs w:val="20"/>
          </w:rPr>
          <w:t>17</w:t>
        </w:r>
        <w:r w:rsidRPr="002919FB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1D1510" w14:textId="77777777" w:rsidR="00421714" w:rsidRDefault="00421714">
      <w:pPr>
        <w:spacing w:after="0" w:line="240" w:lineRule="auto"/>
      </w:pPr>
      <w:r>
        <w:separator/>
      </w:r>
    </w:p>
  </w:footnote>
  <w:footnote w:type="continuationSeparator" w:id="0">
    <w:p w14:paraId="56DF352E" w14:textId="77777777" w:rsidR="00421714" w:rsidRDefault="00421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435198" w14:textId="77777777" w:rsidR="00861637" w:rsidRPr="00F4659C" w:rsidRDefault="00861637" w:rsidP="00565D5E">
    <w:pPr>
      <w:tabs>
        <w:tab w:val="center" w:pos="4320"/>
        <w:tab w:val="right" w:pos="8640"/>
      </w:tabs>
      <w:overflowPunct w:val="0"/>
      <w:spacing w:after="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Класификация на информацията:</w:t>
    </w:r>
  </w:p>
  <w:p w14:paraId="539DFD46" w14:textId="77777777" w:rsidR="00861637" w:rsidRPr="00F4659C" w:rsidRDefault="00861637" w:rsidP="00565D5E">
    <w:pPr>
      <w:tabs>
        <w:tab w:val="center" w:pos="4320"/>
        <w:tab w:val="right" w:pos="8640"/>
      </w:tabs>
      <w:overflowPunct w:val="0"/>
      <w:spacing w:after="120" w:line="240" w:lineRule="auto"/>
      <w:jc w:val="right"/>
      <w:textAlignment w:val="baseline"/>
      <w:rPr>
        <w:rFonts w:ascii="Times New Roman" w:hAnsi="Times New Roman" w:cs="Times New Roman"/>
        <w:sz w:val="20"/>
      </w:rPr>
    </w:pPr>
    <w:r w:rsidRPr="00F4659C">
      <w:rPr>
        <w:rFonts w:ascii="Times New Roman" w:hAnsi="Times New Roman" w:cs="Times New Roman"/>
        <w:sz w:val="20"/>
      </w:rPr>
      <w:t>Ниво 0, TLP-WHITE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7D15A3" w14:textId="77777777" w:rsidR="00861637" w:rsidRPr="002919FB" w:rsidRDefault="00861637" w:rsidP="002919FB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Verdana" w:eastAsia="Times New Roman" w:hAnsi="Verdana" w:cs="Times New Roman"/>
        <w:sz w:val="18"/>
        <w:szCs w:val="18"/>
      </w:rPr>
    </w:pPr>
    <w:r w:rsidRPr="002919FB">
      <w:rPr>
        <w:rFonts w:ascii="Verdana" w:eastAsia="Times New Roman" w:hAnsi="Verdana" w:cs="Times New Roman"/>
        <w:sz w:val="18"/>
        <w:szCs w:val="18"/>
      </w:rPr>
      <w:t>Класификация на информацията:</w:t>
    </w:r>
  </w:p>
  <w:p w14:paraId="3A8990A0" w14:textId="36B3BCBF" w:rsidR="00861637" w:rsidRDefault="00861637" w:rsidP="002919FB">
    <w:pPr>
      <w:pStyle w:val="Header"/>
      <w:jc w:val="right"/>
    </w:pPr>
    <w:r w:rsidRPr="002919FB">
      <w:rPr>
        <w:rFonts w:ascii="Verdana" w:eastAsia="Times New Roman" w:hAnsi="Verdana" w:cs="Times New Roman"/>
        <w:bCs/>
        <w:sz w:val="18"/>
        <w:szCs w:val="18"/>
      </w:rPr>
      <w:t>Ниво 0, TLP-</w:t>
    </w:r>
    <w:r w:rsidRPr="002919FB">
      <w:rPr>
        <w:rFonts w:ascii="Verdana" w:eastAsia="Times New Roman" w:hAnsi="Verdana" w:cs="Times New Roman"/>
        <w:bCs/>
        <w:sz w:val="18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850D6"/>
    <w:multiLevelType w:val="hybridMultilevel"/>
    <w:tmpl w:val="AC6AD9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2D1"/>
    <w:rsid w:val="000051A4"/>
    <w:rsid w:val="000129FD"/>
    <w:rsid w:val="00015FAE"/>
    <w:rsid w:val="0002426C"/>
    <w:rsid w:val="00025489"/>
    <w:rsid w:val="000318B8"/>
    <w:rsid w:val="000370D6"/>
    <w:rsid w:val="00075304"/>
    <w:rsid w:val="00077DA3"/>
    <w:rsid w:val="0008212E"/>
    <w:rsid w:val="000907B2"/>
    <w:rsid w:val="00097389"/>
    <w:rsid w:val="000A2A3F"/>
    <w:rsid w:val="000B418C"/>
    <w:rsid w:val="000B4A02"/>
    <w:rsid w:val="000B54BB"/>
    <w:rsid w:val="000B78C5"/>
    <w:rsid w:val="000C1C2C"/>
    <w:rsid w:val="000C4ABD"/>
    <w:rsid w:val="000D0458"/>
    <w:rsid w:val="000D4833"/>
    <w:rsid w:val="000D5316"/>
    <w:rsid w:val="000E1C72"/>
    <w:rsid w:val="000E44BB"/>
    <w:rsid w:val="00103739"/>
    <w:rsid w:val="00135733"/>
    <w:rsid w:val="001411B3"/>
    <w:rsid w:val="00150C21"/>
    <w:rsid w:val="001526E3"/>
    <w:rsid w:val="0015791C"/>
    <w:rsid w:val="00160E54"/>
    <w:rsid w:val="00162C43"/>
    <w:rsid w:val="00167683"/>
    <w:rsid w:val="0017311F"/>
    <w:rsid w:val="0018574B"/>
    <w:rsid w:val="00186713"/>
    <w:rsid w:val="0018795B"/>
    <w:rsid w:val="001A7AE9"/>
    <w:rsid w:val="001B0BAB"/>
    <w:rsid w:val="001C1DAD"/>
    <w:rsid w:val="001C434F"/>
    <w:rsid w:val="001C4AC8"/>
    <w:rsid w:val="001C7D4B"/>
    <w:rsid w:val="001D32FB"/>
    <w:rsid w:val="001D525B"/>
    <w:rsid w:val="001D5839"/>
    <w:rsid w:val="001E1A30"/>
    <w:rsid w:val="001E2B6E"/>
    <w:rsid w:val="001F28C7"/>
    <w:rsid w:val="001F5A8C"/>
    <w:rsid w:val="00232CF8"/>
    <w:rsid w:val="00237D73"/>
    <w:rsid w:val="00240CAA"/>
    <w:rsid w:val="0024720D"/>
    <w:rsid w:val="00252684"/>
    <w:rsid w:val="0025509A"/>
    <w:rsid w:val="00256148"/>
    <w:rsid w:val="00263BD2"/>
    <w:rsid w:val="002665EC"/>
    <w:rsid w:val="0028033C"/>
    <w:rsid w:val="002861C5"/>
    <w:rsid w:val="00291368"/>
    <w:rsid w:val="0029153A"/>
    <w:rsid w:val="0029189F"/>
    <w:rsid w:val="002919FB"/>
    <w:rsid w:val="00295AC7"/>
    <w:rsid w:val="002A7226"/>
    <w:rsid w:val="002B1B3B"/>
    <w:rsid w:val="002B314D"/>
    <w:rsid w:val="002C15A2"/>
    <w:rsid w:val="002C27AB"/>
    <w:rsid w:val="002C476D"/>
    <w:rsid w:val="002C4D89"/>
    <w:rsid w:val="002D4182"/>
    <w:rsid w:val="002D4CB8"/>
    <w:rsid w:val="002D58B1"/>
    <w:rsid w:val="002D6CCC"/>
    <w:rsid w:val="002E5D88"/>
    <w:rsid w:val="00301F7B"/>
    <w:rsid w:val="003247A6"/>
    <w:rsid w:val="00347820"/>
    <w:rsid w:val="003504F6"/>
    <w:rsid w:val="003505C9"/>
    <w:rsid w:val="0035766C"/>
    <w:rsid w:val="00367A9E"/>
    <w:rsid w:val="003731C0"/>
    <w:rsid w:val="00396AF1"/>
    <w:rsid w:val="003A701A"/>
    <w:rsid w:val="003B3B6C"/>
    <w:rsid w:val="003B3FF5"/>
    <w:rsid w:val="003B4D14"/>
    <w:rsid w:val="003B7C31"/>
    <w:rsid w:val="003C2A7E"/>
    <w:rsid w:val="003C34A3"/>
    <w:rsid w:val="003D4582"/>
    <w:rsid w:val="003D7824"/>
    <w:rsid w:val="003E17F1"/>
    <w:rsid w:val="003E2E14"/>
    <w:rsid w:val="00421714"/>
    <w:rsid w:val="00421AF8"/>
    <w:rsid w:val="00443544"/>
    <w:rsid w:val="00443724"/>
    <w:rsid w:val="00447F4C"/>
    <w:rsid w:val="00453960"/>
    <w:rsid w:val="00464615"/>
    <w:rsid w:val="00472C46"/>
    <w:rsid w:val="00474169"/>
    <w:rsid w:val="00476BC2"/>
    <w:rsid w:val="004773C7"/>
    <w:rsid w:val="0048580A"/>
    <w:rsid w:val="0049273F"/>
    <w:rsid w:val="004B2DFB"/>
    <w:rsid w:val="004B6783"/>
    <w:rsid w:val="004C108C"/>
    <w:rsid w:val="004D1D96"/>
    <w:rsid w:val="004D5F8F"/>
    <w:rsid w:val="004E6CFC"/>
    <w:rsid w:val="004F2FAE"/>
    <w:rsid w:val="004F420C"/>
    <w:rsid w:val="004F4C19"/>
    <w:rsid w:val="00501565"/>
    <w:rsid w:val="00507442"/>
    <w:rsid w:val="00515088"/>
    <w:rsid w:val="00522653"/>
    <w:rsid w:val="00524137"/>
    <w:rsid w:val="00533BC1"/>
    <w:rsid w:val="00554048"/>
    <w:rsid w:val="00565D5E"/>
    <w:rsid w:val="005728F2"/>
    <w:rsid w:val="00576B25"/>
    <w:rsid w:val="00577463"/>
    <w:rsid w:val="00586DAB"/>
    <w:rsid w:val="0058790B"/>
    <w:rsid w:val="00590C13"/>
    <w:rsid w:val="005A735A"/>
    <w:rsid w:val="005B0D47"/>
    <w:rsid w:val="005C6902"/>
    <w:rsid w:val="005D2675"/>
    <w:rsid w:val="005D57FB"/>
    <w:rsid w:val="00614C68"/>
    <w:rsid w:val="006201EA"/>
    <w:rsid w:val="0062501A"/>
    <w:rsid w:val="00631EAA"/>
    <w:rsid w:val="00642397"/>
    <w:rsid w:val="00642B95"/>
    <w:rsid w:val="00644C0B"/>
    <w:rsid w:val="00657C6E"/>
    <w:rsid w:val="0066465E"/>
    <w:rsid w:val="00672CD1"/>
    <w:rsid w:val="00674685"/>
    <w:rsid w:val="00675183"/>
    <w:rsid w:val="00675296"/>
    <w:rsid w:val="00677BE8"/>
    <w:rsid w:val="00682076"/>
    <w:rsid w:val="0068212F"/>
    <w:rsid w:val="0068775C"/>
    <w:rsid w:val="006A019E"/>
    <w:rsid w:val="006A49FB"/>
    <w:rsid w:val="006B4AFD"/>
    <w:rsid w:val="006C1DCA"/>
    <w:rsid w:val="006D1181"/>
    <w:rsid w:val="006D71C7"/>
    <w:rsid w:val="006E5BA2"/>
    <w:rsid w:val="006E7B23"/>
    <w:rsid w:val="006F6243"/>
    <w:rsid w:val="006F7654"/>
    <w:rsid w:val="007122C1"/>
    <w:rsid w:val="00730213"/>
    <w:rsid w:val="00731618"/>
    <w:rsid w:val="007454BA"/>
    <w:rsid w:val="00750376"/>
    <w:rsid w:val="00764C7C"/>
    <w:rsid w:val="0076537F"/>
    <w:rsid w:val="00767832"/>
    <w:rsid w:val="007732D1"/>
    <w:rsid w:val="00781BFB"/>
    <w:rsid w:val="00790C52"/>
    <w:rsid w:val="0079510D"/>
    <w:rsid w:val="007A3F0A"/>
    <w:rsid w:val="007A6D61"/>
    <w:rsid w:val="007B7493"/>
    <w:rsid w:val="007B7D42"/>
    <w:rsid w:val="007E4249"/>
    <w:rsid w:val="007E6D1E"/>
    <w:rsid w:val="0080066C"/>
    <w:rsid w:val="00811C81"/>
    <w:rsid w:val="00820248"/>
    <w:rsid w:val="00826BCF"/>
    <w:rsid w:val="008379EB"/>
    <w:rsid w:val="0084779C"/>
    <w:rsid w:val="00855955"/>
    <w:rsid w:val="00861637"/>
    <w:rsid w:val="00866CF8"/>
    <w:rsid w:val="0087185F"/>
    <w:rsid w:val="00873BDE"/>
    <w:rsid w:val="00873EDE"/>
    <w:rsid w:val="0088143B"/>
    <w:rsid w:val="00891D2E"/>
    <w:rsid w:val="008A264A"/>
    <w:rsid w:val="008A3CC3"/>
    <w:rsid w:val="008C057F"/>
    <w:rsid w:val="008D2368"/>
    <w:rsid w:val="008E14D3"/>
    <w:rsid w:val="008E279B"/>
    <w:rsid w:val="008E3ADA"/>
    <w:rsid w:val="008E66E5"/>
    <w:rsid w:val="00901E18"/>
    <w:rsid w:val="00926968"/>
    <w:rsid w:val="00933F4D"/>
    <w:rsid w:val="00937EB3"/>
    <w:rsid w:val="00946809"/>
    <w:rsid w:val="00962194"/>
    <w:rsid w:val="00981116"/>
    <w:rsid w:val="00981473"/>
    <w:rsid w:val="0099006A"/>
    <w:rsid w:val="00991DB7"/>
    <w:rsid w:val="009929E4"/>
    <w:rsid w:val="009973C1"/>
    <w:rsid w:val="009A143D"/>
    <w:rsid w:val="009A3CB2"/>
    <w:rsid w:val="009A6523"/>
    <w:rsid w:val="009B5053"/>
    <w:rsid w:val="009C44BA"/>
    <w:rsid w:val="009C5DEC"/>
    <w:rsid w:val="009C6FB0"/>
    <w:rsid w:val="009D57C2"/>
    <w:rsid w:val="009E0041"/>
    <w:rsid w:val="009F56AE"/>
    <w:rsid w:val="009F7F72"/>
    <w:rsid w:val="00A12A8D"/>
    <w:rsid w:val="00A16F51"/>
    <w:rsid w:val="00A238AE"/>
    <w:rsid w:val="00A32ACF"/>
    <w:rsid w:val="00A33E46"/>
    <w:rsid w:val="00A371E3"/>
    <w:rsid w:val="00A42AB5"/>
    <w:rsid w:val="00A55AF0"/>
    <w:rsid w:val="00A641AF"/>
    <w:rsid w:val="00A87257"/>
    <w:rsid w:val="00A87C28"/>
    <w:rsid w:val="00AA013D"/>
    <w:rsid w:val="00AB4BDE"/>
    <w:rsid w:val="00AC7915"/>
    <w:rsid w:val="00B277EB"/>
    <w:rsid w:val="00B30639"/>
    <w:rsid w:val="00B344DA"/>
    <w:rsid w:val="00B52681"/>
    <w:rsid w:val="00B52CB5"/>
    <w:rsid w:val="00B715C8"/>
    <w:rsid w:val="00B71F19"/>
    <w:rsid w:val="00B748D7"/>
    <w:rsid w:val="00B84FBA"/>
    <w:rsid w:val="00BA34C1"/>
    <w:rsid w:val="00BB13F1"/>
    <w:rsid w:val="00BD32C7"/>
    <w:rsid w:val="00BF6287"/>
    <w:rsid w:val="00BF68C8"/>
    <w:rsid w:val="00C025AA"/>
    <w:rsid w:val="00C04A18"/>
    <w:rsid w:val="00C12776"/>
    <w:rsid w:val="00C212D8"/>
    <w:rsid w:val="00C23F0D"/>
    <w:rsid w:val="00C407D7"/>
    <w:rsid w:val="00C515EC"/>
    <w:rsid w:val="00C55825"/>
    <w:rsid w:val="00C64031"/>
    <w:rsid w:val="00C65D88"/>
    <w:rsid w:val="00C70EF3"/>
    <w:rsid w:val="00C73755"/>
    <w:rsid w:val="00C74401"/>
    <w:rsid w:val="00C80097"/>
    <w:rsid w:val="00C8163E"/>
    <w:rsid w:val="00C82E76"/>
    <w:rsid w:val="00C968DB"/>
    <w:rsid w:val="00CA26CC"/>
    <w:rsid w:val="00CA4D9E"/>
    <w:rsid w:val="00CB4A5B"/>
    <w:rsid w:val="00CC2084"/>
    <w:rsid w:val="00CD1FD9"/>
    <w:rsid w:val="00CD2A59"/>
    <w:rsid w:val="00CD34E3"/>
    <w:rsid w:val="00D11B4A"/>
    <w:rsid w:val="00D26100"/>
    <w:rsid w:val="00D615B2"/>
    <w:rsid w:val="00D756C8"/>
    <w:rsid w:val="00D80396"/>
    <w:rsid w:val="00D90A91"/>
    <w:rsid w:val="00D97EA5"/>
    <w:rsid w:val="00DA6649"/>
    <w:rsid w:val="00DB4F18"/>
    <w:rsid w:val="00DC2058"/>
    <w:rsid w:val="00DC311B"/>
    <w:rsid w:val="00DC508B"/>
    <w:rsid w:val="00DC6914"/>
    <w:rsid w:val="00DC7A22"/>
    <w:rsid w:val="00DC7F58"/>
    <w:rsid w:val="00DD3FC9"/>
    <w:rsid w:val="00DE33D7"/>
    <w:rsid w:val="00DE3CEB"/>
    <w:rsid w:val="00DE6D7A"/>
    <w:rsid w:val="00E021BC"/>
    <w:rsid w:val="00E03C42"/>
    <w:rsid w:val="00E05C54"/>
    <w:rsid w:val="00E131F0"/>
    <w:rsid w:val="00E56D72"/>
    <w:rsid w:val="00E63E89"/>
    <w:rsid w:val="00E666F4"/>
    <w:rsid w:val="00E72232"/>
    <w:rsid w:val="00E76550"/>
    <w:rsid w:val="00EA623B"/>
    <w:rsid w:val="00EB6A01"/>
    <w:rsid w:val="00EC0746"/>
    <w:rsid w:val="00ED0301"/>
    <w:rsid w:val="00ED579D"/>
    <w:rsid w:val="00EE094A"/>
    <w:rsid w:val="00F134E2"/>
    <w:rsid w:val="00F172E1"/>
    <w:rsid w:val="00F34685"/>
    <w:rsid w:val="00F41DE5"/>
    <w:rsid w:val="00F50810"/>
    <w:rsid w:val="00F60B96"/>
    <w:rsid w:val="00F851FC"/>
    <w:rsid w:val="00F85B7D"/>
    <w:rsid w:val="00F93326"/>
    <w:rsid w:val="00F93391"/>
    <w:rsid w:val="00FA5075"/>
    <w:rsid w:val="00FB3B7F"/>
    <w:rsid w:val="00FC1F48"/>
    <w:rsid w:val="00FC2EAB"/>
    <w:rsid w:val="00FC57AA"/>
    <w:rsid w:val="00FC6408"/>
    <w:rsid w:val="00FD3B6A"/>
    <w:rsid w:val="00FE3D17"/>
    <w:rsid w:val="00FF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6BA1A"/>
  <w15:docId w15:val="{A0DCB6C2-08F3-4CF2-8BD6-9A252525A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-ui-artc-title">
    <w:name w:val="c-ui-art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historyitem1">
    <w:name w:val="historyitem1"/>
    <w:basedOn w:val="DefaultParagraphFont"/>
    <w:rPr>
      <w:b w:val="0"/>
      <w:bCs w:val="0"/>
      <w:i/>
      <w:iCs/>
      <w:sz w:val="27"/>
      <w:szCs w:val="27"/>
    </w:rPr>
  </w:style>
  <w:style w:type="paragraph" w:customStyle="1" w:styleId="msonormal0">
    <w:name w:val="msonormal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bl-cod">
    <w:name w:val="tbl-cod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</w:rPr>
  </w:style>
  <w:style w:type="paragraph" w:customStyle="1" w:styleId="tbl-hdr">
    <w:name w:val="tbl-hdr"/>
    <w:basedOn w:val="Normal"/>
    <w:pPr>
      <w:spacing w:before="60" w:after="60" w:line="240" w:lineRule="auto"/>
      <w:ind w:right="195"/>
      <w:jc w:val="center"/>
    </w:pPr>
    <w:rPr>
      <w:rFonts w:ascii="Times New Roman" w:hAnsi="Times New Roman" w:cs="Times New Roman"/>
      <w:b/>
      <w:bCs/>
    </w:rPr>
  </w:style>
  <w:style w:type="paragraph" w:customStyle="1" w:styleId="tbl-notcol">
    <w:name w:val="tbl-notcol"/>
    <w:basedOn w:val="Normal"/>
    <w:pPr>
      <w:spacing w:before="60" w:after="60" w:line="240" w:lineRule="auto"/>
      <w:jc w:val="right"/>
    </w:pPr>
    <w:rPr>
      <w:rFonts w:ascii="Times New Roman" w:hAnsi="Times New Roman" w:cs="Times New Roman"/>
    </w:rPr>
  </w:style>
  <w:style w:type="paragraph" w:customStyle="1" w:styleId="tbl-num">
    <w:name w:val="tbl-num"/>
    <w:basedOn w:val="Normal"/>
    <w:pPr>
      <w:spacing w:before="60" w:after="60" w:line="240" w:lineRule="auto"/>
      <w:ind w:right="195"/>
      <w:jc w:val="right"/>
    </w:pPr>
    <w:rPr>
      <w:rFonts w:ascii="Times New Roman" w:hAnsi="Times New Roman" w:cs="Times New Roman"/>
    </w:rPr>
  </w:style>
  <w:style w:type="paragraph" w:customStyle="1" w:styleId="tbl-txt">
    <w:name w:val="tbl-txt"/>
    <w:basedOn w:val="Normal"/>
    <w:pPr>
      <w:spacing w:before="60" w:after="60" w:line="240" w:lineRule="auto"/>
      <w:ind w:firstLine="75"/>
    </w:pPr>
    <w:rPr>
      <w:rFonts w:ascii="Times New Roman" w:hAnsi="Times New Roman" w:cs="Times New Roman"/>
    </w:rPr>
  </w:style>
  <w:style w:type="paragraph" w:customStyle="1" w:styleId="ui-unknown">
    <w:name w:val="ui-unknown"/>
    <w:basedOn w:val="Normal"/>
    <w:pPr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c-ui-doc-title">
    <w:name w:val="c-ui-doc-title"/>
    <w:basedOn w:val="Normal"/>
    <w:pPr>
      <w:spacing w:before="100" w:beforeAutospacing="1" w:after="100" w:afterAutospacing="1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historyitem">
    <w:name w:val="historyitem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i/>
      <w:iCs/>
      <w:sz w:val="27"/>
      <w:szCs w:val="27"/>
    </w:rPr>
  </w:style>
  <w:style w:type="paragraph" w:customStyle="1" w:styleId="c-ui-unknown-title">
    <w:name w:val="c-ui-unknown-title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ui">
    <w:name w:val="ui"/>
    <w:basedOn w:val="Normal"/>
    <w:pPr>
      <w:shd w:val="clear" w:color="auto" w:fill="FCF9E8"/>
      <w:spacing w:before="100" w:beforeAutospacing="1" w:after="100" w:afterAutospacing="1" w:line="240" w:lineRule="auto"/>
      <w:ind w:firstLine="855"/>
    </w:pPr>
    <w:rPr>
      <w:rFonts w:ascii="Times New Roman" w:hAnsi="Times New Roman" w:cs="Times New Roman"/>
      <w:sz w:val="24"/>
      <w:szCs w:val="24"/>
    </w:rPr>
  </w:style>
  <w:style w:type="paragraph" w:customStyle="1" w:styleId="def">
    <w:name w:val="def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ffix">
    <w:name w:val="deffix"/>
    <w:basedOn w:val="Normal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ble">
    <w:name w:val="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nsertedtext">
    <w:name w:val="inser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eletedtext">
    <w:name w:val="deletedtex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item-compare-td">
    <w:name w:val="item-compare-td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reftodocument">
    <w:name w:val="reftodocument"/>
    <w:basedOn w:val="Normal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insertedtext1">
    <w:name w:val="insertedtext1"/>
    <w:basedOn w:val="Normal"/>
    <w:pPr>
      <w:shd w:val="clear" w:color="auto" w:fill="DAE7FF"/>
      <w:spacing w:before="100" w:beforeAutospacing="1" w:after="100" w:afterAutospacing="1" w:line="240" w:lineRule="auto"/>
    </w:pPr>
    <w:rPr>
      <w:rFonts w:ascii="Times New Roman" w:hAnsi="Times New Roman" w:cs="Times New Roman"/>
      <w:color w:val="008080"/>
      <w:sz w:val="24"/>
      <w:szCs w:val="24"/>
    </w:rPr>
  </w:style>
  <w:style w:type="paragraph" w:customStyle="1" w:styleId="deletedtext1">
    <w:name w:val="deletedtext1"/>
    <w:basedOn w:val="Normal"/>
    <w:pPr>
      <w:shd w:val="clear" w:color="auto" w:fill="FDDDE4"/>
      <w:spacing w:before="100" w:beforeAutospacing="1" w:after="100" w:afterAutospacing="1" w:line="240" w:lineRule="auto"/>
    </w:pPr>
    <w:rPr>
      <w:rFonts w:ascii="Times New Roman" w:hAnsi="Times New Roman" w:cs="Times New Roman"/>
      <w:strike/>
      <w:color w:val="FF0000"/>
      <w:sz w:val="24"/>
      <w:szCs w:val="24"/>
    </w:rPr>
  </w:style>
  <w:style w:type="paragraph" w:customStyle="1" w:styleId="item-compare-td1">
    <w:name w:val="item-compare-td1"/>
    <w:basedOn w:val="Normal"/>
    <w:pPr>
      <w:pBdr>
        <w:top w:val="single" w:sz="6" w:space="0" w:color="000000"/>
        <w:left w:val="single" w:sz="6" w:space="4" w:color="000000"/>
        <w:bottom w:val="single" w:sz="6" w:space="0" w:color="000000"/>
        <w:right w:val="single" w:sz="6" w:space="4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4AC8"/>
  </w:style>
  <w:style w:type="paragraph" w:styleId="Footer">
    <w:name w:val="footer"/>
    <w:basedOn w:val="Normal"/>
    <w:link w:val="FooterChar"/>
    <w:uiPriority w:val="99"/>
    <w:unhideWhenUsed/>
    <w:rsid w:val="001C4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4AC8"/>
  </w:style>
  <w:style w:type="character" w:styleId="Hyperlink">
    <w:name w:val="Hyperlink"/>
    <w:basedOn w:val="DefaultParagraphFont"/>
    <w:uiPriority w:val="99"/>
    <w:semiHidden/>
    <w:unhideWhenUsed/>
    <w:rsid w:val="00EC074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0746"/>
    <w:rPr>
      <w:color w:val="954F72"/>
      <w:u w:val="single"/>
    </w:rPr>
  </w:style>
  <w:style w:type="paragraph" w:customStyle="1" w:styleId="xl64">
    <w:name w:val="xl64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5">
    <w:name w:val="xl65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EC074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811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11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11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11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111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11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116"/>
    <w:rPr>
      <w:rFonts w:ascii="Segoe UI" w:hAnsi="Segoe UI" w:cs="Segoe UI"/>
      <w:sz w:val="18"/>
      <w:szCs w:val="18"/>
    </w:rPr>
  </w:style>
  <w:style w:type="paragraph" w:customStyle="1" w:styleId="title-article-norm">
    <w:name w:val="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itle-article-norm">
    <w:name w:val="stitle-article-norm"/>
    <w:basedOn w:val="Normal"/>
    <w:rsid w:val="00C81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parag">
    <w:name w:val="no-parag"/>
    <w:basedOn w:val="DefaultParagraphFont"/>
    <w:rsid w:val="00C8163E"/>
  </w:style>
  <w:style w:type="paragraph" w:styleId="Revision">
    <w:name w:val="Revision"/>
    <w:hidden/>
    <w:uiPriority w:val="99"/>
    <w:semiHidden/>
    <w:rsid w:val="00C515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0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9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7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233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1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9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7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3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5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4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14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9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2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25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433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96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4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6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74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99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6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85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0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41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12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78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75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27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25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69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1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9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23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4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88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7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9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55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5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928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9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59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57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05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4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30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8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69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542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45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86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0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53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87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8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27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0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62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30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22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2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8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55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37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9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96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1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4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4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38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877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422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96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42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72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16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4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0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54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0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825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7ECF4-066D-4296-BB80-B62655193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17</Pages>
  <Words>3921</Words>
  <Characters>22351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MG</dc:creator>
  <cp:lastModifiedBy>Kristiana Pavlova</cp:lastModifiedBy>
  <cp:revision>17</cp:revision>
  <dcterms:created xsi:type="dcterms:W3CDTF">2023-04-20T13:47:00Z</dcterms:created>
  <dcterms:modified xsi:type="dcterms:W3CDTF">2023-04-24T13:14:00Z</dcterms:modified>
</cp:coreProperties>
</file>